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2986" w14:textId="64022C5D" w:rsidR="00147BBB" w:rsidRPr="0074035A" w:rsidRDefault="00735BF6" w:rsidP="008E1222">
      <w:pPr>
        <w:pStyle w:val="Heading1"/>
        <w:spacing w:before="120"/>
        <w:rPr>
          <w:b/>
          <w:bCs/>
        </w:rPr>
      </w:pPr>
      <w:r w:rsidRPr="0074035A">
        <w:rPr>
          <w:b/>
          <w:bCs/>
        </w:rPr>
        <w:t xml:space="preserve">Advice </w:t>
      </w:r>
      <w:r>
        <w:rPr>
          <w:b/>
          <w:bCs/>
        </w:rPr>
        <w:t>-</w:t>
      </w:r>
      <w:r w:rsidR="00147BBB" w:rsidRPr="0074035A">
        <w:rPr>
          <w:b/>
          <w:bCs/>
        </w:rPr>
        <w:t xml:space="preserve"> Asbestos identified in imported coloured sand products</w:t>
      </w:r>
    </w:p>
    <w:p w14:paraId="3CA1BFCA" w14:textId="37BC9229" w:rsidR="00931CA7" w:rsidRPr="00341774" w:rsidRDefault="00000000" w:rsidP="00931CA7">
      <w:pPr>
        <w:pStyle w:val="Heading2"/>
      </w:pPr>
      <w:hyperlink r:id="rId7" w:history="1">
        <w:r w:rsidR="00931CA7">
          <w:t>General Advice</w:t>
        </w:r>
      </w:hyperlink>
    </w:p>
    <w:p w14:paraId="172DFBBF" w14:textId="5D90D2E9" w:rsidR="000B69DB" w:rsidRDefault="00B61175" w:rsidP="000B69DB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 w:rsidRPr="00B61175">
        <w:rPr>
          <w:b/>
          <w:bCs/>
        </w:rPr>
        <w:t>Testing in Australian accredited laboratories has identified trace amounts of asbestos in some imported coloured sand products used in children’s play and craft activities.</w:t>
      </w:r>
      <w:r w:rsidR="000B69DB">
        <w:rPr>
          <w:b/>
          <w:bCs/>
        </w:rPr>
        <w:t xml:space="preserve"> </w:t>
      </w:r>
    </w:p>
    <w:p w14:paraId="66C06BB3" w14:textId="1598409E" w:rsidR="004F1013" w:rsidRDefault="000C6B13" w:rsidP="004F1013">
      <w:pPr>
        <w:pStyle w:val="ListParagraph"/>
        <w:numPr>
          <w:ilvl w:val="0"/>
          <w:numId w:val="3"/>
        </w:numPr>
        <w:spacing w:line="254" w:lineRule="auto"/>
        <w:rPr>
          <w:b/>
          <w:bCs/>
        </w:rPr>
      </w:pPr>
      <w:r>
        <w:rPr>
          <w:b/>
          <w:bCs/>
        </w:rPr>
        <w:t>Testing to date</w:t>
      </w:r>
      <w:r w:rsidR="004F1013">
        <w:rPr>
          <w:b/>
          <w:bCs/>
        </w:rPr>
        <w:t xml:space="preserve"> indicates that there is very low risk to human health from these products. </w:t>
      </w:r>
    </w:p>
    <w:p w14:paraId="35439384" w14:textId="30366868" w:rsidR="00B11E36" w:rsidRPr="00E57E1E" w:rsidRDefault="00A23A73" w:rsidP="00E57E1E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>
        <w:rPr>
          <w:b/>
          <w:bCs/>
        </w:rPr>
        <w:t>R</w:t>
      </w:r>
      <w:r w:rsidR="000B69DB">
        <w:rPr>
          <w:b/>
          <w:bCs/>
        </w:rPr>
        <w:t xml:space="preserve">egulatory authorities </w:t>
      </w:r>
      <w:r w:rsidR="00494B58">
        <w:rPr>
          <w:b/>
          <w:bCs/>
        </w:rPr>
        <w:t>maintain</w:t>
      </w:r>
      <w:r w:rsidR="000B69DB">
        <w:rPr>
          <w:b/>
          <w:bCs/>
        </w:rPr>
        <w:t xml:space="preserve"> a precautionary approach and are advising</w:t>
      </w:r>
      <w:r w:rsidR="00B11E36" w:rsidRPr="00E57E1E">
        <w:rPr>
          <w:b/>
          <w:bCs/>
        </w:rPr>
        <w:t xml:space="preserve"> people to stop using the products</w:t>
      </w:r>
      <w:r w:rsidR="00EE22BE">
        <w:rPr>
          <w:b/>
          <w:bCs/>
        </w:rPr>
        <w:t xml:space="preserve"> and dispose of appropriately.</w:t>
      </w:r>
      <w:r w:rsidR="00DC2BBC">
        <w:rPr>
          <w:b/>
          <w:bCs/>
        </w:rPr>
        <w:t xml:space="preserve"> </w:t>
      </w:r>
    </w:p>
    <w:p w14:paraId="040857AE" w14:textId="4F9AA8B3" w:rsidR="00F3420C" w:rsidRDefault="0052207A" w:rsidP="004F1013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>
        <w:rPr>
          <w:b/>
          <w:bCs/>
        </w:rPr>
        <w:t>e</w:t>
      </w:r>
      <w:r w:rsidR="0054108F">
        <w:rPr>
          <w:b/>
          <w:bCs/>
        </w:rPr>
        <w:t xml:space="preserve">nHealth supports </w:t>
      </w:r>
      <w:r w:rsidR="00C82C30">
        <w:rPr>
          <w:b/>
          <w:bCs/>
        </w:rPr>
        <w:t>accessible disposal methods</w:t>
      </w:r>
      <w:r w:rsidR="00DB0E60">
        <w:rPr>
          <w:b/>
          <w:bCs/>
        </w:rPr>
        <w:t xml:space="preserve"> </w:t>
      </w:r>
      <w:r w:rsidR="00783FCB">
        <w:rPr>
          <w:b/>
          <w:bCs/>
        </w:rPr>
        <w:t>including, where p</w:t>
      </w:r>
      <w:r w:rsidR="00AA2E01">
        <w:rPr>
          <w:b/>
          <w:bCs/>
        </w:rPr>
        <w:t>ermitted</w:t>
      </w:r>
      <w:r w:rsidR="00783FCB">
        <w:rPr>
          <w:b/>
          <w:bCs/>
        </w:rPr>
        <w:t xml:space="preserve">, </w:t>
      </w:r>
      <w:r w:rsidR="009E0F4B">
        <w:rPr>
          <w:b/>
          <w:bCs/>
        </w:rPr>
        <w:t>through the ordinary waste stream</w:t>
      </w:r>
      <w:r w:rsidR="00783FCB">
        <w:rPr>
          <w:b/>
          <w:bCs/>
        </w:rPr>
        <w:t>.</w:t>
      </w:r>
      <w:r w:rsidR="00955965">
        <w:rPr>
          <w:b/>
          <w:bCs/>
        </w:rPr>
        <w:t xml:space="preserve"> </w:t>
      </w:r>
    </w:p>
    <w:p w14:paraId="080DDD64" w14:textId="0B526BF7" w:rsidR="0054108F" w:rsidRPr="00B56216" w:rsidRDefault="00F3420C" w:rsidP="00F3420C">
      <w:pPr>
        <w:pStyle w:val="ListParagraph"/>
        <w:numPr>
          <w:ilvl w:val="0"/>
          <w:numId w:val="3"/>
        </w:numPr>
        <w:spacing w:line="256" w:lineRule="auto"/>
        <w:rPr>
          <w:b/>
          <w:bCs/>
        </w:rPr>
      </w:pPr>
      <w:r>
        <w:rPr>
          <w:b/>
          <w:bCs/>
        </w:rPr>
        <w:t>Workplace settings, including schools, are advised to follow the advice from their state or territory work, health and safety agency.</w:t>
      </w:r>
      <w:r w:rsidR="009E0F4B" w:rsidRPr="00B56216">
        <w:rPr>
          <w:b/>
          <w:bCs/>
        </w:rPr>
        <w:t xml:space="preserve">  </w:t>
      </w:r>
    </w:p>
    <w:p w14:paraId="5815F9C8" w14:textId="77777777" w:rsidR="00B11E36" w:rsidRPr="00E57E1E" w:rsidRDefault="00000000" w:rsidP="00B11E36">
      <w:pPr>
        <w:pStyle w:val="Heading2"/>
      </w:pPr>
      <w:hyperlink r:id="rId8" w:history="1">
        <w:r w:rsidR="00B11E36" w:rsidRPr="00E57E1E">
          <w:t>Asbestos and your health</w:t>
        </w:r>
      </w:hyperlink>
    </w:p>
    <w:p w14:paraId="4F07C9DF" w14:textId="77777777" w:rsidR="00D97558" w:rsidRDefault="00D97558" w:rsidP="00D97558">
      <w:pPr>
        <w:pStyle w:val="ListParagraph"/>
        <w:numPr>
          <w:ilvl w:val="0"/>
          <w:numId w:val="3"/>
        </w:numPr>
      </w:pPr>
      <w:r w:rsidRPr="0017620C">
        <w:t xml:space="preserve">Health effects from asbestos generally occur many years after long-term inhalation of very small fibres. </w:t>
      </w:r>
    </w:p>
    <w:p w14:paraId="3800D2F4" w14:textId="552F5311" w:rsidR="0031257B" w:rsidRDefault="0031257B" w:rsidP="00D97558">
      <w:pPr>
        <w:pStyle w:val="ListParagraph"/>
        <w:numPr>
          <w:ilvl w:val="0"/>
          <w:numId w:val="3"/>
        </w:numPr>
      </w:pPr>
      <w:r w:rsidRPr="00FE38E3">
        <w:t>Testing to date indicates that there is very low risk to human health from these products.</w:t>
      </w:r>
    </w:p>
    <w:p w14:paraId="575CA66A" w14:textId="4FE614C5" w:rsidR="00817B5E" w:rsidRPr="0031257B" w:rsidRDefault="00ED2173" w:rsidP="00D97558">
      <w:pPr>
        <w:pStyle w:val="ListParagraph"/>
        <w:numPr>
          <w:ilvl w:val="0"/>
          <w:numId w:val="3"/>
        </w:numPr>
      </w:pPr>
      <w:r>
        <w:t xml:space="preserve">enHealth is aware </w:t>
      </w:r>
      <w:r w:rsidR="00E709FF">
        <w:t>that</w:t>
      </w:r>
      <w:r w:rsidR="00817B5E">
        <w:t xml:space="preserve"> tests </w:t>
      </w:r>
      <w:r w:rsidR="00D80832">
        <w:t xml:space="preserve">undertaken </w:t>
      </w:r>
      <w:r w:rsidR="00494B58">
        <w:t xml:space="preserve">independently </w:t>
      </w:r>
      <w:r w:rsidR="00817B5E">
        <w:t xml:space="preserve">by private individuals or organisations </w:t>
      </w:r>
      <w:r w:rsidR="00494B58">
        <w:t>may show presence of asbestos in trace amounts</w:t>
      </w:r>
      <w:r w:rsidR="00B50D18">
        <w:t xml:space="preserve"> -</w:t>
      </w:r>
      <w:r w:rsidR="00494B58">
        <w:t xml:space="preserve"> </w:t>
      </w:r>
      <w:r w:rsidR="00511C0C">
        <w:t xml:space="preserve">they </w:t>
      </w:r>
      <w:r w:rsidR="00494B58">
        <w:t xml:space="preserve">present </w:t>
      </w:r>
      <w:r w:rsidR="003262C1">
        <w:t xml:space="preserve">a </w:t>
      </w:r>
      <w:r w:rsidR="00494B58">
        <w:t>very low risk to human health.</w:t>
      </w:r>
    </w:p>
    <w:p w14:paraId="1D849723" w14:textId="1B897343" w:rsidR="00D97558" w:rsidRPr="00735BF6" w:rsidRDefault="000C6B13" w:rsidP="00735BF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Based on the currently available information we do not recommend any clinical assessment for those who may have been in contact with this product.</w:t>
      </w:r>
    </w:p>
    <w:p w14:paraId="0EFF9DA4" w14:textId="199A2AFB" w:rsidR="00B11E36" w:rsidRPr="00E57E1E" w:rsidRDefault="00000000" w:rsidP="00E57E1E">
      <w:pPr>
        <w:pStyle w:val="Heading2"/>
      </w:pPr>
      <w:hyperlink r:id="rId9" w:anchor="clean-up-and-disposal-18375" w:history="1">
        <w:r w:rsidR="00B11E36" w:rsidRPr="00E57E1E">
          <w:t>Clean up and disposal</w:t>
        </w:r>
      </w:hyperlink>
    </w:p>
    <w:p w14:paraId="2A50B16B" w14:textId="77777777" w:rsidR="00134F33" w:rsidRDefault="000C6B13" w:rsidP="0019082D">
      <w:pPr>
        <w:pStyle w:val="ListParagraph"/>
        <w:numPr>
          <w:ilvl w:val="0"/>
          <w:numId w:val="3"/>
        </w:numPr>
      </w:pPr>
      <w:r w:rsidRPr="00EE462E">
        <w:t xml:space="preserve">Stop using any </w:t>
      </w:r>
      <w:r w:rsidR="0019082D">
        <w:t xml:space="preserve">of the </w:t>
      </w:r>
      <w:r w:rsidRPr="00EE462E">
        <w:t>identified sand products</w:t>
      </w:r>
      <w:r w:rsidR="0019082D">
        <w:t>.</w:t>
      </w:r>
    </w:p>
    <w:p w14:paraId="6BA344FF" w14:textId="4B9EF3B1" w:rsidR="00F45A43" w:rsidRPr="00EE462E" w:rsidRDefault="00F45A43" w:rsidP="0019082D">
      <w:pPr>
        <w:pStyle w:val="ListParagraph"/>
        <w:numPr>
          <w:ilvl w:val="0"/>
          <w:numId w:val="3"/>
        </w:numPr>
      </w:pPr>
      <w:r>
        <w:t>Keep children and other people away from areas where the sand has been used until the area has been cleaned.</w:t>
      </w:r>
    </w:p>
    <w:p w14:paraId="0C69F163" w14:textId="3201D8A9" w:rsidR="000C6B13" w:rsidRDefault="000C6B13" w:rsidP="000C6B13">
      <w:pPr>
        <w:pStyle w:val="ListParagraph"/>
        <w:numPr>
          <w:ilvl w:val="0"/>
          <w:numId w:val="3"/>
        </w:numPr>
      </w:pPr>
      <w:r>
        <w:t>Clean up sites where the product was used</w:t>
      </w:r>
      <w:r w:rsidRPr="00647E71">
        <w:t xml:space="preserve"> </w:t>
      </w:r>
      <w:r>
        <w:t xml:space="preserve">using wet cloths to avoid generating dust.  </w:t>
      </w:r>
      <w:r w:rsidRPr="00647E71">
        <w:t>Wear glove</w:t>
      </w:r>
      <w:r>
        <w:t>s</w:t>
      </w:r>
      <w:r w:rsidR="00596BFE">
        <w:t xml:space="preserve"> and</w:t>
      </w:r>
      <w:r w:rsidRPr="00647E71">
        <w:t xml:space="preserve"> </w:t>
      </w:r>
      <w:r w:rsidR="00B052D3">
        <w:t xml:space="preserve">a </w:t>
      </w:r>
      <w:r w:rsidRPr="00647E71">
        <w:t>mask</w:t>
      </w:r>
      <w:r w:rsidR="00596BFE">
        <w:t xml:space="preserve"> (</w:t>
      </w:r>
      <w:r w:rsidR="00AA3EC2">
        <w:t xml:space="preserve">preferably </w:t>
      </w:r>
      <w:r w:rsidR="00596BFE">
        <w:t>P2 or N95)</w:t>
      </w:r>
      <w:r>
        <w:t>. Double</w:t>
      </w:r>
      <w:r w:rsidRPr="00647E71">
        <w:t xml:space="preserve"> bag </w:t>
      </w:r>
      <w:r>
        <w:t>the sand, gloves, mask and cloths. S</w:t>
      </w:r>
      <w:r w:rsidRPr="00647E71">
        <w:t xml:space="preserve">tore </w:t>
      </w:r>
      <w:r>
        <w:t>in a secure location</w:t>
      </w:r>
      <w:r w:rsidR="00BC2FE5">
        <w:t>.</w:t>
      </w:r>
      <w:r w:rsidRPr="00647E71">
        <w:t xml:space="preserve"> </w:t>
      </w:r>
    </w:p>
    <w:p w14:paraId="46286EE7" w14:textId="0C97C0C2" w:rsidR="00DD079D" w:rsidRPr="00494B58" w:rsidRDefault="00494B58" w:rsidP="00B5621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t>Refer to state/territory</w:t>
      </w:r>
      <w:r w:rsidR="000B69DB">
        <w:t xml:space="preserve"> authorities </w:t>
      </w:r>
      <w:r>
        <w:t xml:space="preserve">for </w:t>
      </w:r>
      <w:r w:rsidR="000B69DB">
        <w:t>advice</w:t>
      </w:r>
      <w:r>
        <w:t xml:space="preserve"> on disposal.</w:t>
      </w:r>
    </w:p>
    <w:sectPr w:rsidR="00DD079D" w:rsidRPr="00494B58" w:rsidSect="008E12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113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583B" w14:textId="77777777" w:rsidR="000979A4" w:rsidRDefault="000979A4">
      <w:r>
        <w:separator/>
      </w:r>
    </w:p>
  </w:endnote>
  <w:endnote w:type="continuationSeparator" w:id="0">
    <w:p w14:paraId="12E3AACB" w14:textId="77777777" w:rsidR="000979A4" w:rsidRDefault="0009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2F80D" w14:textId="77777777" w:rsidR="008E1222" w:rsidRDefault="004D4FD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11B6CE7" wp14:editId="142D9A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6151215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85AA7" w14:textId="77777777" w:rsidR="004D4FDE" w:rsidRPr="004D4FDE" w:rsidRDefault="004D4FDE" w:rsidP="004D4FDE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D4F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11B6CE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OFFICIAL" style="position:absolute;margin-left:0;margin-top:0;width:51.7pt;height:29.1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67E85AA7" w14:textId="77777777" w:rsidR="004D4FDE" w:rsidRPr="004D4FDE" w:rsidRDefault="004D4FDE" w:rsidP="004D4FDE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D4FDE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F683" w14:textId="77777777" w:rsidR="008E1222" w:rsidRDefault="004D4FD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3490169B" wp14:editId="16BFFA70">
              <wp:simplePos x="915035" y="104305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484085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3F88AC" w14:textId="77777777" w:rsidR="004D4FDE" w:rsidRPr="004D4FDE" w:rsidRDefault="004D4FDE" w:rsidP="004D4FDE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D4F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490169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51.7pt;height:29.1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E3F88AC" w14:textId="77777777" w:rsidR="004D4FDE" w:rsidRPr="004D4FDE" w:rsidRDefault="004D4FDE" w:rsidP="004D4FDE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D4FDE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1821" w14:textId="77777777" w:rsidR="00F32F3E" w:rsidRDefault="004D4FDE" w:rsidP="004C4564">
    <w:pPr>
      <w:framePr w:w="547" w:h="427" w:wrap="notBeside" w:vAnchor="page" w:hAnchor="page" w:x="10882" w:y="16025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3F941E34" wp14:editId="30579585">
              <wp:simplePos x="6905625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2658774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81E72" w14:textId="77777777" w:rsidR="004D4FDE" w:rsidRPr="004D4FDE" w:rsidRDefault="004D4FDE" w:rsidP="004D4FDE">
                          <w:pPr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</w:pPr>
                          <w:r w:rsidRPr="004D4FD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F941E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1.7pt;height:29.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14281E72" w14:textId="77777777" w:rsidR="004D4FDE" w:rsidRPr="004D4FDE" w:rsidRDefault="004D4FDE" w:rsidP="004D4FDE">
                    <w:pPr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</w:pPr>
                    <w:r w:rsidRPr="004D4FDE">
                      <w:rPr>
                        <w:rFonts w:ascii="Arial Black" w:eastAsia="Arial Black" w:hAnsi="Arial Black" w:cs="Arial Black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BFAB18" w14:textId="77777777" w:rsidR="00F32F3E" w:rsidRDefault="00F3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C01F7" w14:textId="77777777" w:rsidR="000979A4" w:rsidRDefault="000979A4">
      <w:r>
        <w:separator/>
      </w:r>
    </w:p>
  </w:footnote>
  <w:footnote w:type="continuationSeparator" w:id="0">
    <w:p w14:paraId="463156EE" w14:textId="77777777" w:rsidR="000979A4" w:rsidRDefault="0009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E70B" w14:textId="77777777" w:rsidR="00F32F3E" w:rsidRDefault="007261DD" w:rsidP="004C4564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57AC183" wp14:editId="215E6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664684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FE6FC" w14:textId="77777777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57AC1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B0FE6FC" w14:textId="77777777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end"/>
    </w:r>
  </w:p>
  <w:p w14:paraId="2CE64140" w14:textId="77777777" w:rsidR="00F32F3E" w:rsidRDefault="00F32F3E" w:rsidP="004C456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DB95" w14:textId="77777777" w:rsidR="00F32F3E" w:rsidRDefault="007261DD" w:rsidP="004C4564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E5952B6" wp14:editId="03C6EA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0594790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32674" w14:textId="77777777" w:rsidR="007261DD" w:rsidRPr="007261DD" w:rsidRDefault="007261DD" w:rsidP="007261DD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7261D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E5952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23532674" w14:textId="77777777" w:rsidR="007261DD" w:rsidRPr="007261DD" w:rsidRDefault="007261DD" w:rsidP="007261DD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7261D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565CF">
      <w:rPr>
        <w:rStyle w:val="PageNumber"/>
      </w:rPr>
      <w:fldChar w:fldCharType="begin"/>
    </w:r>
    <w:r w:rsidR="003565CF">
      <w:rPr>
        <w:rStyle w:val="PageNumber"/>
      </w:rPr>
      <w:instrText xml:space="preserve">PAGE  </w:instrText>
    </w:r>
    <w:r w:rsidR="003565CF">
      <w:rPr>
        <w:rStyle w:val="PageNumber"/>
      </w:rPr>
      <w:fldChar w:fldCharType="separate"/>
    </w:r>
    <w:r w:rsidR="0061263E">
      <w:rPr>
        <w:rStyle w:val="PageNumber"/>
        <w:noProof/>
      </w:rPr>
      <w:t>2</w:t>
    </w:r>
    <w:r w:rsidR="003565CF">
      <w:rPr>
        <w:rStyle w:val="PageNumber"/>
      </w:rPr>
      <w:fldChar w:fldCharType="end"/>
    </w:r>
  </w:p>
  <w:p w14:paraId="2A14A13F" w14:textId="77777777" w:rsidR="00F32F3E" w:rsidRDefault="00F32F3E" w:rsidP="004C4564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5343" w14:textId="77777777" w:rsidR="00F32F3E" w:rsidRDefault="00F32F3E" w:rsidP="00A41714">
    <w:pPr>
      <w:pStyle w:val="Header"/>
      <w:jc w:val="center"/>
    </w:pPr>
  </w:p>
  <w:p w14:paraId="37799E82" w14:textId="5BC06DF0" w:rsidR="00F948CC" w:rsidRPr="0017620C" w:rsidRDefault="002E22DC" w:rsidP="002E22DC">
    <w:pPr>
      <w:pStyle w:val="Header"/>
      <w:jc w:val="right"/>
      <w:rPr>
        <w:rFonts w:ascii="Arial" w:hAnsi="Arial" w:cs="Arial"/>
        <w:b/>
        <w:sz w:val="18"/>
        <w:szCs w:val="18"/>
      </w:rPr>
    </w:pPr>
    <w:r w:rsidRPr="0017620C">
      <w:rPr>
        <w:rFonts w:ascii="Arial" w:hAnsi="Arial" w:cs="Arial"/>
        <w:b/>
        <w:sz w:val="18"/>
        <w:szCs w:val="18"/>
      </w:rPr>
      <w:t xml:space="preserve">Updated </w:t>
    </w:r>
    <w:r w:rsidR="00817B5E">
      <w:rPr>
        <w:rFonts w:ascii="Arial" w:hAnsi="Arial" w:cs="Arial"/>
        <w:b/>
        <w:sz w:val="18"/>
        <w:szCs w:val="18"/>
      </w:rPr>
      <w:t>21</w:t>
    </w:r>
    <w:r w:rsidR="00817B5E" w:rsidRPr="0017620C">
      <w:rPr>
        <w:rFonts w:ascii="Arial" w:hAnsi="Arial" w:cs="Arial"/>
        <w:b/>
        <w:sz w:val="18"/>
        <w:szCs w:val="18"/>
      </w:rPr>
      <w:t xml:space="preserve"> </w:t>
    </w:r>
    <w:r w:rsidRPr="0017620C">
      <w:rPr>
        <w:rFonts w:ascii="Arial" w:hAnsi="Arial" w:cs="Arial"/>
        <w:b/>
        <w:sz w:val="18"/>
        <w:szCs w:val="18"/>
      </w:rPr>
      <w:t>November 2025</w:t>
    </w:r>
  </w:p>
  <w:p w14:paraId="4FC2C0C2" w14:textId="77777777" w:rsidR="001229A8" w:rsidRDefault="00F32F3E" w:rsidP="004C4564">
    <w:pPr>
      <w:pStyle w:val="Header"/>
      <w:jc w:val="right"/>
      <w:rPr>
        <w:rFonts w:ascii="Arial" w:hAnsi="Arial" w:cs="Arial"/>
        <w:b/>
      </w:rPr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5DF74668" wp14:editId="7254F050">
          <wp:simplePos x="0" y="0"/>
          <wp:positionH relativeFrom="margin">
            <wp:align>right</wp:align>
          </wp:positionH>
          <wp:positionV relativeFrom="page">
            <wp:posOffset>508000</wp:posOffset>
          </wp:positionV>
          <wp:extent cx="1619250" cy="409575"/>
          <wp:effectExtent l="0" t="0" r="0" b="9525"/>
          <wp:wrapTight wrapText="bothSides">
            <wp:wrapPolygon edited="0">
              <wp:start x="0" y="0"/>
              <wp:lineTo x="0" y="21098"/>
              <wp:lineTo x="21346" y="21098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9C304" w14:textId="77777777" w:rsidR="00F32F3E" w:rsidRDefault="00F32F3E" w:rsidP="004C4564">
    <w:pPr>
      <w:pStyle w:val="Header"/>
      <w:jc w:val="right"/>
      <w:rPr>
        <w:rFonts w:ascii="Arial" w:hAnsi="Arial" w:cs="Arial"/>
        <w:b/>
      </w:rPr>
    </w:pPr>
  </w:p>
  <w:p w14:paraId="5D6B69E9" w14:textId="77777777" w:rsidR="001229A8" w:rsidRDefault="001229A8" w:rsidP="004C4564">
    <w:pPr>
      <w:pStyle w:val="Header"/>
      <w:jc w:val="right"/>
      <w:rPr>
        <w:rFonts w:ascii="Arial" w:hAnsi="Arial" w:cs="Arial"/>
        <w:b/>
      </w:rPr>
    </w:pPr>
  </w:p>
  <w:p w14:paraId="7CCAFA6A" w14:textId="77777777" w:rsidR="00F32F3E" w:rsidRDefault="00F32F3E" w:rsidP="004C4564">
    <w:pPr>
      <w:pStyle w:val="Header"/>
      <w:jc w:val="right"/>
      <w:rPr>
        <w:rFonts w:ascii="Arial" w:hAnsi="Arial" w:cs="Arial"/>
        <w:b/>
      </w:rPr>
    </w:pPr>
  </w:p>
  <w:p w14:paraId="11F5AE7F" w14:textId="77777777" w:rsidR="00F32F3E" w:rsidRPr="00907487" w:rsidRDefault="003565CF" w:rsidP="004C4564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 xml:space="preserve">Environmental Health </w:t>
    </w:r>
    <w:r>
      <w:rPr>
        <w:rFonts w:ascii="Arial" w:hAnsi="Arial" w:cs="Arial"/>
        <w:b/>
      </w:rPr>
      <w:t xml:space="preserve">Standing </w:t>
    </w:r>
    <w:r w:rsidRPr="00907487">
      <w:rPr>
        <w:rFonts w:ascii="Arial" w:hAnsi="Arial" w:cs="Arial"/>
        <w:b/>
      </w:rPr>
      <w:t>Committee (enHealth) of the</w:t>
    </w:r>
  </w:p>
  <w:p w14:paraId="1933E687" w14:textId="77777777" w:rsidR="00F32F3E" w:rsidRDefault="003565CF" w:rsidP="004C4564">
    <w:pPr>
      <w:pStyle w:val="Header"/>
      <w:jc w:val="right"/>
      <w:rPr>
        <w:rFonts w:ascii="Arial" w:hAnsi="Arial" w:cs="Arial"/>
        <w:b/>
      </w:rPr>
    </w:pPr>
    <w:r w:rsidRPr="00907487">
      <w:rPr>
        <w:rFonts w:ascii="Arial" w:hAnsi="Arial" w:cs="Arial"/>
        <w:b/>
      </w:rPr>
      <w:t>Australian Health Protection</w:t>
    </w:r>
    <w:r>
      <w:rPr>
        <w:rFonts w:ascii="Arial" w:hAnsi="Arial" w:cs="Arial"/>
        <w:b/>
      </w:rPr>
      <w:t xml:space="preserve"> </w:t>
    </w:r>
    <w:r w:rsidRPr="00907487">
      <w:rPr>
        <w:rFonts w:ascii="Arial" w:hAnsi="Arial" w:cs="Arial"/>
        <w:b/>
      </w:rPr>
      <w:t>Committee</w:t>
    </w:r>
  </w:p>
  <w:p w14:paraId="771F78D8" w14:textId="77777777" w:rsidR="00F32F3E" w:rsidRPr="00C21699" w:rsidRDefault="003565CF" w:rsidP="004C4564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</w:t>
    </w:r>
  </w:p>
  <w:p w14:paraId="0D6BF254" w14:textId="77777777" w:rsidR="00F32F3E" w:rsidRDefault="00F32F3E" w:rsidP="004C456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4B6"/>
    <w:multiLevelType w:val="hybridMultilevel"/>
    <w:tmpl w:val="0194F6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681E8B"/>
    <w:multiLevelType w:val="multilevel"/>
    <w:tmpl w:val="BE426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485180"/>
    <w:multiLevelType w:val="multilevel"/>
    <w:tmpl w:val="D8C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6474B"/>
    <w:multiLevelType w:val="hybridMultilevel"/>
    <w:tmpl w:val="A71EC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EE4CD0"/>
    <w:multiLevelType w:val="multilevel"/>
    <w:tmpl w:val="3CC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90BA6"/>
    <w:multiLevelType w:val="multilevel"/>
    <w:tmpl w:val="0EE60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E732E"/>
    <w:multiLevelType w:val="multilevel"/>
    <w:tmpl w:val="D60E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A0E24"/>
    <w:multiLevelType w:val="multilevel"/>
    <w:tmpl w:val="470A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62340"/>
    <w:multiLevelType w:val="multilevel"/>
    <w:tmpl w:val="2F7A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DB1C8C"/>
    <w:multiLevelType w:val="multilevel"/>
    <w:tmpl w:val="D124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917562">
    <w:abstractNumId w:val="0"/>
  </w:num>
  <w:num w:numId="2" w16cid:durableId="848255115">
    <w:abstractNumId w:val="1"/>
  </w:num>
  <w:num w:numId="3" w16cid:durableId="561133628">
    <w:abstractNumId w:val="3"/>
  </w:num>
  <w:num w:numId="4" w16cid:durableId="1584149094">
    <w:abstractNumId w:val="3"/>
  </w:num>
  <w:num w:numId="5" w16cid:durableId="949319567">
    <w:abstractNumId w:val="2"/>
  </w:num>
  <w:num w:numId="6" w16cid:durableId="1841581519">
    <w:abstractNumId w:val="5"/>
  </w:num>
  <w:num w:numId="7" w16cid:durableId="1410813555">
    <w:abstractNumId w:val="4"/>
  </w:num>
  <w:num w:numId="8" w16cid:durableId="1060593298">
    <w:abstractNumId w:val="8"/>
  </w:num>
  <w:num w:numId="9" w16cid:durableId="1765224149">
    <w:abstractNumId w:val="6"/>
  </w:num>
  <w:num w:numId="10" w16cid:durableId="908930240">
    <w:abstractNumId w:val="7"/>
  </w:num>
  <w:num w:numId="11" w16cid:durableId="2113432363">
    <w:abstractNumId w:val="9"/>
  </w:num>
  <w:num w:numId="12" w16cid:durableId="473913278">
    <w:abstractNumId w:val="3"/>
  </w:num>
  <w:num w:numId="13" w16cid:durableId="736434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ED"/>
    <w:rsid w:val="000079D8"/>
    <w:rsid w:val="00015565"/>
    <w:rsid w:val="000218C8"/>
    <w:rsid w:val="00034521"/>
    <w:rsid w:val="00035491"/>
    <w:rsid w:val="000360F3"/>
    <w:rsid w:val="0004302D"/>
    <w:rsid w:val="00070BA3"/>
    <w:rsid w:val="00072E43"/>
    <w:rsid w:val="000979A4"/>
    <w:rsid w:val="000A4E86"/>
    <w:rsid w:val="000B69DB"/>
    <w:rsid w:val="000C18DB"/>
    <w:rsid w:val="000C6B13"/>
    <w:rsid w:val="000C6BD7"/>
    <w:rsid w:val="000D4539"/>
    <w:rsid w:val="000F5D6F"/>
    <w:rsid w:val="001129D0"/>
    <w:rsid w:val="00115C1E"/>
    <w:rsid w:val="00116C8D"/>
    <w:rsid w:val="001229A8"/>
    <w:rsid w:val="00134F33"/>
    <w:rsid w:val="001401A6"/>
    <w:rsid w:val="00147BBB"/>
    <w:rsid w:val="00163B94"/>
    <w:rsid w:val="0017620C"/>
    <w:rsid w:val="00184277"/>
    <w:rsid w:val="0019082D"/>
    <w:rsid w:val="00193605"/>
    <w:rsid w:val="001B3B28"/>
    <w:rsid w:val="001D028C"/>
    <w:rsid w:val="001E3AB6"/>
    <w:rsid w:val="001E4AD8"/>
    <w:rsid w:val="001F1F3F"/>
    <w:rsid w:val="001F7D0F"/>
    <w:rsid w:val="002025F7"/>
    <w:rsid w:val="002063B3"/>
    <w:rsid w:val="00215519"/>
    <w:rsid w:val="00236798"/>
    <w:rsid w:val="00241A83"/>
    <w:rsid w:val="0025134C"/>
    <w:rsid w:val="00281B08"/>
    <w:rsid w:val="00286EAC"/>
    <w:rsid w:val="00291361"/>
    <w:rsid w:val="00292F11"/>
    <w:rsid w:val="002A0ADA"/>
    <w:rsid w:val="002A57BC"/>
    <w:rsid w:val="002A7715"/>
    <w:rsid w:val="002C7765"/>
    <w:rsid w:val="002D4A5B"/>
    <w:rsid w:val="002D7F44"/>
    <w:rsid w:val="002E1462"/>
    <w:rsid w:val="002E22DC"/>
    <w:rsid w:val="002F3F62"/>
    <w:rsid w:val="002F754C"/>
    <w:rsid w:val="0031257B"/>
    <w:rsid w:val="00314C56"/>
    <w:rsid w:val="00315540"/>
    <w:rsid w:val="003177E4"/>
    <w:rsid w:val="003262C1"/>
    <w:rsid w:val="00332CCF"/>
    <w:rsid w:val="00332EDF"/>
    <w:rsid w:val="003540C1"/>
    <w:rsid w:val="003565CF"/>
    <w:rsid w:val="0037450B"/>
    <w:rsid w:val="00387A71"/>
    <w:rsid w:val="003A365D"/>
    <w:rsid w:val="003F13FC"/>
    <w:rsid w:val="003F2CE5"/>
    <w:rsid w:val="003F750B"/>
    <w:rsid w:val="00423274"/>
    <w:rsid w:val="004419D9"/>
    <w:rsid w:val="00456EDA"/>
    <w:rsid w:val="00457867"/>
    <w:rsid w:val="004731B6"/>
    <w:rsid w:val="004824DD"/>
    <w:rsid w:val="00494B58"/>
    <w:rsid w:val="004A33C2"/>
    <w:rsid w:val="004A364C"/>
    <w:rsid w:val="004C24C7"/>
    <w:rsid w:val="004C4564"/>
    <w:rsid w:val="004D4FDE"/>
    <w:rsid w:val="004E5CFF"/>
    <w:rsid w:val="004F0DEC"/>
    <w:rsid w:val="004F1013"/>
    <w:rsid w:val="004F3EE3"/>
    <w:rsid w:val="00511C0C"/>
    <w:rsid w:val="005214F2"/>
    <w:rsid w:val="0052207A"/>
    <w:rsid w:val="0054108F"/>
    <w:rsid w:val="0056696D"/>
    <w:rsid w:val="00571480"/>
    <w:rsid w:val="00596BFE"/>
    <w:rsid w:val="00597261"/>
    <w:rsid w:val="005A66B4"/>
    <w:rsid w:val="005B5EF6"/>
    <w:rsid w:val="005D3F45"/>
    <w:rsid w:val="0061263E"/>
    <w:rsid w:val="00617676"/>
    <w:rsid w:val="006255F1"/>
    <w:rsid w:val="00656E0C"/>
    <w:rsid w:val="00667C83"/>
    <w:rsid w:val="00673738"/>
    <w:rsid w:val="006D05CA"/>
    <w:rsid w:val="006D3146"/>
    <w:rsid w:val="006D57EB"/>
    <w:rsid w:val="006E3F0F"/>
    <w:rsid w:val="00714F00"/>
    <w:rsid w:val="007261DD"/>
    <w:rsid w:val="00735BF6"/>
    <w:rsid w:val="0074035A"/>
    <w:rsid w:val="00740623"/>
    <w:rsid w:val="00742E75"/>
    <w:rsid w:val="00765E00"/>
    <w:rsid w:val="00771E29"/>
    <w:rsid w:val="0077327E"/>
    <w:rsid w:val="00783FCB"/>
    <w:rsid w:val="007B6F76"/>
    <w:rsid w:val="007E1F81"/>
    <w:rsid w:val="007F37D6"/>
    <w:rsid w:val="008017B2"/>
    <w:rsid w:val="008105A4"/>
    <w:rsid w:val="0081589D"/>
    <w:rsid w:val="00815FC5"/>
    <w:rsid w:val="00817B5E"/>
    <w:rsid w:val="00860338"/>
    <w:rsid w:val="00891159"/>
    <w:rsid w:val="008A5079"/>
    <w:rsid w:val="008C59E7"/>
    <w:rsid w:val="008D18B8"/>
    <w:rsid w:val="008E1222"/>
    <w:rsid w:val="0092120A"/>
    <w:rsid w:val="00931CA7"/>
    <w:rsid w:val="0093774B"/>
    <w:rsid w:val="00955965"/>
    <w:rsid w:val="009613DB"/>
    <w:rsid w:val="009617FA"/>
    <w:rsid w:val="00972585"/>
    <w:rsid w:val="009849D6"/>
    <w:rsid w:val="00985F07"/>
    <w:rsid w:val="009C5291"/>
    <w:rsid w:val="009D605F"/>
    <w:rsid w:val="009E0F4B"/>
    <w:rsid w:val="009F674B"/>
    <w:rsid w:val="00A11A61"/>
    <w:rsid w:val="00A21A0B"/>
    <w:rsid w:val="00A23A73"/>
    <w:rsid w:val="00A35F37"/>
    <w:rsid w:val="00A41714"/>
    <w:rsid w:val="00A56E5E"/>
    <w:rsid w:val="00AA2E01"/>
    <w:rsid w:val="00AA3EC2"/>
    <w:rsid w:val="00AC237D"/>
    <w:rsid w:val="00AD7A31"/>
    <w:rsid w:val="00B030D9"/>
    <w:rsid w:val="00B052D3"/>
    <w:rsid w:val="00B11E36"/>
    <w:rsid w:val="00B1481A"/>
    <w:rsid w:val="00B21FCE"/>
    <w:rsid w:val="00B25854"/>
    <w:rsid w:val="00B345FD"/>
    <w:rsid w:val="00B3627F"/>
    <w:rsid w:val="00B405BC"/>
    <w:rsid w:val="00B50D18"/>
    <w:rsid w:val="00B56216"/>
    <w:rsid w:val="00B579D2"/>
    <w:rsid w:val="00B61175"/>
    <w:rsid w:val="00B74C11"/>
    <w:rsid w:val="00B8281B"/>
    <w:rsid w:val="00B86C52"/>
    <w:rsid w:val="00BA606F"/>
    <w:rsid w:val="00BB04C0"/>
    <w:rsid w:val="00BC2FE5"/>
    <w:rsid w:val="00BD221F"/>
    <w:rsid w:val="00C04DC8"/>
    <w:rsid w:val="00C10929"/>
    <w:rsid w:val="00C1241B"/>
    <w:rsid w:val="00C237E7"/>
    <w:rsid w:val="00C272A5"/>
    <w:rsid w:val="00C31501"/>
    <w:rsid w:val="00C334FE"/>
    <w:rsid w:val="00C666BE"/>
    <w:rsid w:val="00C72C48"/>
    <w:rsid w:val="00C82C30"/>
    <w:rsid w:val="00C901E4"/>
    <w:rsid w:val="00C91DBD"/>
    <w:rsid w:val="00C9212B"/>
    <w:rsid w:val="00CA283D"/>
    <w:rsid w:val="00CF51F9"/>
    <w:rsid w:val="00CF7C4D"/>
    <w:rsid w:val="00D25982"/>
    <w:rsid w:val="00D41854"/>
    <w:rsid w:val="00D427A1"/>
    <w:rsid w:val="00D5375D"/>
    <w:rsid w:val="00D5773C"/>
    <w:rsid w:val="00D80832"/>
    <w:rsid w:val="00D97558"/>
    <w:rsid w:val="00DB0E60"/>
    <w:rsid w:val="00DC0B8C"/>
    <w:rsid w:val="00DC2BBC"/>
    <w:rsid w:val="00DC36EA"/>
    <w:rsid w:val="00DD079D"/>
    <w:rsid w:val="00DD65ED"/>
    <w:rsid w:val="00E0262E"/>
    <w:rsid w:val="00E07522"/>
    <w:rsid w:val="00E078EF"/>
    <w:rsid w:val="00E13B8A"/>
    <w:rsid w:val="00E23265"/>
    <w:rsid w:val="00E27658"/>
    <w:rsid w:val="00E27749"/>
    <w:rsid w:val="00E40F0E"/>
    <w:rsid w:val="00E513DC"/>
    <w:rsid w:val="00E57E1E"/>
    <w:rsid w:val="00E62AA0"/>
    <w:rsid w:val="00E709FF"/>
    <w:rsid w:val="00E8748C"/>
    <w:rsid w:val="00E91B8C"/>
    <w:rsid w:val="00EC1B57"/>
    <w:rsid w:val="00EC41EB"/>
    <w:rsid w:val="00EC4C42"/>
    <w:rsid w:val="00ED2173"/>
    <w:rsid w:val="00EE22BE"/>
    <w:rsid w:val="00EE74AD"/>
    <w:rsid w:val="00F0107C"/>
    <w:rsid w:val="00F03CF8"/>
    <w:rsid w:val="00F06C49"/>
    <w:rsid w:val="00F20185"/>
    <w:rsid w:val="00F27597"/>
    <w:rsid w:val="00F32F3E"/>
    <w:rsid w:val="00F3420C"/>
    <w:rsid w:val="00F4467F"/>
    <w:rsid w:val="00F45A43"/>
    <w:rsid w:val="00F52C81"/>
    <w:rsid w:val="00F56650"/>
    <w:rsid w:val="00F83754"/>
    <w:rsid w:val="00F919EE"/>
    <w:rsid w:val="00F948CC"/>
    <w:rsid w:val="00F96227"/>
    <w:rsid w:val="00FA20B8"/>
    <w:rsid w:val="00FB1DFB"/>
    <w:rsid w:val="00FC0AF2"/>
    <w:rsid w:val="00FC499D"/>
    <w:rsid w:val="00FE2FD1"/>
    <w:rsid w:val="00FE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7DA9D"/>
  <w15:chartTrackingRefBased/>
  <w15:docId w15:val="{AF04AA7B-5E1C-4175-B917-9DDC69D6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E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B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B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E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E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65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D65ED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rsid w:val="00DD65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D65ED"/>
    <w:rPr>
      <w:rFonts w:ascii="Verdana" w:eastAsia="Times New Roman" w:hAnsi="Verdana" w:cs="Times New Roman"/>
      <w:sz w:val="20"/>
      <w:szCs w:val="20"/>
    </w:rPr>
  </w:style>
  <w:style w:type="character" w:styleId="PageNumber">
    <w:name w:val="page number"/>
    <w:basedOn w:val="DefaultParagraphFont"/>
    <w:rsid w:val="00DD65ED"/>
  </w:style>
  <w:style w:type="table" w:styleId="TableGrid">
    <w:name w:val="Table Grid"/>
    <w:basedOn w:val="TableNormal"/>
    <w:uiPriority w:val="39"/>
    <w:rsid w:val="00356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1,Recommendation,List Paragraph11,L,F5 List Paragraph,Dot pt,CV text,Table text,List Paragraph111,Medium Grid 1 - Accent 21,Numbered Paragraph,List Paragraph2,Bulleted Para,NFP GP Bulleted List,FooterText,numbered,列"/>
    <w:basedOn w:val="Normal"/>
    <w:link w:val="ListParagraphChar"/>
    <w:uiPriority w:val="34"/>
    <w:qFormat/>
    <w:rsid w:val="003565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Bullets Char,List Paragraph1 Char,Recommendation Char,List Paragraph11 Char,L Char,F5 List Paragraph Char,Dot pt Char,CV text Char,Table text Char,List Paragraph111 Char,Medium Grid 1 - Accent 21 Char,Numbered Paragraph Char,列 Char"/>
    <w:link w:val="ListParagraph"/>
    <w:uiPriority w:val="34"/>
    <w:qFormat/>
    <w:locked/>
    <w:rsid w:val="003565CF"/>
  </w:style>
  <w:style w:type="character" w:styleId="Hyperlink">
    <w:name w:val="Hyperlink"/>
    <w:basedOn w:val="DefaultParagraphFont"/>
    <w:uiPriority w:val="99"/>
    <w:unhideWhenUsed/>
    <w:rsid w:val="003565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65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079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513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1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3DC"/>
  </w:style>
  <w:style w:type="character" w:customStyle="1" w:styleId="CommentTextChar">
    <w:name w:val="Comment Text Char"/>
    <w:basedOn w:val="DefaultParagraphFont"/>
    <w:link w:val="CommentText"/>
    <w:uiPriority w:val="99"/>
    <w:rsid w:val="00E513DC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3DC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237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47BB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6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3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E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E36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11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06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4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8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6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9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72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61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7EE3EB"/>
                                    <w:left w:val="single" w:sz="48" w:space="19" w:color="7EE3EB"/>
                                    <w:bottom w:val="none" w:sz="0" w:space="8" w:color="7EE3EB"/>
                                    <w:right w:val="none" w:sz="0" w:space="19" w:color="7EE3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2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82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3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217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1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8" w:color="7EE3EB"/>
                                    <w:left w:val="single" w:sz="48" w:space="19" w:color="7EE3EB"/>
                                    <w:bottom w:val="none" w:sz="0" w:space="8" w:color="7EE3EB"/>
                                    <w:right w:val="none" w:sz="0" w:space="19" w:color="7EE3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health.nz/keeping-healthy/healthy-homes-environments/hazardous-substances/asbestos/asbestos-and-your-heal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nfo.health.nz/keeping-healthy/healthy-homes-environments/hazardous-substances/asbestos/asbestos-and-your-healt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fo.health.nz/keeping-healthy/healthy-homes-environments/hazardous-substances/asbestos/asbestos-in-sand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1471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Advice - Asbestos contamination identified in imported coloured/kinetic sand products</vt:lpstr>
    </vt:vector>
  </TitlesOfParts>
  <Manager/>
  <Company>Australian Government Department of Health Disability and Ageing</Company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Advice - Asbestos contamination identified in imported coloured/kinetic sand products</dc:title>
  <dc:subject>Environmental health</dc:subject>
  <dc:creator>Australian Government Department of Health Disability and Ageing</dc:creator>
  <cp:keywords>Asbestos, kinetic sand</cp:keywords>
  <dc:description/>
  <cp:lastModifiedBy>HOOD, Jodi</cp:lastModifiedBy>
  <cp:revision>3</cp:revision>
  <dcterms:created xsi:type="dcterms:W3CDTF">2025-11-21T03:24:00Z</dcterms:created>
  <dcterms:modified xsi:type="dcterms:W3CDTF">2025-11-21T03:31:00Z</dcterms:modified>
  <cp:category>Environment,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26f8f708,4586e557,3f265e20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fd8f7b7,2177fedd,6240b7c4</vt:lpwstr>
  </property>
  <property fmtid="{D5CDD505-2E9C-101B-9397-08002B2CF9AE}" pid="6" name="ClassificationContentMarkingFooterFontProps">
    <vt:lpwstr>#000000,10,Arial Black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2025-11-16T23:21:13Z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3609a2e0-d541-4ddd-9187-994843f0cc31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2025-11-17T07:03:47Z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e8ca8189-dbd3-4f20-b4ee-0223d10defa2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SIP_Label_43e64453-338c-4f93-8a4d-0039a0a41f2a_Tag">
    <vt:lpwstr>10, 0, 1, 1</vt:lpwstr>
  </property>
  <property fmtid="{D5CDD505-2E9C-101B-9397-08002B2CF9AE}" pid="24" name="MSIP_Label_76a44f01-6907-4156-9b79-a71e6c56ad93_Enabled">
    <vt:lpwstr>true</vt:lpwstr>
  </property>
  <property fmtid="{D5CDD505-2E9C-101B-9397-08002B2CF9AE}" pid="25" name="MSIP_Label_76a44f01-6907-4156-9b79-a71e6c56ad93_SetDate">
    <vt:lpwstr>2025-11-21T00:45:23Z</vt:lpwstr>
  </property>
  <property fmtid="{D5CDD505-2E9C-101B-9397-08002B2CF9AE}" pid="26" name="MSIP_Label_76a44f01-6907-4156-9b79-a71e6c56ad93_Method">
    <vt:lpwstr>Privileged</vt:lpwstr>
  </property>
  <property fmtid="{D5CDD505-2E9C-101B-9397-08002B2CF9AE}" pid="27" name="MSIP_Label_76a44f01-6907-4156-9b79-a71e6c56ad93_Name">
    <vt:lpwstr>OFFICIAL</vt:lpwstr>
  </property>
  <property fmtid="{D5CDD505-2E9C-101B-9397-08002B2CF9AE}" pid="28" name="MSIP_Label_76a44f01-6907-4156-9b79-a71e6c56ad93_SiteId">
    <vt:lpwstr>a687a7bf-02db-43df-bcbb-e7a8bda611a2</vt:lpwstr>
  </property>
  <property fmtid="{D5CDD505-2E9C-101B-9397-08002B2CF9AE}" pid="29" name="MSIP_Label_76a44f01-6907-4156-9b79-a71e6c56ad93_ActionId">
    <vt:lpwstr>91f4d43b-4253-44ef-b5a3-df5d59ae7700</vt:lpwstr>
  </property>
  <property fmtid="{D5CDD505-2E9C-101B-9397-08002B2CF9AE}" pid="30" name="MSIP_Label_76a44f01-6907-4156-9b79-a71e6c56ad93_ContentBits">
    <vt:lpwstr>0</vt:lpwstr>
  </property>
  <property fmtid="{D5CDD505-2E9C-101B-9397-08002B2CF9AE}" pid="31" name="MSIP_Label_76a44f01-6907-4156-9b79-a71e6c56ad93_Tag">
    <vt:lpwstr>10, 0, 1, 1</vt:lpwstr>
  </property>
</Properties>
</file>