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AF21" w14:textId="77777777" w:rsidR="009C3F09" w:rsidRPr="001D029A" w:rsidRDefault="00EC46D4" w:rsidP="003056FC">
      <w:pPr>
        <w:pStyle w:val="BodyText"/>
        <w:rPr>
          <w:rFonts w:ascii="Times New Roman" w:eastAsia="Times New Roman" w:hAnsi="Times New Roman" w:cs="Times New Roman"/>
          <w:sz w:val="20"/>
          <w:szCs w:val="20"/>
        </w:rPr>
      </w:pPr>
      <w:bookmarkStart w:id="0" w:name="_bookmark0"/>
      <w:bookmarkEnd w:id="0"/>
      <w:r w:rsidRPr="001D029A">
        <w:rPr>
          <w:noProof/>
          <w:lang w:eastAsia="en-AU"/>
        </w:rPr>
        <w:drawing>
          <wp:inline distT="0" distB="0" distL="0" distR="0" wp14:anchorId="3DF0C58D" wp14:editId="69151AFB">
            <wp:extent cx="1114425" cy="1425728"/>
            <wp:effectExtent l="0" t="0" r="0" b="3175"/>
            <wp:docPr id="2" name="Picture 2" descr="Communicable Diseases Network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6748" cy="1428699"/>
                    </a:xfrm>
                    <a:prstGeom prst="rect">
                      <a:avLst/>
                    </a:prstGeom>
                    <a:noFill/>
                    <a:ln>
                      <a:noFill/>
                    </a:ln>
                  </pic:spPr>
                </pic:pic>
              </a:graphicData>
            </a:graphic>
          </wp:inline>
        </w:drawing>
      </w:r>
    </w:p>
    <w:p w14:paraId="71296B6A" w14:textId="77777777" w:rsidR="009C3F09" w:rsidRPr="001D029A" w:rsidRDefault="00EC46D4" w:rsidP="003056FC">
      <w:pPr>
        <w:pStyle w:val="Title"/>
      </w:pPr>
      <w:r w:rsidRPr="001D029A">
        <w:t>Invasive Meningococcal Disease</w:t>
      </w:r>
    </w:p>
    <w:p w14:paraId="5D0AA709" w14:textId="77777777" w:rsidR="009C3F09" w:rsidRPr="00161647" w:rsidRDefault="00EC46D4" w:rsidP="003056FC">
      <w:pPr>
        <w:pStyle w:val="Subtitle"/>
      </w:pPr>
      <w:r w:rsidRPr="00161647">
        <w:t>CDNA National Guidelines for Public Health Units</w:t>
      </w:r>
    </w:p>
    <w:tbl>
      <w:tblPr>
        <w:tblW w:w="5000" w:type="pct"/>
        <w:tblCellMar>
          <w:left w:w="0" w:type="dxa"/>
          <w:right w:w="0" w:type="dxa"/>
        </w:tblCellMar>
        <w:tblLook w:val="01E0" w:firstRow="1" w:lastRow="1" w:firstColumn="1" w:lastColumn="1" w:noHBand="0" w:noVBand="0"/>
        <w:tblDescription w:val="Version history table provides a list of version control for the publication Invasive Meningococcal Disease SoNG."/>
      </w:tblPr>
      <w:tblGrid>
        <w:gridCol w:w="1190"/>
        <w:gridCol w:w="1530"/>
        <w:gridCol w:w="1289"/>
        <w:gridCol w:w="5726"/>
      </w:tblGrid>
      <w:tr w:rsidR="009C3F09" w:rsidRPr="001D029A" w14:paraId="0F2BA192" w14:textId="77777777" w:rsidTr="003056FC">
        <w:tc>
          <w:tcPr>
            <w:tcW w:w="5000" w:type="pct"/>
            <w:gridSpan w:val="4"/>
            <w:tcBorders>
              <w:top w:val="single" w:sz="5" w:space="0" w:color="000000"/>
              <w:left w:val="single" w:sz="5" w:space="0" w:color="000000"/>
              <w:bottom w:val="single" w:sz="5" w:space="0" w:color="000000"/>
              <w:right w:val="single" w:sz="5" w:space="0" w:color="000000"/>
            </w:tcBorders>
          </w:tcPr>
          <w:p w14:paraId="7CB6E2E7" w14:textId="77777777" w:rsidR="009C3F09" w:rsidRPr="00161647" w:rsidRDefault="00EC46D4" w:rsidP="003056FC">
            <w:pPr>
              <w:pStyle w:val="TableParagraph"/>
              <w:rPr>
                <w:rStyle w:val="IntenseReference"/>
              </w:rPr>
            </w:pPr>
            <w:r w:rsidRPr="00161647">
              <w:rPr>
                <w:rStyle w:val="IntenseReference"/>
              </w:rPr>
              <w:t>Revision history</w:t>
            </w:r>
          </w:p>
        </w:tc>
      </w:tr>
      <w:tr w:rsidR="009C3F09" w:rsidRPr="001D029A" w14:paraId="7523319A" w14:textId="77777777" w:rsidTr="003056FC">
        <w:tc>
          <w:tcPr>
            <w:tcW w:w="611" w:type="pct"/>
            <w:tcBorders>
              <w:top w:val="single" w:sz="5" w:space="0" w:color="000000"/>
              <w:left w:val="single" w:sz="5" w:space="0" w:color="000000"/>
              <w:bottom w:val="single" w:sz="5" w:space="0" w:color="000000"/>
              <w:right w:val="single" w:sz="5" w:space="0" w:color="000000"/>
            </w:tcBorders>
          </w:tcPr>
          <w:p w14:paraId="17E21603" w14:textId="77777777" w:rsidR="009C3F09" w:rsidRPr="00727BC1" w:rsidRDefault="00EC46D4" w:rsidP="003056FC">
            <w:pPr>
              <w:pStyle w:val="TableParagraph"/>
              <w:rPr>
                <w:rStyle w:val="IntenseReference"/>
              </w:rPr>
            </w:pPr>
            <w:r w:rsidRPr="00727BC1">
              <w:rPr>
                <w:rStyle w:val="IntenseReference"/>
              </w:rPr>
              <w:t>Version</w:t>
            </w:r>
          </w:p>
        </w:tc>
        <w:tc>
          <w:tcPr>
            <w:tcW w:w="786" w:type="pct"/>
            <w:tcBorders>
              <w:top w:val="single" w:sz="5" w:space="0" w:color="000000"/>
              <w:left w:val="single" w:sz="5" w:space="0" w:color="000000"/>
              <w:bottom w:val="single" w:sz="5" w:space="0" w:color="000000"/>
              <w:right w:val="single" w:sz="5" w:space="0" w:color="000000"/>
            </w:tcBorders>
          </w:tcPr>
          <w:p w14:paraId="57733EDD" w14:textId="77777777" w:rsidR="009C3F09" w:rsidRPr="00727BC1" w:rsidRDefault="00EC46D4" w:rsidP="003056FC">
            <w:pPr>
              <w:pStyle w:val="TableParagraph"/>
              <w:rPr>
                <w:rStyle w:val="IntenseReference"/>
              </w:rPr>
            </w:pPr>
            <w:r w:rsidRPr="00727BC1">
              <w:rPr>
                <w:rStyle w:val="IntenseReference"/>
              </w:rPr>
              <w:t>Date</w:t>
            </w:r>
          </w:p>
        </w:tc>
        <w:tc>
          <w:tcPr>
            <w:tcW w:w="662" w:type="pct"/>
            <w:tcBorders>
              <w:top w:val="single" w:sz="5" w:space="0" w:color="000000"/>
              <w:left w:val="single" w:sz="5" w:space="0" w:color="000000"/>
              <w:bottom w:val="single" w:sz="5" w:space="0" w:color="000000"/>
              <w:right w:val="single" w:sz="5" w:space="0" w:color="000000"/>
            </w:tcBorders>
          </w:tcPr>
          <w:p w14:paraId="7B3F92F3" w14:textId="77777777" w:rsidR="009C3F09" w:rsidRPr="00727BC1" w:rsidRDefault="00EC46D4" w:rsidP="003056FC">
            <w:pPr>
              <w:pStyle w:val="TableParagraph"/>
              <w:rPr>
                <w:rStyle w:val="IntenseReference"/>
              </w:rPr>
            </w:pPr>
            <w:r w:rsidRPr="00727BC1">
              <w:rPr>
                <w:rStyle w:val="IntenseReference"/>
              </w:rPr>
              <w:t>Revised by</w:t>
            </w:r>
          </w:p>
        </w:tc>
        <w:tc>
          <w:tcPr>
            <w:tcW w:w="2941" w:type="pct"/>
            <w:tcBorders>
              <w:top w:val="single" w:sz="5" w:space="0" w:color="000000"/>
              <w:left w:val="single" w:sz="5" w:space="0" w:color="000000"/>
              <w:bottom w:val="single" w:sz="5" w:space="0" w:color="000000"/>
              <w:right w:val="single" w:sz="5" w:space="0" w:color="000000"/>
            </w:tcBorders>
          </w:tcPr>
          <w:p w14:paraId="50F57F58" w14:textId="77777777" w:rsidR="009C3F09" w:rsidRPr="00727BC1" w:rsidRDefault="00EC46D4" w:rsidP="003056FC">
            <w:pPr>
              <w:pStyle w:val="TableParagraph"/>
              <w:rPr>
                <w:rStyle w:val="IntenseReference"/>
              </w:rPr>
            </w:pPr>
            <w:r w:rsidRPr="00727BC1">
              <w:rPr>
                <w:rStyle w:val="IntenseReference"/>
              </w:rPr>
              <w:t>Changes</w:t>
            </w:r>
          </w:p>
        </w:tc>
      </w:tr>
      <w:tr w:rsidR="009C3F09" w:rsidRPr="001D029A" w14:paraId="47AFCF0F" w14:textId="77777777" w:rsidTr="003056FC">
        <w:tc>
          <w:tcPr>
            <w:tcW w:w="611" w:type="pct"/>
            <w:tcBorders>
              <w:top w:val="single" w:sz="5" w:space="0" w:color="000000"/>
              <w:left w:val="single" w:sz="5" w:space="0" w:color="000000"/>
              <w:bottom w:val="single" w:sz="5" w:space="0" w:color="000000"/>
              <w:right w:val="single" w:sz="5" w:space="0" w:color="000000"/>
            </w:tcBorders>
          </w:tcPr>
          <w:p w14:paraId="6232CA98" w14:textId="77777777" w:rsidR="009C3F09" w:rsidRPr="00727BC1" w:rsidRDefault="00EC46D4" w:rsidP="003056FC">
            <w:r w:rsidRPr="00727BC1">
              <w:t>1</w:t>
            </w:r>
          </w:p>
        </w:tc>
        <w:tc>
          <w:tcPr>
            <w:tcW w:w="786" w:type="pct"/>
            <w:tcBorders>
              <w:top w:val="single" w:sz="5" w:space="0" w:color="000000"/>
              <w:left w:val="single" w:sz="5" w:space="0" w:color="000000"/>
              <w:bottom w:val="single" w:sz="5" w:space="0" w:color="000000"/>
              <w:right w:val="single" w:sz="5" w:space="0" w:color="000000"/>
            </w:tcBorders>
          </w:tcPr>
          <w:p w14:paraId="5193078D" w14:textId="77777777" w:rsidR="009C3F09" w:rsidRPr="00727BC1" w:rsidRDefault="00EC46D4" w:rsidP="003056FC">
            <w:r w:rsidRPr="00727BC1">
              <w:t>July 2014</w:t>
            </w:r>
          </w:p>
        </w:tc>
        <w:tc>
          <w:tcPr>
            <w:tcW w:w="662" w:type="pct"/>
            <w:tcBorders>
              <w:top w:val="single" w:sz="5" w:space="0" w:color="000000"/>
              <w:left w:val="single" w:sz="5" w:space="0" w:color="000000"/>
              <w:bottom w:val="single" w:sz="5" w:space="0" w:color="000000"/>
              <w:right w:val="single" w:sz="5" w:space="0" w:color="000000"/>
            </w:tcBorders>
          </w:tcPr>
          <w:p w14:paraId="1095A05D" w14:textId="77777777" w:rsidR="009C3F09" w:rsidRPr="00727BC1" w:rsidRDefault="009C3F09" w:rsidP="003056FC"/>
        </w:tc>
        <w:tc>
          <w:tcPr>
            <w:tcW w:w="2941" w:type="pct"/>
            <w:tcBorders>
              <w:top w:val="single" w:sz="5" w:space="0" w:color="000000"/>
              <w:left w:val="single" w:sz="5" w:space="0" w:color="000000"/>
              <w:bottom w:val="single" w:sz="5" w:space="0" w:color="000000"/>
              <w:right w:val="single" w:sz="5" w:space="0" w:color="000000"/>
            </w:tcBorders>
          </w:tcPr>
          <w:p w14:paraId="5735D817" w14:textId="77777777" w:rsidR="009C3F09" w:rsidRPr="00727BC1" w:rsidRDefault="00EC46D4" w:rsidP="003056FC">
            <w:r w:rsidRPr="00727BC1">
              <w:t>Developed by the IMD SoNG Working Group</w:t>
            </w:r>
          </w:p>
        </w:tc>
      </w:tr>
      <w:tr w:rsidR="009C3F09" w:rsidRPr="001D029A" w14:paraId="5D1134BA" w14:textId="77777777" w:rsidTr="003056FC">
        <w:tc>
          <w:tcPr>
            <w:tcW w:w="611" w:type="pct"/>
            <w:tcBorders>
              <w:top w:val="single" w:sz="5" w:space="0" w:color="000000"/>
              <w:left w:val="single" w:sz="5" w:space="0" w:color="000000"/>
              <w:bottom w:val="single" w:sz="5" w:space="0" w:color="000000"/>
              <w:right w:val="single" w:sz="5" w:space="0" w:color="000000"/>
            </w:tcBorders>
          </w:tcPr>
          <w:p w14:paraId="3EA75116" w14:textId="77777777" w:rsidR="009C3F09" w:rsidRPr="00727BC1" w:rsidRDefault="00EC46D4" w:rsidP="003056FC">
            <w:r w:rsidRPr="00727BC1">
              <w:t>1.1</w:t>
            </w:r>
          </w:p>
        </w:tc>
        <w:tc>
          <w:tcPr>
            <w:tcW w:w="786" w:type="pct"/>
            <w:tcBorders>
              <w:top w:val="single" w:sz="5" w:space="0" w:color="000000"/>
              <w:left w:val="single" w:sz="5" w:space="0" w:color="000000"/>
              <w:bottom w:val="single" w:sz="5" w:space="0" w:color="000000"/>
              <w:right w:val="single" w:sz="5" w:space="0" w:color="000000"/>
            </w:tcBorders>
          </w:tcPr>
          <w:p w14:paraId="33DE7C47" w14:textId="77777777" w:rsidR="009C3F09" w:rsidRPr="00727BC1" w:rsidRDefault="00EC46D4" w:rsidP="003056FC">
            <w:r w:rsidRPr="00727BC1">
              <w:t>April 2015</w:t>
            </w:r>
          </w:p>
        </w:tc>
        <w:tc>
          <w:tcPr>
            <w:tcW w:w="662" w:type="pct"/>
            <w:tcBorders>
              <w:top w:val="single" w:sz="5" w:space="0" w:color="000000"/>
              <w:left w:val="single" w:sz="5" w:space="0" w:color="000000"/>
              <w:bottom w:val="single" w:sz="5" w:space="0" w:color="000000"/>
              <w:right w:val="single" w:sz="5" w:space="0" w:color="000000"/>
            </w:tcBorders>
          </w:tcPr>
          <w:p w14:paraId="79528DFA" w14:textId="77777777" w:rsidR="009C3F09" w:rsidRPr="00727BC1" w:rsidRDefault="009C3F09" w:rsidP="003056FC"/>
        </w:tc>
        <w:tc>
          <w:tcPr>
            <w:tcW w:w="2941" w:type="pct"/>
            <w:tcBorders>
              <w:top w:val="single" w:sz="5" w:space="0" w:color="000000"/>
              <w:left w:val="single" w:sz="5" w:space="0" w:color="000000"/>
              <w:bottom w:val="single" w:sz="5" w:space="0" w:color="000000"/>
              <w:right w:val="single" w:sz="5" w:space="0" w:color="000000"/>
            </w:tcBorders>
          </w:tcPr>
          <w:p w14:paraId="6F1D9605" w14:textId="77777777" w:rsidR="009C3F09" w:rsidRPr="00727BC1" w:rsidRDefault="00EC46D4" w:rsidP="003056FC">
            <w:r w:rsidRPr="00727BC1">
              <w:t>Updated reference to Therapeutic Guidelines: Antibiotic 2014</w:t>
            </w:r>
          </w:p>
        </w:tc>
      </w:tr>
      <w:tr w:rsidR="00B52F19" w:rsidRPr="001D029A" w14:paraId="6DE94E62" w14:textId="77777777" w:rsidTr="003056FC">
        <w:tc>
          <w:tcPr>
            <w:tcW w:w="611" w:type="pct"/>
            <w:tcBorders>
              <w:top w:val="single" w:sz="5" w:space="0" w:color="000000"/>
              <w:left w:val="single" w:sz="5" w:space="0" w:color="000000"/>
              <w:bottom w:val="single" w:sz="5" w:space="0" w:color="000000"/>
              <w:right w:val="single" w:sz="5" w:space="0" w:color="000000"/>
            </w:tcBorders>
          </w:tcPr>
          <w:p w14:paraId="7820A799" w14:textId="77777777" w:rsidR="00B52F19" w:rsidRPr="00727BC1" w:rsidRDefault="00B52F19" w:rsidP="003056FC">
            <w:r w:rsidRPr="00727BC1">
              <w:t>1.2</w:t>
            </w:r>
          </w:p>
        </w:tc>
        <w:tc>
          <w:tcPr>
            <w:tcW w:w="786" w:type="pct"/>
            <w:tcBorders>
              <w:top w:val="single" w:sz="5" w:space="0" w:color="000000"/>
              <w:left w:val="single" w:sz="5" w:space="0" w:color="000000"/>
              <w:bottom w:val="single" w:sz="5" w:space="0" w:color="000000"/>
              <w:right w:val="single" w:sz="5" w:space="0" w:color="000000"/>
            </w:tcBorders>
          </w:tcPr>
          <w:p w14:paraId="17CA853B" w14:textId="77777777" w:rsidR="00B52F19" w:rsidRPr="00727BC1" w:rsidRDefault="00410582" w:rsidP="003056FC">
            <w:r w:rsidRPr="00727BC1">
              <w:t>March</w:t>
            </w:r>
            <w:r w:rsidR="00B52F19" w:rsidRPr="00727BC1">
              <w:t xml:space="preserve"> 2017</w:t>
            </w:r>
          </w:p>
        </w:tc>
        <w:tc>
          <w:tcPr>
            <w:tcW w:w="662" w:type="pct"/>
            <w:tcBorders>
              <w:top w:val="single" w:sz="5" w:space="0" w:color="000000"/>
              <w:left w:val="single" w:sz="5" w:space="0" w:color="000000"/>
              <w:bottom w:val="single" w:sz="5" w:space="0" w:color="000000"/>
              <w:right w:val="single" w:sz="5" w:space="0" w:color="000000"/>
            </w:tcBorders>
          </w:tcPr>
          <w:p w14:paraId="4F65EA98" w14:textId="77777777" w:rsidR="00B52F19" w:rsidRPr="00727BC1" w:rsidRDefault="00B5554E" w:rsidP="003056FC">
            <w:r w:rsidRPr="00727BC1">
              <w:t xml:space="preserve">CDNA </w:t>
            </w:r>
            <w:r w:rsidR="00BA2173" w:rsidRPr="00727BC1">
              <w:t>JEG</w:t>
            </w:r>
          </w:p>
        </w:tc>
        <w:tc>
          <w:tcPr>
            <w:tcW w:w="2941" w:type="pct"/>
            <w:tcBorders>
              <w:top w:val="single" w:sz="5" w:space="0" w:color="000000"/>
              <w:left w:val="single" w:sz="5" w:space="0" w:color="000000"/>
              <w:bottom w:val="single" w:sz="5" w:space="0" w:color="000000"/>
              <w:right w:val="single" w:sz="5" w:space="0" w:color="000000"/>
            </w:tcBorders>
          </w:tcPr>
          <w:p w14:paraId="13E5B1F9" w14:textId="77777777" w:rsidR="004C4B7D" w:rsidRPr="00727BC1" w:rsidRDefault="00B5554E" w:rsidP="003056FC">
            <w:r w:rsidRPr="00727BC1">
              <w:t>Document updated for currency. A new section added with a description of available and funded vaccines and new reference to the fact that schedules change. Specific advice on vaccination for confirmed IMD cases, and for higher-risk contacts eligible for vaccination added.</w:t>
            </w:r>
          </w:p>
        </w:tc>
      </w:tr>
      <w:tr w:rsidR="00E37E62" w:rsidRPr="001D029A" w14:paraId="5DD5F161" w14:textId="77777777" w:rsidTr="003056FC">
        <w:tc>
          <w:tcPr>
            <w:tcW w:w="611" w:type="pct"/>
            <w:tcBorders>
              <w:top w:val="single" w:sz="5" w:space="0" w:color="000000"/>
              <w:left w:val="single" w:sz="5" w:space="0" w:color="000000"/>
              <w:bottom w:val="single" w:sz="5" w:space="0" w:color="000000"/>
              <w:right w:val="single" w:sz="5" w:space="0" w:color="000000"/>
            </w:tcBorders>
          </w:tcPr>
          <w:p w14:paraId="4E0A89B5" w14:textId="6E4278BF" w:rsidR="00E37E62" w:rsidRPr="0039663F" w:rsidRDefault="00E37E62" w:rsidP="003056FC">
            <w:r w:rsidRPr="00056488">
              <w:t>1.3</w:t>
            </w:r>
          </w:p>
        </w:tc>
        <w:tc>
          <w:tcPr>
            <w:tcW w:w="786" w:type="pct"/>
            <w:tcBorders>
              <w:top w:val="single" w:sz="5" w:space="0" w:color="000000"/>
              <w:left w:val="single" w:sz="5" w:space="0" w:color="000000"/>
              <w:bottom w:val="single" w:sz="5" w:space="0" w:color="000000"/>
              <w:right w:val="single" w:sz="5" w:space="0" w:color="000000"/>
            </w:tcBorders>
          </w:tcPr>
          <w:p w14:paraId="0551CF28" w14:textId="34BDC977" w:rsidR="00E37E62" w:rsidRPr="0039663F" w:rsidRDefault="003A1168" w:rsidP="003056FC">
            <w:r w:rsidRPr="000C1956">
              <w:t>May</w:t>
            </w:r>
            <w:r w:rsidR="00E37E62" w:rsidRPr="0039663F">
              <w:t xml:space="preserve"> 2024</w:t>
            </w:r>
          </w:p>
        </w:tc>
        <w:tc>
          <w:tcPr>
            <w:tcW w:w="662" w:type="pct"/>
            <w:tcBorders>
              <w:top w:val="single" w:sz="5" w:space="0" w:color="000000"/>
              <w:left w:val="single" w:sz="5" w:space="0" w:color="000000"/>
              <w:bottom w:val="single" w:sz="5" w:space="0" w:color="000000"/>
              <w:right w:val="single" w:sz="5" w:space="0" w:color="000000"/>
            </w:tcBorders>
          </w:tcPr>
          <w:p w14:paraId="2E84E250" w14:textId="7B0DBC7C" w:rsidR="00E37E62" w:rsidRPr="0039663F" w:rsidRDefault="00E37E62" w:rsidP="003056FC">
            <w:r w:rsidRPr="0039663F">
              <w:t xml:space="preserve">CDNA JEG </w:t>
            </w:r>
          </w:p>
        </w:tc>
        <w:tc>
          <w:tcPr>
            <w:tcW w:w="2941" w:type="pct"/>
            <w:tcBorders>
              <w:top w:val="single" w:sz="5" w:space="0" w:color="000000"/>
              <w:left w:val="single" w:sz="5" w:space="0" w:color="000000"/>
              <w:bottom w:val="single" w:sz="5" w:space="0" w:color="000000"/>
              <w:right w:val="single" w:sz="5" w:space="0" w:color="000000"/>
            </w:tcBorders>
          </w:tcPr>
          <w:p w14:paraId="3AEAD40E" w14:textId="414BB844" w:rsidR="00E37E62" w:rsidRPr="0039663F" w:rsidRDefault="00F21B9C" w:rsidP="003056FC">
            <w:r w:rsidRPr="000C1956">
              <w:t xml:space="preserve">Removal of </w:t>
            </w:r>
            <w:r w:rsidR="0039663F" w:rsidRPr="000C1956">
              <w:rPr>
                <w:i/>
                <w:iCs/>
              </w:rPr>
              <w:t>Neisseria meningitidis</w:t>
            </w:r>
            <w:r w:rsidR="0039663F" w:rsidRPr="0039663F">
              <w:t xml:space="preserve"> serology in the case definition for classifying cases of acute invasive meningococcal disease and removal of general mentions of serology throughout the document.</w:t>
            </w:r>
          </w:p>
        </w:tc>
      </w:tr>
    </w:tbl>
    <w:p w14:paraId="2A70F6E5" w14:textId="77777777" w:rsidR="003164E9" w:rsidRDefault="003164E9" w:rsidP="003056FC">
      <w:pPr>
        <w:pStyle w:val="BodyText"/>
      </w:pPr>
    </w:p>
    <w:p w14:paraId="4ABC7B3E" w14:textId="77777777" w:rsidR="009C3F09" w:rsidRPr="001D029A" w:rsidRDefault="00EC46D4" w:rsidP="003056FC">
      <w:r w:rsidRPr="001D029A">
        <w:t>The Series of National Guidelines (‘the Guidelines’) have been developed by the Communicable Diseases Network Australia (CDNA) and noted by the Australian Health Protection Principal Committee (AHPPC). Their purpose is to provide nationally consistent guidance to public health units (PHUs) in responding to a notifiable disease event.</w:t>
      </w:r>
    </w:p>
    <w:p w14:paraId="3BD0E160" w14:textId="77777777" w:rsidR="009C3F09" w:rsidRPr="001D029A" w:rsidRDefault="00EC46D4" w:rsidP="003056FC">
      <w:r w:rsidRPr="001D029A">
        <w:t xml:space="preserve">These guidelines capture the knowledge of experienced </w:t>
      </w:r>
      <w:proofErr w:type="gramStart"/>
      <w:r w:rsidRPr="001D029A">
        <w:t>professionals, and</w:t>
      </w:r>
      <w:proofErr w:type="gramEnd"/>
      <w:r w:rsidRPr="001D029A">
        <w:t xml:space="preserve"> provide guidance on best practice based upon the best available evidence at the time of completion.</w:t>
      </w:r>
    </w:p>
    <w:p w14:paraId="5762F046" w14:textId="77777777" w:rsidR="009C3F09" w:rsidRPr="001D029A" w:rsidRDefault="00EC46D4" w:rsidP="003056FC">
      <w:r w:rsidRPr="001D029A">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14:paraId="09A88373" w14:textId="77777777" w:rsidR="009C3F09" w:rsidRPr="001D029A" w:rsidRDefault="00EC46D4" w:rsidP="003056FC">
      <w:r w:rsidRPr="001D029A">
        <w:t xml:space="preserve">The membership of CDNA and AHPPC, and the Commonwealth of Australia as represented by the Department of Health (‘Health’), do not </w:t>
      </w:r>
      <w:proofErr w:type="gramStart"/>
      <w:r w:rsidRPr="001D029A">
        <w:t>warrant</w:t>
      </w:r>
      <w:proofErr w:type="gramEnd"/>
      <w:r w:rsidRPr="001D029A">
        <w:t xml:space="preserve"> or represent that the information contained in the Guidelines is accurate, current or </w:t>
      </w:r>
      <w:r w:rsidRPr="003056FC">
        <w:t>complete</w:t>
      </w:r>
      <w:r w:rsidRPr="001D029A">
        <w:t xml:space="preserve">. CDNA, AHPPC and Health do not accept any legal liability or responsibility for any loss, damages, </w:t>
      </w:r>
      <w:proofErr w:type="gramStart"/>
      <w:r w:rsidRPr="001D029A">
        <w:t>costs</w:t>
      </w:r>
      <w:proofErr w:type="gramEnd"/>
      <w:r w:rsidRPr="001D029A">
        <w:t xml:space="preserve"> or expenses incurred by the use of, or reliance on, or interpretation of, the information contained in the guidelines.</w:t>
      </w:r>
    </w:p>
    <w:p w14:paraId="20C79A56" w14:textId="0B9D89B2" w:rsidR="009C3F09" w:rsidRPr="001D029A" w:rsidRDefault="00EC46D4" w:rsidP="003056FC">
      <w:r w:rsidRPr="003A1168">
        <w:lastRenderedPageBreak/>
        <w:t xml:space="preserve">Endorsed by CDNA: </w:t>
      </w:r>
      <w:r w:rsidR="003A1168" w:rsidRPr="003A1168">
        <w:t>20 May 2024</w:t>
      </w:r>
    </w:p>
    <w:p w14:paraId="24789AA1" w14:textId="0DB1C1BA" w:rsidR="009C3F09" w:rsidRDefault="00F9400F" w:rsidP="003056FC">
      <w:r w:rsidRPr="00294D20">
        <w:t xml:space="preserve">Noted </w:t>
      </w:r>
      <w:r w:rsidR="00EC46D4" w:rsidRPr="00294D20">
        <w:t xml:space="preserve">by AHPPC: </w:t>
      </w:r>
      <w:r w:rsidR="00727BC1" w:rsidRPr="00294D20">
        <w:t>16 June 2017</w:t>
      </w:r>
    </w:p>
    <w:p w14:paraId="41D0CD9B" w14:textId="02F1158E" w:rsidR="00D40DD3" w:rsidRPr="001D029A" w:rsidRDefault="00D40DD3" w:rsidP="003056FC">
      <w:r w:rsidRPr="706A4B32">
        <w:t xml:space="preserve">Released by Health: </w:t>
      </w:r>
      <w:r w:rsidR="00196746" w:rsidRPr="706A4B32">
        <w:t>01 J</w:t>
      </w:r>
      <w:r w:rsidR="10F19DFB" w:rsidRPr="706A4B32">
        <w:t>uly 2024</w:t>
      </w:r>
    </w:p>
    <w:p w14:paraId="026C9937" w14:textId="77777777" w:rsidR="009C3F09" w:rsidRPr="001D029A" w:rsidRDefault="009C3F09" w:rsidP="003056FC">
      <w:pPr>
        <w:pStyle w:val="BodyText"/>
        <w:sectPr w:rsidR="009C3F09" w:rsidRPr="001D029A" w:rsidSect="003056FC">
          <w:type w:val="continuous"/>
          <w:pgSz w:w="11907" w:h="16840"/>
          <w:pgMar w:top="1440" w:right="1080" w:bottom="1276" w:left="1080" w:header="720" w:footer="720" w:gutter="0"/>
          <w:cols w:space="720"/>
          <w:docGrid w:linePitch="299"/>
        </w:sectPr>
      </w:pPr>
    </w:p>
    <w:p w14:paraId="1B3E87A8" w14:textId="77777777" w:rsidR="009C3F09" w:rsidRPr="001D029A" w:rsidRDefault="00EC46D4" w:rsidP="003056FC">
      <w:pPr>
        <w:pStyle w:val="Title"/>
      </w:pPr>
      <w:bookmarkStart w:id="1" w:name="Invasive_Meningococcal_Disease"/>
      <w:bookmarkEnd w:id="1"/>
      <w:r w:rsidRPr="001D029A">
        <w:lastRenderedPageBreak/>
        <w:t>Invasive Meningococcal Disease</w:t>
      </w:r>
    </w:p>
    <w:p w14:paraId="48E7061C" w14:textId="77777777" w:rsidR="009C3F09" w:rsidRPr="001D029A" w:rsidRDefault="00EC46D4" w:rsidP="003056FC">
      <w:pPr>
        <w:pStyle w:val="Subtitle"/>
      </w:pPr>
      <w:bookmarkStart w:id="2" w:name="CDNA_National_Guidelines_for_Public_Heal"/>
      <w:bookmarkEnd w:id="2"/>
      <w:r w:rsidRPr="001D029A">
        <w:t>CDNA National Guidelines for Public Health Units</w:t>
      </w:r>
    </w:p>
    <w:p w14:paraId="61E234FD" w14:textId="77777777" w:rsidR="009C3F09" w:rsidRPr="001D029A" w:rsidRDefault="00EC46D4" w:rsidP="003056FC">
      <w:pPr>
        <w:pStyle w:val="Heading1"/>
        <w:numPr>
          <w:ilvl w:val="0"/>
          <w:numId w:val="5"/>
        </w:numPr>
      </w:pPr>
      <w:bookmarkStart w:id="3" w:name="1._Summary"/>
      <w:bookmarkEnd w:id="3"/>
      <w:r w:rsidRPr="001D029A">
        <w:t>Summary</w:t>
      </w:r>
    </w:p>
    <w:p w14:paraId="3E17BF6D" w14:textId="77777777" w:rsidR="007371C1" w:rsidRPr="001D029A" w:rsidRDefault="007371C1" w:rsidP="003056FC">
      <w:pPr>
        <w:pStyle w:val="Heading2"/>
      </w:pPr>
      <w:bookmarkStart w:id="4" w:name="Public_health_priority"/>
      <w:bookmarkStart w:id="5" w:name="Contact_management"/>
      <w:bookmarkEnd w:id="4"/>
      <w:bookmarkEnd w:id="5"/>
      <w:r w:rsidRPr="001D029A">
        <w:t>Public health priority</w:t>
      </w:r>
    </w:p>
    <w:p w14:paraId="3017998E" w14:textId="77777777" w:rsidR="007371C1" w:rsidRPr="001D029A" w:rsidRDefault="007371C1" w:rsidP="003056FC">
      <w:r w:rsidRPr="001D029A">
        <w:t>Urgent</w:t>
      </w:r>
    </w:p>
    <w:p w14:paraId="146AB814" w14:textId="77777777" w:rsidR="007371C1" w:rsidRPr="001D029A" w:rsidRDefault="007371C1" w:rsidP="003056FC">
      <w:pPr>
        <w:pStyle w:val="Heading2"/>
      </w:pPr>
      <w:r w:rsidRPr="001D029A">
        <w:t>Case management</w:t>
      </w:r>
    </w:p>
    <w:p w14:paraId="5D24826C" w14:textId="77777777" w:rsidR="007371C1" w:rsidRPr="001D029A" w:rsidRDefault="007371C1" w:rsidP="003056FC">
      <w:r w:rsidRPr="001D029A">
        <w:t xml:space="preserve">Isolate case </w:t>
      </w:r>
      <w:r w:rsidR="00040513">
        <w:t>and practi</w:t>
      </w:r>
      <w:r w:rsidR="006A05DB">
        <w:t>s</w:t>
      </w:r>
      <w:r w:rsidR="00040513">
        <w:t>e</w:t>
      </w:r>
      <w:r w:rsidR="00040513" w:rsidRPr="001D029A">
        <w:t xml:space="preserve"> </w:t>
      </w:r>
      <w:r w:rsidRPr="001D029A">
        <w:t xml:space="preserve">standard and droplet precautions for 24 hours after initiation of </w:t>
      </w:r>
      <w:r w:rsidR="006A05DB">
        <w:t xml:space="preserve">appropriate </w:t>
      </w:r>
      <w:r w:rsidRPr="001D029A">
        <w:t xml:space="preserve">antibiotic treatment. Exclude from child-care, school, other educational </w:t>
      </w:r>
      <w:proofErr w:type="gramStart"/>
      <w:r w:rsidRPr="001D029A">
        <w:t>institution</w:t>
      </w:r>
      <w:proofErr w:type="gramEnd"/>
      <w:r w:rsidRPr="001D029A">
        <w:t xml:space="preserve"> or work until 24 hours </w:t>
      </w:r>
      <w:r w:rsidR="0001288C">
        <w:t>of</w:t>
      </w:r>
      <w:r w:rsidR="0001288C" w:rsidRPr="001D029A">
        <w:t xml:space="preserve"> </w:t>
      </w:r>
      <w:r w:rsidRPr="001D029A">
        <w:t>antibiotics completed.</w:t>
      </w:r>
    </w:p>
    <w:p w14:paraId="5CAC5B0D" w14:textId="77777777" w:rsidR="007371C1" w:rsidRPr="001D029A" w:rsidRDefault="007371C1" w:rsidP="003056FC">
      <w:pPr>
        <w:pStyle w:val="Heading2"/>
      </w:pPr>
      <w:r w:rsidRPr="001D029A">
        <w:t xml:space="preserve">Contact </w:t>
      </w:r>
      <w:proofErr w:type="gramStart"/>
      <w:r w:rsidRPr="001D029A">
        <w:t>management</w:t>
      </w:r>
      <w:proofErr w:type="gramEnd"/>
    </w:p>
    <w:p w14:paraId="5B2DD830" w14:textId="77777777" w:rsidR="009C3F09" w:rsidRPr="001D029A" w:rsidRDefault="00EC46D4" w:rsidP="003056FC">
      <w:r w:rsidRPr="001D029A">
        <w:t xml:space="preserve">Provide information to identified contacts and urgently arrange for clearance antibiotics to be given to eligible higher-risk contacts. Vaccination </w:t>
      </w:r>
      <w:r w:rsidR="006124C2">
        <w:t>is</w:t>
      </w:r>
      <w:r w:rsidR="009B3AB1">
        <w:t xml:space="preserve"> </w:t>
      </w:r>
      <w:r w:rsidRPr="001D029A">
        <w:t>advised for</w:t>
      </w:r>
      <w:r w:rsidR="007371C1" w:rsidRPr="001D029A">
        <w:t xml:space="preserve"> </w:t>
      </w:r>
      <w:r w:rsidRPr="001D029A">
        <w:t>eligible higher-risk contacts if case confirmed to be caused by some vaccine</w:t>
      </w:r>
      <w:r w:rsidR="007371C1" w:rsidRPr="001D029A">
        <w:t xml:space="preserve"> </w:t>
      </w:r>
      <w:r w:rsidRPr="001D029A">
        <w:t>preventable serogroups (A, C, W or Y).</w:t>
      </w:r>
    </w:p>
    <w:p w14:paraId="08CB9ACF" w14:textId="77777777" w:rsidR="009C3F09" w:rsidRPr="001D029A" w:rsidRDefault="00EC46D4" w:rsidP="003056FC">
      <w:pPr>
        <w:pStyle w:val="Heading1"/>
        <w:numPr>
          <w:ilvl w:val="0"/>
          <w:numId w:val="5"/>
        </w:numPr>
      </w:pPr>
      <w:bookmarkStart w:id="6" w:name="2._The_disease"/>
      <w:bookmarkEnd w:id="6"/>
      <w:r w:rsidRPr="001D029A">
        <w:t>The disease</w:t>
      </w:r>
    </w:p>
    <w:p w14:paraId="05FEA3DC" w14:textId="77777777" w:rsidR="007371C1" w:rsidRPr="001D029A" w:rsidRDefault="007371C1" w:rsidP="003056FC">
      <w:pPr>
        <w:pStyle w:val="Heading2"/>
      </w:pPr>
      <w:bookmarkStart w:id="7" w:name="Infectious_agent"/>
      <w:bookmarkEnd w:id="7"/>
      <w:r w:rsidRPr="001D029A">
        <w:t>Infectious agent</w:t>
      </w:r>
    </w:p>
    <w:p w14:paraId="14E0EC4B" w14:textId="77777777" w:rsidR="009C3F09" w:rsidRPr="001D029A" w:rsidRDefault="007371C1" w:rsidP="003056FC">
      <w:r w:rsidRPr="001D029A">
        <w:rPr>
          <w:i/>
        </w:rPr>
        <w:t>Neisseria meningitidis</w:t>
      </w:r>
      <w:r w:rsidR="002F3927">
        <w:rPr>
          <w:i/>
        </w:rPr>
        <w:t xml:space="preserve"> </w:t>
      </w:r>
      <w:r w:rsidRPr="001D029A">
        <w:t xml:space="preserve">is a Gram-negative diplococcus. There are 13 serogroups of </w:t>
      </w:r>
      <w:proofErr w:type="spellStart"/>
      <w:r w:rsidR="00616EA1">
        <w:rPr>
          <w:i/>
        </w:rPr>
        <w:t>N</w:t>
      </w:r>
      <w:r w:rsidR="00815884">
        <w:rPr>
          <w:i/>
        </w:rPr>
        <w:t>.</w:t>
      </w:r>
      <w:r w:rsidRPr="001D029A">
        <w:rPr>
          <w:i/>
        </w:rPr>
        <w:t>meningitidis</w:t>
      </w:r>
      <w:proofErr w:type="spellEnd"/>
      <w:r w:rsidRPr="001D029A">
        <w:t xml:space="preserve">, </w:t>
      </w:r>
      <w:r w:rsidR="00EC46D4" w:rsidRPr="001D029A">
        <w:t>with six serogroups (A, B, C, W, X and Y) accounting for the majority of cases of invasive meningococcal disease (IMD)</w:t>
      </w:r>
      <w:r w:rsidRPr="001D029A">
        <w:t xml:space="preserve"> </w:t>
      </w:r>
      <w:r w:rsidR="00D15A94">
        <w:t>w</w:t>
      </w:r>
      <w:r w:rsidR="00EC46D4" w:rsidRPr="001D029A">
        <w:t>orldwide</w:t>
      </w:r>
      <w:r w:rsidR="00592BEB" w:rsidRPr="001D029A">
        <w:t>.</w:t>
      </w:r>
      <w:hyperlink w:anchor="_ENREF_1" w:tooltip="Heymann, 2008 #2866" w:history="1">
        <w:r w:rsidR="007B3F74" w:rsidRPr="00F9400F">
          <w:rPr>
            <w:rStyle w:val="Hyperlink"/>
          </w:rPr>
          <w:fldChar w:fldCharType="begin"/>
        </w:r>
        <w:r w:rsidR="007B3F74" w:rsidRPr="00F9400F">
          <w:rPr>
            <w:rStyle w:val="Hyperlink"/>
          </w:rPr>
          <w:instrText xml:space="preserve"> ADDIN EN.CITE &lt;EndNote&gt;&lt;Cite&gt;&lt;Author&gt;Heymann&lt;/Author&gt;&lt;Year&gt;2008&lt;/Year&gt;&lt;RecNum&gt;2866&lt;/RecNum&gt;&lt;DisplayText&gt;&lt;style face="superscript"&gt;1&lt;/style&gt;&lt;/DisplayText&gt;&lt;record&gt;&lt;rec-number&gt;2866&lt;/rec-number&gt;&lt;foreign-keys&gt;&lt;key app="EN" db-id="vf2eve221fwdtme9pxspr9f9zz5ravx0zwar"&gt;2866&lt;/key&gt;&lt;key app="ENWeb" db-id=""&gt;0&lt;/key&gt;&lt;/foreign-keys&gt;&lt;ref-type name="Book"&gt;6&lt;/ref-type&gt;&lt;contributors&gt;&lt;authors&gt;&lt;author&gt;Heymann, D.L.&lt;/author&gt;&lt;/authors&gt;&lt;/contributors&gt;&lt;titles&gt;&lt;title&gt;Control of Communicable Diseases Manual&lt;/title&gt;&lt;/titles&gt;&lt;edition&gt;19th&lt;/edition&gt;&lt;dates&gt;&lt;year&gt;2008&lt;/year&gt;&lt;/dates&gt;&lt;pub-location&gt;Washington&lt;/pub-location&gt;&lt;publisher&gt;American Public Health Association, USA&lt;/publisher&gt;&lt;isbn&gt;9780875531892&lt;/isbn&gt;&lt;urls&gt;&lt;/urls&gt;&lt;/record&gt;&lt;/Cite&gt;&lt;/EndNote&gt;</w:instrText>
        </w:r>
        <w:r w:rsidR="007B3F74" w:rsidRPr="00F9400F">
          <w:rPr>
            <w:rStyle w:val="Hyperlink"/>
          </w:rPr>
          <w:fldChar w:fldCharType="separate"/>
        </w:r>
        <w:r w:rsidR="007B3F74" w:rsidRPr="00F9400F">
          <w:rPr>
            <w:rStyle w:val="Hyperlink"/>
            <w:vertAlign w:val="superscript"/>
          </w:rPr>
          <w:t>1</w:t>
        </w:r>
        <w:r w:rsidR="007B3F74" w:rsidRPr="00F9400F">
          <w:rPr>
            <w:rStyle w:val="Hyperlink"/>
          </w:rPr>
          <w:fldChar w:fldCharType="end"/>
        </w:r>
      </w:hyperlink>
      <w:r w:rsidR="00EC46D4" w:rsidRPr="001D029A">
        <w:t xml:space="preserve"> </w:t>
      </w:r>
      <w:r w:rsidR="00337342" w:rsidRPr="00B61EEB">
        <w:t xml:space="preserve">From 2002 to 2015 the predominant meningococcal serogroup in Australia was </w:t>
      </w:r>
      <w:r w:rsidR="006A05DB">
        <w:t>serogroup</w:t>
      </w:r>
      <w:r w:rsidR="00337342" w:rsidRPr="00B61EEB">
        <w:t xml:space="preserve"> B</w:t>
      </w:r>
      <w:r w:rsidR="00592BEB" w:rsidRPr="00B61EEB">
        <w:t>.</w:t>
      </w:r>
      <w:hyperlink w:anchor="_ENREF_2" w:tooltip="Lahra, 2012 #502" w:history="1">
        <w:r w:rsidR="007B3F74" w:rsidRPr="00F9400F">
          <w:rPr>
            <w:rStyle w:val="Hyperlink"/>
          </w:rPr>
          <w:fldChar w:fldCharType="begin"/>
        </w:r>
        <w:r w:rsidR="007B3F74" w:rsidRPr="00F9400F">
          <w:rPr>
            <w:rStyle w:val="Hyperlink"/>
          </w:rPr>
          <w:instrText xml:space="preserve"> ADDIN EN.CITE &lt;EndNote&gt;&lt;Cite&gt;&lt;Author&gt;Lahra&lt;/Author&gt;&lt;Year&gt;2012&lt;/Year&gt;&lt;RecNum&gt;502&lt;/RecNum&gt;&lt;DisplayText&gt;&lt;style face="superscript"&gt;2&lt;/style&gt;&lt;/DisplayText&gt;&lt;record&gt;&lt;rec-number&gt;502&lt;/rec-number&gt;&lt;foreign-keys&gt;&lt;key app="EN" db-id="rtrde2xz15dxf7ed25cxasr8a292r0wsp99a"&gt;502&lt;/key&gt;&lt;/foreign-keys&gt;&lt;ref-type name="Journal Article"&gt;17&lt;/ref-type&gt;&lt;contributors&gt;&lt;authors&gt;&lt;author&gt;Lahra, M. M.&lt;/author&gt;&lt;author&gt;Enriquez, R. P.&lt;/author&gt;&lt;/authors&gt;&lt;/contributors&gt;&lt;auth-address&gt;Department of Microbiology, SEALS, The Prince of Wales Hospital, Barker Street, Randwick New South Wales.&lt;/auth-address&gt;&lt;titles&gt;&lt;title&gt;Annual report of the Australian Meningococcal Surveillance Programme, 2011&lt;/title&gt;&lt;secondary-title&gt;Commun Dis Intell&lt;/secondary-title&gt;&lt;alt-title&gt;Communicable diseases intelligence&lt;/alt-title&gt;&lt;/titles&gt;&lt;periodical&gt;&lt;full-title&gt;Commun Dis Intell&lt;/full-title&gt;&lt;abbr-1&gt;Communicable diseases intelligence&lt;/abbr-1&gt;&lt;/periodical&gt;&lt;alt-periodical&gt;&lt;full-title&gt;Commun Dis Intell&lt;/full-title&gt;&lt;abbr-1&gt;Communicable diseases intelligence&lt;/abbr-1&gt;&lt;/alt-periodical&gt;&lt;pages&gt;E251-62&lt;/pages&gt;&lt;volume&gt;36&lt;/volume&gt;&lt;number&gt;3&lt;/number&gt;&lt;edition&gt;2012/11/29&lt;/edition&gt;&lt;dates&gt;&lt;year&gt;2012&lt;/year&gt;&lt;pub-dates&gt;&lt;date&gt;Sep&lt;/date&gt;&lt;/pub-dates&gt;&lt;/dates&gt;&lt;isbn&gt;0725-3141 (Print)&amp;#xD;0725-3141 (Linking)&lt;/isbn&gt;&lt;accession-num&gt;23186236&lt;/accession-num&gt;&lt;urls&gt;&lt;related-urls&gt;&lt;url&gt;http://www.ncbi.nlm.nih.gov/pubmed/23186236&lt;/url&gt;&lt;/related-urls&gt;&lt;/urls&gt;&lt;language&gt;eng&lt;/language&gt;&lt;/record&gt;&lt;/Cite&gt;&lt;/EndNote&gt;</w:instrText>
        </w:r>
        <w:r w:rsidR="007B3F74" w:rsidRPr="00F9400F">
          <w:rPr>
            <w:rStyle w:val="Hyperlink"/>
          </w:rPr>
          <w:fldChar w:fldCharType="separate"/>
        </w:r>
        <w:r w:rsidR="007B3F74" w:rsidRPr="00F9400F">
          <w:rPr>
            <w:rStyle w:val="Hyperlink"/>
            <w:vertAlign w:val="superscript"/>
          </w:rPr>
          <w:t>2</w:t>
        </w:r>
        <w:r w:rsidR="007B3F74" w:rsidRPr="00F9400F">
          <w:rPr>
            <w:rStyle w:val="Hyperlink"/>
          </w:rPr>
          <w:fldChar w:fldCharType="end"/>
        </w:r>
      </w:hyperlink>
      <w:r w:rsidR="00337342" w:rsidRPr="00B61EEB">
        <w:t xml:space="preserve"> Notifications of serogroup W</w:t>
      </w:r>
      <w:r w:rsidR="00337342" w:rsidRPr="001D029A">
        <w:t xml:space="preserve"> </w:t>
      </w:r>
      <w:r w:rsidR="00337342" w:rsidRPr="00B61EEB">
        <w:t>(</w:t>
      </w:r>
      <w:proofErr w:type="spellStart"/>
      <w:r w:rsidR="00337342" w:rsidRPr="00B61EEB">
        <w:t>MenW</w:t>
      </w:r>
      <w:proofErr w:type="spellEnd"/>
      <w:r w:rsidR="00337342" w:rsidRPr="00B61EEB">
        <w:t xml:space="preserve">) increased nearly five-fold between 2014 and 2016, and in 2016, </w:t>
      </w:r>
      <w:proofErr w:type="spellStart"/>
      <w:r w:rsidR="00337342" w:rsidRPr="00B61EEB">
        <w:t>MenW</w:t>
      </w:r>
      <w:proofErr w:type="spellEnd"/>
      <w:r w:rsidR="00337342" w:rsidRPr="00B61EEB">
        <w:t xml:space="preserve"> was the predominant meningococcal serogroup notified in Australia</w:t>
      </w:r>
      <w:r w:rsidR="00F9400F">
        <w:t>.</w:t>
      </w:r>
      <w:hyperlink w:anchor="_ENREF_3" w:tooltip="Australian Government Department of Health, 2017 #550" w:history="1">
        <w:r w:rsidR="00F9400F" w:rsidRPr="00F9400F">
          <w:rPr>
            <w:rStyle w:val="Hyperlink"/>
          </w:rPr>
          <w:fldChar w:fldCharType="begin"/>
        </w:r>
        <w:r w:rsidR="00F9400F" w:rsidRPr="00F9400F">
          <w:rPr>
            <w:rStyle w:val="Hyperlink"/>
          </w:rPr>
          <w:instrText xml:space="preserve"> ADDIN EN.CITE &lt;EndNote&gt;&lt;Cite&gt;&lt;Author&gt;Australian Government Department of Health&lt;/Author&gt;&lt;Year&gt;2017&lt;/Year&gt;&lt;RecNum&gt;550&lt;/RecNum&gt;&lt;DisplayText&gt;&lt;style face="superscript"&gt;3&lt;/style&gt;&lt;/DisplayText&gt;&lt;record&gt;&lt;rec-number&gt;550&lt;/rec-number&gt;&lt;foreign-keys&gt;&lt;key app="EN" db-id="92trtwz9n059xaeds5xvtxvsd55a5ddrza52"&gt;550&lt;/key&gt;&lt;/foreign-keys&gt;&lt;ref-type name="Web Page"&gt;12&lt;/ref-type&gt;&lt;contributors&gt;&lt;authors&gt;&lt;author&gt;Australian Government Department of Health,&lt;/author&gt;&lt;/authors&gt;&lt;/contributors&gt;&lt;titles&gt;&lt;title&gt;Meningococcal W Disease&lt;/title&gt;&lt;/titles&gt;&lt;number&gt;26/04/2017&lt;/number&gt;&lt;dates&gt;&lt;year&gt;2017&lt;/year&gt;&lt;/dates&gt;&lt;urls&gt;&lt;related-urls&gt;&lt;url&gt;http://www.health.gov.au/internet/main/publishing.nsf/Content/ohp-meningococcal-W.htm&lt;/url&gt;&lt;/related-urls&gt;&lt;/urls&gt;&lt;/record&gt;&lt;/Cite&gt;&lt;/EndNote&gt;</w:instrText>
        </w:r>
        <w:r w:rsidR="00F9400F" w:rsidRPr="00F9400F">
          <w:rPr>
            <w:rStyle w:val="Hyperlink"/>
          </w:rPr>
          <w:fldChar w:fldCharType="separate"/>
        </w:r>
        <w:r w:rsidR="00F9400F" w:rsidRPr="00F9400F">
          <w:rPr>
            <w:rStyle w:val="Hyperlink"/>
            <w:noProof/>
            <w:vertAlign w:val="superscript"/>
          </w:rPr>
          <w:t>3</w:t>
        </w:r>
        <w:r w:rsidR="00F9400F" w:rsidRPr="00F9400F">
          <w:rPr>
            <w:rStyle w:val="Hyperlink"/>
          </w:rPr>
          <w:fldChar w:fldCharType="end"/>
        </w:r>
      </w:hyperlink>
    </w:p>
    <w:p w14:paraId="13D5A3A9" w14:textId="77777777" w:rsidR="007371C1" w:rsidRPr="001D029A" w:rsidRDefault="007371C1" w:rsidP="003056FC">
      <w:pPr>
        <w:pStyle w:val="Heading2"/>
      </w:pPr>
      <w:bookmarkStart w:id="8" w:name="Reservoir"/>
      <w:bookmarkEnd w:id="8"/>
      <w:r w:rsidRPr="001D029A">
        <w:t>Reservoir</w:t>
      </w:r>
    </w:p>
    <w:p w14:paraId="05F43688" w14:textId="77777777" w:rsidR="007371C1" w:rsidRPr="001D029A" w:rsidRDefault="007371C1" w:rsidP="003056FC">
      <w:r w:rsidRPr="001D029A">
        <w:rPr>
          <w:i/>
        </w:rPr>
        <w:t>N. meningitidis</w:t>
      </w:r>
      <w:r w:rsidRPr="001D029A">
        <w:t xml:space="preserve"> is a commensal of humans, the only natural host. The bacteria normally colonise the mucosa of the upper respiratory tract without causing disease. The mean duration of carriage, in settings where prevalence is stable, has been estimated as about 21 months</w:t>
      </w:r>
      <w:r w:rsidR="00163707">
        <w:t>.</w:t>
      </w:r>
      <w:r w:rsidRPr="001D029A">
        <w:t xml:space="preserve"> </w:t>
      </w:r>
      <w:hyperlink w:anchor="_ENREF_4" w:tooltip="Trotter, 2006 #486" w:history="1">
        <w:r w:rsidR="007B3F74" w:rsidRPr="00F9400F">
          <w:rPr>
            <w:rStyle w:val="Hyperlink"/>
          </w:rPr>
          <w:fldChar w:fldCharType="begin"/>
        </w:r>
        <w:r w:rsidR="00F9400F" w:rsidRPr="00F9400F">
          <w:rPr>
            <w:rStyle w:val="Hyperlink"/>
          </w:rPr>
          <w:instrText xml:space="preserve"> ADDIN EN.CITE &lt;EndNote&gt;&lt;Cite&gt;&lt;Author&gt;Trotter&lt;/Author&gt;&lt;Year&gt;2006&lt;/Year&gt;&lt;RecNum&gt;486&lt;/RecNum&gt;&lt;DisplayText&gt;&lt;style face="superscript"&gt;4&lt;/style&gt;&lt;/DisplayText&gt;&lt;record&gt;&lt;rec-number&gt;486&lt;/rec-number&gt;&lt;foreign-keys&gt;&lt;key app="EN" db-id="rtrde2xz15dxf7ed25cxasr8a292r0wsp99a"&gt;486&lt;/key&gt;&lt;/foreign-keys&gt;&lt;ref-type name="Journal Article"&gt;17&lt;/ref-type&gt;&lt;contributors&gt;&lt;authors&gt;&lt;author&gt;Trotter, C. L.&lt;/author&gt;&lt;author&gt;Gay, N. J.&lt;/author&gt;&lt;author&gt;Edmunds, W. J.&lt;/author&gt;&lt;/authors&gt;&lt;/contributors&gt;&lt;auth-address&gt;Modelling &amp;amp; Economics Unit, Health Protection Agency Centre for Infections, London, UK.&lt;/auth-address&gt;&lt;titles&gt;&lt;title&gt;The natural history of meningococcal carriage and disease&lt;/title&gt;&lt;secondary-title&gt;Epidemiol Infect&lt;/secondary-title&gt;&lt;alt-title&gt;Epidemiology and infection&lt;/alt-title&gt;&lt;/titles&gt;&lt;periodical&gt;&lt;full-title&gt;Epidemiol Infect&lt;/full-title&gt;&lt;abbr-1&gt;Epidemiology and infection&lt;/abbr-1&gt;&lt;/periodical&gt;&lt;alt-periodical&gt;&lt;full-title&gt;Epidemiol Infect&lt;/full-title&gt;&lt;abbr-1&gt;Epidemiology and infection&lt;/abbr-1&gt;&lt;/alt-periodical&gt;&lt;pages&gt;556-66&lt;/pages&gt;&lt;volume&gt;134&lt;/volume&gt;&lt;number&gt;3&lt;/number&gt;&lt;edition&gt;2005/10/22&lt;/edition&gt;&lt;keywords&gt;&lt;keyword&gt;Adolescent&lt;/keyword&gt;&lt;keyword&gt;Adult&lt;/keyword&gt;&lt;keyword&gt;Age Factors&lt;/keyword&gt;&lt;keyword&gt;Aged&lt;/keyword&gt;&lt;keyword&gt;Carrier State/*epidemiology&lt;/keyword&gt;&lt;keyword&gt;Child&lt;/keyword&gt;&lt;keyword&gt;Child, Preschool&lt;/keyword&gt;&lt;keyword&gt;Humans&lt;/keyword&gt;&lt;keyword&gt;Infant&lt;/keyword&gt;&lt;keyword&gt;Infant, Newborn&lt;/keyword&gt;&lt;keyword&gt;Meningococcal Infections/*epidemiology/etiology&lt;/keyword&gt;&lt;keyword&gt;Middle Aged&lt;/keyword&gt;&lt;keyword&gt;Neisseria meningitidis/*isolation &amp;amp; purification&lt;/keyword&gt;&lt;keyword&gt;Prevalence&lt;/keyword&gt;&lt;/keywords&gt;&lt;dates&gt;&lt;year&gt;2006&lt;/year&gt;&lt;pub-dates&gt;&lt;date&gt;Jun&lt;/date&gt;&lt;/pub-dates&gt;&lt;/dates&gt;&lt;isbn&gt;0950-2688 (Print)&amp;#xD;0950-2688 (Linking)&lt;/isbn&gt;&lt;accession-num&gt;16238823&lt;/accession-num&gt;&lt;urls&gt;&lt;related-urls&gt;&lt;url&gt;http://www.ncbi.nlm.nih.gov/pubmed/16238823&lt;/url&gt;&lt;/related-urls&gt;&lt;/urls&gt;&lt;custom2&gt;2870423&lt;/custom2&gt;&lt;electronic-resource-num&gt;10.1017/S0950268805005339&lt;/electronic-resource-num&gt;&lt;language&gt;eng&lt;/language&gt;&lt;/record&gt;&lt;/Cite&gt;&lt;/EndNote&gt;</w:instrText>
        </w:r>
        <w:r w:rsidR="007B3F74" w:rsidRPr="00F9400F">
          <w:rPr>
            <w:rStyle w:val="Hyperlink"/>
          </w:rPr>
          <w:fldChar w:fldCharType="separate"/>
        </w:r>
        <w:r w:rsidR="00F9400F" w:rsidRPr="00F9400F">
          <w:rPr>
            <w:rStyle w:val="Hyperlink"/>
            <w:noProof/>
            <w:vertAlign w:val="superscript"/>
          </w:rPr>
          <w:t>4</w:t>
        </w:r>
        <w:r w:rsidR="007B3F74" w:rsidRPr="00F9400F">
          <w:rPr>
            <w:rStyle w:val="Hyperlink"/>
          </w:rPr>
          <w:fldChar w:fldCharType="end"/>
        </w:r>
      </w:hyperlink>
      <w:r w:rsidR="006A05DB">
        <w:t>The c</w:t>
      </w:r>
      <w:r w:rsidRPr="001D029A">
        <w:t>ar</w:t>
      </w:r>
      <w:r w:rsidR="00401407">
        <w:t>riage rate varies from around 3–25 percent</w:t>
      </w:r>
      <w:r w:rsidRPr="001D029A">
        <w:t xml:space="preserve"> of the population, depending primarily on age</w:t>
      </w:r>
      <w:r w:rsidR="00163707">
        <w:t>.</w:t>
      </w:r>
      <w:r w:rsidRPr="001D029A">
        <w:t xml:space="preserve"> </w:t>
      </w:r>
      <w:hyperlink w:anchor="_ENREF_5" w:tooltip="Christensen, 2010 #181" w:history="1">
        <w:r w:rsidR="007B3F74" w:rsidRPr="00F9400F">
          <w:rPr>
            <w:rStyle w:val="Hyperlink"/>
          </w:rPr>
          <w:fldChar w:fldCharType="begin">
            <w:fldData xml:space="preserve">PEVuZE5vdGU+PENpdGU+PEF1dGhvcj5DaHJpc3RlbnNlbjwvQXV0aG9yPjxZZWFyPjIwMTA8L1ll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=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PEVuZE5vdGU+PENpdGU+PEF1dGhvcj5DaHJpc3RlbnNlbjwvQXV0aG9yPjxZZWFyPjIwMTA8L1ll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=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5</w:t>
        </w:r>
        <w:r w:rsidR="007B3F74" w:rsidRPr="00F9400F">
          <w:rPr>
            <w:rStyle w:val="Hyperlink"/>
          </w:rPr>
          <w:fldChar w:fldCharType="end"/>
        </w:r>
      </w:hyperlink>
      <w:r w:rsidRPr="001D029A">
        <w:t xml:space="preserve"> In European and North American studies carriage rates have been shown to be very low in the first years of life and then to sharply increase in teenagers, reaching a maximum in those aged between 20 and 24 years</w:t>
      </w:r>
      <w:r w:rsidR="00163707">
        <w:t>.</w:t>
      </w:r>
      <w:r w:rsidRPr="001D029A">
        <w:t xml:space="preserve"> </w:t>
      </w:r>
      <w:hyperlink w:anchor="_ENREF_6" w:tooltip="Caugant, 2009 #401" w:history="1">
        <w:r w:rsidR="007B3F74" w:rsidRPr="00F9400F">
          <w:rPr>
            <w:rStyle w:val="Hyperlink"/>
          </w:rPr>
          <w:fldChar w:fldCharType="begin"/>
        </w:r>
        <w:r w:rsidR="00F9400F" w:rsidRPr="00F9400F">
          <w:rPr>
            <w:rStyle w:val="Hyperlink"/>
          </w:rPr>
          <w:instrText xml:space="preserve"> ADDIN EN.CITE &lt;EndNote&gt;&lt;Cite&gt;&lt;Author&gt;Caugant&lt;/Author&gt;&lt;Year&gt;2009&lt;/Year&gt;&lt;RecNum&gt;401&lt;/RecNum&gt;&lt;DisplayText&gt;&lt;style face="superscript"&gt;6&lt;/style&gt;&lt;/DisplayText&gt;&lt;record&gt;&lt;rec-number&gt;401&lt;/rec-number&gt;&lt;foreign-keys&gt;&lt;key app="EN" db-id="rtrde2xz15dxf7ed25cxasr8a292r0wsp99a"&gt;401&lt;/key&gt;&lt;/foreign-keys&gt;&lt;ref-type name="Journal Article"&gt;17&lt;/ref-type&gt;&lt;contributors&gt;&lt;authors&gt;&lt;author&gt;Caugant, D. A.&lt;/author&gt;&lt;author&gt;Maiden, M. C.&lt;/author&gt;&lt;/authors&gt;&lt;/contributors&gt;&lt;auth-address&gt;WHO Collaborating Centre for Reference and Research on Meningococci, Norwegian Institute of Public Health, Oslo, Norway. dominique.caugant@fhi.no&lt;/auth-address&gt;&lt;titles&gt;&lt;title&gt;Meningococcal carriage and disease--population biology and evolution&lt;/title&gt;&lt;secondary-title&gt;Vaccine&lt;/secondary-title&gt;&lt;alt-title&gt;Vaccine&lt;/alt-title&gt;&lt;/titles&gt;&lt;periodical&gt;&lt;full-title&gt;Vaccine&lt;/full-title&gt;&lt;abbr-1&gt;Vaccine&lt;/abbr-1&gt;&lt;/periodical&gt;&lt;alt-periodical&gt;&lt;full-title&gt;Vaccine&lt;/full-title&gt;&lt;abbr-1&gt;Vaccine&lt;/abbr-1&gt;&lt;/alt-periodical&gt;&lt;pages&gt;B64-70&lt;/pages&gt;&lt;volume&gt;27 Suppl 2&lt;/volume&gt;&lt;edition&gt;2009/05/26&lt;/edition&gt;&lt;keywords&gt;&lt;keyword&gt;Carrier State/*epidemiology/*microbiology&lt;/keyword&gt;&lt;keyword&gt;*Genetic Variation&lt;/keyword&gt;&lt;keyword&gt;Humans&lt;/keyword&gt;&lt;keyword&gt;Incidence&lt;/keyword&gt;&lt;keyword&gt;Meningococcal Infections/*epidemiology/*microbiology&lt;/keyword&gt;&lt;keyword&gt;Neisseria meningitidis/*genetics/*isolation &amp;amp; purification&lt;/keyword&gt;&lt;/keywords&gt;&lt;dates&gt;&lt;year&gt;2009&lt;/year&gt;&lt;pub-dates&gt;&lt;date&gt;Jun 24&lt;/date&gt;&lt;/pub-dates&gt;&lt;/dates&gt;&lt;isbn&gt;1873-2518 (Electronic)&amp;#xD;0264-410X (Linking)&lt;/isbn&gt;&lt;accession-num&gt;19464092&lt;/accession-num&gt;&lt;work-type&gt;Review&lt;/work-type&gt;&lt;urls&gt;&lt;related-urls&gt;&lt;url&gt;http://www.ncbi.nlm.nih.gov/pubmed/19464092&lt;/url&gt;&lt;/related-urls&gt;&lt;/urls&gt;&lt;custom2&gt;2719693&lt;/custom2&gt;&lt;electronic-resource-num&gt;10.1016/j.vaccine.2009.04.061&lt;/electronic-resource-num&gt;&lt;language&gt;eng&lt;/language&gt;&lt;/record&gt;&lt;/Cite&gt;&lt;/EndNote&gt;</w:instrText>
        </w:r>
        <w:r w:rsidR="007B3F74" w:rsidRPr="00F9400F">
          <w:rPr>
            <w:rStyle w:val="Hyperlink"/>
          </w:rPr>
          <w:fldChar w:fldCharType="separate"/>
        </w:r>
        <w:r w:rsidR="00F9400F" w:rsidRPr="00F9400F">
          <w:rPr>
            <w:rStyle w:val="Hyperlink"/>
            <w:noProof/>
            <w:vertAlign w:val="superscript"/>
          </w:rPr>
          <w:t>6</w:t>
        </w:r>
        <w:r w:rsidR="007B3F74" w:rsidRPr="00F9400F">
          <w:rPr>
            <w:rStyle w:val="Hyperlink"/>
          </w:rPr>
          <w:fldChar w:fldCharType="end"/>
        </w:r>
      </w:hyperlink>
      <w:r w:rsidRPr="001D029A">
        <w:t xml:space="preserve"> </w:t>
      </w:r>
      <w:r w:rsidRPr="00B61EEB">
        <w:t>Meningococcal carriage is also associated with male gender, coincident viral or bacterial respiratory tract infections, low socio-economic status, smoking, frequency of intimate kissing and the number and closeness of social contacts</w:t>
      </w:r>
      <w:r w:rsidR="00632D0A">
        <w:t>.</w:t>
      </w:r>
      <w:r w:rsidRPr="00B61EEB">
        <w:t xml:space="preserve"> </w:t>
      </w:r>
      <w:r w:rsidRPr="001D029A">
        <w:rPr>
          <w:color w:val="000000"/>
        </w:rPr>
        <w:fldChar w:fldCharType="begin">
          <w:fldData xml:space="preserve">PEVuZE5vdGU+PENpdGU+PEF1dGhvcj5DYXVnYW50PC9BdXRob3I+PFllYXI+MjAwOTwvWWVhcj48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</w:fldData>
        </w:fldChar>
      </w:r>
      <w:r w:rsidR="00F9400F">
        <w:rPr>
          <w:color w:val="000000"/>
        </w:rPr>
        <w:instrText xml:space="preserve"> ADDIN EN.CITE </w:instrText>
      </w:r>
      <w:r w:rsidR="00F9400F">
        <w:rPr>
          <w:color w:val="000000"/>
        </w:rPr>
        <w:fldChar w:fldCharType="begin">
          <w:fldData xml:space="preserve">PEVuZE5vdGU+PENpdGU+PEF1dGhvcj5DYXVnYW50PC9BdXRob3I+PFllYXI+MjAwOTwvWWVhcj48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</w:fldData>
        </w:fldChar>
      </w:r>
      <w:r w:rsidR="00F9400F">
        <w:rPr>
          <w:color w:val="000000"/>
        </w:rPr>
        <w:instrText xml:space="preserve"> ADDIN EN.CITE.DATA </w:instrText>
      </w:r>
      <w:r w:rsidR="00F9400F">
        <w:rPr>
          <w:color w:val="000000"/>
        </w:rPr>
      </w:r>
      <w:r w:rsidR="00F9400F">
        <w:rPr>
          <w:color w:val="000000"/>
        </w:rPr>
        <w:fldChar w:fldCharType="end"/>
      </w:r>
      <w:r w:rsidRPr="001D029A">
        <w:rPr>
          <w:color w:val="000000"/>
        </w:rPr>
      </w:r>
      <w:r w:rsidRPr="001D029A">
        <w:rPr>
          <w:color w:val="000000"/>
        </w:rPr>
        <w:fldChar w:fldCharType="separate"/>
      </w:r>
      <w:hyperlink w:anchor="_ENREF_6" w:tooltip="Caugant, 2009 #401" w:history="1">
        <w:r w:rsidR="00F9400F" w:rsidRPr="00F9400F">
          <w:rPr>
            <w:rStyle w:val="Hyperlink"/>
            <w:noProof/>
            <w:vertAlign w:val="superscript"/>
          </w:rPr>
          <w:t>6</w:t>
        </w:r>
      </w:hyperlink>
      <w:r w:rsidR="00F9400F" w:rsidRPr="00F9400F">
        <w:rPr>
          <w:noProof/>
          <w:color w:val="000000"/>
          <w:vertAlign w:val="superscript"/>
        </w:rPr>
        <w:t xml:space="preserve">, </w:t>
      </w:r>
      <w:hyperlink w:anchor="_ENREF_7" w:tooltip="MacLennan, 2006 #180" w:history="1">
        <w:r w:rsidR="00F9400F" w:rsidRPr="00F9400F">
          <w:rPr>
            <w:rStyle w:val="Hyperlink"/>
            <w:noProof/>
            <w:vertAlign w:val="superscript"/>
          </w:rPr>
          <w:t>7</w:t>
        </w:r>
      </w:hyperlink>
      <w:r w:rsidRPr="001D029A">
        <w:rPr>
          <w:color w:val="000000"/>
        </w:rPr>
        <w:fldChar w:fldCharType="end"/>
      </w:r>
      <w:r w:rsidRPr="001D029A">
        <w:t xml:space="preserve"> </w:t>
      </w:r>
    </w:p>
    <w:p w14:paraId="04DCB25D" w14:textId="77777777" w:rsidR="007371C1" w:rsidRPr="001D029A" w:rsidRDefault="007371C1" w:rsidP="003056FC">
      <w:pPr>
        <w:pStyle w:val="Heading2"/>
      </w:pPr>
      <w:r w:rsidRPr="001D029A">
        <w:t>Mode of transmission</w:t>
      </w:r>
    </w:p>
    <w:p w14:paraId="21B33AAE" w14:textId="77777777" w:rsidR="00815884" w:rsidRDefault="007371C1" w:rsidP="003056FC">
      <w:pPr>
        <w:sectPr w:rsidR="00815884" w:rsidSect="00935669">
          <w:footerReference w:type="default" r:id="rId12"/>
          <w:pgSz w:w="11907" w:h="16840"/>
          <w:pgMar w:top="1440" w:right="1080" w:bottom="1440" w:left="1080" w:header="0" w:footer="1040" w:gutter="0"/>
          <w:cols w:space="720"/>
        </w:sectPr>
      </w:pPr>
      <w:r w:rsidRPr="001D029A">
        <w:t>Transmission is primarily by respiratory droplets from the upper respiratory tract. Saliva has been shown to inhibit the growth of meningococci and salivary contact (e.g. by sharing drink bottles) is not considered to be a significant means of transmission</w:t>
      </w:r>
      <w:r w:rsidR="00F9400F">
        <w:t>.</w:t>
      </w:r>
      <w:hyperlink w:anchor="_ENREF_8" w:tooltip="Orr, 2003 #613" w:history="1">
        <w:r w:rsidR="007B3F74" w:rsidRPr="00F9400F">
          <w:rPr>
            <w:rStyle w:val="Hyperlink"/>
          </w:rPr>
          <w:fldChar w:fldCharType="begin">
            <w:fldData xml:space="preserve">PEVuZE5vdGU+PENpdGU+PEF1dGhvcj5PcnI8L0F1dGhvcj48WWVhcj4yMDAzPC9ZZWFyPjxSZWNO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PEVuZE5vdGU+PENpdGU+PEF1dGhvcj5PcnI8L0F1dGhvcj48WWVhcj4yMDAzPC9ZZWFyPjxSZWNO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8</w:t>
        </w:r>
        <w:r w:rsidR="007B3F74" w:rsidRPr="00F9400F">
          <w:rPr>
            <w:rStyle w:val="Hyperlink"/>
          </w:rPr>
          <w:fldChar w:fldCharType="end"/>
        </w:r>
      </w:hyperlink>
    </w:p>
    <w:p w14:paraId="73DEF515" w14:textId="77777777" w:rsidR="007371C1" w:rsidRPr="001D029A" w:rsidRDefault="00815884" w:rsidP="003056FC">
      <w:pPr>
        <w:pStyle w:val="Heading2"/>
      </w:pPr>
      <w:r>
        <w:lastRenderedPageBreak/>
        <w:t>I</w:t>
      </w:r>
      <w:r w:rsidR="007371C1" w:rsidRPr="001D029A">
        <w:t>ncubation period</w:t>
      </w:r>
    </w:p>
    <w:p w14:paraId="4B6D1898" w14:textId="77777777" w:rsidR="007371C1" w:rsidRPr="001D029A" w:rsidRDefault="007371C1" w:rsidP="003056FC">
      <w:r w:rsidRPr="003164E9">
        <w:t>Usually from 1 to 7 days (rarely up to 10 days). Individuals who become asymptomatic carriers of meningococci</w:t>
      </w:r>
      <w:r w:rsidRPr="001D029A">
        <w:t xml:space="preserve"> </w:t>
      </w:r>
      <w:r w:rsidRPr="003164E9">
        <w:t xml:space="preserve">are very unlikely to develop IMD </w:t>
      </w:r>
      <w:hyperlink w:anchor="_ENREF_1" w:tooltip="Heymann, 2008 #2866" w:history="1">
        <w:r w:rsidR="007B3F74" w:rsidRPr="003164E9">
          <w:fldChar w:fldCharType="begin"/>
        </w:r>
        <w:r w:rsidR="007B3F74" w:rsidRPr="003164E9">
          <w:instrText xml:space="preserve"> ADDIN EN.CITE &lt;EndNote&gt;&lt;Cite&gt;&lt;Author&gt;Heymann&lt;/Author&gt;&lt;Year&gt;2008&lt;/Year&gt;&lt;RecNum&gt;2866&lt;/RecNum&gt;&lt;DisplayText&gt;&lt;style face="superscript"&gt;1&lt;/style&gt;&lt;/DisplayText&gt;&lt;record&gt;&lt;rec-number&gt;2866&lt;/rec-number&gt;&lt;foreign-keys&gt;&lt;key app="EN" db-id="vf2eve221fwdtme9pxspr9f9zz5ravx0zwar"&gt;2866&lt;/key&gt;&lt;key app="ENWeb" db-id=""&gt;0&lt;/key&gt;&lt;/foreign-keys&gt;&lt;ref-type name="Book"&gt;6&lt;/ref-type&gt;&lt;contributors&gt;&lt;authors&gt;&lt;author&gt;Heymann, D.L.&lt;/author&gt;&lt;/authors&gt;&lt;/contributors&gt;&lt;titles&gt;&lt;title&gt;Control of Communicable Diseases Manual&lt;/title&gt;&lt;/titles&gt;&lt;edition&gt;19th&lt;/edition&gt;&lt;dates&gt;&lt;year&gt;2008&lt;/year&gt;&lt;/dates&gt;&lt;pub-location&gt;Washington&lt;/pub-location&gt;&lt;publisher&gt;American Public Health Association, USA&lt;/publisher&gt;&lt;isbn&gt;9780875531892&lt;/isbn&gt;&lt;urls&gt;&lt;/urls&gt;&lt;/record&gt;&lt;/Cite&gt;&lt;/EndNote&gt;</w:instrText>
        </w:r>
        <w:r w:rsidR="007B3F74" w:rsidRPr="003164E9">
          <w:fldChar w:fldCharType="separate"/>
        </w:r>
        <w:r w:rsidR="007B3F74" w:rsidRPr="003164E9">
          <w:t>1</w:t>
        </w:r>
        <w:r w:rsidR="007B3F74" w:rsidRPr="003164E9">
          <w:fldChar w:fldCharType="end"/>
        </w:r>
      </w:hyperlink>
      <w:r w:rsidRPr="003164E9">
        <w:t>.</w:t>
      </w:r>
    </w:p>
    <w:p w14:paraId="335563B3" w14:textId="77777777" w:rsidR="007371C1" w:rsidRPr="001D029A" w:rsidRDefault="007371C1" w:rsidP="003056FC">
      <w:pPr>
        <w:pStyle w:val="Heading2"/>
      </w:pPr>
      <w:r w:rsidRPr="001D029A">
        <w:t>Infectious period</w:t>
      </w:r>
    </w:p>
    <w:p w14:paraId="6DDE93C1" w14:textId="77777777" w:rsidR="007371C1" w:rsidRPr="00B61EEB" w:rsidRDefault="007371C1" w:rsidP="003056FC">
      <w:r w:rsidRPr="001D029A">
        <w:t>Until the organisms are no longer present in discharges from the nose and throat. With effective antibiotic therapy meningococci usually disappear from the nasopharynx within 24 hours</w:t>
      </w:r>
      <w:r w:rsidR="00815884">
        <w:t>.</w:t>
      </w:r>
      <w:r w:rsidRPr="001D029A">
        <w:t xml:space="preserve"> </w:t>
      </w:r>
      <w:hyperlink w:anchor="_ENREF_9" w:tooltip="Abramson, 1985 #487" w:history="1">
        <w:r w:rsidR="007B3F74" w:rsidRPr="00F9400F">
          <w:rPr>
            <w:rStyle w:val="Hyperlink"/>
          </w:rPr>
          <w:fldChar w:fldCharType="begin"/>
        </w:r>
        <w:r w:rsidR="00F9400F" w:rsidRPr="00F9400F">
          <w:rPr>
            <w:rStyle w:val="Hyperlink"/>
          </w:rPr>
          <w:instrText xml:space="preserve"> ADDIN EN.CITE &lt;EndNote&gt;&lt;Cite&gt;&lt;Author&gt;Abramson&lt;/Author&gt;&lt;Year&gt;1985&lt;/Year&gt;&lt;RecNum&gt;487&lt;/RecNum&gt;&lt;DisplayText&gt;&lt;style face="superscript"&gt;9&lt;/style&gt;&lt;/DisplayText&gt;&lt;record&gt;&lt;rec-number&gt;487&lt;/rec-number&gt;&lt;foreign-keys&gt;&lt;key app="EN" db-id="rtrde2xz15dxf7ed25cxasr8a292r0wsp99a"&gt;487&lt;/key&gt;&lt;/foreign-keys&gt;&lt;ref-type name="Journal Article"&gt;17&lt;/ref-type&gt;&lt;contributors&gt;&lt;authors&gt;&lt;author&gt;Abramson, J. S.&lt;/author&gt;&lt;author&gt;Spika, J. S.&lt;/author&gt;&lt;/authors&gt;&lt;/contributors&gt;&lt;titles&gt;&lt;title&gt;Persistence of Neisseria meningitidis in the upper respiratory tract after intravenous antibiotic therapy for systemic meningococcal disease&lt;/title&gt;&lt;secondary-title&gt;J Infect Dis&lt;/secondary-title&gt;&lt;alt-title&gt;The Journal of infectious diseases&lt;/alt-title&gt;&lt;/titles&gt;&lt;periodical&gt;&lt;full-title&gt;J Infect Dis&lt;/full-title&gt;&lt;abbr-1&gt;The Journal of infectious diseases&lt;/abbr-1&gt;&lt;/periodical&gt;&lt;alt-periodical&gt;&lt;full-title&gt;J Infect Dis&lt;/full-title&gt;&lt;abbr-1&gt;The Journal of infectious diseases&lt;/abbr-1&gt;&lt;/alt-periodical&gt;&lt;pages&gt;370-1&lt;/pages&gt;&lt;volume&gt;151&lt;/volume&gt;&lt;number&gt;2&lt;/number&gt;&lt;edition&gt;1985/02/01&lt;/edition&gt;&lt;keywords&gt;&lt;keyword&gt;Adolescent&lt;/keyword&gt;&lt;keyword&gt;Ampicillin/therapeutic use&lt;/keyword&gt;&lt;keyword&gt;Anti-Bacterial Agents/*therapeutic use&lt;/keyword&gt;&lt;keyword&gt;Child&lt;/keyword&gt;&lt;keyword&gt;Child, Preschool&lt;/keyword&gt;&lt;keyword&gt;Chloramphenicol/therapeutic use&lt;/keyword&gt;&lt;keyword&gt;Humans&lt;/keyword&gt;&lt;keyword&gt;Infant&lt;/keyword&gt;&lt;keyword&gt;Meningitis, Meningococcal/*drug therapy/microbiology&lt;/keyword&gt;&lt;keyword&gt;Meningococcal Infections/*drug therapy/microbiology&lt;/keyword&gt;&lt;keyword&gt;Nasopharynx/microbiology&lt;/keyword&gt;&lt;keyword&gt;Neisseria meningitidis/*growth &amp;amp; development&lt;/keyword&gt;&lt;keyword&gt;Penicillins/therapeutic use&lt;/keyword&gt;&lt;keyword&gt;Pharynx/*microbiology&lt;/keyword&gt;&lt;/keywords&gt;&lt;dates&gt;&lt;year&gt;1985&lt;/year&gt;&lt;pub-dates&gt;&lt;date&gt;Feb&lt;/date&gt;&lt;/pub-dates&gt;&lt;/dates&gt;&lt;isbn&gt;0022-1899 (Print)&amp;#xD;0022-1899 (Linking)&lt;/isbn&gt;&lt;accession-num&gt;3918127&lt;/accession-num&gt;&lt;work-type&gt;Research Support, Non-U.S. Gov&amp;apos;t&lt;/work-type&gt;&lt;urls&gt;&lt;related-urls&gt;&lt;url&gt;http://www.ncbi.nlm.nih.gov/pubmed/3918127&lt;/url&gt;&lt;/related-urls&gt;&lt;/urls&gt;&lt;language&gt;eng&lt;/language&gt;&lt;/record&gt;&lt;/Cite&gt;&lt;/EndNote&gt;</w:instrText>
        </w:r>
        <w:r w:rsidR="007B3F74" w:rsidRPr="00F9400F">
          <w:rPr>
            <w:rStyle w:val="Hyperlink"/>
          </w:rPr>
          <w:fldChar w:fldCharType="separate"/>
        </w:r>
        <w:r w:rsidR="00F9400F" w:rsidRPr="00F9400F">
          <w:rPr>
            <w:rStyle w:val="Hyperlink"/>
            <w:noProof/>
            <w:vertAlign w:val="superscript"/>
          </w:rPr>
          <w:t>9</w:t>
        </w:r>
        <w:r w:rsidR="007B3F74" w:rsidRPr="00F9400F">
          <w:rPr>
            <w:rStyle w:val="Hyperlink"/>
          </w:rPr>
          <w:fldChar w:fldCharType="end"/>
        </w:r>
      </w:hyperlink>
    </w:p>
    <w:p w14:paraId="0ED74921" w14:textId="77777777" w:rsidR="007371C1" w:rsidRPr="001D029A" w:rsidRDefault="007371C1" w:rsidP="003056FC">
      <w:pPr>
        <w:pStyle w:val="Heading2"/>
      </w:pPr>
      <w:r w:rsidRPr="001D029A">
        <w:t>Clinical presentation and outcome</w:t>
      </w:r>
    </w:p>
    <w:p w14:paraId="741D2DC2" w14:textId="77777777" w:rsidR="007371C1" w:rsidRPr="001D029A" w:rsidRDefault="007371C1" w:rsidP="003056FC">
      <w:r w:rsidRPr="001D029A">
        <w:t xml:space="preserve">Invasive infections due to </w:t>
      </w:r>
      <w:r w:rsidRPr="001D029A">
        <w:rPr>
          <w:i/>
          <w:iCs/>
        </w:rPr>
        <w:t>N. meningitidis</w:t>
      </w:r>
      <w:r w:rsidRPr="001D029A">
        <w:t xml:space="preserve"> can present as a spectrum of clinical illness, with meningitis and septicaemia, or a combination of the two, being the most common. Disease expression can also include pneumonia, septic arthritis, </w:t>
      </w:r>
      <w:r w:rsidR="009B3AB1" w:rsidRPr="00464E45">
        <w:t>epiglottitis,</w:t>
      </w:r>
      <w:r w:rsidR="009B3AB1">
        <w:t xml:space="preserve"> </w:t>
      </w:r>
      <w:r w:rsidRPr="001D029A">
        <w:t xml:space="preserve">pericarditis, </w:t>
      </w:r>
      <w:r w:rsidR="00040513" w:rsidRPr="00464E45">
        <w:t>gastro</w:t>
      </w:r>
      <w:r w:rsidR="00A1078E" w:rsidRPr="00464E45">
        <w:t>intestinal symptoms</w:t>
      </w:r>
      <w:r w:rsidR="00040513">
        <w:t xml:space="preserve">, </w:t>
      </w:r>
      <w:proofErr w:type="gramStart"/>
      <w:r w:rsidRPr="001D029A">
        <w:t>conjunctivitis</w:t>
      </w:r>
      <w:proofErr w:type="gramEnd"/>
      <w:r w:rsidRPr="001D029A">
        <w:t xml:space="preserve"> and urethritis</w:t>
      </w:r>
      <w:r w:rsidR="00632D0A">
        <w:t>.</w:t>
      </w:r>
      <w:r w:rsidRPr="001D029A">
        <w:t xml:space="preserve"> </w:t>
      </w:r>
      <w:hyperlink w:anchor="_ENREF_10" w:tooltip="Rosenstein, 2001 #161" w:history="1">
        <w:r w:rsidR="007B3F74" w:rsidRPr="00F9400F">
          <w:rPr>
            <w:rStyle w:val="Hyperlink"/>
          </w:rPr>
          <w:fldChar w:fldCharType="begin">
            <w:fldData xml:space="preserve">PEVuZE5vdGU+PENpdGU+PEF1dGhvcj5Sb3NlbnN0ZWluPC9BdXRob3I+PFllYXI+MjAwMTwvWWVh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PEVuZE5vdGU+PENpdGU+PEF1dGhvcj5Sb3NlbnN0ZWluPC9BdXRob3I+PFllYXI+MjAwMTwvWWVh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10</w:t>
        </w:r>
        <w:r w:rsidR="007B3F74" w:rsidRPr="00F9400F">
          <w:rPr>
            <w:rStyle w:val="Hyperlink"/>
          </w:rPr>
          <w:fldChar w:fldCharType="end"/>
        </w:r>
      </w:hyperlink>
      <w:r w:rsidRPr="001D029A">
        <w:t xml:space="preserve"> Meningococcal meningitis typically presents with fever, meningeal signs (e.g. headache, neck stiffness, photophobia) and altered mental status</w:t>
      </w:r>
      <w:r w:rsidR="00632D0A">
        <w:t>.</w:t>
      </w:r>
      <w:r w:rsidRPr="001D029A">
        <w:t xml:space="preserve"> </w:t>
      </w:r>
      <w:hyperlink w:anchor="_ENREF_10" w:tooltip="Rosenstein, 2001 #161" w:history="1">
        <w:r w:rsidR="007B3F74" w:rsidRPr="00F9400F">
          <w:rPr>
            <w:rStyle w:val="Hyperlink"/>
          </w:rPr>
          <w:fldChar w:fldCharType="begin">
            <w:fldData xml:space="preserve">PEVuZE5vdGU+PENpdGU+PEF1dGhvcj5Sb3NlbnN0ZWluPC9BdXRob3I+PFllYXI+MjAwMTwvWWVh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PEVuZE5vdGU+PENpdGU+PEF1dGhvcj5Sb3NlbnN0ZWluPC9BdXRob3I+PFllYXI+MjAwMTwvWWVh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10</w:t>
        </w:r>
        <w:r w:rsidR="007B3F74" w:rsidRPr="00F9400F">
          <w:rPr>
            <w:rStyle w:val="Hyperlink"/>
          </w:rPr>
          <w:fldChar w:fldCharType="end"/>
        </w:r>
      </w:hyperlink>
      <w:r w:rsidRPr="001D029A">
        <w:t xml:space="preserve"> </w:t>
      </w:r>
    </w:p>
    <w:p w14:paraId="1E716337" w14:textId="77777777" w:rsidR="007371C1" w:rsidRPr="00B61EEB" w:rsidRDefault="007371C1" w:rsidP="003056FC">
      <w:r w:rsidRPr="001D029A">
        <w:t>Septicaemia, with or without meningitis, can have a fulminant and rapidly fatal course (sometimes less than 24 hours) with initial symptoms that are nonspecific (e.g. fever, muscle aches, vomiting), especially in children</w:t>
      </w:r>
      <w:r w:rsidR="00632D0A">
        <w:t>.</w:t>
      </w:r>
      <w:r w:rsidRPr="001D029A">
        <w:t xml:space="preserve"> </w:t>
      </w:r>
      <w:hyperlink w:anchor="_ENREF_11" w:tooltip="Isaacs, 2008 #351" w:history="1">
        <w:r w:rsidR="007B3F74" w:rsidRPr="00F9400F">
          <w:rPr>
            <w:rStyle w:val="Hyperlink"/>
          </w:rPr>
          <w:fldChar w:fldCharType="begin"/>
        </w:r>
        <w:r w:rsidR="00F9400F" w:rsidRPr="00F9400F">
          <w:rPr>
            <w:rStyle w:val="Hyperlink"/>
          </w:rPr>
          <w:instrText xml:space="preserve"> ADDIN EN.CITE &lt;EndNote&gt;&lt;Cite&gt;&lt;Author&gt;Isaacs&lt;/Author&gt;&lt;Year&gt;2008&lt;/Year&gt;&lt;RecNum&gt;351&lt;/RecNum&gt;&lt;DisplayText&gt;&lt;style face="superscript"&gt;11&lt;/style&gt;&lt;/DisplayText&gt;&lt;record&gt;&lt;rec-number&gt;351&lt;/rec-number&gt;&lt;foreign-keys&gt;&lt;key app="EN" db-id="rtrde2xz15dxf7ed25cxasr8a292r0wsp99a"&gt;351&lt;/key&gt;&lt;/foreign-keys&gt;&lt;ref-type name="Journal Article"&gt;17&lt;/ref-type&gt;&lt;contributors&gt;&lt;authors&gt;&lt;author&gt;Isaacs, D.&lt;/author&gt;&lt;/authors&gt;&lt;/contributors&gt;&lt;auth-address&gt;Department of Infectious Diseases and Microbiology, Children&amp;apos;s Hospital at Westmead, Westmead, NSW 2145, Australia. davidi@chw.edu.au&lt;/auth-address&gt;&lt;titles&gt;&lt;title&gt;Commentary: Controversies in SIGN guidance on management of invasive meningococcal disease in children and young people&lt;/title&gt;&lt;secondary-title&gt;BMJ&lt;/secondary-title&gt;&lt;/titles&gt;&lt;periodical&gt;&lt;full-title&gt;BMJ&lt;/full-title&gt;&lt;/periodical&gt;&lt;pages&gt;1370-1&lt;/pages&gt;&lt;volume&gt;336&lt;/volume&gt;&lt;number&gt;7657&lt;/number&gt;&lt;edition&gt;2008/06/17&lt;/edition&gt;&lt;keywords&gt;&lt;keyword&gt;Child&lt;/keyword&gt;&lt;keyword&gt;Early Diagnosis&lt;/keyword&gt;&lt;keyword&gt;Hospitalization&lt;/keyword&gt;&lt;keyword&gt;Humans&lt;/keyword&gt;&lt;keyword&gt;Meningococcal Infections/diagnosis/prevention &amp;amp; control/*therapy&lt;/keyword&gt;&lt;keyword&gt;Practice Guidelines as Topic&lt;/keyword&gt;&lt;/keywords&gt;&lt;dates&gt;&lt;year&gt;2008&lt;/year&gt;&lt;pub-dates&gt;&lt;date&gt;Jun 14&lt;/date&gt;&lt;/pub-dates&gt;&lt;/dates&gt;&lt;isbn&gt;1756-1833 (Electronic)&amp;#xD;0959-535X (Linking)&lt;/isbn&gt;&lt;accession-num&gt;18556319&lt;/accession-num&gt;&lt;work-type&gt;Comment&lt;/work-type&gt;&lt;urls&gt;&lt;related-urls&gt;&lt;url&gt;http://www.ncbi.nlm.nih.gov/pubmed/18556319&lt;/url&gt;&lt;/related-urls&gt;&lt;/urls&gt;&lt;custom2&gt;2427107&lt;/custom2&gt;&lt;electronic-resource-num&gt;10.1136/bmj.a240&lt;/electronic-resource-num&gt;&lt;language&gt;eng&lt;/language&gt;&lt;/record&gt;&lt;/Cite&gt;&lt;/EndNote&gt;</w:instrText>
        </w:r>
        <w:r w:rsidR="007B3F74" w:rsidRPr="00F9400F">
          <w:rPr>
            <w:rStyle w:val="Hyperlink"/>
          </w:rPr>
          <w:fldChar w:fldCharType="separate"/>
        </w:r>
        <w:r w:rsidR="00F9400F" w:rsidRPr="00F9400F">
          <w:rPr>
            <w:rStyle w:val="Hyperlink"/>
            <w:noProof/>
            <w:vertAlign w:val="superscript"/>
          </w:rPr>
          <w:t>11</w:t>
        </w:r>
        <w:r w:rsidR="007B3F74" w:rsidRPr="00F9400F">
          <w:rPr>
            <w:rStyle w:val="Hyperlink"/>
          </w:rPr>
          <w:fldChar w:fldCharType="end"/>
        </w:r>
      </w:hyperlink>
      <w:r w:rsidR="00632D0A">
        <w:t xml:space="preserve"> </w:t>
      </w:r>
      <w:r w:rsidRPr="001D029A">
        <w:t>The septicaemic form can be difficult to diagnose before the onset of the characteristic haemorrhagic (</w:t>
      </w:r>
      <w:proofErr w:type="spellStart"/>
      <w:r w:rsidRPr="001D029A">
        <w:t>ie</w:t>
      </w:r>
      <w:proofErr w:type="spellEnd"/>
      <w:r w:rsidRPr="001D029A">
        <w:t xml:space="preserve">. petechial or purpuric) rash that does not blanch under pressure. Appearance of a rash can be relatively late (median onset 13-22 hours) </w:t>
      </w:r>
      <w:hyperlink w:anchor="_ENREF_12" w:tooltip="Thompson, 2006 #446" w:history="1">
        <w:r w:rsidR="007B3F74" w:rsidRPr="00F9400F">
          <w:rPr>
            <w:rStyle w:val="Hyperlink"/>
          </w:rPr>
          <w:fldChar w:fldCharType="begin"/>
        </w:r>
        <w:r w:rsidR="00F9400F" w:rsidRPr="00F9400F">
          <w:rPr>
            <w:rStyle w:val="Hyperlink"/>
          </w:rPr>
          <w:instrText xml:space="preserve"> ADDIN EN.CITE &lt;EndNote&gt;&lt;Cite&gt;&lt;Author&gt;Thompson&lt;/Author&gt;&lt;Year&gt;2006&lt;/Year&gt;&lt;RecNum&gt;446&lt;/RecNum&gt;&lt;DisplayText&gt;&lt;style face="superscript"&gt;12&lt;/style&gt;&lt;/DisplayText&gt;&lt;record&gt;&lt;rec-number&gt;446&lt;/rec-number&gt;&lt;foreign-keys&gt;&lt;key app="EN" db-id="rtrde2xz15dxf7ed25cxasr8a292r0wsp99a"&gt;446&lt;/key&gt;&lt;/foreign-keys&gt;&lt;ref-type name="Journal Article"&gt;17&lt;/ref-type&gt;&lt;contributors&gt;&lt;authors&gt;&lt;author&gt;Thompson, M. J.&lt;/author&gt;&lt;author&gt;Ninis, N.&lt;/author&gt;&lt;author&gt;Perera, R.&lt;/author&gt;&lt;author&gt;Mayon-White, R.&lt;/author&gt;&lt;author&gt;Phillips, C.&lt;/author&gt;&lt;author&gt;Bailey, L.&lt;/author&gt;&lt;author&gt;Harnden, A.&lt;/author&gt;&lt;author&gt;Mant, D.&lt;/author&gt;&lt;author&gt;Levin, M.&lt;/author&gt;&lt;/authors&gt;&lt;/contributors&gt;&lt;auth-address&gt;Department of Primary Health Care, Old Road Campus, University of Oxford, Oxford, UK.&lt;/auth-address&gt;&lt;titles&gt;&lt;title&gt;Clinical recognition of meningococcal disease in children and adolescents&lt;/title&gt;&lt;secondary-title&gt;Lancet&lt;/secondary-title&gt;&lt;alt-title&gt;Lancet&lt;/alt-title&gt;&lt;/titles&gt;&lt;periodical&gt;&lt;full-title&gt;Lancet&lt;/full-title&gt;&lt;abbr-1&gt;Lancet&lt;/abbr-1&gt;&lt;/periodical&gt;&lt;alt-periodical&gt;&lt;full-title&gt;Lancet&lt;/full-title&gt;&lt;abbr-1&gt;Lancet&lt;/abbr-1&gt;&lt;/alt-periodical&gt;&lt;pages&gt;397-403&lt;/pages&gt;&lt;volume&gt;367&lt;/volume&gt;&lt;number&gt;9508&lt;/number&gt;&lt;edition&gt;2006/02/07&lt;/edition&gt;&lt;keywords&gt;&lt;keyword&gt;Adolescent&lt;/keyword&gt;&lt;keyword&gt;Child&lt;/keyword&gt;&lt;keyword&gt;Child, Preschool&lt;/keyword&gt;&lt;keyword&gt;Hospitalization&lt;/keyword&gt;&lt;keyword&gt;Humans&lt;/keyword&gt;&lt;keyword&gt;Infant&lt;/keyword&gt;&lt;keyword&gt;Meningococcal Infections/diagnosis/mortality/*physiopathology&lt;/keyword&gt;&lt;keyword&gt;Time Factors&lt;/keyword&gt;&lt;/keywords&gt;&lt;dates&gt;&lt;year&gt;2006&lt;/year&gt;&lt;pub-dates&gt;&lt;date&gt;Feb 4&lt;/date&gt;&lt;/pub-dates&gt;&lt;/dates&gt;&lt;isbn&gt;1474-547X (Electronic)&amp;#xD;0140-6736 (Linking)&lt;/isbn&gt;&lt;accession-num&gt;16458763&lt;/accession-num&gt;&lt;work-type&gt;Research Support, Non-U.S. Gov&amp;apos;t&lt;/work-type&gt;&lt;urls&gt;&lt;related-urls&gt;&lt;url&gt;http://www.ncbi.nlm.nih.gov/pubmed/16458763&lt;/url&gt;&lt;/related-urls&gt;&lt;/urls&gt;&lt;electronic-resource-num&gt;10.1016/S0140-6736(06)67932-4&lt;/electronic-resource-num&gt;&lt;language&gt;eng&lt;/language&gt;&lt;/record&gt;&lt;/Cite&gt;&lt;/EndNote&gt;</w:instrText>
        </w:r>
        <w:r w:rsidR="007B3F74" w:rsidRPr="00F9400F">
          <w:rPr>
            <w:rStyle w:val="Hyperlink"/>
          </w:rPr>
          <w:fldChar w:fldCharType="separate"/>
        </w:r>
        <w:r w:rsidR="00F9400F" w:rsidRPr="00F9400F">
          <w:rPr>
            <w:rStyle w:val="Hyperlink"/>
            <w:noProof/>
            <w:vertAlign w:val="superscript"/>
          </w:rPr>
          <w:t>12</w:t>
        </w:r>
        <w:r w:rsidR="007B3F74" w:rsidRPr="00F9400F">
          <w:rPr>
            <w:rStyle w:val="Hyperlink"/>
          </w:rPr>
          <w:fldChar w:fldCharType="end"/>
        </w:r>
      </w:hyperlink>
      <w:r w:rsidRPr="001D029A">
        <w:t xml:space="preserve"> or </w:t>
      </w:r>
      <w:r w:rsidRPr="00B61EEB">
        <w:t>there may be no rash at all. Additionally, in the early stages of illness there is sometimes a maculopapular rash that blanches under pressure. This rash may progress to become haemorrhagic and non-blanching or may fade away</w:t>
      </w:r>
      <w:r w:rsidR="00632D0A">
        <w:t>.</w:t>
      </w:r>
      <w:r w:rsidRPr="00B61EEB">
        <w:t xml:space="preserve"> </w:t>
      </w:r>
      <w:hyperlink w:anchor="_ENREF_13" w:tooltip="Steven, 1995 #504" w:history="1">
        <w:r w:rsidR="007B3F74" w:rsidRPr="00F9400F">
          <w:rPr>
            <w:rStyle w:val="Hyperlink"/>
          </w:rPr>
          <w:fldChar w:fldCharType="begin"/>
        </w:r>
        <w:r w:rsidR="00F9400F" w:rsidRPr="00F9400F">
          <w:rPr>
            <w:rStyle w:val="Hyperlink"/>
          </w:rPr>
          <w:instrText xml:space="preserve"> ADDIN EN.CITE &lt;EndNote&gt;&lt;Cite&gt;&lt;Author&gt;Steven&lt;/Author&gt;&lt;Year&gt;1995&lt;/Year&gt;&lt;RecNum&gt;504&lt;/RecNum&gt;&lt;DisplayText&gt;&lt;style face="superscript"&gt;13&lt;/style&gt;&lt;/DisplayText&gt;&lt;record&gt;&lt;rec-number&gt;504&lt;/rec-number&gt;&lt;foreign-keys&gt;&lt;key app="EN" db-id="rtrde2xz15dxf7ed25cxasr8a292r0wsp99a"&gt;504&lt;/key&gt;&lt;/foreign-keys&gt;&lt;ref-type name="Book"&gt;6&lt;/ref-type&gt;&lt;contributors&gt;&lt;authors&gt;&lt;author&gt;Steven, N. &lt;/author&gt;&lt;author&gt;Wood, M.&lt;/author&gt;&lt;/authors&gt;&lt;secondary-authors&gt;&lt;author&gt;Cartwright K&lt;/author&gt;&lt;/secondary-authors&gt;&lt;tertiary-authors&gt;&lt;author&gt;Cartwright K.&lt;/author&gt;&lt;/tertiary-authors&gt;&lt;/contributors&gt;&lt;titles&gt;&lt;title&gt; The clinical spectrum of meningococcal disease&lt;/title&gt;&lt;secondary-title&gt;Meningococcal Disease&lt;/secondary-title&gt;&lt;short-title&gt;Meningococcal disease&lt;/short-title&gt;&lt;/titles&gt;&lt;section&gt;177–205&lt;/section&gt;&lt;dates&gt;&lt;year&gt;1995&lt;/year&gt;&lt;/dates&gt;&lt;pub-location&gt;Chichester&lt;/pub-location&gt;&lt;publisher&gt;John Wiley &amp;amp; Sons&lt;/publisher&gt;&lt;urls&gt;&lt;/urls&gt;&lt;/record&gt;&lt;/Cite&gt;&lt;/EndNote&gt;</w:instrText>
        </w:r>
        <w:r w:rsidR="007B3F74" w:rsidRPr="00F9400F">
          <w:rPr>
            <w:rStyle w:val="Hyperlink"/>
          </w:rPr>
          <w:fldChar w:fldCharType="separate"/>
        </w:r>
        <w:r w:rsidR="00F9400F" w:rsidRPr="00F9400F">
          <w:rPr>
            <w:rStyle w:val="Hyperlink"/>
            <w:noProof/>
            <w:vertAlign w:val="superscript"/>
          </w:rPr>
          <w:t>13</w:t>
        </w:r>
        <w:r w:rsidR="007B3F74" w:rsidRPr="00F9400F">
          <w:rPr>
            <w:rStyle w:val="Hyperlink"/>
          </w:rPr>
          <w:fldChar w:fldCharType="end"/>
        </w:r>
      </w:hyperlink>
      <w:r w:rsidR="001D029A" w:rsidRPr="00B61EEB">
        <w:t xml:space="preserve"> </w:t>
      </w:r>
    </w:p>
    <w:p w14:paraId="7EF7F2A5" w14:textId="77777777" w:rsidR="007371C1" w:rsidRPr="001D029A" w:rsidRDefault="007371C1" w:rsidP="003056FC">
      <w:r w:rsidRPr="001D029A">
        <w:t>Leg pain, cold extremities, and abnormal skin colour – described as pallor or mottling – are frequently reported in the first 12 hours of meningococcal disease (median onset 7-12 hours), particularly in children and adolescents</w:t>
      </w:r>
      <w:r w:rsidR="00632D0A">
        <w:t>.</w:t>
      </w:r>
      <w:r w:rsidRPr="001D029A">
        <w:t xml:space="preserve"> </w:t>
      </w:r>
      <w:hyperlink w:anchor="_ENREF_12" w:tooltip="Thompson, 2006 #446" w:history="1">
        <w:r w:rsidR="007B3F74" w:rsidRPr="00F9400F">
          <w:rPr>
            <w:rStyle w:val="Hyperlink"/>
          </w:rPr>
          <w:fldChar w:fldCharType="begin"/>
        </w:r>
        <w:r w:rsidR="00F9400F" w:rsidRPr="00F9400F">
          <w:rPr>
            <w:rStyle w:val="Hyperlink"/>
          </w:rPr>
          <w:instrText xml:space="preserve"> ADDIN EN.CITE &lt;EndNote&gt;&lt;Cite&gt;&lt;Author&gt;Thompson&lt;/Author&gt;&lt;Year&gt;2006&lt;/Year&gt;&lt;RecNum&gt;446&lt;/RecNum&gt;&lt;DisplayText&gt;&lt;style face="superscript"&gt;12&lt;/style&gt;&lt;/DisplayText&gt;&lt;record&gt;&lt;rec-number&gt;446&lt;/rec-number&gt;&lt;foreign-keys&gt;&lt;key app="EN" db-id="rtrde2xz15dxf7ed25cxasr8a292r0wsp99a"&gt;446&lt;/key&gt;&lt;/foreign-keys&gt;&lt;ref-type name="Journal Article"&gt;17&lt;/ref-type&gt;&lt;contributors&gt;&lt;authors&gt;&lt;author&gt;Thompson, M. J.&lt;/author&gt;&lt;author&gt;Ninis, N.&lt;/author&gt;&lt;author&gt;Perera, R.&lt;/author&gt;&lt;author&gt;Mayon-White, R.&lt;/author&gt;&lt;author&gt;Phillips, C.&lt;/author&gt;&lt;author&gt;Bailey, L.&lt;/author&gt;&lt;author&gt;Harnden, A.&lt;/author&gt;&lt;author&gt;Mant, D.&lt;/author&gt;&lt;author&gt;Levin, M.&lt;/author&gt;&lt;/authors&gt;&lt;/contributors&gt;&lt;auth-address&gt;Department of Primary Health Care, Old Road Campus, University of Oxford, Oxford, UK.&lt;/auth-address&gt;&lt;titles&gt;&lt;title&gt;Clinical recognition of meningococcal disease in children and adolescents&lt;/title&gt;&lt;secondary-title&gt;Lancet&lt;/secondary-title&gt;&lt;alt-title&gt;Lancet&lt;/alt-title&gt;&lt;/titles&gt;&lt;periodical&gt;&lt;full-title&gt;Lancet&lt;/full-title&gt;&lt;abbr-1&gt;Lancet&lt;/abbr-1&gt;&lt;/periodical&gt;&lt;alt-periodical&gt;&lt;full-title&gt;Lancet&lt;/full-title&gt;&lt;abbr-1&gt;Lancet&lt;/abbr-1&gt;&lt;/alt-periodical&gt;&lt;pages&gt;397-403&lt;/pages&gt;&lt;volume&gt;367&lt;/volume&gt;&lt;number&gt;9508&lt;/number&gt;&lt;edition&gt;2006/02/07&lt;/edition&gt;&lt;keywords&gt;&lt;keyword&gt;Adolescent&lt;/keyword&gt;&lt;keyword&gt;Child&lt;/keyword&gt;&lt;keyword&gt;Child, Preschool&lt;/keyword&gt;&lt;keyword&gt;Hospitalization&lt;/keyword&gt;&lt;keyword&gt;Humans&lt;/keyword&gt;&lt;keyword&gt;Infant&lt;/keyword&gt;&lt;keyword&gt;Meningococcal Infections/diagnosis/mortality/*physiopathology&lt;/keyword&gt;&lt;keyword&gt;Time Factors&lt;/keyword&gt;&lt;/keywords&gt;&lt;dates&gt;&lt;year&gt;2006&lt;/year&gt;&lt;pub-dates&gt;&lt;date&gt;Feb 4&lt;/date&gt;&lt;/pub-dates&gt;&lt;/dates&gt;&lt;isbn&gt;1474-547X (Electronic)&amp;#xD;0140-6736 (Linking)&lt;/isbn&gt;&lt;accession-num&gt;16458763&lt;/accession-num&gt;&lt;work-type&gt;Research Support, Non-U.S. Gov&amp;apos;t&lt;/work-type&gt;&lt;urls&gt;&lt;related-urls&gt;&lt;url&gt;http://www.ncbi.nlm.nih.gov/pubmed/16458763&lt;/url&gt;&lt;/related-urls&gt;&lt;/urls&gt;&lt;electronic-resource-num&gt;10.1016/S0140-6736(06)67932-4&lt;/electronic-resource-num&gt;&lt;language&gt;eng&lt;/language&gt;&lt;/record&gt;&lt;/Cite&gt;&lt;/EndNote&gt;</w:instrText>
        </w:r>
        <w:r w:rsidR="007B3F74" w:rsidRPr="00F9400F">
          <w:rPr>
            <w:rStyle w:val="Hyperlink"/>
          </w:rPr>
          <w:fldChar w:fldCharType="separate"/>
        </w:r>
        <w:r w:rsidR="00F9400F" w:rsidRPr="00F9400F">
          <w:rPr>
            <w:rStyle w:val="Hyperlink"/>
            <w:noProof/>
            <w:vertAlign w:val="superscript"/>
          </w:rPr>
          <w:t>12</w:t>
        </w:r>
        <w:r w:rsidR="007B3F74" w:rsidRPr="00F9400F">
          <w:rPr>
            <w:rStyle w:val="Hyperlink"/>
          </w:rPr>
          <w:fldChar w:fldCharType="end"/>
        </w:r>
      </w:hyperlink>
    </w:p>
    <w:p w14:paraId="09249097" w14:textId="77777777" w:rsidR="007371C1" w:rsidRPr="00B61EEB" w:rsidRDefault="007371C1" w:rsidP="003056FC">
      <w:r w:rsidRPr="001D029A">
        <w:t>Infrequently, c</w:t>
      </w:r>
      <w:r w:rsidRPr="00B61EEB">
        <w:t xml:space="preserve">hronic meningococcal septicaemia can also occur. </w:t>
      </w:r>
    </w:p>
    <w:p w14:paraId="5ACBB304" w14:textId="77777777" w:rsidR="007371C1" w:rsidRPr="001D029A" w:rsidRDefault="007371C1" w:rsidP="003056FC">
      <w:bookmarkStart w:id="9" w:name="Household_contacts"/>
      <w:bookmarkEnd w:id="9"/>
      <w:r w:rsidRPr="001D029A">
        <w:t>Overall mortality for I</w:t>
      </w:r>
      <w:r w:rsidR="00401407">
        <w:t>MD is approximately 5-10 percent</w:t>
      </w:r>
      <w:r w:rsidRPr="001D029A">
        <w:t xml:space="preserve"> of infected individuals</w:t>
      </w:r>
      <w:r w:rsidR="00632D0A">
        <w:t>.</w:t>
      </w:r>
      <w:r w:rsidRPr="001D029A">
        <w:t xml:space="preserve"> </w:t>
      </w:r>
      <w:hyperlink w:anchor="_ENREF_14" w:tooltip="Goldacre, 2003 #412" w:history="1">
        <w:r w:rsidR="007B3F74" w:rsidRPr="00F9400F">
          <w:rPr>
            <w:rStyle w:val="Hyperlink"/>
          </w:rPr>
          <w:fldChar w:fldCharType="begin"/>
        </w:r>
        <w:r w:rsidR="00F9400F" w:rsidRPr="00F9400F">
          <w:rPr>
            <w:rStyle w:val="Hyperlink"/>
          </w:rPr>
          <w:instrText xml:space="preserve"> ADDIN EN.CITE &lt;EndNote&gt;&lt;Cite&gt;&lt;Author&gt;Goldacre&lt;/Author&gt;&lt;Year&gt;2003&lt;/Year&gt;&lt;RecNum&gt;412&lt;/RecNum&gt;&lt;DisplayText&gt;&lt;style face="superscript"&gt;14&lt;/style&gt;&lt;/DisplayText&gt;&lt;record&gt;&lt;rec-number&gt;412&lt;/rec-number&gt;&lt;foreign-keys&gt;&lt;key app="EN" db-id="rtrde2xz15dxf7ed25cxasr8a292r0wsp99a"&gt;412&lt;/key&gt;&lt;/foreign-keys&gt;&lt;ref-type name="Journal Article"&gt;17&lt;/ref-type&gt;&lt;contributors&gt;&lt;authors&gt;&lt;author&gt;Goldacre, M. J.&lt;/author&gt;&lt;author&gt;Roberts, S. E.&lt;/author&gt;&lt;author&gt;Yeates, D.&lt;/author&gt;&lt;/authors&gt;&lt;/contributors&gt;&lt;auth-address&gt;Unit of Health-Care Epidemiology, Department of Public Health, University of Oxford, UK. michael.goldacre@dphpc.ox.ac.uk&lt;/auth-address&gt;&lt;titles&gt;&lt;title&gt;Case fatality rates for meningococcal disease in an English population, 1963-98: database study&lt;/title&gt;&lt;secondary-title&gt;BMJ&lt;/secondary-title&gt;&lt;/titles&gt;&lt;periodical&gt;&lt;full-title&gt;BMJ&lt;/full-title&gt;&lt;/periodical&gt;&lt;pages&gt;596-7&lt;/pages&gt;&lt;volume&gt;327&lt;/volume&gt;&lt;number&gt;7415&lt;/number&gt;&lt;edition&gt;2003/09/13&lt;/edition&gt;&lt;keywords&gt;&lt;keyword&gt;Adolescent&lt;/keyword&gt;&lt;keyword&gt;Adult&lt;/keyword&gt;&lt;keyword&gt;Child&lt;/keyword&gt;&lt;keyword&gt;Child, Preschool&lt;/keyword&gt;&lt;keyword&gt;England/epidemiology&lt;/keyword&gt;&lt;keyword&gt;Female&lt;/keyword&gt;&lt;keyword&gt;Humans&lt;/keyword&gt;&lt;keyword&gt;Incidence&lt;/keyword&gt;&lt;keyword&gt;Infant&lt;/keyword&gt;&lt;keyword&gt;Infant, Newborn&lt;/keyword&gt;&lt;keyword&gt;Male&lt;/keyword&gt;&lt;keyword&gt;Meningococcal Infections/*mortality&lt;/keyword&gt;&lt;keyword&gt;Survival Rate&lt;/keyword&gt;&lt;/keywords&gt;&lt;dates&gt;&lt;year&gt;2003&lt;/year&gt;&lt;pub-dates&gt;&lt;date&gt;Sep 13&lt;/date&gt;&lt;/pub-dates&gt;&lt;/dates&gt;&lt;isbn&gt;1756-1833 (Electronic)&amp;#xD;0959-535X (Linking)&lt;/isbn&gt;&lt;accession-num&gt;12969927&lt;/accession-num&gt;&lt;work-type&gt;Research Support, Non-U.S. Gov&amp;apos;t&lt;/work-type&gt;&lt;urls&gt;&lt;related-urls&gt;&lt;url&gt;http://www.ncbi.nlm.nih.gov/pubmed/12969927&lt;/url&gt;&lt;/related-urls&gt;&lt;/urls&gt;&lt;custom2&gt;194088&lt;/custom2&gt;&lt;electronic-resource-num&gt;10.1136/bmj.327.7415.596&lt;/electronic-resource-num&gt;&lt;language&gt;eng&lt;/language&gt;&lt;/record&gt;&lt;/Cite&gt;&lt;/EndNote&gt;</w:instrText>
        </w:r>
        <w:r w:rsidR="007B3F74" w:rsidRPr="00F9400F">
          <w:rPr>
            <w:rStyle w:val="Hyperlink"/>
          </w:rPr>
          <w:fldChar w:fldCharType="separate"/>
        </w:r>
        <w:r w:rsidR="00F9400F" w:rsidRPr="00F9400F">
          <w:rPr>
            <w:rStyle w:val="Hyperlink"/>
            <w:noProof/>
            <w:vertAlign w:val="superscript"/>
          </w:rPr>
          <w:t>14</w:t>
        </w:r>
        <w:r w:rsidR="007B3F74" w:rsidRPr="00F9400F">
          <w:rPr>
            <w:rStyle w:val="Hyperlink"/>
          </w:rPr>
          <w:fldChar w:fldCharType="end"/>
        </w:r>
      </w:hyperlink>
      <w:r w:rsidR="00632D0A">
        <w:t xml:space="preserve"> </w:t>
      </w:r>
      <w:r w:rsidRPr="001D029A">
        <w:t>An increase in case fatality rate (CFR) has been associated with a range of factors, including age</w:t>
      </w:r>
      <w:r w:rsidR="00632D0A">
        <w:t>,</w:t>
      </w:r>
      <w:r w:rsidRPr="001D029A">
        <w:t xml:space="preserve"> </w:t>
      </w:r>
      <w:r w:rsidRPr="001D029A">
        <w:fldChar w:fldCharType="begin">
          <w:fldData xml:space="preserve">PEVuZE5vdGU+PENpdGU+PEF1dGhvcj5EYW5nPC9BdXRob3I+PFllYXI+MjAxMjwvWWVhcj48UmVj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</w:fldData>
        </w:fldChar>
      </w:r>
      <w:r w:rsidR="00F9400F">
        <w:instrText xml:space="preserve"> ADDIN EN.CITE </w:instrText>
      </w:r>
      <w:r w:rsidR="00F9400F">
        <w:fldChar w:fldCharType="begin">
          <w:fldData xml:space="preserve">PEVuZE5vdGU+PENpdGU+PEF1dGhvcj5EYW5nPC9BdXRob3I+PFllYXI+MjAxMjwvWWVhcj48UmVj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</w:fldData>
        </w:fldChar>
      </w:r>
      <w:r w:rsidR="00F9400F">
        <w:instrText xml:space="preserve"> ADDIN EN.CITE.DATA </w:instrText>
      </w:r>
      <w:r w:rsidR="00F9400F">
        <w:fldChar w:fldCharType="end"/>
      </w:r>
      <w:r w:rsidRPr="001D029A">
        <w:fldChar w:fldCharType="separate"/>
      </w:r>
      <w:hyperlink w:anchor="_ENREF_15" w:tooltip="Dang, 2012 #198" w:history="1">
        <w:r w:rsidR="00F9400F" w:rsidRPr="00F9400F">
          <w:rPr>
            <w:rStyle w:val="Hyperlink"/>
            <w:noProof/>
            <w:vertAlign w:val="superscript"/>
          </w:rPr>
          <w:t>15</w:t>
        </w:r>
      </w:hyperlink>
      <w:r w:rsidR="00F9400F" w:rsidRPr="00F9400F">
        <w:rPr>
          <w:noProof/>
          <w:vertAlign w:val="superscript"/>
        </w:rPr>
        <w:t xml:space="preserve">, </w:t>
      </w:r>
      <w:hyperlink w:anchor="_ENREF_16" w:tooltip="Gunaratnam, 2013 #1209" w:history="1">
        <w:r w:rsidR="00F9400F" w:rsidRPr="00F9400F">
          <w:rPr>
            <w:rStyle w:val="Hyperlink"/>
            <w:noProof/>
            <w:vertAlign w:val="superscript"/>
          </w:rPr>
          <w:t>16</w:t>
        </w:r>
      </w:hyperlink>
      <w:r w:rsidRPr="001D029A">
        <w:fldChar w:fldCharType="end"/>
      </w:r>
      <w:r w:rsidR="00632D0A">
        <w:t xml:space="preserve"> </w:t>
      </w:r>
      <w:r w:rsidRPr="001D029A">
        <w:t xml:space="preserve"> the </w:t>
      </w:r>
      <w:r w:rsidRPr="001D029A">
        <w:rPr>
          <w:i/>
        </w:rPr>
        <w:t>N. meningitidis</w:t>
      </w:r>
      <w:r w:rsidRPr="001D029A">
        <w:t xml:space="preserve"> serogroup</w:t>
      </w:r>
      <w:r w:rsidR="00632D0A">
        <w:t>,</w:t>
      </w:r>
      <w:r w:rsidRPr="001D029A">
        <w:t xml:space="preserve"> </w:t>
      </w:r>
      <w:r w:rsidRPr="001D029A">
        <w:fldChar w:fldCharType="begin">
          <w:fldData xml:space="preserve">PEVuZE5vdGU+PENpdGU+PEF1dGhvcj5KZW5zZW48L0F1dGhvcj48WWVhcj4yMDAzPC9ZZWFyPjxS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</w:fldData>
        </w:fldChar>
      </w:r>
      <w:r w:rsidR="00F9400F">
        <w:instrText xml:space="preserve"> ADDIN EN.CITE </w:instrText>
      </w:r>
      <w:r w:rsidR="00F9400F">
        <w:fldChar w:fldCharType="begin">
          <w:fldData xml:space="preserve">PEVuZE5vdGU+PENpdGU+PEF1dGhvcj5KZW5zZW48L0F1dGhvcj48WWVhcj4yMDAzPC9ZZWFyPjxS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</w:fldData>
        </w:fldChar>
      </w:r>
      <w:r w:rsidR="00F9400F">
        <w:instrText xml:space="preserve"> ADDIN EN.CITE.DATA </w:instrText>
      </w:r>
      <w:r w:rsidR="00F9400F">
        <w:fldChar w:fldCharType="end"/>
      </w:r>
      <w:r w:rsidRPr="001D029A">
        <w:fldChar w:fldCharType="separate"/>
      </w:r>
      <w:hyperlink w:anchor="_ENREF_17" w:tooltip="Jensen, 2003 #413" w:history="1">
        <w:r w:rsidR="00F9400F" w:rsidRPr="00F9400F">
          <w:rPr>
            <w:rStyle w:val="Hyperlink"/>
            <w:noProof/>
            <w:vertAlign w:val="superscript"/>
          </w:rPr>
          <w:t>17</w:t>
        </w:r>
      </w:hyperlink>
      <w:r w:rsidR="00F9400F" w:rsidRPr="00F9400F">
        <w:rPr>
          <w:noProof/>
          <w:vertAlign w:val="superscript"/>
        </w:rPr>
        <w:t xml:space="preserve">, </w:t>
      </w:r>
      <w:hyperlink w:anchor="_ENREF_18" w:tooltip="Trotter, 2007 #481" w:history="1">
        <w:r w:rsidR="00F9400F" w:rsidRPr="00F9400F">
          <w:rPr>
            <w:rStyle w:val="Hyperlink"/>
            <w:noProof/>
            <w:vertAlign w:val="superscript"/>
          </w:rPr>
          <w:t>18</w:t>
        </w:r>
      </w:hyperlink>
      <w:r w:rsidRPr="001D029A">
        <w:fldChar w:fldCharType="end"/>
      </w:r>
      <w:r w:rsidRPr="001D029A">
        <w:t xml:space="preserve"> concurrent HIV infection </w:t>
      </w:r>
      <w:hyperlink w:anchor="_ENREF_19" w:tooltip="Cohen, 2010 #405" w:history="1">
        <w:r w:rsidR="007B3F74" w:rsidRPr="00F9400F">
          <w:rPr>
            <w:rStyle w:val="Hyperlink"/>
          </w:rPr>
          <w:fldChar w:fldCharType="begin">
            <w:fldData xml:space="preserve">PEVuZE5vdGU+PENpdGU+PEF1dGhvcj5Db2hlbjwvQXV0aG9yPjxZZWFyPjIwMTA8L1llYXI+PFJl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PEVuZE5vdGU+PENpdGU+PEF1dGhvcj5Db2hlbjwvQXV0aG9yPjxZZWFyPjIwMTA8L1llYXI+PFJl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19</w:t>
        </w:r>
        <w:r w:rsidR="007B3F74" w:rsidRPr="00F9400F">
          <w:rPr>
            <w:rStyle w:val="Hyperlink"/>
          </w:rPr>
          <w:fldChar w:fldCharType="end"/>
        </w:r>
      </w:hyperlink>
      <w:r w:rsidRPr="001D029A">
        <w:t xml:space="preserve"> and whether cases are associated with an outbreak</w:t>
      </w:r>
      <w:r w:rsidR="00632D0A">
        <w:t>.</w:t>
      </w:r>
      <w:r w:rsidRPr="001D029A">
        <w:t xml:space="preserve"> </w:t>
      </w:r>
      <w:hyperlink w:anchor="_ENREF_20" w:tooltip="Brooks, 2006 #407" w:history="1">
        <w:r w:rsidR="007B3F74" w:rsidRPr="00F9400F">
          <w:rPr>
            <w:rStyle w:val="Hyperlink"/>
          </w:rPr>
          <w:fldChar w:fldCharType="begin">
            <w:fldData xml:space="preserve">PEVuZE5vdGU+PENpdGU+PEF1dGhvcj5Ccm9va3M8L0F1dGhvcj48WWVhcj4yMDA2PC9ZZWFyPjxS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PEVuZE5vdGU+PENpdGU+PEF1dGhvcj5Ccm9va3M8L0F1dGhvcj48WWVhcj4yMDA2PC9ZZWFyPjxS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20</w:t>
        </w:r>
        <w:r w:rsidR="007B3F74" w:rsidRPr="00F9400F">
          <w:rPr>
            <w:rStyle w:val="Hyperlink"/>
          </w:rPr>
          <w:fldChar w:fldCharType="end"/>
        </w:r>
      </w:hyperlink>
      <w:r w:rsidRPr="001D029A">
        <w:t xml:space="preserve"> Most deaths occur in the first 24 hours </w:t>
      </w:r>
      <w:hyperlink w:anchor="_ENREF_21" w:tooltip="van Deuren, 2000 #426" w:history="1">
        <w:r w:rsidR="007B3F74" w:rsidRPr="00F9400F">
          <w:rPr>
            <w:rStyle w:val="Hyperlink"/>
          </w:rPr>
          <w:fldChar w:fldCharType="begin">
            <w:fldData xml:space="preserve">PEVuZE5vdGU+PENpdGU+PEF1dGhvcj52YW4gRGV1cmVuPC9BdXRob3I+PFllYXI+MjAwMDwvWWVh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==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PEVuZE5vdGU+PENpdGU+PEF1dGhvcj52YW4gRGV1cmVuPC9BdXRob3I+PFllYXI+MjAwMDwvWWVh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==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21</w:t>
        </w:r>
        <w:r w:rsidR="007B3F74" w:rsidRPr="00F9400F">
          <w:rPr>
            <w:rStyle w:val="Hyperlink"/>
          </w:rPr>
          <w:fldChar w:fldCharType="end"/>
        </w:r>
      </w:hyperlink>
      <w:r w:rsidRPr="001D029A">
        <w:t xml:space="preserve"> and early diagnosis and treatment is associated with reduced CFR</w:t>
      </w:r>
      <w:r w:rsidR="00D7672D">
        <w:t>.</w:t>
      </w:r>
      <w:r w:rsidRPr="001D029A">
        <w:t xml:space="preserve"> </w:t>
      </w:r>
      <w:r w:rsidRPr="001D029A">
        <w:fldChar w:fldCharType="begin">
          <w:fldData xml:space="preserve">PEVuZE5vdGU+PENpdGU+PEF1dGhvcj5TbWl0aDwvQXV0aG9yPjxZZWFyPjIwMDY8L1llYXI+PFJl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</w:fldData>
        </w:fldChar>
      </w:r>
      <w:r w:rsidR="00F9400F">
        <w:instrText xml:space="preserve"> ADDIN EN.CITE </w:instrText>
      </w:r>
      <w:r w:rsidR="00F9400F">
        <w:fldChar w:fldCharType="begin">
          <w:fldData xml:space="preserve">PEVuZE5vdGU+PENpdGU+PEF1dGhvcj5TbWl0aDwvQXV0aG9yPjxZZWFyPjIwMDY8L1llYXI+PFJl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</w:fldData>
        </w:fldChar>
      </w:r>
      <w:r w:rsidR="00F9400F">
        <w:instrText xml:space="preserve"> ADDIN EN.CITE.DATA </w:instrText>
      </w:r>
      <w:r w:rsidR="00F9400F">
        <w:fldChar w:fldCharType="end"/>
      </w:r>
      <w:r w:rsidRPr="001D029A">
        <w:fldChar w:fldCharType="separate"/>
      </w:r>
      <w:hyperlink w:anchor="_ENREF_22" w:tooltip="Smith, 2006 #432" w:history="1">
        <w:r w:rsidR="00F9400F" w:rsidRPr="00F9400F">
          <w:rPr>
            <w:rStyle w:val="Hyperlink"/>
            <w:noProof/>
            <w:vertAlign w:val="superscript"/>
          </w:rPr>
          <w:t>22</w:t>
        </w:r>
      </w:hyperlink>
      <w:r w:rsidR="00F9400F" w:rsidRPr="00F9400F">
        <w:rPr>
          <w:noProof/>
          <w:vertAlign w:val="superscript"/>
        </w:rPr>
        <w:t xml:space="preserve">, </w:t>
      </w:r>
      <w:hyperlink w:anchor="_ENREF_23" w:tooltip="Guimont, 2010 #785" w:history="1">
        <w:r w:rsidR="00F9400F" w:rsidRPr="00F9400F">
          <w:rPr>
            <w:rStyle w:val="Hyperlink"/>
            <w:noProof/>
            <w:vertAlign w:val="superscript"/>
          </w:rPr>
          <w:t>23</w:t>
        </w:r>
      </w:hyperlink>
      <w:r w:rsidRPr="001D029A">
        <w:fldChar w:fldCharType="end"/>
      </w:r>
    </w:p>
    <w:p w14:paraId="539F8934" w14:textId="77777777" w:rsidR="007371C1" w:rsidRPr="001D029A" w:rsidRDefault="007371C1" w:rsidP="003056FC">
      <w:r w:rsidRPr="001D029A">
        <w:t>L</w:t>
      </w:r>
      <w:r w:rsidR="00401407">
        <w:t>ong term sequelae affect 10-20 percent</w:t>
      </w:r>
      <w:r w:rsidRPr="001D029A">
        <w:t xml:space="preserve"> of recovered IMD cases, including deafness, other neurological deficits, skin loss requiring grafts and partial or full amputation of limbs</w:t>
      </w:r>
      <w:r w:rsidR="00D7672D">
        <w:t>.</w:t>
      </w:r>
      <w:r w:rsidRPr="001D029A">
        <w:t xml:space="preserve"> </w:t>
      </w:r>
      <w:hyperlink w:anchor="_ENREF_1" w:tooltip="Heymann, 2008 #2866" w:history="1">
        <w:r w:rsidR="007B3F74" w:rsidRPr="00F9400F">
          <w:rPr>
            <w:rStyle w:val="Hyperlink"/>
          </w:rPr>
          <w:fldChar w:fldCharType="begin"/>
        </w:r>
        <w:r w:rsidR="007B3F74" w:rsidRPr="00F9400F">
          <w:rPr>
            <w:rStyle w:val="Hyperlink"/>
          </w:rPr>
          <w:instrText xml:space="preserve"> ADDIN EN.CITE &lt;EndNote&gt;&lt;Cite&gt;&lt;Author&gt;Heymann&lt;/Author&gt;&lt;Year&gt;2008&lt;/Year&gt;&lt;RecNum&gt;2866&lt;/RecNum&gt;&lt;DisplayText&gt;&lt;style face="superscript"&gt;1&lt;/style&gt;&lt;/DisplayText&gt;&lt;record&gt;&lt;rec-number&gt;2866&lt;/rec-number&gt;&lt;foreign-keys&gt;&lt;key app="EN" db-id="vf2eve221fwdtme9pxspr9f9zz5ravx0zwar"&gt;2866&lt;/key&gt;&lt;key app="ENWeb" db-id=""&gt;0&lt;/key&gt;&lt;/foreign-keys&gt;&lt;ref-type name="Book"&gt;6&lt;/ref-type&gt;&lt;contributors&gt;&lt;authors&gt;&lt;author&gt;Heymann, D.L.&lt;/author&gt;&lt;/authors&gt;&lt;/contributors&gt;&lt;titles&gt;&lt;title&gt;Control of Communicable Diseases Manual&lt;/title&gt;&lt;/titles&gt;&lt;edition&gt;19th&lt;/edition&gt;&lt;dates&gt;&lt;year&gt;2008&lt;/year&gt;&lt;/dates&gt;&lt;pub-location&gt;Washington&lt;/pub-location&gt;&lt;publisher&gt;American Public Health Association, USA&lt;/publisher&gt;&lt;isbn&gt;9780875531892&lt;/isbn&gt;&lt;urls&gt;&lt;/urls&gt;&lt;/record&gt;&lt;/Cite&gt;&lt;/EndNote&gt;</w:instrText>
        </w:r>
        <w:r w:rsidR="007B3F74" w:rsidRPr="00F9400F">
          <w:rPr>
            <w:rStyle w:val="Hyperlink"/>
          </w:rPr>
          <w:fldChar w:fldCharType="separate"/>
        </w:r>
        <w:r w:rsidR="007B3F74" w:rsidRPr="00F9400F">
          <w:rPr>
            <w:rStyle w:val="Hyperlink"/>
            <w:vertAlign w:val="superscript"/>
          </w:rPr>
          <w:t>1</w:t>
        </w:r>
        <w:r w:rsidR="007B3F74" w:rsidRPr="00F9400F">
          <w:rPr>
            <w:rStyle w:val="Hyperlink"/>
          </w:rPr>
          <w:fldChar w:fldCharType="end"/>
        </w:r>
      </w:hyperlink>
    </w:p>
    <w:p w14:paraId="2A5F672F" w14:textId="77777777" w:rsidR="007371C1" w:rsidRPr="001D029A" w:rsidRDefault="007371C1" w:rsidP="003056FC">
      <w:pPr>
        <w:pStyle w:val="Heading2"/>
      </w:pPr>
      <w:r w:rsidRPr="001D029A">
        <w:t>People at increased risk of disease</w:t>
      </w:r>
    </w:p>
    <w:p w14:paraId="29064101" w14:textId="77777777" w:rsidR="007371C1" w:rsidRPr="001D029A" w:rsidRDefault="007371C1" w:rsidP="003056FC">
      <w:r w:rsidRPr="001D029A">
        <w:t xml:space="preserve">Transmission from a symptomatic case is uncommon – the vast majority of cases are sporadic with transmission assumed to have occurred from prolonged close contact with an asymptomatic carrier in the network of close contacts. </w:t>
      </w:r>
    </w:p>
    <w:p w14:paraId="6FF88F6A" w14:textId="77777777" w:rsidR="000A14B1" w:rsidRPr="001D029A" w:rsidRDefault="000A14B1" w:rsidP="003056FC">
      <w:pPr>
        <w:pStyle w:val="Heading3"/>
      </w:pPr>
      <w:r w:rsidRPr="001D029A">
        <w:t>Household contacts</w:t>
      </w:r>
    </w:p>
    <w:p w14:paraId="2DA2BD5C" w14:textId="77777777" w:rsidR="000A14B1" w:rsidRPr="001D029A" w:rsidRDefault="000A14B1" w:rsidP="003056FC">
      <w:r w:rsidRPr="001D029A">
        <w:t>The contacts most at risk of meningococcal disease are other members of the household of a case of IMD, during the first week after the case is detected</w:t>
      </w:r>
      <w:r w:rsidR="00D7672D">
        <w:t>.</w:t>
      </w:r>
      <w:r w:rsidRPr="001D029A">
        <w:t xml:space="preserve"> </w:t>
      </w:r>
      <w:hyperlink w:anchor="_ENREF_24" w:tooltip="De Wals, 1981 #272" w:history="1">
        <w:r w:rsidR="007B3F74" w:rsidRPr="00F9400F">
          <w:rPr>
            <w:rStyle w:val="Hyperlink"/>
          </w:rPr>
          <w:fldChar w:fldCharType="begin"/>
        </w:r>
        <w:r w:rsidR="00F9400F" w:rsidRPr="00F9400F">
          <w:rPr>
            <w:rStyle w:val="Hyperlink"/>
          </w:rPr>
          <w:instrText xml:space="preserve"> ADDIN EN.CITE &lt;EndNote&gt;&lt;Cite&gt;&lt;Author&gt;De Wals&lt;/Author&gt;&lt;Year&gt;1981&lt;/Year&gt;&lt;RecNum&gt;272&lt;/RecNum&gt;&lt;DisplayText&gt;&lt;style face="superscript"&gt;24&lt;/style&gt;&lt;/DisplayText&gt;&lt;record&gt;&lt;rec-number&gt;272&lt;/rec-number&gt;&lt;foreign-keys&gt;&lt;key app="EN" db-id="rtrde2xz15dxf7ed25cxasr8a292r0wsp99a"&gt;272&lt;/key&gt;&lt;/foreign-keys&gt;&lt;ref-type name="Journal Article"&gt;17&lt;/ref-type&gt;&lt;contributors&gt;&lt;authors&gt;&lt;author&gt;De Wals, P.&lt;/author&gt;&lt;author&gt;Hertoghe, L.&lt;/author&gt;&lt;author&gt;Borlee-Grimee, I.&lt;/author&gt;&lt;author&gt;De Maeyer-Cleempoel, S.&lt;/author&gt;&lt;author&gt;Reginster-Haneuse, G.&lt;/author&gt;&lt;author&gt;Dachy, A.&lt;/author&gt;&lt;author&gt;Bouckaert, A.&lt;/author&gt;&lt;author&gt;Lechat, M. F.&lt;/author&gt;&lt;/authors&gt;&lt;/contributors&gt;&lt;titles&gt;&lt;title&gt;Meningococcal disease in Belgium. Secondary attack rate among household, day-care nursery and pre-elementary school contacts&lt;/title&gt;&lt;secondary-title&gt;J Infect&lt;/secondary-title&gt;&lt;alt-title&gt;The Journal of infection&lt;/alt-title&gt;&lt;/titles&gt;&lt;periodical&gt;&lt;full-title&gt;J Infect&lt;/full-title&gt;&lt;abbr-1&gt;The Journal of infection&lt;/abbr-1&gt;&lt;/periodical&gt;&lt;alt-periodical&gt;&lt;full-title&gt;J Infect&lt;/full-title&gt;&lt;abbr-1&gt;The Journal of infection&lt;/abbr-1&gt;&lt;/alt-periodical&gt;&lt;pages&gt;53-61&lt;/pages&gt;&lt;volume&gt;3&lt;/volume&gt;&lt;number&gt;1 Suppl&lt;/number&gt;&lt;edition&gt;1981/03/01&lt;/edition&gt;&lt;keywords&gt;&lt;keyword&gt;Adolescent&lt;/keyword&gt;&lt;keyword&gt;Adult&lt;/keyword&gt;&lt;keyword&gt;Belgium&lt;/keyword&gt;&lt;keyword&gt;Child&lt;/keyword&gt;&lt;keyword&gt;Child Day Care Centers&lt;/keyword&gt;&lt;keyword&gt;Child, Preschool&lt;/keyword&gt;&lt;keyword&gt;Humans&lt;/keyword&gt;&lt;keyword&gt;Meningitis, Meningococcal/*epidemiology/prevention &amp;amp; control/transmission&lt;/keyword&gt;&lt;keyword&gt;Middle Aged&lt;/keyword&gt;&lt;/keywords&gt;&lt;dates&gt;&lt;year&gt;1981&lt;/year&gt;&lt;pub-dates&gt;&lt;date&gt;Mar&lt;/date&gt;&lt;/pub-dates&gt;&lt;/dates&gt;&lt;isbn&gt;0163-4453 (Print)&amp;#xD;0163-4453 (Linking)&lt;/isbn&gt;&lt;accession-num&gt;7185953&lt;/accession-num&gt;&lt;urls&gt;&lt;related-urls&gt;&lt;url&gt;http://www.ncbi.nlm.nih.gov/pubmed/7185953&lt;/url&gt;&lt;/related-urls&gt;&lt;/urls&gt;&lt;language&gt;eng&lt;/language&gt;&lt;/record&gt;&lt;/Cite&gt;&lt;/EndNote&gt;</w:instrText>
        </w:r>
        <w:r w:rsidR="007B3F74" w:rsidRPr="00F9400F">
          <w:rPr>
            <w:rStyle w:val="Hyperlink"/>
          </w:rPr>
          <w:fldChar w:fldCharType="separate"/>
        </w:r>
        <w:r w:rsidR="00F9400F" w:rsidRPr="00F9400F">
          <w:rPr>
            <w:rStyle w:val="Hyperlink"/>
            <w:noProof/>
            <w:vertAlign w:val="superscript"/>
          </w:rPr>
          <w:t>24</w:t>
        </w:r>
        <w:r w:rsidR="007B3F74" w:rsidRPr="00F9400F">
          <w:rPr>
            <w:rStyle w:val="Hyperlink"/>
          </w:rPr>
          <w:fldChar w:fldCharType="end"/>
        </w:r>
      </w:hyperlink>
      <w:r w:rsidRPr="001D029A">
        <w:t xml:space="preserve"> </w:t>
      </w:r>
      <w:r w:rsidRPr="00B61EEB">
        <w:t xml:space="preserve">Studies carried out in Europe and America before the routine use of clearance antibiotics showed that household contacts of a case of IMD had </w:t>
      </w:r>
      <w:r w:rsidRPr="00B61EEB">
        <w:lastRenderedPageBreak/>
        <w:t>a 500 to 800-fold greater risk of meningococcal disease than the general population</w:t>
      </w:r>
      <w:r w:rsidR="00D7672D">
        <w:t>.</w:t>
      </w:r>
      <w:r w:rsidRPr="00B61EEB">
        <w:t xml:space="preserve"> </w:t>
      </w:r>
      <w:r w:rsidRPr="001D029A">
        <w:rPr>
          <w:color w:val="000000"/>
        </w:rPr>
        <w:fldChar w:fldCharType="begin">
          <w:fldData xml:space="preserve">PEVuZE5vdGU+PENpdGU+PEF1dGhvcj5DREM8L0F1dGhvcj48WWVhcj4yMDEyPC9ZZWFyPjxSZWNO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=
</w:fldData>
        </w:fldChar>
      </w:r>
      <w:r w:rsidR="00F9400F">
        <w:rPr>
          <w:color w:val="000000"/>
        </w:rPr>
        <w:instrText xml:space="preserve"> ADDIN EN.CITE </w:instrText>
      </w:r>
      <w:r w:rsidR="00F9400F">
        <w:rPr>
          <w:color w:val="000000"/>
        </w:rPr>
        <w:fldChar w:fldCharType="begin">
          <w:fldData xml:space="preserve">PEVuZE5vdGU+PENpdGU+PEF1dGhvcj5DREM8L0F1dGhvcj48WWVhcj4yMDEyPC9ZZWFyPjxSZWNO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=
</w:fldData>
        </w:fldChar>
      </w:r>
      <w:r w:rsidR="00F9400F">
        <w:rPr>
          <w:color w:val="000000"/>
        </w:rPr>
        <w:instrText xml:space="preserve"> ADDIN EN.CITE.DATA </w:instrText>
      </w:r>
      <w:r w:rsidR="00F9400F">
        <w:rPr>
          <w:color w:val="000000"/>
        </w:rPr>
      </w:r>
      <w:r w:rsidR="00F9400F">
        <w:rPr>
          <w:color w:val="000000"/>
        </w:rPr>
        <w:fldChar w:fldCharType="end"/>
      </w:r>
      <w:r w:rsidRPr="001D029A">
        <w:rPr>
          <w:color w:val="000000"/>
        </w:rPr>
      </w:r>
      <w:r w:rsidRPr="001D029A">
        <w:rPr>
          <w:color w:val="000000"/>
        </w:rPr>
        <w:fldChar w:fldCharType="separate"/>
      </w:r>
      <w:hyperlink w:anchor="_ENREF_24" w:tooltip="De Wals, 1981 #272" w:history="1">
        <w:r w:rsidR="00F9400F" w:rsidRPr="00F9400F">
          <w:rPr>
            <w:rStyle w:val="Hyperlink"/>
            <w:noProof/>
            <w:vertAlign w:val="superscript"/>
          </w:rPr>
          <w:t>24</w:t>
        </w:r>
      </w:hyperlink>
      <w:r w:rsidR="00F9400F" w:rsidRPr="00F9400F">
        <w:rPr>
          <w:noProof/>
          <w:color w:val="000000"/>
          <w:vertAlign w:val="superscript"/>
        </w:rPr>
        <w:t xml:space="preserve">, </w:t>
      </w:r>
      <w:hyperlink w:anchor="_ENREF_25" w:tooltip="CDC, 2012 #782" w:history="1">
        <w:r w:rsidR="00F9400F" w:rsidRPr="00F9400F">
          <w:rPr>
            <w:rStyle w:val="Hyperlink"/>
            <w:noProof/>
            <w:vertAlign w:val="superscript"/>
          </w:rPr>
          <w:t>25</w:t>
        </w:r>
      </w:hyperlink>
      <w:r w:rsidRPr="001D029A">
        <w:rPr>
          <w:color w:val="000000"/>
        </w:rPr>
        <w:fldChar w:fldCharType="end"/>
      </w:r>
      <w:r w:rsidRPr="00B61EEB">
        <w:t xml:space="preserve"> The risk was highest in the first week after onset of illness in the case and fell rapidly thereafter</w:t>
      </w:r>
      <w:r w:rsidR="00D7672D">
        <w:t>.</w:t>
      </w:r>
      <w:hyperlink w:anchor="_ENREF_24" w:tooltip="De Wals, 1981 #272" w:history="1">
        <w:r w:rsidR="007B3F74" w:rsidRPr="00F9400F">
          <w:rPr>
            <w:rStyle w:val="Hyperlink"/>
          </w:rPr>
          <w:fldChar w:fldCharType="begin"/>
        </w:r>
        <w:r w:rsidR="00F9400F" w:rsidRPr="00F9400F">
          <w:rPr>
            <w:rStyle w:val="Hyperlink"/>
          </w:rPr>
          <w:instrText xml:space="preserve"> ADDIN EN.CITE &lt;EndNote&gt;&lt;Cite&gt;&lt;Author&gt;De Wals&lt;/Author&gt;&lt;Year&gt;1981&lt;/Year&gt;&lt;RecNum&gt;272&lt;/RecNum&gt;&lt;DisplayText&gt;&lt;style face="superscript"&gt;24&lt;/style&gt;&lt;/DisplayText&gt;&lt;record&gt;&lt;rec-number&gt;272&lt;/rec-number&gt;&lt;foreign-keys&gt;&lt;key app="EN" db-id="rtrde2xz15dxf7ed25cxasr8a292r0wsp99a"&gt;272&lt;/key&gt;&lt;/foreign-keys&gt;&lt;ref-type name="Journal Article"&gt;17&lt;/ref-type&gt;&lt;contributors&gt;&lt;authors&gt;&lt;author&gt;De Wals, P.&lt;/author&gt;&lt;author&gt;Hertoghe, L.&lt;/author&gt;&lt;author&gt;Borlee-Grimee, I.&lt;/author&gt;&lt;author&gt;De Maeyer-Cleempoel, S.&lt;/author&gt;&lt;author&gt;Reginster-Haneuse, G.&lt;/author&gt;&lt;author&gt;Dachy, A.&lt;/author&gt;&lt;author&gt;Bouckaert, A.&lt;/author&gt;&lt;author&gt;Lechat, M. F.&lt;/author&gt;&lt;/authors&gt;&lt;/contributors&gt;&lt;titles&gt;&lt;title&gt;Meningococcal disease in Belgium. Secondary attack rate among household, day-care nursery and pre-elementary school contacts&lt;/title&gt;&lt;secondary-title&gt;J Infect&lt;/secondary-title&gt;&lt;alt-title&gt;The Journal of infection&lt;/alt-title&gt;&lt;/titles&gt;&lt;periodical&gt;&lt;full-title&gt;J Infect&lt;/full-title&gt;&lt;abbr-1&gt;The Journal of infection&lt;/abbr-1&gt;&lt;/periodical&gt;&lt;alt-periodical&gt;&lt;full-title&gt;J Infect&lt;/full-title&gt;&lt;abbr-1&gt;The Journal of infection&lt;/abbr-1&gt;&lt;/alt-periodical&gt;&lt;pages&gt;53-61&lt;/pages&gt;&lt;volume&gt;3&lt;/volume&gt;&lt;number&gt;1 Suppl&lt;/number&gt;&lt;edition&gt;1981/03/01&lt;/edition&gt;&lt;keywords&gt;&lt;keyword&gt;Adolescent&lt;/keyword&gt;&lt;keyword&gt;Adult&lt;/keyword&gt;&lt;keyword&gt;Belgium&lt;/keyword&gt;&lt;keyword&gt;Child&lt;/keyword&gt;&lt;keyword&gt;Child Day Care Centers&lt;/keyword&gt;&lt;keyword&gt;Child, Preschool&lt;/keyword&gt;&lt;keyword&gt;Humans&lt;/keyword&gt;&lt;keyword&gt;Meningitis, Meningococcal/*epidemiology/prevention &amp;amp; control/transmission&lt;/keyword&gt;&lt;keyword&gt;Middle Aged&lt;/keyword&gt;&lt;/keywords&gt;&lt;dates&gt;&lt;year&gt;1981&lt;/year&gt;&lt;pub-dates&gt;&lt;date&gt;Mar&lt;/date&gt;&lt;/pub-dates&gt;&lt;/dates&gt;&lt;isbn&gt;0163-4453 (Print)&amp;#xD;0163-4453 (Linking)&lt;/isbn&gt;&lt;accession-num&gt;7185953&lt;/accession-num&gt;&lt;urls&gt;&lt;related-urls&gt;&lt;url&gt;http://www.ncbi.nlm.nih.gov/pubmed/7185953&lt;/url&gt;&lt;/related-urls&gt;&lt;/urls&gt;&lt;language&gt;eng&lt;/language&gt;&lt;/record&gt;&lt;/Cite&gt;&lt;/EndNote&gt;</w:instrText>
        </w:r>
        <w:r w:rsidR="007B3F74" w:rsidRPr="00F9400F">
          <w:rPr>
            <w:rStyle w:val="Hyperlink"/>
          </w:rPr>
          <w:fldChar w:fldCharType="separate"/>
        </w:r>
        <w:r w:rsidR="00F9400F" w:rsidRPr="00F9400F">
          <w:rPr>
            <w:rStyle w:val="Hyperlink"/>
            <w:noProof/>
            <w:vertAlign w:val="superscript"/>
          </w:rPr>
          <w:t>24</w:t>
        </w:r>
        <w:r w:rsidR="007B3F74" w:rsidRPr="00F9400F">
          <w:rPr>
            <w:rStyle w:val="Hyperlink"/>
          </w:rPr>
          <w:fldChar w:fldCharType="end"/>
        </w:r>
      </w:hyperlink>
    </w:p>
    <w:p w14:paraId="574742F8" w14:textId="77777777" w:rsidR="000A14B1" w:rsidRPr="001D029A" w:rsidRDefault="000A14B1" w:rsidP="003056FC">
      <w:pPr>
        <w:pStyle w:val="Heading3"/>
      </w:pPr>
      <w:r w:rsidRPr="001D029A">
        <w:t>Intimate contacts</w:t>
      </w:r>
    </w:p>
    <w:p w14:paraId="63E1080C" w14:textId="77777777" w:rsidR="000A14B1" w:rsidRPr="00B61EEB" w:rsidRDefault="000A14B1" w:rsidP="003056FC">
      <w:r w:rsidRPr="001D029A">
        <w:t xml:space="preserve">The frequency of intimate kissing, involving close contact with respiratory droplets from the nasopharynx, increases the risk of both carriage </w:t>
      </w:r>
      <w:r w:rsidRPr="001D029A">
        <w:fldChar w:fldCharType="begin">
          <w:fldData xml:space="preserve">PEVuZE5vdGU+PENpdGU+PEF1dGhvcj5LcmlzdGlhbnNlbjwvQXV0aG9yPjxZZWFyPjE5OTg8L1ll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</w:fldData>
        </w:fldChar>
      </w:r>
      <w:r w:rsidR="00F9400F">
        <w:instrText xml:space="preserve"> ADDIN EN.CITE </w:instrText>
      </w:r>
      <w:r w:rsidR="00F9400F">
        <w:fldChar w:fldCharType="begin">
          <w:fldData xml:space="preserve">PEVuZE5vdGU+PENpdGU+PEF1dGhvcj5LcmlzdGlhbnNlbjwvQXV0aG9yPjxZZWFyPjE5OTg8L1ll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</w:fldData>
        </w:fldChar>
      </w:r>
      <w:r w:rsidR="00F9400F">
        <w:instrText xml:space="preserve"> ADDIN EN.CITE.DATA </w:instrText>
      </w:r>
      <w:r w:rsidR="00F9400F">
        <w:fldChar w:fldCharType="end"/>
      </w:r>
      <w:r w:rsidRPr="001D029A">
        <w:fldChar w:fldCharType="separate"/>
      </w:r>
      <w:hyperlink w:anchor="_ENREF_7" w:tooltip="MacLennan, 2006 #180" w:history="1">
        <w:r w:rsidR="00F9400F" w:rsidRPr="00F9400F">
          <w:rPr>
            <w:rStyle w:val="Hyperlink"/>
            <w:noProof/>
            <w:vertAlign w:val="superscript"/>
          </w:rPr>
          <w:t>7</w:t>
        </w:r>
      </w:hyperlink>
      <w:r w:rsidR="00F9400F" w:rsidRPr="00F9400F">
        <w:rPr>
          <w:noProof/>
          <w:vertAlign w:val="superscript"/>
        </w:rPr>
        <w:t xml:space="preserve">, </w:t>
      </w:r>
      <w:hyperlink w:anchor="_ENREF_26" w:tooltip="Kristiansen, 1998 #604" w:history="1">
        <w:r w:rsidR="00F9400F" w:rsidRPr="00F9400F">
          <w:rPr>
            <w:rStyle w:val="Hyperlink"/>
            <w:noProof/>
            <w:vertAlign w:val="superscript"/>
          </w:rPr>
          <w:t>26</w:t>
        </w:r>
      </w:hyperlink>
      <w:r w:rsidRPr="001D029A">
        <w:fldChar w:fldCharType="end"/>
      </w:r>
      <w:r w:rsidRPr="001D029A">
        <w:t xml:space="preserve"> and disease</w:t>
      </w:r>
      <w:r w:rsidR="00D7672D">
        <w:t>.</w:t>
      </w:r>
      <w:r w:rsidRPr="001D029A">
        <w:t xml:space="preserve"> </w:t>
      </w:r>
      <w:r w:rsidRPr="001D029A">
        <w:fldChar w:fldCharType="begin">
          <w:fldData xml:space="preserve">PEVuZE5vdGU+PENpdGU+PEF1dGhvcj5UdWxseTwvQXV0aG9yPjxZZWFyPjIwMDY8L1llYXI+PFJl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</w:fldData>
        </w:fldChar>
      </w:r>
      <w:r w:rsidR="00F9400F">
        <w:instrText xml:space="preserve"> ADDIN EN.CITE </w:instrText>
      </w:r>
      <w:r w:rsidR="00F9400F">
        <w:fldChar w:fldCharType="begin">
          <w:fldData xml:space="preserve">PEVuZE5vdGU+PENpdGU+PEF1dGhvcj5UdWxseTwvQXV0aG9yPjxZZWFyPjIwMDY8L1llYXI+PFJl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</w:fldData>
        </w:fldChar>
      </w:r>
      <w:r w:rsidR="00F9400F">
        <w:instrText xml:space="preserve"> ADDIN EN.CITE.DATA </w:instrText>
      </w:r>
      <w:r w:rsidR="00F9400F">
        <w:fldChar w:fldCharType="end"/>
      </w:r>
      <w:r w:rsidRPr="001D029A">
        <w:fldChar w:fldCharType="separate"/>
      </w:r>
      <w:hyperlink w:anchor="_ENREF_27" w:tooltip="Tully, 2006 #578" w:history="1">
        <w:r w:rsidR="00F9400F" w:rsidRPr="00F9400F">
          <w:rPr>
            <w:rStyle w:val="Hyperlink"/>
            <w:noProof/>
            <w:vertAlign w:val="superscript"/>
          </w:rPr>
          <w:t>27</w:t>
        </w:r>
      </w:hyperlink>
      <w:r w:rsidR="00F9400F" w:rsidRPr="00F9400F">
        <w:rPr>
          <w:noProof/>
          <w:vertAlign w:val="superscript"/>
        </w:rPr>
        <w:t xml:space="preserve">, </w:t>
      </w:r>
      <w:hyperlink w:anchor="_ENREF_28" w:tooltip="Stanwell-Smith, 1994 #614" w:history="1">
        <w:r w:rsidR="00F9400F" w:rsidRPr="00F9400F">
          <w:rPr>
            <w:rStyle w:val="Hyperlink"/>
            <w:noProof/>
            <w:vertAlign w:val="superscript"/>
          </w:rPr>
          <w:t>28</w:t>
        </w:r>
      </w:hyperlink>
      <w:r w:rsidRPr="001D029A">
        <w:fldChar w:fldCharType="end"/>
      </w:r>
      <w:r w:rsidRPr="001D029A">
        <w:t xml:space="preserve"> However, contact with saliva </w:t>
      </w:r>
      <w:r w:rsidRPr="001D029A">
        <w:rPr>
          <w:i/>
        </w:rPr>
        <w:t>per se</w:t>
      </w:r>
      <w:r w:rsidRPr="001D029A">
        <w:t>, such as through sharing drinks or superficial mouth kissing, is not thought to significantly increase risk of carriage or disease</w:t>
      </w:r>
      <w:r w:rsidR="00D7672D">
        <w:t>.</w:t>
      </w:r>
      <w:r w:rsidRPr="001D029A">
        <w:t xml:space="preserve"> </w:t>
      </w:r>
      <w:hyperlink w:anchor="_ENREF_8" w:tooltip="Orr, 2003 #613" w:history="1">
        <w:r w:rsidR="007B3F74" w:rsidRPr="00F9400F">
          <w:rPr>
            <w:rStyle w:val="Hyperlink"/>
          </w:rPr>
          <w:fldChar w:fldCharType="begin">
            <w:fldData xml:space="preserve">PEVuZE5vdGU+PENpdGU+PEF1dGhvcj5PcnI8L0F1dGhvcj48WWVhcj4yMDAzPC9ZZWFyPjxSZWNO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PEVuZE5vdGU+PENpdGU+PEF1dGhvcj5PcnI8L0F1dGhvcj48WWVhcj4yMDAzPC9ZZWFyPjxSZWNO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8</w:t>
        </w:r>
        <w:r w:rsidR="007B3F74" w:rsidRPr="00F9400F">
          <w:rPr>
            <w:rStyle w:val="Hyperlink"/>
          </w:rPr>
          <w:fldChar w:fldCharType="end"/>
        </w:r>
      </w:hyperlink>
      <w:r w:rsidR="00D7672D">
        <w:t>.</w:t>
      </w:r>
    </w:p>
    <w:p w14:paraId="4AFE9A09" w14:textId="77777777" w:rsidR="000A14B1" w:rsidRPr="001D029A" w:rsidRDefault="000A14B1" w:rsidP="003056FC">
      <w:pPr>
        <w:pStyle w:val="Heading3"/>
        <w:rPr>
          <w:lang w:eastAsia="en-AU"/>
        </w:rPr>
      </w:pPr>
      <w:r w:rsidRPr="001D029A">
        <w:rPr>
          <w:lang w:eastAsia="en-AU"/>
        </w:rPr>
        <w:t>Child-care contacts</w:t>
      </w:r>
    </w:p>
    <w:p w14:paraId="246837C5" w14:textId="77777777" w:rsidR="000A14B1" w:rsidRPr="001D029A" w:rsidRDefault="000A14B1" w:rsidP="003056FC">
      <w:pPr>
        <w:rPr>
          <w:rFonts w:cs="ITC Franklin Gothic Book"/>
        </w:rPr>
      </w:pPr>
      <w:r w:rsidRPr="001D029A">
        <w:t>There is limited evidence in favour of providing clearance antibiotics to child-care contacts of sporadic cases of IMD. A Belgian study found that the relative risk of secondary IMD among day-care (aged under three years) and pre-school contacts (aged two to five years) was much less than that for similarly aged household contacts of an index case</w:t>
      </w:r>
      <w:r w:rsidR="00D7672D">
        <w:t>.</w:t>
      </w:r>
      <w:r w:rsidRPr="001D029A">
        <w:t xml:space="preserve"> </w:t>
      </w:r>
      <w:hyperlink w:anchor="_ENREF_24" w:tooltip="De Wals, 1981 #272" w:history="1">
        <w:r w:rsidR="007B3F74" w:rsidRPr="00F9400F">
          <w:rPr>
            <w:rStyle w:val="Hyperlink"/>
          </w:rPr>
          <w:fldChar w:fldCharType="begin"/>
        </w:r>
        <w:r w:rsidR="00F9400F" w:rsidRPr="00F9400F">
          <w:rPr>
            <w:rStyle w:val="Hyperlink"/>
          </w:rPr>
          <w:instrText xml:space="preserve"> ADDIN EN.CITE &lt;EndNote&gt;&lt;Cite&gt;&lt;Author&gt;De Wals&lt;/Author&gt;&lt;Year&gt;1981&lt;/Year&gt;&lt;RecNum&gt;272&lt;/RecNum&gt;&lt;DisplayText&gt;&lt;style face="superscript"&gt;24&lt;/style&gt;&lt;/DisplayText&gt;&lt;record&gt;&lt;rec-number&gt;272&lt;/rec-number&gt;&lt;foreign-keys&gt;&lt;key app="EN" db-id="rtrde2xz15dxf7ed25cxasr8a292r0wsp99a"&gt;272&lt;/key&gt;&lt;/foreign-keys&gt;&lt;ref-type name="Journal Article"&gt;17&lt;/ref-type&gt;&lt;contributors&gt;&lt;authors&gt;&lt;author&gt;De Wals, P.&lt;/author&gt;&lt;author&gt;Hertoghe, L.&lt;/author&gt;&lt;author&gt;Borlee-Grimee, I.&lt;/author&gt;&lt;author&gt;De Maeyer-Cleempoel, S.&lt;/author&gt;&lt;author&gt;Reginster-Haneuse, G.&lt;/author&gt;&lt;author&gt;Dachy, A.&lt;/author&gt;&lt;author&gt;Bouckaert, A.&lt;/author&gt;&lt;author&gt;Lechat, M. F.&lt;/author&gt;&lt;/authors&gt;&lt;/contributors&gt;&lt;titles&gt;&lt;title&gt;Meningococcal disease in Belgium. Secondary attack rate among household, day-care nursery and pre-elementary school contacts&lt;/title&gt;&lt;secondary-title&gt;J Infect&lt;/secondary-title&gt;&lt;alt-title&gt;The Journal of infection&lt;/alt-title&gt;&lt;/titles&gt;&lt;periodical&gt;&lt;full-title&gt;J Infect&lt;/full-title&gt;&lt;abbr-1&gt;The Journal of infection&lt;/abbr-1&gt;&lt;/periodical&gt;&lt;alt-periodical&gt;&lt;full-title&gt;J Infect&lt;/full-title&gt;&lt;abbr-1&gt;The Journal of infection&lt;/abbr-1&gt;&lt;/alt-periodical&gt;&lt;pages&gt;53-61&lt;/pages&gt;&lt;volume&gt;3&lt;/volume&gt;&lt;number&gt;1 Suppl&lt;/number&gt;&lt;edition&gt;1981/03/01&lt;/edition&gt;&lt;keywords&gt;&lt;keyword&gt;Adolescent&lt;/keyword&gt;&lt;keyword&gt;Adult&lt;/keyword&gt;&lt;keyword&gt;Belgium&lt;/keyword&gt;&lt;keyword&gt;Child&lt;/keyword&gt;&lt;keyword&gt;Child Day Care Centers&lt;/keyword&gt;&lt;keyword&gt;Child, Preschool&lt;/keyword&gt;&lt;keyword&gt;Humans&lt;/keyword&gt;&lt;keyword&gt;Meningitis, Meningococcal/*epidemiology/prevention &amp;amp; control/transmission&lt;/keyword&gt;&lt;keyword&gt;Middle Aged&lt;/keyword&gt;&lt;/keywords&gt;&lt;dates&gt;&lt;year&gt;1981&lt;/year&gt;&lt;pub-dates&gt;&lt;date&gt;Mar&lt;/date&gt;&lt;/pub-dates&gt;&lt;/dates&gt;&lt;isbn&gt;0163-4453 (Print)&amp;#xD;0163-4453 (Linking)&lt;/isbn&gt;&lt;accession-num&gt;7185953&lt;/accession-num&gt;&lt;urls&gt;&lt;related-urls&gt;&lt;url&gt;http://www.ncbi.nlm.nih.gov/pubmed/7185953&lt;/url&gt;&lt;/related-urls&gt;&lt;/urls&gt;&lt;language&gt;eng&lt;/language&gt;&lt;/record&gt;&lt;/Cite&gt;&lt;/EndNote&gt;</w:instrText>
        </w:r>
        <w:r w:rsidR="007B3F74" w:rsidRPr="00F9400F">
          <w:rPr>
            <w:rStyle w:val="Hyperlink"/>
          </w:rPr>
          <w:fldChar w:fldCharType="separate"/>
        </w:r>
        <w:r w:rsidR="00F9400F" w:rsidRPr="00F9400F">
          <w:rPr>
            <w:rStyle w:val="Hyperlink"/>
            <w:noProof/>
            <w:vertAlign w:val="superscript"/>
          </w:rPr>
          <w:t>24</w:t>
        </w:r>
        <w:r w:rsidR="007B3F74" w:rsidRPr="00F9400F">
          <w:rPr>
            <w:rStyle w:val="Hyperlink"/>
          </w:rPr>
          <w:fldChar w:fldCharType="end"/>
        </w:r>
      </w:hyperlink>
      <w:r w:rsidRPr="001D029A">
        <w:t xml:space="preserve"> </w:t>
      </w:r>
      <w:r w:rsidRPr="001D029A">
        <w:rPr>
          <w:rFonts w:cs="ITC Franklin Gothic Book"/>
        </w:rPr>
        <w:t>A British study of pre-school settings (including day care, play-</w:t>
      </w:r>
      <w:proofErr w:type="gramStart"/>
      <w:r w:rsidRPr="001D029A">
        <w:rPr>
          <w:rFonts w:cs="ITC Franklin Gothic Book"/>
        </w:rPr>
        <w:t>groups</w:t>
      </w:r>
      <w:proofErr w:type="gramEnd"/>
      <w:r w:rsidRPr="001D029A">
        <w:rPr>
          <w:rFonts w:cs="ITC Franklin Gothic Book"/>
        </w:rPr>
        <w:t xml:space="preserve"> and other pre-school groups) (most were aged less than four years) found that the relative risk of a cluster of cases in pre-school in the four weeks after an index case was 27.6 and the absolute risk was 49/100,000 contact children</w:t>
      </w:r>
      <w:r w:rsidR="00D7672D">
        <w:rPr>
          <w:rFonts w:cs="ITC Franklin Gothic Book"/>
        </w:rPr>
        <w:t>.</w:t>
      </w:r>
      <w:r w:rsidRPr="001D029A">
        <w:rPr>
          <w:rFonts w:cs="ITC Franklin Gothic Book"/>
        </w:rPr>
        <w:t xml:space="preserve"> </w:t>
      </w:r>
      <w:hyperlink w:anchor="_ENREF_29" w:tooltip="Davison, 2004 #493" w:history="1">
        <w:r w:rsidR="007B3F74" w:rsidRPr="00F9400F">
          <w:rPr>
            <w:rStyle w:val="Hyperlink"/>
            <w:rFonts w:cs="ITC Franklin Gothic Book"/>
          </w:rPr>
          <w:fldChar w:fldCharType="begin">
            <w:fldData xml:space="preserve">PEVuZE5vdGU+PENpdGU+PEF1dGhvcj5EYXZpc29uPC9BdXRob3I+PFllYXI+MjAwNDwvWWVhcj48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</w:fldData>
          </w:fldChar>
        </w:r>
        <w:r w:rsidR="00F9400F" w:rsidRPr="00F9400F">
          <w:rPr>
            <w:rStyle w:val="Hyperlink"/>
            <w:rFonts w:cs="ITC Franklin Gothic Book"/>
          </w:rPr>
          <w:instrText xml:space="preserve"> ADDIN EN.CITE </w:instrText>
        </w:r>
        <w:r w:rsidR="00F9400F" w:rsidRPr="00F9400F">
          <w:rPr>
            <w:rStyle w:val="Hyperlink"/>
            <w:rFonts w:cs="ITC Franklin Gothic Book"/>
          </w:rPr>
          <w:fldChar w:fldCharType="begin">
            <w:fldData xml:space="preserve">PEVuZE5vdGU+PENpdGU+PEF1dGhvcj5EYXZpc29uPC9BdXRob3I+PFllYXI+MjAwNDwvWWVhcj48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</w:fldData>
          </w:fldChar>
        </w:r>
        <w:r w:rsidR="00F9400F" w:rsidRPr="00F9400F">
          <w:rPr>
            <w:rStyle w:val="Hyperlink"/>
            <w:rFonts w:cs="ITC Franklin Gothic Book"/>
          </w:rPr>
          <w:instrText xml:space="preserve"> ADDIN EN.CITE.DATA </w:instrText>
        </w:r>
        <w:r w:rsidR="00F9400F" w:rsidRPr="00F9400F">
          <w:rPr>
            <w:rStyle w:val="Hyperlink"/>
            <w:rFonts w:cs="ITC Franklin Gothic Book"/>
          </w:rPr>
        </w:r>
        <w:r w:rsidR="00F9400F" w:rsidRPr="00F9400F">
          <w:rPr>
            <w:rStyle w:val="Hyperlink"/>
            <w:rFonts w:cs="ITC Franklin Gothic Book"/>
          </w:rPr>
          <w:fldChar w:fldCharType="end"/>
        </w:r>
        <w:r w:rsidR="007B3F74" w:rsidRPr="00F9400F">
          <w:rPr>
            <w:rStyle w:val="Hyperlink"/>
            <w:rFonts w:cs="ITC Franklin Gothic Book"/>
          </w:rPr>
        </w:r>
        <w:r w:rsidR="007B3F74" w:rsidRPr="00F9400F">
          <w:rPr>
            <w:rStyle w:val="Hyperlink"/>
            <w:rFonts w:cs="ITC Franklin Gothic Book"/>
          </w:rPr>
          <w:fldChar w:fldCharType="separate"/>
        </w:r>
        <w:r w:rsidR="00F9400F" w:rsidRPr="00F9400F">
          <w:rPr>
            <w:rStyle w:val="Hyperlink"/>
            <w:rFonts w:cs="ITC Franklin Gothic Book"/>
            <w:noProof/>
            <w:vertAlign w:val="superscript"/>
          </w:rPr>
          <w:t>29</w:t>
        </w:r>
        <w:r w:rsidR="007B3F74" w:rsidRPr="00F9400F">
          <w:rPr>
            <w:rStyle w:val="Hyperlink"/>
            <w:rFonts w:cs="ITC Franklin Gothic Book"/>
          </w:rPr>
          <w:fldChar w:fldCharType="end"/>
        </w:r>
      </w:hyperlink>
    </w:p>
    <w:p w14:paraId="4D3034A4" w14:textId="77777777" w:rsidR="007528DD" w:rsidRPr="001D029A" w:rsidRDefault="007528DD" w:rsidP="003056FC">
      <w:pPr>
        <w:pStyle w:val="Heading3"/>
      </w:pPr>
      <w:r w:rsidRPr="001D029A">
        <w:t>School and university contacts</w:t>
      </w:r>
    </w:p>
    <w:p w14:paraId="4D605AA2" w14:textId="77777777" w:rsidR="007528DD" w:rsidRPr="001D029A" w:rsidRDefault="007528DD" w:rsidP="003056FC">
      <w:pPr>
        <w:rPr>
          <w:rFonts w:cs="ITC Franklin Gothic Book"/>
        </w:rPr>
      </w:pPr>
      <w:r w:rsidRPr="001D029A">
        <w:t>United States (US) and United Kingdom (UK) studies have demonstrated a modestly increased risk of further cases in schools attended by index cases</w:t>
      </w:r>
      <w:r w:rsidR="00D7672D">
        <w:t>.</w:t>
      </w:r>
      <w:r w:rsidRPr="001D029A">
        <w:fldChar w:fldCharType="begin">
          <w:fldData xml:space="preserve">PEVuZE5vdGU+PENpdGU+PEF1dGhvcj5aYW5nd2lsbDwvQXV0aG9yPjxZZWFyPjE5OTc8L1llYXI+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</w:fldData>
        </w:fldChar>
      </w:r>
      <w:r w:rsidR="00F9400F">
        <w:instrText xml:space="preserve"> ADDIN EN.CITE </w:instrText>
      </w:r>
      <w:r w:rsidR="00F9400F">
        <w:fldChar w:fldCharType="begin">
          <w:fldData xml:space="preserve">PEVuZE5vdGU+PENpdGU+PEF1dGhvcj5aYW5nd2lsbDwvQXV0aG9yPjxZZWFyPjE5OTc8L1llYXI+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</w:fldData>
        </w:fldChar>
      </w:r>
      <w:r w:rsidR="00F9400F">
        <w:instrText xml:space="preserve"> ADDIN EN.CITE.DATA </w:instrText>
      </w:r>
      <w:r w:rsidR="00F9400F">
        <w:fldChar w:fldCharType="end"/>
      </w:r>
      <w:r w:rsidRPr="001D029A">
        <w:fldChar w:fldCharType="separate"/>
      </w:r>
      <w:hyperlink w:anchor="_ENREF_30" w:tooltip="Zangwill, 1997 #490" w:history="1">
        <w:r w:rsidR="00F9400F" w:rsidRPr="00F9400F">
          <w:rPr>
            <w:rStyle w:val="Hyperlink"/>
            <w:noProof/>
            <w:vertAlign w:val="superscript"/>
          </w:rPr>
          <w:t>30</w:t>
        </w:r>
      </w:hyperlink>
      <w:r w:rsidR="00F9400F" w:rsidRPr="00F9400F">
        <w:rPr>
          <w:noProof/>
          <w:vertAlign w:val="superscript"/>
        </w:rPr>
        <w:t xml:space="preserve">, </w:t>
      </w:r>
      <w:hyperlink w:anchor="_ENREF_31" w:tooltip="Hastings, 1997 #491" w:history="1">
        <w:r w:rsidR="00F9400F" w:rsidRPr="00F9400F">
          <w:rPr>
            <w:rStyle w:val="Hyperlink"/>
            <w:noProof/>
            <w:vertAlign w:val="superscript"/>
          </w:rPr>
          <w:t>31</w:t>
        </w:r>
      </w:hyperlink>
      <w:r w:rsidRPr="001D029A">
        <w:fldChar w:fldCharType="end"/>
      </w:r>
      <w:r w:rsidRPr="001D029A">
        <w:t xml:space="preserve"> However, subsequent cases do not necessarily occur in the same classroom as the index case, with others occurring, for example, in contacts who share extracurricular activities with index cases</w:t>
      </w:r>
      <w:r w:rsidR="00D7672D">
        <w:t>.</w:t>
      </w:r>
      <w:r w:rsidRPr="001D029A">
        <w:t xml:space="preserve"> </w:t>
      </w:r>
      <w:hyperlink w:anchor="_ENREF_30" w:tooltip="Zangwill, 1997 #490" w:history="1">
        <w:r w:rsidR="007B3F74" w:rsidRPr="00F9400F">
          <w:rPr>
            <w:rStyle w:val="Hyperlink"/>
          </w:rPr>
          <w:fldChar w:fldCharType="begin">
            <w:fldData xml:space="preserve">PEVuZE5vdGU+PENpdGU+PEF1dGhvcj5aYW5nd2lsbDwvQXV0aG9yPjxZZWFyPjE5OTc8L1llYXI+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PEVuZE5vdGU+PENpdGU+PEF1dGhvcj5aYW5nd2lsbDwvQXV0aG9yPjxZZWFyPjE5OTc8L1llYXI+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30</w:t>
        </w:r>
        <w:r w:rsidR="007B3F74" w:rsidRPr="00F9400F">
          <w:rPr>
            <w:rStyle w:val="Hyperlink"/>
          </w:rPr>
          <w:fldChar w:fldCharType="end"/>
        </w:r>
      </w:hyperlink>
      <w:r w:rsidRPr="001D029A">
        <w:t xml:space="preserve"> In the US the relative risk of further cases among school studen</w:t>
      </w:r>
      <w:r w:rsidR="00D7672D">
        <w:t>ts (5-18 years of age) was 2.</w:t>
      </w:r>
      <w:r w:rsidRPr="001D029A">
        <w:t>3</w:t>
      </w:r>
      <w:r w:rsidR="00D7672D">
        <w:t>.</w:t>
      </w:r>
      <w:r w:rsidRPr="001D029A">
        <w:t xml:space="preserve"> </w:t>
      </w:r>
      <w:hyperlink w:anchor="_ENREF_30" w:tooltip="Zangwill, 1997 #490" w:history="1">
        <w:r w:rsidR="007B3F74" w:rsidRPr="00F9400F">
          <w:rPr>
            <w:rStyle w:val="Hyperlink"/>
          </w:rPr>
          <w:fldChar w:fldCharType="begin">
            <w:fldData xml:space="preserve">PEVuZE5vdGU+PENpdGU+PEF1dGhvcj5aYW5nd2lsbDwvQXV0aG9yPjxZZWFyPjE5OTc8L1llYXI+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PEVuZE5vdGU+PENpdGU+PEF1dGhvcj5aYW5nd2lsbDwvQXV0aG9yPjxZZWFyPjE5OTc8L1llYXI+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30</w:t>
        </w:r>
        <w:r w:rsidR="007B3F74" w:rsidRPr="00F9400F">
          <w:rPr>
            <w:rStyle w:val="Hyperlink"/>
          </w:rPr>
          <w:fldChar w:fldCharType="end"/>
        </w:r>
      </w:hyperlink>
      <w:r w:rsidRPr="001D029A">
        <w:t xml:space="preserve"> </w:t>
      </w:r>
    </w:p>
    <w:p w14:paraId="0481D7A4" w14:textId="77777777" w:rsidR="007528DD" w:rsidRPr="001D029A" w:rsidRDefault="007528DD" w:rsidP="003056FC">
      <w:pPr>
        <w:pStyle w:val="Heading3"/>
      </w:pPr>
      <w:bookmarkStart w:id="10" w:name="Healthcare_workers_and_others_with_close"/>
      <w:bookmarkEnd w:id="10"/>
      <w:r w:rsidRPr="001D029A">
        <w:t>Healthcare workers and others with close contact with a case after onset of symptoms</w:t>
      </w:r>
    </w:p>
    <w:p w14:paraId="043A5971" w14:textId="77777777" w:rsidR="007528DD" w:rsidRPr="001D029A" w:rsidRDefault="007528DD" w:rsidP="003056FC">
      <w:r w:rsidRPr="001D029A">
        <w:t>Even though transmission from a symptomatic case is uncommon there is, however, a small increased risk of disease in people who have very close contact with a symptomatic case prior to completion of 24 hours of antibiotic therapy. Those healthcare workers who have unprotected close airway exposure to large particle respiratory droplets (e.g. during</w:t>
      </w:r>
      <w:r w:rsidR="001D029A" w:rsidRPr="001D029A">
        <w:t xml:space="preserve"> </w:t>
      </w:r>
      <w:r w:rsidRPr="001D029A">
        <w:t>airway management) from a case of IMD around the time of admission, are at increased risk of disease in the 10–day period after exposure</w:t>
      </w:r>
      <w:r w:rsidR="00B51D3A">
        <w:t>.</w:t>
      </w:r>
      <w:r w:rsidRPr="001D029A">
        <w:t xml:space="preserve"> </w:t>
      </w:r>
      <w:hyperlink w:anchor="_ENREF_32" w:tooltip="Materna B, 2010 #1073" w:history="1">
        <w:r w:rsidR="007B3F74" w:rsidRPr="00F9400F">
          <w:rPr>
            <w:rStyle w:val="Hyperlink"/>
          </w:rPr>
          <w:fldChar w:fldCharType="begin"/>
        </w:r>
        <w:r w:rsidR="00F9400F" w:rsidRPr="00F9400F">
          <w:rPr>
            <w:rStyle w:val="Hyperlink"/>
          </w:rPr>
          <w:instrText xml:space="preserve"> ADDIN EN.CITE &lt;EndNote&gt;&lt;Cite&gt;&lt;Year&gt;2010&lt;/Year&gt;&lt;RecNum&gt;1073&lt;/RecNum&gt;&lt;DisplayText&gt;&lt;style face="superscript"&gt;32&lt;/style&gt;&lt;/DisplayText&gt;&lt;record&gt;&lt;rec-number&gt;1073&lt;/rec-number&gt;&lt;foreign-keys&gt;&lt;key app="EN" db-id="rtrde2xz15dxf7ed25cxasr8a292r0wsp99a"&gt;1073&lt;/key&gt;&lt;/foreign-keys&gt;&lt;ref-type name="Journal Article"&gt;17&lt;/ref-type&gt;&lt;contributors&gt;&lt;authors&gt;&lt;author&gt;Materna B, Harriman K, Harriman K, Rosenberg J, Shusterman D, Windham G, Atwell J, et al.&lt;/author&gt;&lt;/authors&gt;&lt;/contributors&gt;&lt;titles&gt;&lt;title&gt;Occupational transmission of Neisseria meningitidis - California, 2009&lt;/title&gt;&lt;secondary-title&gt;MMWR &lt;/secondary-title&gt;&lt;alt-title&gt;MMWR. Morbidity and mortality weekly report&lt;/alt-title&gt;&lt;/titles&gt;&lt;periodical&gt;&lt;full-title&gt;MMWR&lt;/full-title&gt;&lt;/periodical&gt;&lt;alt-periodical&gt;&lt;full-title&gt;MMWR Morb Mortal Wkly Rep&lt;/full-title&gt;&lt;abbr-1&gt;MMWR. Morbidity and mortality weekly report&lt;/abbr-1&gt;&lt;/alt-periodical&gt;&lt;pages&gt;1480-3&lt;/pages&gt;&lt;volume&gt;59&lt;/volume&gt;&lt;number&gt;45&lt;/number&gt;&lt;edition&gt;2010/11/19&lt;/edition&gt;&lt;keywords&gt;&lt;keyword&gt;Adult&lt;/keyword&gt;&lt;keyword&gt;Allied Health Personnel&lt;/keyword&gt;&lt;keyword&gt;California&lt;/keyword&gt;&lt;keyword&gt;*Contact Tracing&lt;/keyword&gt;&lt;keyword&gt;Disease Notification&lt;/keyword&gt;&lt;keyword&gt;Humans&lt;/keyword&gt;&lt;keyword&gt;*Infection Control&lt;/keyword&gt;&lt;keyword&gt;Male&lt;/keyword&gt;&lt;keyword&gt;Meningitis, Meningococcal/drug therapy/prevention &amp;amp; control/*transmission&lt;/keyword&gt;&lt;keyword&gt;Middle Aged&lt;/keyword&gt;&lt;keyword&gt;Neisseria meningitidis/*isolation &amp;amp; purification&lt;/keyword&gt;&lt;keyword&gt;*Occupational Exposure&lt;/keyword&gt;&lt;keyword&gt;Personnel, Hospital&lt;/keyword&gt;&lt;keyword&gt;Police&lt;/keyword&gt;&lt;keyword&gt;Post-Exposure Prophylaxis&lt;/keyword&gt;&lt;keyword&gt;Respiratory Therapy&lt;/keyword&gt;&lt;keyword&gt;Unconsciousness&lt;/keyword&gt;&lt;/keywords&gt;&lt;dates&gt;&lt;year&gt;2010&lt;/year&gt;&lt;pub-dates&gt;&lt;date&gt;Nov 19&lt;/date&gt;&lt;/pub-dates&gt;&lt;/dates&gt;&lt;isbn&gt;1545-861X (Electronic)&amp;#xD;0149-2195 (Linking)&lt;/isbn&gt;&lt;accession-num&gt;21085089&lt;/accession-num&gt;&lt;work-type&gt;Case Reports&lt;/work-type&gt;&lt;urls&gt;&lt;related-urls&gt;&lt;url&gt;http://www.ncbi.nlm.nih.gov/pubmed/21085089&lt;/url&gt;&lt;/related-urls&gt;&lt;/urls&gt;&lt;language&gt;eng&lt;/language&gt;&lt;/record&gt;&lt;/Cite&gt;&lt;/EndNote&gt;</w:instrText>
        </w:r>
        <w:r w:rsidR="007B3F74" w:rsidRPr="00F9400F">
          <w:rPr>
            <w:rStyle w:val="Hyperlink"/>
          </w:rPr>
          <w:fldChar w:fldCharType="separate"/>
        </w:r>
        <w:r w:rsidR="00F9400F" w:rsidRPr="00F9400F">
          <w:rPr>
            <w:rStyle w:val="Hyperlink"/>
            <w:noProof/>
            <w:vertAlign w:val="superscript"/>
          </w:rPr>
          <w:t>32</w:t>
        </w:r>
        <w:r w:rsidR="007B3F74" w:rsidRPr="00F9400F">
          <w:rPr>
            <w:rStyle w:val="Hyperlink"/>
          </w:rPr>
          <w:fldChar w:fldCharType="end"/>
        </w:r>
      </w:hyperlink>
      <w:r w:rsidRPr="001D029A">
        <w:t xml:space="preserve"> However, the risk is very low; in one study absolute risk was estimated to be 0.8/100,000</w:t>
      </w:r>
      <w:r w:rsidR="00B51D3A">
        <w:t>,</w:t>
      </w:r>
      <w:r w:rsidRPr="001D029A">
        <w:t xml:space="preserve"> </w:t>
      </w:r>
      <w:hyperlink w:anchor="_ENREF_33" w:tooltip="Gilmore, 2000 #533" w:history="1">
        <w:r w:rsidR="007B3F74" w:rsidRPr="00F9400F">
          <w:rPr>
            <w:rStyle w:val="Hyperlink"/>
          </w:rPr>
          <w:fldChar w:fldCharType="begin"/>
        </w:r>
        <w:r w:rsidR="00F9400F" w:rsidRPr="00F9400F">
          <w:rPr>
            <w:rStyle w:val="Hyperlink"/>
          </w:rPr>
          <w:instrText xml:space="preserve"> ADDIN EN.CITE &lt;EndNote&gt;&lt;Cite&gt;&lt;Author&gt;Gilmore&lt;/Author&gt;&lt;Year&gt;2000&lt;/Year&gt;&lt;RecNum&gt;533&lt;/RecNum&gt;&lt;DisplayText&gt;&lt;style face="superscript"&gt;33&lt;/style&gt;&lt;/DisplayText&gt;&lt;record&gt;&lt;rec-number&gt;533&lt;/rec-number&gt;&lt;foreign-keys&gt;&lt;key app="EN" db-id="rtrde2xz15dxf7ed25cxasr8a292r0wsp99a"&gt;533&lt;/key&gt;&lt;/foreign-keys&gt;&lt;ref-type name="Journal Article"&gt;17&lt;/ref-type&gt;&lt;contributors&gt;&lt;authors&gt;&lt;author&gt;Gilmore, A.&lt;/author&gt;&lt;author&gt;Stuart, J.&lt;/author&gt;&lt;author&gt;Andrews, N.&lt;/author&gt;&lt;/authors&gt;&lt;/contributors&gt;&lt;titles&gt;&lt;title&gt;Risk of secondary meningococcal disease in health-care workers&lt;/title&gt;&lt;secondary-title&gt;Lancet&lt;/secondary-title&gt;&lt;alt-title&gt;Lancet&lt;/alt-title&gt;&lt;/titles&gt;&lt;periodical&gt;&lt;full-title&gt;Lancet&lt;/full-title&gt;&lt;abbr-1&gt;Lancet&lt;/abbr-1&gt;&lt;/periodical&gt;&lt;alt-periodical&gt;&lt;full-title&gt;Lancet&lt;/full-title&gt;&lt;abbr-1&gt;Lancet&lt;/abbr-1&gt;&lt;/alt-periodical&gt;&lt;pages&gt;1654-5&lt;/pages&gt;&lt;volume&gt;356&lt;/volume&gt;&lt;number&gt;9242&lt;/number&gt;&lt;edition&gt;2000/11/23&lt;/edition&gt;&lt;keywords&gt;&lt;keyword&gt;Adult&lt;/keyword&gt;&lt;keyword&gt;Child&lt;/keyword&gt;&lt;keyword&gt;Child, Preschool&lt;/keyword&gt;&lt;keyword&gt;England/epidemiology&lt;/keyword&gt;&lt;keyword&gt;Female&lt;/keyword&gt;&lt;keyword&gt;*Health Personnel&lt;/keyword&gt;&lt;keyword&gt;Humans&lt;/keyword&gt;&lt;keyword&gt;Infant&lt;/keyword&gt;&lt;keyword&gt;*Infectious Disease Transmission, Patient-to-Professional&lt;/keyword&gt;&lt;keyword&gt;Male&lt;/keyword&gt;&lt;keyword&gt;Meningococcal Infections/epidemiology/*transmission&lt;/keyword&gt;&lt;keyword&gt;Middle Aged&lt;/keyword&gt;&lt;keyword&gt;Retrospective Studies&lt;/keyword&gt;&lt;keyword&gt;Risk Assessment&lt;/keyword&gt;&lt;keyword&gt;Risk Factors&lt;/keyword&gt;&lt;keyword&gt;Wales/epidemiology&lt;/keyword&gt;&lt;/keywords&gt;&lt;dates&gt;&lt;year&gt;2000&lt;/year&gt;&lt;pub-dates&gt;&lt;date&gt;Nov 11&lt;/date&gt;&lt;/pub-dates&gt;&lt;/dates&gt;&lt;isbn&gt;0140-6736 (Print)&amp;#xD;0140-6736 (Linking)&lt;/isbn&gt;&lt;accession-num&gt;11089828&lt;/accession-num&gt;&lt;work-type&gt;Letter&lt;/work-type&gt;&lt;urls&gt;&lt;related-urls&gt;&lt;url&gt;http://www.ncbi.nlm.nih.gov/pubmed/11089828&lt;/url&gt;&lt;/related-urls&gt;&lt;/urls&gt;&lt;electronic-resource-num&gt;10.1016/S0140-6736(00)03163-9&lt;/electronic-resource-num&gt;&lt;language&gt;eng&lt;/language&gt;&lt;/record&gt;&lt;/Cite&gt;&lt;/EndNote&gt;</w:instrText>
        </w:r>
        <w:r w:rsidR="007B3F74" w:rsidRPr="00F9400F">
          <w:rPr>
            <w:rStyle w:val="Hyperlink"/>
          </w:rPr>
          <w:fldChar w:fldCharType="separate"/>
        </w:r>
        <w:r w:rsidR="00F9400F" w:rsidRPr="00F9400F">
          <w:rPr>
            <w:rStyle w:val="Hyperlink"/>
            <w:noProof/>
            <w:vertAlign w:val="superscript"/>
          </w:rPr>
          <w:t>33</w:t>
        </w:r>
        <w:r w:rsidR="007B3F74" w:rsidRPr="00F9400F">
          <w:rPr>
            <w:rStyle w:val="Hyperlink"/>
          </w:rPr>
          <w:fldChar w:fldCharType="end"/>
        </w:r>
      </w:hyperlink>
      <w:r w:rsidRPr="001D029A">
        <w:t xml:space="preserve"> far below the risk in household contacts. </w:t>
      </w:r>
    </w:p>
    <w:p w14:paraId="4D85F3A1" w14:textId="77777777" w:rsidR="007528DD" w:rsidRPr="001D029A" w:rsidRDefault="007528DD" w:rsidP="003056FC">
      <w:pPr>
        <w:pStyle w:val="Heading3"/>
        <w:rPr>
          <w:lang w:eastAsia="en-AU"/>
        </w:rPr>
      </w:pPr>
      <w:r w:rsidRPr="001D029A">
        <w:rPr>
          <w:lang w:eastAsia="en-AU"/>
        </w:rPr>
        <w:t>Other groups/individuals at higher risk</w:t>
      </w:r>
    </w:p>
    <w:p w14:paraId="26E04E71" w14:textId="77777777" w:rsidR="007528DD" w:rsidRPr="001D029A" w:rsidRDefault="007528DD" w:rsidP="003056FC">
      <w:r w:rsidRPr="001D029A">
        <w:t xml:space="preserve">Laboratory personnel who work with </w:t>
      </w:r>
      <w:r w:rsidRPr="001D029A">
        <w:rPr>
          <w:i/>
          <w:iCs/>
        </w:rPr>
        <w:t>N. meningitidis</w:t>
      </w:r>
      <w:r w:rsidRPr="001D029A">
        <w:t xml:space="preserve"> are at increased risk of IMD</w:t>
      </w:r>
      <w:r w:rsidR="00B51D3A">
        <w:t>.</w:t>
      </w:r>
      <w:r w:rsidRPr="001D029A">
        <w:t xml:space="preserve"> </w:t>
      </w:r>
      <w:r w:rsidRPr="001D029A">
        <w:fldChar w:fldCharType="begin">
          <w:fldData xml:space="preserve">PEVuZE5vdGU+PENpdGU+PEF1dGhvcj5TZWp2YXI8L0F1dGhvcj48WWVhcj4yMDA1PC9ZZWFyPjxS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</w:fldData>
        </w:fldChar>
      </w:r>
      <w:r w:rsidR="00F9400F">
        <w:instrText xml:space="preserve"> ADDIN EN.CITE </w:instrText>
      </w:r>
      <w:r w:rsidR="00F9400F">
        <w:fldChar w:fldCharType="begin">
          <w:fldData xml:space="preserve">PEVuZE5vdGU+PENpdGU+PEF1dGhvcj5TZWp2YXI8L0F1dGhvcj48WWVhcj4yMDA1PC9ZZWFyPjxS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</w:fldData>
        </w:fldChar>
      </w:r>
      <w:r w:rsidR="00F9400F">
        <w:instrText xml:space="preserve"> ADDIN EN.CITE.DATA </w:instrText>
      </w:r>
      <w:r w:rsidR="00F9400F">
        <w:fldChar w:fldCharType="end"/>
      </w:r>
      <w:r w:rsidRPr="001D029A">
        <w:fldChar w:fldCharType="separate"/>
      </w:r>
      <w:hyperlink w:anchor="_ENREF_34" w:tooltip="Sejvar, 2005 #138" w:history="1">
        <w:r w:rsidR="00F9400F" w:rsidRPr="00F9400F">
          <w:rPr>
            <w:rStyle w:val="Hyperlink"/>
            <w:noProof/>
            <w:vertAlign w:val="superscript"/>
          </w:rPr>
          <w:t>34</w:t>
        </w:r>
      </w:hyperlink>
      <w:r w:rsidR="00F9400F" w:rsidRPr="00F9400F">
        <w:rPr>
          <w:noProof/>
          <w:vertAlign w:val="superscript"/>
        </w:rPr>
        <w:t xml:space="preserve">, </w:t>
      </w:r>
      <w:hyperlink w:anchor="_ENREF_35" w:tooltip="Kessler, 2007 #284" w:history="1">
        <w:r w:rsidR="00F9400F" w:rsidRPr="00F9400F">
          <w:rPr>
            <w:rStyle w:val="Hyperlink"/>
            <w:noProof/>
            <w:vertAlign w:val="superscript"/>
          </w:rPr>
          <w:t>35</w:t>
        </w:r>
      </w:hyperlink>
      <w:r w:rsidRPr="001D029A">
        <w:fldChar w:fldCharType="end"/>
      </w:r>
      <w:r w:rsidRPr="001D029A">
        <w:t xml:space="preserve"> Other risk factors for IMD include congenital or acquired immunoglobulin deficiencies and complement deficiencies, anatomic or functional asplenia, travel to or residence in countries where meningococcal disease is hyperendemic or epidemic</w:t>
      </w:r>
      <w:r w:rsidR="00B51D3A">
        <w:t>,</w:t>
      </w:r>
      <w:r w:rsidRPr="001D029A">
        <w:t xml:space="preserve"> </w:t>
      </w:r>
      <w:hyperlink w:anchor="_ENREF_36" w:tooltip="Anon, 2009 #82" w:history="1">
        <w:r w:rsidR="007B3F74" w:rsidRPr="00F9400F">
          <w:rPr>
            <w:rStyle w:val="Hyperlink"/>
          </w:rPr>
          <w:fldChar w:fldCharType="begin"/>
        </w:r>
        <w:r w:rsidR="00F9400F" w:rsidRPr="00F9400F">
          <w:rPr>
            <w:rStyle w:val="Hyperlink"/>
          </w:rPr>
          <w:instrText xml:space="preserve"> ADDIN EN.CITE &lt;EndNote&gt;&lt;Cite&gt;&lt;Year&gt;2009&lt;/Year&gt;&lt;RecNum&gt;82&lt;/RecNum&gt;&lt;DisplayText&gt;&lt;style face="superscript"&gt;36&lt;/style&gt;&lt;/DisplayText&gt;&lt;record&gt;&lt;rec-number&gt;82&lt;/rec-number&gt;&lt;foreign-keys&gt;&lt;key app="EN" db-id="rtrde2xz15dxf7ed25cxasr8a292r0wsp99a"&gt;82&lt;/key&gt;&lt;/foreign-keys&gt;&lt;ref-type name="Journal Article"&gt;17&lt;/ref-type&gt;&lt;contributors&gt;&lt;authors&gt;&lt;author&gt;Anon&lt;/author&gt;&lt;/authors&gt;&lt;/contributors&gt;&lt;titles&gt;&lt;title&gt;Updated recommendation from the Advisory Committee on Immunization Practices (ACIP) for revaccination of persons at prolonged increased risk for meningococcal disease&lt;/title&gt;&lt;secondary-title&gt;MMWR &lt;/secondary-title&gt;&lt;alt-title&gt;MMWR. Morbidity and mortality weekly report&lt;/alt-title&gt;&lt;/titles&gt;&lt;periodical&gt;&lt;full-title&gt;MMWR&lt;/full-title&gt;&lt;/periodical&gt;&lt;alt-periodical&gt;&lt;full-title&gt;MMWR Morb Mortal Wkly Rep&lt;/full-title&gt;&lt;abbr-1&gt;MMWR. Morbidity and mortality weekly report&lt;/abbr-1&gt;&lt;/alt-periodical&gt;&lt;pages&gt;1042-3&lt;/pages&gt;&lt;volume&gt;58&lt;/volume&gt;&lt;number&gt;37&lt;/number&gt;&lt;edition&gt;2009/09/26&lt;/edition&gt;&lt;keywords&gt;&lt;keyword&gt;Adolescent&lt;/keyword&gt;&lt;keyword&gt;Adult&lt;/keyword&gt;&lt;keyword&gt;Antibodies, Bacterial/blood&lt;/keyword&gt;&lt;keyword&gt;Child&lt;/keyword&gt;&lt;keyword&gt;Child, Preschool&lt;/keyword&gt;&lt;keyword&gt;Humans&lt;/keyword&gt;&lt;keyword&gt;Immunocompromised Host&lt;/keyword&gt;&lt;keyword&gt;Meningococcal Infections/epidemiology/*prevention &amp;amp; control&lt;/keyword&gt;&lt;keyword&gt;Meningococcal Vaccines/*administration &amp;amp; dosage&lt;/keyword&gt;&lt;keyword&gt;Middle Aged&lt;/keyword&gt;&lt;keyword&gt;Risk&lt;/keyword&gt;&lt;keyword&gt;Splenic Diseases&lt;/keyword&gt;&lt;keyword&gt;Travel&lt;/keyword&gt;&lt;keyword&gt;Vaccination&lt;/keyword&gt;&lt;/keywords&gt;&lt;dates&gt;&lt;year&gt;2009&lt;/year&gt;&lt;pub-dates&gt;&lt;date&gt;Sep 25&lt;/date&gt;&lt;/pub-dates&gt;&lt;/dates&gt;&lt;isbn&gt;1545-861X (Electronic)&amp;#xD;0149-2195 (Linking)&lt;/isbn&gt;&lt;accession-num&gt;19779400&lt;/accession-num&gt;&lt;work-type&gt;Guideline&lt;/work-type&gt;&lt;urls&gt;&lt;related-urls&gt;&lt;url&gt;http://www.ncbi.nlm.nih.gov/pubmed/19779400&lt;/url&gt;&lt;/related-urls&gt;&lt;/urls&gt;&lt;language&gt;eng&lt;/language&gt;&lt;/record&gt;&lt;/Cite&gt;&lt;/EndNote&gt;</w:instrText>
        </w:r>
        <w:r w:rsidR="007B3F74" w:rsidRPr="00F9400F">
          <w:rPr>
            <w:rStyle w:val="Hyperlink"/>
          </w:rPr>
          <w:fldChar w:fldCharType="separate"/>
        </w:r>
        <w:r w:rsidR="00F9400F" w:rsidRPr="00F9400F">
          <w:rPr>
            <w:rStyle w:val="Hyperlink"/>
            <w:noProof/>
            <w:vertAlign w:val="superscript"/>
          </w:rPr>
          <w:t>36</w:t>
        </w:r>
        <w:r w:rsidR="007B3F74" w:rsidRPr="00F9400F">
          <w:rPr>
            <w:rStyle w:val="Hyperlink"/>
          </w:rPr>
          <w:fldChar w:fldCharType="end"/>
        </w:r>
      </w:hyperlink>
      <w:r w:rsidRPr="001D029A">
        <w:t xml:space="preserve"> exposure to cigarette smoke</w:t>
      </w:r>
      <w:r w:rsidR="00B51D3A">
        <w:t>,</w:t>
      </w:r>
      <w:r w:rsidRPr="001D029A">
        <w:t xml:space="preserve"> </w:t>
      </w:r>
      <w:r w:rsidRPr="001D029A">
        <w:rPr>
          <w:i/>
          <w:iCs/>
        </w:rPr>
        <w:fldChar w:fldCharType="begin">
          <w:fldData xml:space="preserve">PEVuZE5vdGU+PENpdGU+PEF1dGhvcj5MZWU8L0F1dGhvcj48WWVhcj4yMDEwPC9ZZWFyPjxSZWNO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</w:fldData>
        </w:fldChar>
      </w:r>
      <w:r w:rsidR="00F9400F">
        <w:rPr>
          <w:i/>
          <w:iCs/>
        </w:rPr>
        <w:instrText xml:space="preserve"> ADDIN EN.CITE </w:instrText>
      </w:r>
      <w:r w:rsidR="00F9400F">
        <w:rPr>
          <w:i/>
          <w:iCs/>
        </w:rPr>
        <w:fldChar w:fldCharType="begin">
          <w:fldData xml:space="preserve">PEVuZE5vdGU+PENpdGU+PEF1dGhvcj5MZWU8L0F1dGhvcj48WWVhcj4yMDEwPC9ZZWFyPjxSZWNO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</w:fldData>
        </w:fldChar>
      </w:r>
      <w:r w:rsidR="00F9400F">
        <w:rPr>
          <w:i/>
          <w:iCs/>
        </w:rPr>
        <w:instrText xml:space="preserve"> ADDIN EN.CITE.DATA </w:instrText>
      </w:r>
      <w:r w:rsidR="00F9400F">
        <w:rPr>
          <w:i/>
          <w:iCs/>
        </w:rPr>
      </w:r>
      <w:r w:rsidR="00F9400F">
        <w:rPr>
          <w:i/>
          <w:iCs/>
        </w:rPr>
        <w:fldChar w:fldCharType="end"/>
      </w:r>
      <w:r w:rsidRPr="001D029A">
        <w:rPr>
          <w:i/>
          <w:iCs/>
        </w:rPr>
      </w:r>
      <w:r w:rsidRPr="001D029A">
        <w:rPr>
          <w:i/>
          <w:iCs/>
        </w:rPr>
        <w:fldChar w:fldCharType="separate"/>
      </w:r>
      <w:hyperlink w:anchor="_ENREF_37" w:tooltip="Lee, 2010 #129" w:history="1">
        <w:r w:rsidR="00F9400F" w:rsidRPr="00F9400F">
          <w:rPr>
            <w:rStyle w:val="Hyperlink"/>
            <w:i/>
            <w:iCs/>
            <w:noProof/>
            <w:vertAlign w:val="superscript"/>
          </w:rPr>
          <w:t>37</w:t>
        </w:r>
      </w:hyperlink>
      <w:r w:rsidR="00F9400F" w:rsidRPr="00F9400F">
        <w:rPr>
          <w:i/>
          <w:iCs/>
          <w:noProof/>
          <w:vertAlign w:val="superscript"/>
        </w:rPr>
        <w:t xml:space="preserve">, </w:t>
      </w:r>
      <w:hyperlink w:anchor="_ENREF_38" w:tooltip="McCall, 2004 #619" w:history="1">
        <w:r w:rsidR="00F9400F" w:rsidRPr="00F9400F">
          <w:rPr>
            <w:rStyle w:val="Hyperlink"/>
            <w:i/>
            <w:iCs/>
            <w:noProof/>
            <w:vertAlign w:val="superscript"/>
          </w:rPr>
          <w:t>38</w:t>
        </w:r>
      </w:hyperlink>
      <w:r w:rsidRPr="001D029A">
        <w:rPr>
          <w:i/>
          <w:iCs/>
        </w:rPr>
        <w:fldChar w:fldCharType="end"/>
      </w:r>
      <w:r w:rsidRPr="001D029A">
        <w:t xml:space="preserve"> concurrent respiratory tract infections </w:t>
      </w:r>
      <w:r w:rsidRPr="001D029A">
        <w:fldChar w:fldCharType="begin">
          <w:fldData xml:space="preserve">PEVuZE5vdGU+PENpdGU+PEF1dGhvcj5UdWl0ZTwvQXV0aG9yPjxZZWFyPjIwMTA8L1llYXI+PFJl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ZTwvYWJici0xPjwvYWx0LXBlcmlvZGljYWw+PHBhZ2VzPmUxNTQ5MzwvcGFnZXM+PHZvbHVtZT41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</w:fldData>
        </w:fldChar>
      </w:r>
      <w:r w:rsidR="00F9400F">
        <w:instrText xml:space="preserve"> ADDIN EN.CITE </w:instrText>
      </w:r>
      <w:r w:rsidR="00F9400F">
        <w:fldChar w:fldCharType="begin">
          <w:fldData xml:space="preserve">PEVuZE5vdGU+PENpdGU+PEF1dGhvcj5UdWl0ZTwvQXV0aG9yPjxZZWFyPjIwMTA8L1llYXI+PFJl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</w:fldData>
        </w:fldChar>
      </w:r>
      <w:r w:rsidR="00F9400F">
        <w:instrText xml:space="preserve"> ADDIN EN.CITE.DATA </w:instrText>
      </w:r>
      <w:r w:rsidR="00F9400F">
        <w:fldChar w:fldCharType="end"/>
      </w:r>
      <w:r w:rsidRPr="001D029A">
        <w:fldChar w:fldCharType="separate"/>
      </w:r>
      <w:hyperlink w:anchor="_ENREF_39" w:tooltip="Tuite, 2010 #261" w:history="1">
        <w:r w:rsidR="00F9400F" w:rsidRPr="00F9400F">
          <w:rPr>
            <w:rStyle w:val="Hyperlink"/>
            <w:noProof/>
            <w:vertAlign w:val="superscript"/>
          </w:rPr>
          <w:t>39</w:t>
        </w:r>
      </w:hyperlink>
      <w:r w:rsidR="00F9400F" w:rsidRPr="00F9400F">
        <w:rPr>
          <w:noProof/>
          <w:vertAlign w:val="superscript"/>
        </w:rPr>
        <w:t xml:space="preserve">, </w:t>
      </w:r>
      <w:hyperlink w:anchor="_ENREF_40" w:tooltip="Jansen, 2008 #263" w:history="1">
        <w:r w:rsidR="00F9400F" w:rsidRPr="00F9400F">
          <w:rPr>
            <w:rStyle w:val="Hyperlink"/>
            <w:noProof/>
            <w:vertAlign w:val="superscript"/>
          </w:rPr>
          <w:t>40</w:t>
        </w:r>
      </w:hyperlink>
      <w:r w:rsidRPr="001D029A">
        <w:fldChar w:fldCharType="end"/>
      </w:r>
      <w:r w:rsidRPr="001D029A">
        <w:t xml:space="preserve"> and crowded living conditions or recreation spaces</w:t>
      </w:r>
      <w:r w:rsidR="00B51D3A">
        <w:t>.</w:t>
      </w:r>
      <w:r w:rsidRPr="001D029A">
        <w:t xml:space="preserve"> </w:t>
      </w:r>
      <w:r w:rsidRPr="001D029A">
        <w:fldChar w:fldCharType="begin">
          <w:fldData xml:space="preserve">PEVuZE5vdGU+PENpdGU+PEF1dGhvcj5CYWtlcjwvQXV0aG9yPjxZZWFyPjIwMDA8L1llYXI+PFJl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</w:fldData>
        </w:fldChar>
      </w:r>
      <w:r w:rsidR="00F9400F">
        <w:instrText xml:space="preserve"> ADDIN EN.CITE </w:instrText>
      </w:r>
      <w:r w:rsidR="00F9400F">
        <w:fldChar w:fldCharType="begin">
          <w:fldData xml:space="preserve">PEVuZE5vdGU+PENpdGU+PEF1dGhvcj5CYWtlcjwvQXV0aG9yPjxZZWFyPjIwMDA8L1llYXI+PFJl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</w:fldData>
        </w:fldChar>
      </w:r>
      <w:r w:rsidR="00F9400F">
        <w:instrText xml:space="preserve"> ADDIN EN.CITE.DATA </w:instrText>
      </w:r>
      <w:r w:rsidR="00F9400F">
        <w:fldChar w:fldCharType="end"/>
      </w:r>
      <w:r w:rsidRPr="001D029A">
        <w:fldChar w:fldCharType="separate"/>
      </w:r>
      <w:hyperlink w:anchor="_ENREF_41" w:tooltip="Baker, 2000 #267" w:history="1">
        <w:r w:rsidR="00F9400F" w:rsidRPr="00F9400F">
          <w:rPr>
            <w:rStyle w:val="Hyperlink"/>
            <w:noProof/>
            <w:vertAlign w:val="superscript"/>
          </w:rPr>
          <w:t>41</w:t>
        </w:r>
      </w:hyperlink>
      <w:r w:rsidR="00F9400F" w:rsidRPr="00F9400F">
        <w:rPr>
          <w:noProof/>
          <w:vertAlign w:val="superscript"/>
        </w:rPr>
        <w:t xml:space="preserve">, </w:t>
      </w:r>
      <w:hyperlink w:anchor="_ENREF_42" w:tooltip="Deutch, 2004 #268" w:history="1">
        <w:r w:rsidR="00F9400F" w:rsidRPr="00F9400F">
          <w:rPr>
            <w:rStyle w:val="Hyperlink"/>
            <w:noProof/>
            <w:vertAlign w:val="superscript"/>
          </w:rPr>
          <w:t>42</w:t>
        </w:r>
      </w:hyperlink>
      <w:r w:rsidR="00F9400F" w:rsidRPr="00F9400F">
        <w:rPr>
          <w:noProof/>
          <w:vertAlign w:val="superscript"/>
        </w:rPr>
        <w:t xml:space="preserve">, </w:t>
      </w:r>
      <w:hyperlink w:anchor="_ENREF_43" w:tooltip="Honish, 2008 #618" w:history="1">
        <w:r w:rsidR="00F9400F" w:rsidRPr="00F9400F">
          <w:rPr>
            <w:rStyle w:val="Hyperlink"/>
            <w:noProof/>
            <w:vertAlign w:val="superscript"/>
          </w:rPr>
          <w:t>43</w:t>
        </w:r>
      </w:hyperlink>
      <w:r w:rsidRPr="001D029A">
        <w:fldChar w:fldCharType="end"/>
      </w:r>
      <w:r w:rsidRPr="001D029A">
        <w:t xml:space="preserve"> Indigenous Australians are at significantly increased risk compared to the non-indigenous population</w:t>
      </w:r>
      <w:r w:rsidR="00B51D3A">
        <w:t>.</w:t>
      </w:r>
      <w:r w:rsidRPr="001D029A">
        <w:t xml:space="preserve"> </w:t>
      </w:r>
      <w:r w:rsidRPr="001D029A">
        <w:fldChar w:fldCharType="begin">
          <w:fldData xml:space="preserve">PEVuZE5vdGU+PENpdGU+PEF1dGhvcj5NZW56aWVzPC9BdXRob3I+PFllYXI+MjAwODwvWWVhcj48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</w:fldData>
        </w:fldChar>
      </w:r>
      <w:r w:rsidR="00F9400F">
        <w:instrText xml:space="preserve"> ADDIN EN.CITE </w:instrText>
      </w:r>
      <w:r w:rsidR="00F9400F">
        <w:fldChar w:fldCharType="begin">
          <w:fldData xml:space="preserve">PEVuZE5vdGU+PENpdGU+PEF1dGhvcj5NZW56aWVzPC9BdXRob3I+PFllYXI+MjAwODwvWWVhcj48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</w:fldData>
        </w:fldChar>
      </w:r>
      <w:r w:rsidR="00F9400F">
        <w:instrText xml:space="preserve"> ADDIN EN.CITE.DATA </w:instrText>
      </w:r>
      <w:r w:rsidR="00F9400F">
        <w:fldChar w:fldCharType="end"/>
      </w:r>
      <w:r w:rsidRPr="001D029A">
        <w:fldChar w:fldCharType="separate"/>
      </w:r>
      <w:hyperlink w:anchor="_ENREF_23" w:tooltip="Guimont, 2010 #785" w:history="1">
        <w:r w:rsidR="00F9400F" w:rsidRPr="00F9400F">
          <w:rPr>
            <w:rStyle w:val="Hyperlink"/>
            <w:noProof/>
            <w:vertAlign w:val="superscript"/>
          </w:rPr>
          <w:t>23</w:t>
        </w:r>
      </w:hyperlink>
      <w:r w:rsidR="00F9400F" w:rsidRPr="00F9400F">
        <w:rPr>
          <w:noProof/>
          <w:vertAlign w:val="superscript"/>
        </w:rPr>
        <w:t xml:space="preserve">, </w:t>
      </w:r>
      <w:hyperlink w:anchor="_ENREF_44" w:tooltip="Menzies, 2008 #596" w:history="1">
        <w:r w:rsidR="00F9400F" w:rsidRPr="00F9400F">
          <w:rPr>
            <w:rStyle w:val="Hyperlink"/>
            <w:noProof/>
            <w:vertAlign w:val="superscript"/>
          </w:rPr>
          <w:t>44</w:t>
        </w:r>
      </w:hyperlink>
      <w:r w:rsidRPr="001D029A">
        <w:fldChar w:fldCharType="end"/>
      </w:r>
    </w:p>
    <w:p w14:paraId="062E0E8F" w14:textId="77777777" w:rsidR="007528DD" w:rsidRPr="001D029A" w:rsidRDefault="007528DD" w:rsidP="003056FC">
      <w:pPr>
        <w:pStyle w:val="Heading2"/>
      </w:pPr>
      <w:bookmarkStart w:id="11" w:name="Disease_occurrence_and_public_health_sig"/>
      <w:bookmarkEnd w:id="11"/>
      <w:r w:rsidRPr="001D029A">
        <w:t>Disease occurrence and public health significance</w:t>
      </w:r>
    </w:p>
    <w:p w14:paraId="2FF13EB2" w14:textId="77777777" w:rsidR="007528DD" w:rsidRPr="001D029A" w:rsidRDefault="007528DD" w:rsidP="003056FC">
      <w:pPr>
        <w:rPr>
          <w:rFonts w:cs="Tahoma"/>
        </w:rPr>
      </w:pPr>
      <w:r w:rsidRPr="001D029A">
        <w:t xml:space="preserve">IMD is endemic in </w:t>
      </w:r>
      <w:proofErr w:type="gramStart"/>
      <w:r w:rsidRPr="001D029A">
        <w:t>Australia</w:t>
      </w:r>
      <w:proofErr w:type="gramEnd"/>
      <w:r w:rsidRPr="001D029A">
        <w:t xml:space="preserve"> but the incidence has varied dramatically over time, with major epidemics following both world wars. More recently, incidence increased through the 1990s, but declined to historically low levels </w:t>
      </w:r>
      <w:r w:rsidR="00073723">
        <w:t>following</w:t>
      </w:r>
      <w:r w:rsidR="00073723" w:rsidRPr="001D029A">
        <w:t xml:space="preserve"> </w:t>
      </w:r>
      <w:r w:rsidRPr="001D029A">
        <w:t>a peak around the early 2000s</w:t>
      </w:r>
      <w:r w:rsidR="00B51D3A">
        <w:t>.</w:t>
      </w:r>
      <w:r w:rsidRPr="001D029A">
        <w:t xml:space="preserve"> </w:t>
      </w:r>
      <w:r w:rsidRPr="001D029A">
        <w:fldChar w:fldCharType="begin">
          <w:fldData xml:space="preserve">PEVuZE5vdGU+PENpdGU+PEF1dGhvcj5QYXRlbDwvQXV0aG9yPjxZZWFyPjIwMDc8L1llYXI+PFJl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==
</w:fldData>
        </w:fldChar>
      </w:r>
      <w:r w:rsidR="00F9400F">
        <w:instrText xml:space="preserve"> ADDIN EN.CITE </w:instrText>
      </w:r>
      <w:r w:rsidR="00F9400F">
        <w:fldChar w:fldCharType="begin">
          <w:fldData xml:space="preserve">PEVuZE5vdGU+PENpdGU+PEF1dGhvcj5QYXRlbDwvQXV0aG9yPjxZZWFyPjIwMDc8L1llYXI+PFJl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==
</w:fldData>
        </w:fldChar>
      </w:r>
      <w:r w:rsidR="00F9400F">
        <w:instrText xml:space="preserve"> ADDIN EN.CITE.DATA </w:instrText>
      </w:r>
      <w:r w:rsidR="00F9400F">
        <w:fldChar w:fldCharType="end"/>
      </w:r>
      <w:r w:rsidRPr="001D029A">
        <w:fldChar w:fldCharType="separate"/>
      </w:r>
      <w:hyperlink w:anchor="_ENREF_45" w:tooltip="Patel, 2007 #358" w:history="1">
        <w:r w:rsidR="00F9400F" w:rsidRPr="00F9400F">
          <w:rPr>
            <w:rStyle w:val="Hyperlink"/>
            <w:noProof/>
            <w:vertAlign w:val="superscript"/>
          </w:rPr>
          <w:t>45</w:t>
        </w:r>
      </w:hyperlink>
      <w:r w:rsidR="00F9400F" w:rsidRPr="00F9400F">
        <w:rPr>
          <w:noProof/>
          <w:vertAlign w:val="superscript"/>
        </w:rPr>
        <w:t xml:space="preserve">, </w:t>
      </w:r>
      <w:hyperlink w:anchor="_ENREF_46" w:tooltip=", 2012 #95" w:history="1">
        <w:r w:rsidR="00F9400F" w:rsidRPr="00F9400F">
          <w:rPr>
            <w:rStyle w:val="Hyperlink"/>
            <w:noProof/>
            <w:vertAlign w:val="superscript"/>
          </w:rPr>
          <w:t>46</w:t>
        </w:r>
      </w:hyperlink>
      <w:r w:rsidRPr="001D029A">
        <w:fldChar w:fldCharType="end"/>
      </w:r>
      <w:r w:rsidRPr="001D029A">
        <w:t xml:space="preserve"> Cases occur throughout the year, but there is a marked seasonality, with the highest number of notifications and hospitalisations occurring between June and September each year</w:t>
      </w:r>
      <w:r w:rsidR="00B51D3A">
        <w:t>.</w:t>
      </w:r>
      <w:r w:rsidRPr="001D029A">
        <w:t xml:space="preserve"> </w:t>
      </w:r>
      <w:hyperlink w:anchor="_ENREF_47" w:tooltip="Chiu, 2010 #595" w:history="1">
        <w:r w:rsidR="007B3F74" w:rsidRPr="00F9400F">
          <w:rPr>
            <w:rStyle w:val="Hyperlink"/>
          </w:rPr>
          <w:fldChar w:fldCharType="begin">
            <w:fldData xml:space="preserve">PEVuZE5vdGU+PENpdGU+PEF1dGhvcj5DaGl1PC9BdXRob3I+PFllYXI+MjAxMDwvWWVhcj48UmVj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PEVuZE5vdGU+PENpdGU+PEF1dGhvcj5DaGl1PC9BdXRob3I+PFllYXI+MjAxMDwvWWVhcj48UmVj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47</w:t>
        </w:r>
        <w:r w:rsidR="007B3F74" w:rsidRPr="00F9400F">
          <w:rPr>
            <w:rStyle w:val="Hyperlink"/>
          </w:rPr>
          <w:fldChar w:fldCharType="end"/>
        </w:r>
      </w:hyperlink>
      <w:r w:rsidRPr="001D029A">
        <w:t xml:space="preserve"> All age groups can be </w:t>
      </w:r>
      <w:r w:rsidRPr="001D029A">
        <w:lastRenderedPageBreak/>
        <w:t xml:space="preserve">affected, but there is a bimodal age distribution, with the highest rates of disease in children aged under 5 years and a second peak in adolescents and </w:t>
      </w:r>
      <w:r w:rsidRPr="001D029A">
        <w:rPr>
          <w:rFonts w:cs="Tahoma"/>
        </w:rPr>
        <w:t>young adults aged 15-19 years</w:t>
      </w:r>
      <w:r w:rsidR="00B51D3A">
        <w:rPr>
          <w:rFonts w:cs="Tahoma"/>
        </w:rPr>
        <w:t>.</w:t>
      </w:r>
      <w:r w:rsidRPr="001D029A">
        <w:rPr>
          <w:rFonts w:cs="Tahoma"/>
        </w:rPr>
        <w:t xml:space="preserve"> </w:t>
      </w:r>
      <w:hyperlink w:anchor="_ENREF_2" w:tooltip="Lahra, 2012 #502" w:history="1">
        <w:r w:rsidR="007B3F74" w:rsidRPr="00F9400F">
          <w:rPr>
            <w:rStyle w:val="Hyperlink"/>
            <w:rFonts w:cs="Tahoma"/>
          </w:rPr>
          <w:fldChar w:fldCharType="begin"/>
        </w:r>
        <w:r w:rsidR="007B3F74" w:rsidRPr="00F9400F">
          <w:rPr>
            <w:rStyle w:val="Hyperlink"/>
            <w:rFonts w:cs="Tahoma"/>
          </w:rPr>
          <w:instrText xml:space="preserve"> ADDIN EN.CITE &lt;EndNote&gt;&lt;Cite&gt;&lt;Author&gt;Lahra&lt;/Author&gt;&lt;Year&gt;2012&lt;/Year&gt;&lt;RecNum&gt;502&lt;/RecNum&gt;&lt;DisplayText&gt;&lt;style face="superscript"&gt;2&lt;/style&gt;&lt;/DisplayText&gt;&lt;record&gt;&lt;rec-number&gt;502&lt;/rec-number&gt;&lt;foreign-keys&gt;&lt;key app="EN" db-id="rtrde2xz15dxf7ed25cxasr8a292r0wsp99a"&gt;502&lt;/key&gt;&lt;/foreign-keys&gt;&lt;ref-type name="Journal Article"&gt;17&lt;/ref-type&gt;&lt;contributors&gt;&lt;authors&gt;&lt;author&gt;Lahra, M. M.&lt;/author&gt;&lt;author&gt;Enriquez, R. P.&lt;/author&gt;&lt;/authors&gt;&lt;/contributors&gt;&lt;auth-address&gt;Department of Microbiology, SEALS, The Prince of Wales Hospital, Barker Street, Randwick New South Wales.&lt;/auth-address&gt;&lt;titles&gt;&lt;title&gt;Annual report of the Australian Meningococcal Surveillance Programme, 2011&lt;/title&gt;&lt;secondary-title&gt;Commun Dis Intell&lt;/secondary-title&gt;&lt;alt-title&gt;Communicable diseases intelligence&lt;/alt-title&gt;&lt;/titles&gt;&lt;periodical&gt;&lt;full-title&gt;Commun Dis Intell&lt;/full-title&gt;&lt;abbr-1&gt;Communicable diseases intelligence&lt;/abbr-1&gt;&lt;/periodical&gt;&lt;alt-periodical&gt;&lt;full-title&gt;Commun Dis Intell&lt;/full-title&gt;&lt;abbr-1&gt;Communicable diseases intelligence&lt;/abbr-1&gt;&lt;/alt-periodical&gt;&lt;pages&gt;E251-62&lt;/pages&gt;&lt;volume&gt;36&lt;/volume&gt;&lt;number&gt;3&lt;/number&gt;&lt;edition&gt;2012/11/29&lt;/edition&gt;&lt;dates&gt;&lt;year&gt;2012&lt;/year&gt;&lt;pub-dates&gt;&lt;date&gt;Sep&lt;/date&gt;&lt;/pub-dates&gt;&lt;/dates&gt;&lt;isbn&gt;0725-3141 (Print)&amp;#xD;0725-3141 (Linking)&lt;/isbn&gt;&lt;accession-num&gt;23186236&lt;/accession-num&gt;&lt;urls&gt;&lt;related-urls&gt;&lt;url&gt;http://www.ncbi.nlm.nih.gov/pubmed/23186236&lt;/url&gt;&lt;/related-urls&gt;&lt;/urls&gt;&lt;language&gt;eng&lt;/language&gt;&lt;/record&gt;&lt;/Cite&gt;&lt;/EndNote&gt;</w:instrText>
        </w:r>
        <w:r w:rsidR="007B3F74" w:rsidRPr="00F9400F">
          <w:rPr>
            <w:rStyle w:val="Hyperlink"/>
            <w:rFonts w:cs="Tahoma"/>
          </w:rPr>
          <w:fldChar w:fldCharType="separate"/>
        </w:r>
        <w:r w:rsidR="007B3F74" w:rsidRPr="00F9400F">
          <w:rPr>
            <w:rStyle w:val="Hyperlink"/>
            <w:rFonts w:cs="Tahoma"/>
            <w:vertAlign w:val="superscript"/>
          </w:rPr>
          <w:t>2</w:t>
        </w:r>
        <w:r w:rsidR="007B3F74" w:rsidRPr="00F9400F">
          <w:rPr>
            <w:rStyle w:val="Hyperlink"/>
            <w:rFonts w:cs="Tahoma"/>
          </w:rPr>
          <w:fldChar w:fldCharType="end"/>
        </w:r>
      </w:hyperlink>
    </w:p>
    <w:p w14:paraId="54FEF5B9" w14:textId="77777777" w:rsidR="007528DD" w:rsidRPr="001D029A" w:rsidRDefault="007528DD" w:rsidP="003056FC">
      <w:r w:rsidRPr="001D029A">
        <w:t xml:space="preserve">While the overall incidence and mortality associated with IMD is low, the clinical and public health management of the disease can be demanding. This is related to the </w:t>
      </w:r>
      <w:proofErr w:type="gramStart"/>
      <w:r w:rsidRPr="001D029A">
        <w:t>often dramatic</w:t>
      </w:r>
      <w:proofErr w:type="gramEnd"/>
      <w:r w:rsidRPr="001D029A">
        <w:t xml:space="preserve"> course of the disease, the potential for deaths and serious complications, the fact that incidence is highest in young children, teenagers and young adults, and that clusters of cases may occur, albeit infrequently. Hence, it is essential that the public health follow-up of IMD is undertaken as a priority, that guidelines are followed closely, and that information provided to families of those affected, contacts and the media is consistent and </w:t>
      </w:r>
      <w:proofErr w:type="gramStart"/>
      <w:r w:rsidRPr="001D029A">
        <w:t>evidence-based</w:t>
      </w:r>
      <w:proofErr w:type="gramEnd"/>
      <w:r w:rsidRPr="001D029A">
        <w:t>.</w:t>
      </w:r>
    </w:p>
    <w:p w14:paraId="5425A9D9" w14:textId="77777777" w:rsidR="009C3F09" w:rsidRPr="001D029A" w:rsidRDefault="00EC46D4" w:rsidP="003056FC">
      <w:r w:rsidRPr="001D029A">
        <w:t xml:space="preserve">Universal childhood vaccination using the conjugate serogroup C vaccine, introduced in 2003, along with catch-up vaccination of children and adolescents through </w:t>
      </w:r>
      <w:proofErr w:type="gramStart"/>
      <w:r w:rsidRPr="001D029A">
        <w:t>school based</w:t>
      </w:r>
      <w:proofErr w:type="gramEnd"/>
      <w:r w:rsidRPr="001D029A">
        <w:t xml:space="preserve"> programs, has been associated with a marked reduction in serogroup C IMD cases in Australia. </w:t>
      </w:r>
      <w:r w:rsidR="007B3F74" w:rsidRPr="001D029A">
        <w:fldChar w:fldCharType="begin">
          <w:fldData xml:space="preserve">PEVuZE5vdGU+PENpdGU+PEF1dGhvcj5MYWhyYTwvQXV0aG9yPjxZZWFyPjIwMTI8L1llYXI+PFJl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</w:fldData>
        </w:fldChar>
      </w:r>
      <w:r w:rsidR="00F9400F">
        <w:instrText xml:space="preserve"> ADDIN EN.CITE </w:instrText>
      </w:r>
      <w:r w:rsidR="00F9400F">
        <w:fldChar w:fldCharType="begin">
          <w:fldData xml:space="preserve">PEVuZE5vdGU+PENpdGU+PEF1dGhvcj5MYWhyYTwvQXV0aG9yPjxZZWFyPjIwMTI8L1llYXI+PFJl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</w:fldData>
        </w:fldChar>
      </w:r>
      <w:r w:rsidR="00F9400F">
        <w:instrText xml:space="preserve"> ADDIN EN.CITE.DATA </w:instrText>
      </w:r>
      <w:r w:rsidR="00F9400F">
        <w:fldChar w:fldCharType="end"/>
      </w:r>
      <w:r w:rsidR="007B3F74" w:rsidRPr="001D029A">
        <w:fldChar w:fldCharType="separate"/>
      </w:r>
      <w:hyperlink w:anchor="_ENREF_2" w:tooltip="Lahra, 2012 #502" w:history="1">
        <w:r w:rsidR="00F9400F" w:rsidRPr="00F9400F">
          <w:rPr>
            <w:rStyle w:val="Hyperlink"/>
            <w:noProof/>
            <w:vertAlign w:val="superscript"/>
          </w:rPr>
          <w:t>2</w:t>
        </w:r>
      </w:hyperlink>
      <w:r w:rsidR="00F9400F" w:rsidRPr="00F9400F">
        <w:rPr>
          <w:noProof/>
          <w:vertAlign w:val="superscript"/>
        </w:rPr>
        <w:t xml:space="preserve">, </w:t>
      </w:r>
      <w:hyperlink w:anchor="_ENREF_16" w:tooltip="Gunaratnam, 2013 #1209" w:history="1">
        <w:r w:rsidR="00F9400F" w:rsidRPr="00F9400F">
          <w:rPr>
            <w:rStyle w:val="Hyperlink"/>
            <w:noProof/>
            <w:vertAlign w:val="superscript"/>
          </w:rPr>
          <w:t>16</w:t>
        </w:r>
      </w:hyperlink>
      <w:r w:rsidR="007B3F74" w:rsidRPr="001D029A">
        <w:fldChar w:fldCharType="end"/>
      </w:r>
    </w:p>
    <w:p w14:paraId="43F1DC66" w14:textId="77777777" w:rsidR="009C3F09" w:rsidRPr="001D029A" w:rsidRDefault="00EC46D4" w:rsidP="003056FC">
      <w:pPr>
        <w:pStyle w:val="Heading1"/>
        <w:numPr>
          <w:ilvl w:val="0"/>
          <w:numId w:val="5"/>
        </w:numPr>
      </w:pPr>
      <w:bookmarkStart w:id="12" w:name="3._Routine_prevention_activities"/>
      <w:bookmarkEnd w:id="12"/>
      <w:r w:rsidRPr="001D029A">
        <w:t>Routine prevention activities</w:t>
      </w:r>
    </w:p>
    <w:p w14:paraId="30A1047B" w14:textId="77777777" w:rsidR="000A14B1" w:rsidRPr="001D029A" w:rsidRDefault="000A14B1" w:rsidP="003056FC">
      <w:pPr>
        <w:pStyle w:val="Heading2"/>
      </w:pPr>
      <w:r w:rsidRPr="001D029A">
        <w:t>Vaccination</w:t>
      </w:r>
    </w:p>
    <w:p w14:paraId="2C35AAD7" w14:textId="77777777" w:rsidR="009B3AB1" w:rsidRPr="008313D5" w:rsidRDefault="009126C6" w:rsidP="003056FC">
      <w:r w:rsidRPr="008313D5">
        <w:t>Vaccines are available in Australia for serogroups A, B, C, W a</w:t>
      </w:r>
      <w:r w:rsidR="002E586D" w:rsidRPr="008313D5">
        <w:t xml:space="preserve">nd Y meningococcal disease. </w:t>
      </w:r>
    </w:p>
    <w:p w14:paraId="21E7D0E0" w14:textId="77777777" w:rsidR="009126C6" w:rsidRPr="008313D5" w:rsidRDefault="002E586D" w:rsidP="003056FC">
      <w:r w:rsidRPr="008313D5">
        <w:t xml:space="preserve">The </w:t>
      </w:r>
      <w:hyperlink r:id="rId13" w:history="1">
        <w:r w:rsidR="009126C6" w:rsidRPr="008313D5">
          <w:rPr>
            <w:rStyle w:val="Hyperlink"/>
          </w:rPr>
          <w:t>Australian Immunisation Handbook 10</w:t>
        </w:r>
        <w:r w:rsidR="009126C6" w:rsidRPr="008313D5">
          <w:rPr>
            <w:rStyle w:val="Hyperlink"/>
            <w:vertAlign w:val="superscript"/>
          </w:rPr>
          <w:t>th</w:t>
        </w:r>
        <w:r w:rsidR="009126C6" w:rsidRPr="008313D5">
          <w:rPr>
            <w:rStyle w:val="Hyperlink"/>
          </w:rPr>
          <w:t> Edition</w:t>
        </w:r>
      </w:hyperlink>
      <w:r w:rsidR="009126C6" w:rsidRPr="008313D5">
        <w:t xml:space="preserve">, </w:t>
      </w:r>
      <w:r w:rsidR="009B3AB1" w:rsidRPr="008313D5">
        <w:t>updated</w:t>
      </w:r>
      <w:r w:rsidR="009126C6" w:rsidRPr="008313D5">
        <w:t xml:space="preserve"> online version provides current guidance on meningococcal immunisation.</w:t>
      </w:r>
    </w:p>
    <w:p w14:paraId="5544E1E3" w14:textId="77777777" w:rsidR="009126C6" w:rsidRPr="008313D5" w:rsidRDefault="009126C6" w:rsidP="003056FC">
      <w:r w:rsidRPr="008313D5">
        <w:t>Meningococcal C conjugate vaccine (</w:t>
      </w:r>
      <w:proofErr w:type="spellStart"/>
      <w:r w:rsidRPr="008313D5">
        <w:t>MenCCV</w:t>
      </w:r>
      <w:proofErr w:type="spellEnd"/>
      <w:r w:rsidRPr="008313D5">
        <w:t>) - Available through the National Immunisation Program. Recommended for all children at 12 months of age.</w:t>
      </w:r>
    </w:p>
    <w:p w14:paraId="4E9AAA5D" w14:textId="77777777" w:rsidR="009126C6" w:rsidRPr="008313D5" w:rsidRDefault="009126C6" w:rsidP="003056FC">
      <w:r w:rsidRPr="008313D5">
        <w:t>Meningococcal B vaccine (</w:t>
      </w:r>
      <w:proofErr w:type="spellStart"/>
      <w:r w:rsidRPr="008313D5">
        <w:t>MenBV</w:t>
      </w:r>
      <w:proofErr w:type="spellEnd"/>
      <w:r w:rsidRPr="008313D5">
        <w:t xml:space="preserve">) - Available on private script. Recommended for infants and young children, adolescents, young adults living in close quarters, some laboratory </w:t>
      </w:r>
      <w:proofErr w:type="gramStart"/>
      <w:r w:rsidRPr="008313D5">
        <w:t>personnel</w:t>
      </w:r>
      <w:proofErr w:type="gramEnd"/>
      <w:r w:rsidRPr="008313D5">
        <w:t xml:space="preserve"> and individuals with certain medical conditions.</w:t>
      </w:r>
    </w:p>
    <w:p w14:paraId="1E869704" w14:textId="77777777" w:rsidR="009126C6" w:rsidRPr="008313D5" w:rsidRDefault="0001288C" w:rsidP="003056FC">
      <w:r w:rsidRPr="008313D5">
        <w:t>Quadrivalent</w:t>
      </w:r>
      <w:r w:rsidR="009126C6" w:rsidRPr="008313D5">
        <w:t xml:space="preserve"> meningococcal vaccines (4vMenCV and 4vMenPV) which protect against serogroups A, C, W and Y. Available on private script. Recommended for occupational exposures, </w:t>
      </w:r>
      <w:r w:rsidR="005A5F7F" w:rsidRPr="008313D5">
        <w:t xml:space="preserve">some </w:t>
      </w:r>
      <w:proofErr w:type="gramStart"/>
      <w:r w:rsidR="009126C6" w:rsidRPr="008313D5">
        <w:t>travel</w:t>
      </w:r>
      <w:proofErr w:type="gramEnd"/>
      <w:r w:rsidR="009126C6" w:rsidRPr="008313D5">
        <w:t xml:space="preserve"> and certain medical conditions. This can be also offered to those who wish to protect themselves or their family from these serogroups of meningococcal disease.</w:t>
      </w:r>
    </w:p>
    <w:p w14:paraId="2C5C3724" w14:textId="77777777" w:rsidR="009B3AB1" w:rsidRDefault="009B3AB1" w:rsidP="003056FC">
      <w:r w:rsidRPr="002F5C6B">
        <w:t xml:space="preserve">Check the </w:t>
      </w:r>
      <w:hyperlink r:id="rId14" w:history="1">
        <w:r w:rsidRPr="002F5C6B">
          <w:rPr>
            <w:rStyle w:val="Hyperlink"/>
          </w:rPr>
          <w:t>National Immunisation Schedule</w:t>
        </w:r>
      </w:hyperlink>
      <w:r w:rsidRPr="002F5C6B">
        <w:t xml:space="preserve"> and the relevant jurisdiction</w:t>
      </w:r>
      <w:r w:rsidR="00A1078E" w:rsidRPr="002F5C6B">
        <w:t>al</w:t>
      </w:r>
      <w:r w:rsidRPr="002F5C6B">
        <w:t xml:space="preserve"> schedule for up</w:t>
      </w:r>
      <w:r w:rsidR="00A1078E" w:rsidRPr="002F5C6B">
        <w:t>-</w:t>
      </w:r>
      <w:r w:rsidRPr="002F5C6B">
        <w:t>to</w:t>
      </w:r>
      <w:r w:rsidR="00A1078E" w:rsidRPr="002F5C6B">
        <w:t>-</w:t>
      </w:r>
      <w:r w:rsidRPr="002F5C6B">
        <w:t xml:space="preserve">date information on currently funded vaccines, as schedules change from time to time. For example, in early 2017, </w:t>
      </w:r>
      <w:r w:rsidR="007C6EEC" w:rsidRPr="002F5C6B">
        <w:t>some</w:t>
      </w:r>
      <w:r w:rsidRPr="002F5C6B">
        <w:t xml:space="preserve"> states implemented a </w:t>
      </w:r>
      <w:proofErr w:type="gramStart"/>
      <w:r w:rsidRPr="002F5C6B">
        <w:t>time-limited</w:t>
      </w:r>
      <w:proofErr w:type="gramEnd"/>
      <w:r w:rsidRPr="002F5C6B">
        <w:t xml:space="preserve"> adolescent ACWY vaccination program to address </w:t>
      </w:r>
      <w:r w:rsidR="00A1078E" w:rsidRPr="002F5C6B">
        <w:t xml:space="preserve">the </w:t>
      </w:r>
      <w:r w:rsidRPr="002F5C6B">
        <w:t>changing epidemiology of serogroup W disease</w:t>
      </w:r>
      <w:r w:rsidR="00A1078E" w:rsidRPr="002F5C6B">
        <w:t>.</w:t>
      </w:r>
      <w:r w:rsidRPr="002F5C6B">
        <w:t xml:space="preserve"> </w:t>
      </w:r>
    </w:p>
    <w:p w14:paraId="68BC2CE1" w14:textId="77777777" w:rsidR="000A14B1" w:rsidRPr="009B3AB1" w:rsidRDefault="000A14B1" w:rsidP="003056FC">
      <w:pPr>
        <w:pStyle w:val="Heading2"/>
      </w:pPr>
      <w:bookmarkStart w:id="13" w:name="Risk_mitigation"/>
      <w:bookmarkEnd w:id="13"/>
      <w:r w:rsidRPr="009B3AB1">
        <w:t>Risk mitigation</w:t>
      </w:r>
    </w:p>
    <w:p w14:paraId="1612948C" w14:textId="77777777" w:rsidR="000A14B1" w:rsidRPr="009B3AB1" w:rsidRDefault="000A14B1" w:rsidP="003056FC">
      <w:r w:rsidRPr="009B3AB1">
        <w:t>The main aims of public health measures for meningococcal disease are:</w:t>
      </w:r>
    </w:p>
    <w:p w14:paraId="61D98C69" w14:textId="77777777" w:rsidR="000A14B1" w:rsidRDefault="000A14B1" w:rsidP="003056FC">
      <w:pPr>
        <w:pStyle w:val="ListParagraph"/>
        <w:numPr>
          <w:ilvl w:val="0"/>
          <w:numId w:val="6"/>
        </w:numPr>
      </w:pPr>
      <w:r w:rsidRPr="003511DD">
        <w:t>to provide information to contacts to allay anxiety and provide advice on the action to take should they develop symptoms consistent with IMD; and</w:t>
      </w:r>
    </w:p>
    <w:p w14:paraId="71EC71E8" w14:textId="77777777" w:rsidR="005F7004" w:rsidRPr="003511DD" w:rsidRDefault="005F7004" w:rsidP="003056FC">
      <w:pPr>
        <w:pStyle w:val="ListParagraph"/>
      </w:pPr>
    </w:p>
    <w:p w14:paraId="16DAC25A" w14:textId="77777777" w:rsidR="00B74316" w:rsidRDefault="000A14B1" w:rsidP="003056FC">
      <w:pPr>
        <w:pStyle w:val="ListParagraph"/>
        <w:numPr>
          <w:ilvl w:val="0"/>
          <w:numId w:val="6"/>
        </w:numPr>
      </w:pPr>
      <w:r w:rsidRPr="003511DD">
        <w:t xml:space="preserve">to identify and provide clearance antibiotics </w:t>
      </w:r>
      <w:r w:rsidR="009B3AB1" w:rsidRPr="003511DD">
        <w:t xml:space="preserve">and vaccination where indicated </w:t>
      </w:r>
      <w:proofErr w:type="gramStart"/>
      <w:r w:rsidRPr="003511DD">
        <w:t xml:space="preserve">to </w:t>
      </w:r>
      <w:r w:rsidR="007233FC" w:rsidRPr="003511DD">
        <w:t>”higher</w:t>
      </w:r>
      <w:proofErr w:type="gramEnd"/>
      <w:r w:rsidR="007233FC" w:rsidRPr="003511DD">
        <w:t xml:space="preserve"> r</w:t>
      </w:r>
      <w:r w:rsidR="002F5C6B" w:rsidRPr="003511DD">
        <w:t>i</w:t>
      </w:r>
      <w:r w:rsidR="007233FC" w:rsidRPr="003511DD">
        <w:t>sk”</w:t>
      </w:r>
      <w:r w:rsidRPr="003511DD">
        <w:t xml:space="preserve"> contacts of cases in order to reduce the risk of further cases resulting from transmission of a </w:t>
      </w:r>
    </w:p>
    <w:p w14:paraId="615EADEA" w14:textId="77777777" w:rsidR="00B74316" w:rsidRDefault="00B74316" w:rsidP="003056FC">
      <w:pPr>
        <w:pStyle w:val="ListParagraph"/>
      </w:pPr>
    </w:p>
    <w:p w14:paraId="0842E532" w14:textId="77777777" w:rsidR="00B74316" w:rsidRPr="00815884" w:rsidRDefault="000A14B1" w:rsidP="003056FC">
      <w:pPr>
        <w:pStyle w:val="ListParagraph"/>
        <w:numPr>
          <w:ilvl w:val="0"/>
          <w:numId w:val="6"/>
        </w:numPr>
      </w:pPr>
      <w:r w:rsidRPr="003511DD">
        <w:t>virulent strain of the organism.</w:t>
      </w:r>
    </w:p>
    <w:p w14:paraId="095F53F5" w14:textId="77777777" w:rsidR="006A66C8" w:rsidRDefault="006A66C8" w:rsidP="003056FC">
      <w:pPr>
        <w:rPr>
          <w:rFonts w:cs="Arial"/>
          <w:sz w:val="28"/>
        </w:rPr>
      </w:pPr>
      <w:bookmarkStart w:id="14" w:name="4._Surveillance_objectives"/>
      <w:bookmarkEnd w:id="14"/>
      <w:r>
        <w:br w:type="page"/>
      </w:r>
    </w:p>
    <w:p w14:paraId="29249899" w14:textId="77777777" w:rsidR="009C3F09" w:rsidRPr="001D029A" w:rsidRDefault="00EC46D4" w:rsidP="003056FC">
      <w:pPr>
        <w:pStyle w:val="Heading1"/>
        <w:numPr>
          <w:ilvl w:val="0"/>
          <w:numId w:val="5"/>
        </w:numPr>
      </w:pPr>
      <w:r w:rsidRPr="001D029A">
        <w:lastRenderedPageBreak/>
        <w:t>Surveillance objectives</w:t>
      </w:r>
    </w:p>
    <w:p w14:paraId="7BFF0111" w14:textId="77777777" w:rsidR="000A14B1" w:rsidRDefault="000A14B1" w:rsidP="003056FC">
      <w:pPr>
        <w:pStyle w:val="ListParagraph"/>
        <w:numPr>
          <w:ilvl w:val="0"/>
          <w:numId w:val="7"/>
        </w:numPr>
      </w:pPr>
      <w:r w:rsidRPr="003511DD">
        <w:t xml:space="preserve">To promptly identify cases and their close contacts in order that appropriate public health action can be </w:t>
      </w:r>
      <w:proofErr w:type="gramStart"/>
      <w:r w:rsidRPr="003511DD">
        <w:t>taken</w:t>
      </w:r>
      <w:proofErr w:type="gramEnd"/>
    </w:p>
    <w:p w14:paraId="00D8E111" w14:textId="77777777" w:rsidR="003B4D57" w:rsidRPr="003511DD" w:rsidRDefault="003B4D57" w:rsidP="003056FC">
      <w:pPr>
        <w:pStyle w:val="ListParagraph"/>
      </w:pPr>
    </w:p>
    <w:p w14:paraId="1B3EEE45" w14:textId="77777777" w:rsidR="000A14B1" w:rsidRDefault="000A14B1" w:rsidP="003056FC">
      <w:pPr>
        <w:pStyle w:val="ListParagraph"/>
        <w:numPr>
          <w:ilvl w:val="0"/>
          <w:numId w:val="7"/>
        </w:numPr>
      </w:pPr>
      <w:r w:rsidRPr="003511DD">
        <w:t xml:space="preserve">To identify clusters of cases and outbreaks in order that appropriate public health action can be </w:t>
      </w:r>
      <w:proofErr w:type="gramStart"/>
      <w:r w:rsidRPr="003511DD">
        <w:t>taken</w:t>
      </w:r>
      <w:proofErr w:type="gramEnd"/>
    </w:p>
    <w:p w14:paraId="58477D2C" w14:textId="77777777" w:rsidR="005F7004" w:rsidRPr="003511DD" w:rsidRDefault="005F7004" w:rsidP="003056FC">
      <w:pPr>
        <w:pStyle w:val="ListParagraph"/>
      </w:pPr>
    </w:p>
    <w:p w14:paraId="4999D77D" w14:textId="77777777" w:rsidR="005F7004" w:rsidRPr="005F7004" w:rsidRDefault="000A14B1" w:rsidP="003056FC">
      <w:pPr>
        <w:pStyle w:val="ListParagraph"/>
        <w:numPr>
          <w:ilvl w:val="0"/>
          <w:numId w:val="7"/>
        </w:numPr>
      </w:pPr>
      <w:r w:rsidRPr="003511DD">
        <w:t xml:space="preserve">To monitor the epidemiology of the disease, including the impact of immunisation, to inform prevention </w:t>
      </w:r>
      <w:proofErr w:type="gramStart"/>
      <w:r w:rsidRPr="003511DD">
        <w:t>strategies</w:t>
      </w:r>
      <w:proofErr w:type="gramEnd"/>
    </w:p>
    <w:p w14:paraId="2DECB81E" w14:textId="77777777" w:rsidR="005F7004" w:rsidRPr="005F7004" w:rsidRDefault="005F7004" w:rsidP="003056FC">
      <w:pPr>
        <w:pStyle w:val="ListParagraph"/>
      </w:pPr>
    </w:p>
    <w:p w14:paraId="6D602B57" w14:textId="77777777" w:rsidR="000A14B1" w:rsidRPr="003511DD" w:rsidRDefault="000A14B1" w:rsidP="003056FC">
      <w:pPr>
        <w:pStyle w:val="ListParagraph"/>
        <w:numPr>
          <w:ilvl w:val="0"/>
          <w:numId w:val="7"/>
        </w:numPr>
      </w:pPr>
      <w:r w:rsidRPr="003511DD">
        <w:t>To monitor the effectiveness of current control measures and to provide an evidence base for further review of national guidelines.</w:t>
      </w:r>
    </w:p>
    <w:p w14:paraId="1D6B9DA5" w14:textId="77777777" w:rsidR="009C3F09" w:rsidRPr="001D029A" w:rsidRDefault="00EC46D4" w:rsidP="003056FC">
      <w:pPr>
        <w:pStyle w:val="Heading1"/>
        <w:numPr>
          <w:ilvl w:val="0"/>
          <w:numId w:val="5"/>
        </w:numPr>
      </w:pPr>
      <w:bookmarkStart w:id="15" w:name="5._Data_management"/>
      <w:bookmarkEnd w:id="15"/>
      <w:r w:rsidRPr="001D029A">
        <w:t>Data management</w:t>
      </w:r>
    </w:p>
    <w:p w14:paraId="448B924A" w14:textId="77777777" w:rsidR="009C3F09" w:rsidRPr="001D029A" w:rsidRDefault="00EC46D4" w:rsidP="003056FC">
      <w:r w:rsidRPr="001D029A">
        <w:t>Probable and confirmed cases of meningococcal disease should be entered onto the notifiable diseases database within one working day of notification. Ensure that data on Aboriginal</w:t>
      </w:r>
      <w:r w:rsidR="009D132B">
        <w:t xml:space="preserve"> or Torres Strait Islander status</w:t>
      </w:r>
      <w:r w:rsidRPr="001D029A">
        <w:t xml:space="preserve"> and vaccination history are collected and entered into the jurisdictional database. Serogroup, </w:t>
      </w:r>
      <w:proofErr w:type="spellStart"/>
      <w:r w:rsidRPr="001D029A">
        <w:t>subserogroup</w:t>
      </w:r>
      <w:proofErr w:type="spellEnd"/>
      <w:r w:rsidRPr="001D029A">
        <w:t xml:space="preserve"> and case outcome should be added to the database when available.</w:t>
      </w:r>
    </w:p>
    <w:p w14:paraId="3978086F" w14:textId="77777777" w:rsidR="009C3F09" w:rsidRPr="001D029A" w:rsidRDefault="00EC46D4" w:rsidP="003056FC">
      <w:pPr>
        <w:pStyle w:val="Heading1"/>
        <w:numPr>
          <w:ilvl w:val="0"/>
          <w:numId w:val="5"/>
        </w:numPr>
      </w:pPr>
      <w:bookmarkStart w:id="16" w:name="6._Communications"/>
      <w:bookmarkEnd w:id="16"/>
      <w:r w:rsidRPr="001D029A">
        <w:t>Communications</w:t>
      </w:r>
    </w:p>
    <w:p w14:paraId="4CE86536" w14:textId="77777777" w:rsidR="009C3F09" w:rsidRPr="001D029A" w:rsidRDefault="00EC46D4" w:rsidP="003056FC">
      <w:r w:rsidRPr="001D029A">
        <w:t xml:space="preserve">Where applicable in a jurisdiction the laboratory or clinician </w:t>
      </w:r>
      <w:r w:rsidR="000F1896">
        <w:t>notifies</w:t>
      </w:r>
      <w:r w:rsidR="000F1896" w:rsidRPr="001D029A">
        <w:t xml:space="preserve"> </w:t>
      </w:r>
      <w:r w:rsidRPr="001D029A">
        <w:t>the state/territory communicable diseases branch or public health unit (PHU) of the case’s age, sex, date of onset, clinical status, laboratory findings and vaccination history (if relevant).</w:t>
      </w:r>
    </w:p>
    <w:p w14:paraId="0A7FAF1F" w14:textId="77777777" w:rsidR="009C3F09" w:rsidRDefault="00EC46D4" w:rsidP="003056FC">
      <w:pPr>
        <w:pStyle w:val="Heading1"/>
        <w:numPr>
          <w:ilvl w:val="0"/>
          <w:numId w:val="5"/>
        </w:numPr>
      </w:pPr>
      <w:bookmarkStart w:id="17" w:name="7._Case_definition"/>
      <w:bookmarkEnd w:id="17"/>
      <w:r w:rsidRPr="001D029A">
        <w:t>Case definition</w:t>
      </w:r>
    </w:p>
    <w:p w14:paraId="5F6DFE51" w14:textId="77777777" w:rsidR="00A86593" w:rsidRPr="001D029A" w:rsidRDefault="00A86593" w:rsidP="003056FC">
      <w:r w:rsidRPr="001D029A">
        <w:t xml:space="preserve">Probable and confirmed cases of </w:t>
      </w:r>
      <w:r w:rsidR="000F1896">
        <w:t xml:space="preserve">invasive </w:t>
      </w:r>
      <w:r w:rsidRPr="001D029A">
        <w:t xml:space="preserve">meningococcal disease are notifiable. </w:t>
      </w:r>
    </w:p>
    <w:p w14:paraId="19C26343" w14:textId="77777777" w:rsidR="00A86593" w:rsidRPr="00395989" w:rsidRDefault="00A86593" w:rsidP="003056FC">
      <w:pPr>
        <w:pStyle w:val="Heading3"/>
      </w:pPr>
      <w:r w:rsidRPr="00395989">
        <w:t xml:space="preserve">Confirmed </w:t>
      </w:r>
      <w:proofErr w:type="gramStart"/>
      <w:r w:rsidRPr="00395989">
        <w:t>case</w:t>
      </w:r>
      <w:proofErr w:type="gramEnd"/>
    </w:p>
    <w:p w14:paraId="5166C227" w14:textId="77777777" w:rsidR="00A86593" w:rsidRPr="00E55934" w:rsidRDefault="00A86593" w:rsidP="003056FC">
      <w:r w:rsidRPr="00E55934">
        <w:t>A confirmed case requires either:</w:t>
      </w:r>
    </w:p>
    <w:p w14:paraId="6E333093" w14:textId="77777777" w:rsidR="00A86593" w:rsidRPr="00395989" w:rsidRDefault="00A86593" w:rsidP="003056FC">
      <w:r w:rsidRPr="00E55934">
        <w:t>1.</w:t>
      </w:r>
      <w:r w:rsidR="001D029A" w:rsidRPr="00E55934">
        <w:t xml:space="preserve"> </w:t>
      </w:r>
      <w:r w:rsidRPr="00395989">
        <w:rPr>
          <w:rStyle w:val="Strong"/>
          <w:rFonts w:cs="Arial"/>
          <w:b w:val="0"/>
          <w:color w:val="222222"/>
        </w:rPr>
        <w:t>Laboratory definitive evidence</w:t>
      </w:r>
    </w:p>
    <w:p w14:paraId="3CDB7283" w14:textId="77777777" w:rsidR="00A86593" w:rsidRPr="005F7004" w:rsidRDefault="00A86593" w:rsidP="003056FC">
      <w:r w:rsidRPr="005F7004">
        <w:t>OR</w:t>
      </w:r>
      <w:r w:rsidR="003511DD" w:rsidRPr="005F7004">
        <w:tab/>
      </w:r>
    </w:p>
    <w:p w14:paraId="49C4CFD9" w14:textId="77777777" w:rsidR="00A86593" w:rsidRPr="00395989" w:rsidRDefault="00A86593" w:rsidP="003056FC">
      <w:r w:rsidRPr="00395989">
        <w:t xml:space="preserve">2. </w:t>
      </w:r>
      <w:r w:rsidRPr="00395989">
        <w:rPr>
          <w:rStyle w:val="Strong"/>
          <w:rFonts w:cs="Arial"/>
          <w:b w:val="0"/>
          <w:color w:val="222222"/>
        </w:rPr>
        <w:t>Laboratory suggestive evidence</w:t>
      </w:r>
      <w:r w:rsidRPr="00395989">
        <w:rPr>
          <w:b/>
        </w:rPr>
        <w:t xml:space="preserve"> AND </w:t>
      </w:r>
      <w:r w:rsidRPr="00395989">
        <w:rPr>
          <w:rStyle w:val="Strong"/>
          <w:rFonts w:cs="Arial"/>
          <w:b w:val="0"/>
          <w:color w:val="222222"/>
        </w:rPr>
        <w:t>clinical evidence</w:t>
      </w:r>
      <w:r w:rsidRPr="00395989">
        <w:rPr>
          <w:b/>
        </w:rPr>
        <w:t>.</w:t>
      </w:r>
    </w:p>
    <w:p w14:paraId="1E66A3E2" w14:textId="77777777" w:rsidR="00A86593" w:rsidRPr="00395989" w:rsidRDefault="00A86593" w:rsidP="003056FC">
      <w:pPr>
        <w:pStyle w:val="Heading3"/>
        <w:rPr>
          <w:color w:val="000000"/>
        </w:rPr>
      </w:pPr>
      <w:r w:rsidRPr="00395989">
        <w:t>Laboratory definitive evidence</w:t>
      </w:r>
    </w:p>
    <w:p w14:paraId="62A9C5BA" w14:textId="77777777" w:rsidR="00A86593" w:rsidRPr="00395989" w:rsidRDefault="00A86593" w:rsidP="003056FC">
      <w:r w:rsidRPr="00395989">
        <w:t xml:space="preserve">1. Isolation of </w:t>
      </w:r>
      <w:r w:rsidRPr="00395989">
        <w:rPr>
          <w:rStyle w:val="BodyTextChar"/>
          <w:rFonts w:ascii="Arial" w:hAnsi="Arial" w:cs="Arial"/>
          <w:i/>
          <w:iCs/>
        </w:rPr>
        <w:t>Neisseria meningitidis</w:t>
      </w:r>
      <w:r w:rsidRPr="00395989">
        <w:t xml:space="preserve"> from a normally sterile site</w:t>
      </w:r>
    </w:p>
    <w:p w14:paraId="26136C5B" w14:textId="77777777" w:rsidR="00A86593" w:rsidRPr="005F7004" w:rsidRDefault="00A86593" w:rsidP="003056FC">
      <w:r w:rsidRPr="005F7004">
        <w:t>OR</w:t>
      </w:r>
    </w:p>
    <w:p w14:paraId="5230953B" w14:textId="77777777" w:rsidR="00A86593" w:rsidRPr="00395989" w:rsidRDefault="00A86593" w:rsidP="003056FC">
      <w:r w:rsidRPr="00395989">
        <w:t>2. Detection of specific meningococcal DNA sequences in a specimen from a normally sterile site by nucleic acid amplification testing.</w:t>
      </w:r>
    </w:p>
    <w:p w14:paraId="2CD9DECA" w14:textId="77777777" w:rsidR="006A66C8" w:rsidRDefault="006A66C8" w:rsidP="003056FC">
      <w:pPr>
        <w:rPr>
          <w:rFonts w:cs="Arial"/>
        </w:rPr>
      </w:pPr>
      <w:r>
        <w:br w:type="page"/>
      </w:r>
    </w:p>
    <w:p w14:paraId="3D44A381" w14:textId="7761B883" w:rsidR="00A86593" w:rsidRPr="00F97D9E" w:rsidRDefault="00A86593" w:rsidP="003056FC">
      <w:pPr>
        <w:pStyle w:val="Heading3"/>
        <w:rPr>
          <w:color w:val="000000"/>
        </w:rPr>
      </w:pPr>
      <w:r w:rsidRPr="00F97D9E">
        <w:lastRenderedPageBreak/>
        <w:t>Laboratory suggestive evidence</w:t>
      </w:r>
    </w:p>
    <w:p w14:paraId="0D416794" w14:textId="238C46BA" w:rsidR="00A86593" w:rsidRPr="00E55934" w:rsidRDefault="00A86593" w:rsidP="003056FC">
      <w:r w:rsidRPr="00E55934">
        <w:t>Detection of Gram-negative diplococci in Gram stain of specimen from a normally sterile site or from a suspicious skin lesion</w:t>
      </w:r>
      <w:r w:rsidR="00E37E62">
        <w:t>.</w:t>
      </w:r>
    </w:p>
    <w:p w14:paraId="45B8AD2F" w14:textId="77777777" w:rsidR="00A86593" w:rsidRPr="00F97D9E" w:rsidRDefault="00A86593" w:rsidP="003056FC">
      <w:pPr>
        <w:pStyle w:val="Heading3"/>
        <w:rPr>
          <w:color w:val="000000"/>
        </w:rPr>
      </w:pPr>
      <w:r w:rsidRPr="00F97D9E">
        <w:t>Clinical evidence (for a confirmed case)</w:t>
      </w:r>
    </w:p>
    <w:p w14:paraId="58D8CAE0" w14:textId="77777777" w:rsidR="00A86593" w:rsidRPr="005F7004" w:rsidRDefault="00A86593" w:rsidP="003056FC">
      <w:r w:rsidRPr="00E55934">
        <w:t>Disease which in the opinion of the treating clinician is compatible with invasive meningococcal disease.</w:t>
      </w:r>
    </w:p>
    <w:p w14:paraId="0FEBD54F" w14:textId="77777777" w:rsidR="00A86593" w:rsidRPr="00E55934" w:rsidRDefault="00A86593" w:rsidP="003056FC">
      <w:pPr>
        <w:pStyle w:val="Heading3"/>
        <w:rPr>
          <w:color w:val="000000"/>
        </w:rPr>
      </w:pPr>
      <w:r w:rsidRPr="00E55934">
        <w:t>Probable case</w:t>
      </w:r>
    </w:p>
    <w:p w14:paraId="6562FAAF" w14:textId="77777777" w:rsidR="00A86593" w:rsidRPr="00395989" w:rsidRDefault="00A86593" w:rsidP="003056FC">
      <w:r w:rsidRPr="00E55934">
        <w:t xml:space="preserve">A probable case requires </w:t>
      </w:r>
      <w:r w:rsidRPr="00E55934">
        <w:rPr>
          <w:rStyle w:val="Strong"/>
          <w:rFonts w:cs="Arial"/>
          <w:color w:val="222222"/>
          <w:sz w:val="20"/>
          <w:szCs w:val="20"/>
        </w:rPr>
        <w:t>clinical evidence</w:t>
      </w:r>
      <w:r w:rsidRPr="00E55934">
        <w:t xml:space="preserve"> only.</w:t>
      </w:r>
    </w:p>
    <w:p w14:paraId="2137F440" w14:textId="77777777" w:rsidR="00A86593" w:rsidRPr="00E55934" w:rsidRDefault="00A86593" w:rsidP="003056FC">
      <w:pPr>
        <w:pStyle w:val="Heading3"/>
        <w:rPr>
          <w:color w:val="000000"/>
        </w:rPr>
      </w:pPr>
      <w:r w:rsidRPr="00E55934">
        <w:t>Clinical evidence (for a probable case)</w:t>
      </w:r>
    </w:p>
    <w:p w14:paraId="7AA20B92" w14:textId="77777777" w:rsidR="00A86593" w:rsidRPr="00E55934" w:rsidRDefault="00A86593" w:rsidP="003056FC">
      <w:r w:rsidRPr="00E55934">
        <w:t>A probable case requires:</w:t>
      </w:r>
    </w:p>
    <w:p w14:paraId="35A2D574" w14:textId="77777777" w:rsidR="00A86593" w:rsidRPr="00E55934" w:rsidRDefault="00A86593" w:rsidP="003056FC">
      <w:r w:rsidRPr="00E55934">
        <w:t>1. The absence of evidence for other causes of clinical symptoms</w:t>
      </w:r>
    </w:p>
    <w:p w14:paraId="42E38EE5" w14:textId="77777777" w:rsidR="00A86593" w:rsidRPr="005F7004" w:rsidRDefault="00A86593" w:rsidP="003056FC">
      <w:r w:rsidRPr="005F7004">
        <w:t>AND EITHER</w:t>
      </w:r>
    </w:p>
    <w:p w14:paraId="2EEDB32C" w14:textId="77777777" w:rsidR="00A86593" w:rsidRPr="005F7004" w:rsidRDefault="00A86593" w:rsidP="003056FC">
      <w:r w:rsidRPr="005F7004">
        <w:t>2. Clinically compatible disease including haemorrhagic rash</w:t>
      </w:r>
    </w:p>
    <w:p w14:paraId="6FFF5980" w14:textId="77777777" w:rsidR="00A86593" w:rsidRPr="005F7004" w:rsidRDefault="00A86593" w:rsidP="003056FC">
      <w:r w:rsidRPr="005F7004">
        <w:t>OR</w:t>
      </w:r>
    </w:p>
    <w:p w14:paraId="32197E62" w14:textId="77777777" w:rsidR="00A86593" w:rsidRPr="00E55934" w:rsidRDefault="00A86593" w:rsidP="003056FC">
      <w:r w:rsidRPr="00E55934">
        <w:t>3. Clinically compatible disease AND close contact with a confirmed case within the previous 60 days.</w:t>
      </w:r>
    </w:p>
    <w:p w14:paraId="17124B3F" w14:textId="77777777" w:rsidR="00A86593" w:rsidRPr="001D029A" w:rsidRDefault="00A86593" w:rsidP="003056FC">
      <w:r w:rsidRPr="001D029A">
        <w:t xml:space="preserve">The current surveillance case definition can be </w:t>
      </w:r>
      <w:r w:rsidR="001F23D9">
        <w:t>located</w:t>
      </w:r>
      <w:r w:rsidRPr="001D029A">
        <w:t xml:space="preserve"> at</w:t>
      </w:r>
      <w:r w:rsidR="001F23D9">
        <w:t xml:space="preserve"> the </w:t>
      </w:r>
      <w:hyperlink r:id="rId15" w:history="1">
        <w:r w:rsidR="001F23D9" w:rsidRPr="001F23D9">
          <w:rPr>
            <w:rStyle w:val="Hyperlink"/>
          </w:rPr>
          <w:t>Australian national notifiable diseases and case definitions web page</w:t>
        </w:r>
      </w:hyperlink>
      <w:r w:rsidRPr="001D029A">
        <w:t xml:space="preserve">: </w:t>
      </w:r>
      <w:r w:rsidR="001F23D9">
        <w:t>(</w:t>
      </w:r>
      <w:r w:rsidRPr="001F23D9">
        <w:t>www.health.gov.au/casedefinitions</w:t>
      </w:r>
      <w:r w:rsidR="001F23D9">
        <w:t>)</w:t>
      </w:r>
      <w:r w:rsidRPr="001D029A">
        <w:t>.</w:t>
      </w:r>
    </w:p>
    <w:p w14:paraId="33DD7AF7" w14:textId="77777777" w:rsidR="00A86593" w:rsidRPr="001D029A" w:rsidRDefault="00A86593" w:rsidP="003056FC">
      <w:r w:rsidRPr="001D029A">
        <w:t xml:space="preserve">Although meningococcal conjunctivitis is not included in the IMD surveillance case definition, cases should still be notified in order to enable a public health response as, on occasion, it may precede invasive </w:t>
      </w:r>
      <w:r w:rsidR="000A14B1" w:rsidRPr="001D029A">
        <w:rPr>
          <w:rFonts w:eastAsia="MS Mincho"/>
        </w:rPr>
        <w:t xml:space="preserve">disease </w:t>
      </w:r>
      <w:hyperlink w:anchor="_ENREF_48" w:tooltip="Stansfield, 1994 #516" w:history="1">
        <w:r w:rsidR="007B3F74" w:rsidRPr="00F9400F">
          <w:rPr>
            <w:rStyle w:val="Hyperlink"/>
            <w:rFonts w:eastAsia="MS Mincho"/>
          </w:rPr>
          <w:fldChar w:fldCharType="begin">
            <w:fldData xml:space="preserve">PEVuZE5vdGU+PENpdGU+PEF1dGhvcj5TdGFuc2ZpZWxkPC9BdXRob3I+PFllYXI+MTk5NDwvWWVh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</w:fldData>
          </w:fldChar>
        </w:r>
        <w:r w:rsidR="00F9400F" w:rsidRPr="00F9400F">
          <w:rPr>
            <w:rStyle w:val="Hyperlink"/>
            <w:rFonts w:eastAsia="MS Mincho"/>
          </w:rPr>
          <w:instrText xml:space="preserve"> ADDIN EN.CITE </w:instrText>
        </w:r>
        <w:r w:rsidR="00F9400F" w:rsidRPr="00F9400F">
          <w:rPr>
            <w:rStyle w:val="Hyperlink"/>
            <w:rFonts w:eastAsia="MS Mincho"/>
          </w:rPr>
          <w:fldChar w:fldCharType="begin">
            <w:fldData xml:space="preserve">PEVuZE5vdGU+PENpdGU+PEF1dGhvcj5TdGFuc2ZpZWxkPC9BdXRob3I+PFllYXI+MTk5NDwvWWVh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</w:fldData>
          </w:fldChar>
        </w:r>
        <w:r w:rsidR="00F9400F" w:rsidRPr="00F9400F">
          <w:rPr>
            <w:rStyle w:val="Hyperlink"/>
            <w:rFonts w:eastAsia="MS Mincho"/>
          </w:rPr>
          <w:instrText xml:space="preserve"> ADDIN EN.CITE.DATA </w:instrText>
        </w:r>
        <w:r w:rsidR="00F9400F" w:rsidRPr="00F9400F">
          <w:rPr>
            <w:rStyle w:val="Hyperlink"/>
            <w:rFonts w:eastAsia="MS Mincho"/>
          </w:rPr>
        </w:r>
        <w:r w:rsidR="00F9400F" w:rsidRPr="00F9400F">
          <w:rPr>
            <w:rStyle w:val="Hyperlink"/>
            <w:rFonts w:eastAsia="MS Mincho"/>
          </w:rPr>
          <w:fldChar w:fldCharType="end"/>
        </w:r>
        <w:r w:rsidR="007B3F74" w:rsidRPr="00F9400F">
          <w:rPr>
            <w:rStyle w:val="Hyperlink"/>
            <w:rFonts w:eastAsia="MS Mincho"/>
          </w:rPr>
        </w:r>
        <w:r w:rsidR="007B3F74" w:rsidRPr="00F9400F">
          <w:rPr>
            <w:rStyle w:val="Hyperlink"/>
            <w:rFonts w:eastAsia="MS Mincho"/>
          </w:rPr>
          <w:fldChar w:fldCharType="separate"/>
        </w:r>
        <w:r w:rsidR="00F9400F" w:rsidRPr="00F9400F">
          <w:rPr>
            <w:rStyle w:val="Hyperlink"/>
            <w:rFonts w:eastAsia="MS Mincho"/>
            <w:noProof/>
            <w:vertAlign w:val="superscript"/>
          </w:rPr>
          <w:t>48</w:t>
        </w:r>
        <w:r w:rsidR="007B3F74" w:rsidRPr="00F9400F">
          <w:rPr>
            <w:rStyle w:val="Hyperlink"/>
            <w:rFonts w:eastAsia="MS Mincho"/>
          </w:rPr>
          <w:fldChar w:fldCharType="end"/>
        </w:r>
      </w:hyperlink>
      <w:r w:rsidR="000A14B1" w:rsidRPr="001D029A">
        <w:rPr>
          <w:rFonts w:eastAsia="MS Mincho"/>
        </w:rPr>
        <w:t xml:space="preserve"> or IMD in a contact </w:t>
      </w:r>
      <w:hyperlink w:anchor="_ENREF_49" w:tooltip="Bigham, 2001 #513" w:history="1">
        <w:r w:rsidR="007B3F74" w:rsidRPr="00F9400F">
          <w:rPr>
            <w:rStyle w:val="Hyperlink"/>
            <w:rFonts w:eastAsia="MS Mincho"/>
          </w:rPr>
          <w:fldChar w:fldCharType="begin">
            <w:fldData xml:space="preserve">PEVuZE5vdGU+PENpdGU+PEF1dGhvcj5CaWdoYW08L0F1dGhvcj48WWVhcj4yMDAxPC9ZZWFyPjxS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</w:fldData>
          </w:fldChar>
        </w:r>
        <w:r w:rsidR="00F9400F" w:rsidRPr="00F9400F">
          <w:rPr>
            <w:rStyle w:val="Hyperlink"/>
            <w:rFonts w:eastAsia="MS Mincho"/>
          </w:rPr>
          <w:instrText xml:space="preserve"> ADDIN EN.CITE </w:instrText>
        </w:r>
        <w:r w:rsidR="00F9400F" w:rsidRPr="00F9400F">
          <w:rPr>
            <w:rStyle w:val="Hyperlink"/>
            <w:rFonts w:eastAsia="MS Mincho"/>
          </w:rPr>
          <w:fldChar w:fldCharType="begin">
            <w:fldData xml:space="preserve">PEVuZE5vdGU+PENpdGU+PEF1dGhvcj5CaWdoYW08L0F1dGhvcj48WWVhcj4yMDAxPC9ZZWFyPjxS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</w:fldData>
          </w:fldChar>
        </w:r>
        <w:r w:rsidR="00F9400F" w:rsidRPr="00F9400F">
          <w:rPr>
            <w:rStyle w:val="Hyperlink"/>
            <w:rFonts w:eastAsia="MS Mincho"/>
          </w:rPr>
          <w:instrText xml:space="preserve"> ADDIN EN.CITE.DATA </w:instrText>
        </w:r>
        <w:r w:rsidR="00F9400F" w:rsidRPr="00F9400F">
          <w:rPr>
            <w:rStyle w:val="Hyperlink"/>
            <w:rFonts w:eastAsia="MS Mincho"/>
          </w:rPr>
        </w:r>
        <w:r w:rsidR="00F9400F" w:rsidRPr="00F9400F">
          <w:rPr>
            <w:rStyle w:val="Hyperlink"/>
            <w:rFonts w:eastAsia="MS Mincho"/>
          </w:rPr>
          <w:fldChar w:fldCharType="end"/>
        </w:r>
        <w:r w:rsidR="007B3F74" w:rsidRPr="00F9400F">
          <w:rPr>
            <w:rStyle w:val="Hyperlink"/>
            <w:rFonts w:eastAsia="MS Mincho"/>
          </w:rPr>
        </w:r>
        <w:r w:rsidR="007B3F74" w:rsidRPr="00F9400F">
          <w:rPr>
            <w:rStyle w:val="Hyperlink"/>
            <w:rFonts w:eastAsia="MS Mincho"/>
          </w:rPr>
          <w:fldChar w:fldCharType="separate"/>
        </w:r>
        <w:r w:rsidR="00F9400F" w:rsidRPr="00F9400F">
          <w:rPr>
            <w:rStyle w:val="Hyperlink"/>
            <w:rFonts w:eastAsia="MS Mincho"/>
            <w:noProof/>
            <w:vertAlign w:val="superscript"/>
          </w:rPr>
          <w:t>49</w:t>
        </w:r>
        <w:r w:rsidR="007B3F74" w:rsidRPr="00F9400F">
          <w:rPr>
            <w:rStyle w:val="Hyperlink"/>
            <w:rFonts w:eastAsia="MS Mincho"/>
          </w:rPr>
          <w:fldChar w:fldCharType="end"/>
        </w:r>
      </w:hyperlink>
      <w:r w:rsidRPr="001D029A">
        <w:t xml:space="preserve"> (</w:t>
      </w:r>
      <w:r w:rsidR="00D772D6">
        <w:t>refer to</w:t>
      </w:r>
      <w:r w:rsidRPr="001D029A">
        <w:t xml:space="preserve"> </w:t>
      </w:r>
      <w:r w:rsidRPr="001D029A">
        <w:rPr>
          <w:i/>
        </w:rPr>
        <w:t xml:space="preserve">Section </w:t>
      </w:r>
      <w:r w:rsidR="00815884">
        <w:rPr>
          <w:i/>
        </w:rPr>
        <w:t>12</w:t>
      </w:r>
      <w:r w:rsidR="00815884">
        <w:t>)</w:t>
      </w:r>
      <w:r w:rsidR="000271DB">
        <w:t>.</w:t>
      </w:r>
    </w:p>
    <w:p w14:paraId="52C32FB8" w14:textId="77777777" w:rsidR="006A66C8" w:rsidRDefault="006A66C8" w:rsidP="003056FC">
      <w:pPr>
        <w:rPr>
          <w:rFonts w:cs="Arial"/>
          <w:sz w:val="28"/>
        </w:rPr>
      </w:pPr>
      <w:bookmarkStart w:id="18" w:name="8._Laboratory_testing"/>
      <w:bookmarkEnd w:id="18"/>
      <w:r>
        <w:br w:type="page"/>
      </w:r>
    </w:p>
    <w:p w14:paraId="250A8574" w14:textId="77777777" w:rsidR="00815884" w:rsidRDefault="00815884" w:rsidP="003056FC">
      <w:pPr>
        <w:pStyle w:val="Heading1"/>
        <w:numPr>
          <w:ilvl w:val="0"/>
          <w:numId w:val="5"/>
        </w:numPr>
      </w:pPr>
      <w:r w:rsidRPr="001D029A">
        <w:lastRenderedPageBreak/>
        <w:t>Laboratory testing</w:t>
      </w:r>
    </w:p>
    <w:p w14:paraId="1FAE844A" w14:textId="77777777" w:rsidR="000A14B1" w:rsidRPr="001D029A" w:rsidRDefault="000A14B1" w:rsidP="003056FC">
      <w:pPr>
        <w:pStyle w:val="Heading2"/>
      </w:pPr>
      <w:r w:rsidRPr="001D029A">
        <w:t>Testing guidelines</w:t>
      </w:r>
    </w:p>
    <w:p w14:paraId="0515D9DC" w14:textId="77777777" w:rsidR="0071554E" w:rsidRPr="0071554E" w:rsidRDefault="000A14B1" w:rsidP="003056FC">
      <w:pPr>
        <w:rPr>
          <w:rFonts w:cs="Tahoma"/>
        </w:rPr>
      </w:pPr>
      <w:r w:rsidRPr="001D029A">
        <w:t xml:space="preserve">All patients with suspected meningococcal infection should have blood collected as soon as possible for culture, polymerase chain reaction (PCR) </w:t>
      </w:r>
      <w:r w:rsidRPr="001D029A">
        <w:rPr>
          <w:rFonts w:cs="Tahoma"/>
        </w:rPr>
        <w:t xml:space="preserve">testing, c-reactive </w:t>
      </w:r>
      <w:proofErr w:type="gramStart"/>
      <w:r w:rsidRPr="001D029A">
        <w:rPr>
          <w:rFonts w:cs="Tahoma"/>
        </w:rPr>
        <w:t>protein</w:t>
      </w:r>
      <w:proofErr w:type="gramEnd"/>
      <w:r w:rsidRPr="001D029A">
        <w:rPr>
          <w:rFonts w:cs="Tahoma"/>
        </w:rPr>
        <w:t xml:space="preserve"> and full blood count. Where appropriate, a sample of cerebrospinal fluid (CSF) should be collected for PCR, </w:t>
      </w:r>
      <w:proofErr w:type="gramStart"/>
      <w:r w:rsidRPr="001D029A">
        <w:rPr>
          <w:rFonts w:cs="Tahoma"/>
        </w:rPr>
        <w:t>microscopy</w:t>
      </w:r>
      <w:proofErr w:type="gramEnd"/>
      <w:r w:rsidRPr="001D029A">
        <w:rPr>
          <w:rFonts w:cs="Tahoma"/>
        </w:rPr>
        <w:t xml:space="preserve"> and culture. For meningococcal conjunctivitis </w:t>
      </w:r>
      <w:r w:rsidR="00EB3C7C">
        <w:rPr>
          <w:rFonts w:cs="Tahoma"/>
        </w:rPr>
        <w:t>(</w:t>
      </w:r>
      <w:r w:rsidR="006D453F">
        <w:rPr>
          <w:rFonts w:cs="Tahoma"/>
        </w:rPr>
        <w:t>refer to</w:t>
      </w:r>
      <w:r w:rsidRPr="001D029A">
        <w:rPr>
          <w:rFonts w:cs="Tahoma"/>
        </w:rPr>
        <w:t xml:space="preserve"> </w:t>
      </w:r>
      <w:r w:rsidRPr="001D029A">
        <w:rPr>
          <w:rFonts w:cs="Tahoma"/>
          <w:i/>
        </w:rPr>
        <w:t>Section 12.</w:t>
      </w:r>
      <w:r w:rsidR="0071554E">
        <w:rPr>
          <w:rFonts w:cs="Tahoma"/>
        </w:rPr>
        <w:t>special situations).</w:t>
      </w:r>
    </w:p>
    <w:p w14:paraId="325391A2" w14:textId="77777777" w:rsidR="006A66C8" w:rsidRDefault="000A14B1" w:rsidP="003056FC">
      <w:pPr>
        <w:rPr>
          <w:rFonts w:cs="Arial"/>
          <w:b/>
          <w:i/>
          <w:iCs/>
          <w:sz w:val="24"/>
        </w:rPr>
      </w:pPr>
      <w:r w:rsidRPr="001D029A">
        <w:rPr>
          <w:rFonts w:cs="Tahoma"/>
        </w:rPr>
        <w:t>For further details of specimen collection, handling requirements and availability</w:t>
      </w:r>
      <w:r w:rsidRPr="001D029A">
        <w:t xml:space="preserve"> of testing, which may vary between locations, contact the relevant laboratory (</w:t>
      </w:r>
      <w:r w:rsidR="000271DB">
        <w:fldChar w:fldCharType="begin"/>
      </w:r>
      <w:r w:rsidR="000271DB">
        <w:instrText xml:space="preserve"> REF _Ref484763371 \h </w:instrText>
      </w:r>
      <w:r w:rsidR="000271DB">
        <w:fldChar w:fldCharType="separate"/>
      </w:r>
      <w:r w:rsidR="004761EB" w:rsidRPr="004E0DEB">
        <w:t xml:space="preserve">Appendix </w:t>
      </w:r>
      <w:r w:rsidR="004761EB">
        <w:rPr>
          <w:noProof/>
        </w:rPr>
        <w:t>4</w:t>
      </w:r>
      <w:r w:rsidR="004761EB" w:rsidRPr="004E0DEB">
        <w:t>: National Neisseria Network (NNN) laboratories</w:t>
      </w:r>
      <w:r w:rsidR="000271DB">
        <w:fldChar w:fldCharType="end"/>
      </w:r>
      <w:r w:rsidR="000271DB">
        <w:t>)</w:t>
      </w:r>
      <w:r w:rsidR="006A66C8">
        <w:t>.</w:t>
      </w:r>
    </w:p>
    <w:p w14:paraId="4B06BCFB" w14:textId="77777777" w:rsidR="000A14B1" w:rsidRPr="001D029A" w:rsidRDefault="000A14B1" w:rsidP="003056FC">
      <w:pPr>
        <w:pStyle w:val="Heading2"/>
      </w:pPr>
      <w:r w:rsidRPr="001D029A">
        <w:t xml:space="preserve">Molecular testing by Polymerase Chain Reaction (PCR) </w:t>
      </w:r>
    </w:p>
    <w:p w14:paraId="5C8CCDD0" w14:textId="77777777" w:rsidR="000A14B1" w:rsidRPr="001D029A" w:rsidRDefault="000A14B1" w:rsidP="003056FC">
      <w:r w:rsidRPr="001D029A">
        <w:t xml:space="preserve">PCR-based diagnosis provides confirmation of IMD from blood, </w:t>
      </w:r>
      <w:proofErr w:type="gramStart"/>
      <w:r w:rsidRPr="001D029A">
        <w:t>CSF</w:t>
      </w:r>
      <w:proofErr w:type="gramEnd"/>
      <w:r w:rsidRPr="001D029A">
        <w:t xml:space="preserve"> or other normally sterile sites with validity comparable to that of culture-based diagnosis. Additionally, PCR methods can provide diagnostic information pertinent to patient care and public health management. For these reasons it is recommended that CSF and/or EDTA blood samples from which DNA was extracted for PCR-based diagnosis as well as the remaining DNA extract, both be sent to the appropriate NNN laboratory (</w:t>
      </w:r>
      <w:r w:rsidR="006D453F">
        <w:t>refer to</w:t>
      </w:r>
      <w:r w:rsidRPr="001D029A">
        <w:t xml:space="preserve"> </w:t>
      </w:r>
      <w:r w:rsidR="000271DB">
        <w:fldChar w:fldCharType="begin"/>
      </w:r>
      <w:r w:rsidR="000271DB">
        <w:instrText xml:space="preserve"> REF _Ref484763371 \h </w:instrText>
      </w:r>
      <w:r w:rsidR="000271DB">
        <w:fldChar w:fldCharType="separate"/>
      </w:r>
      <w:r w:rsidR="004761EB" w:rsidRPr="004E0DEB">
        <w:t xml:space="preserve">Appendix </w:t>
      </w:r>
      <w:r w:rsidR="004761EB">
        <w:rPr>
          <w:noProof/>
        </w:rPr>
        <w:t>4</w:t>
      </w:r>
      <w:r w:rsidR="004761EB" w:rsidRPr="004E0DEB">
        <w:t>: National Neisseria Network (NNN) laboratories</w:t>
      </w:r>
      <w:r w:rsidR="000271DB">
        <w:fldChar w:fldCharType="end"/>
      </w:r>
      <w:r w:rsidRPr="001D029A">
        <w:t>).</w:t>
      </w:r>
    </w:p>
    <w:p w14:paraId="20C07C3B" w14:textId="77777777" w:rsidR="000A14B1" w:rsidRPr="001D029A" w:rsidRDefault="000A14B1" w:rsidP="003056FC">
      <w:r w:rsidRPr="001D029A">
        <w:t xml:space="preserve">Early antibiotic therapy has contributed to PCR, particularly in blood specimens, now being the most common means of laboratory diagnosis of IMD. PCR-based assays are generally directed at the </w:t>
      </w:r>
      <w:proofErr w:type="spellStart"/>
      <w:r w:rsidRPr="001D029A">
        <w:rPr>
          <w:i/>
        </w:rPr>
        <w:t>ctrA</w:t>
      </w:r>
      <w:proofErr w:type="spellEnd"/>
      <w:r w:rsidR="00401407">
        <w:t xml:space="preserve"> gene. Test sensitivity is &gt;95 percent</w:t>
      </w:r>
      <w:r w:rsidRPr="001D029A">
        <w:t xml:space="preserve"> for CSF using </w:t>
      </w:r>
      <w:proofErr w:type="spellStart"/>
      <w:r w:rsidRPr="001D029A">
        <w:rPr>
          <w:i/>
          <w:iCs/>
        </w:rPr>
        <w:t>ctr</w:t>
      </w:r>
      <w:r w:rsidRPr="001D029A">
        <w:t>A</w:t>
      </w:r>
      <w:proofErr w:type="spellEnd"/>
      <w:r w:rsidRPr="001D029A">
        <w:t xml:space="preserve"> gene PCR </w:t>
      </w:r>
      <w:hyperlink w:anchor="_ENREF_50" w:tooltip="Porritt, 2000 #550" w:history="1">
        <w:r w:rsidR="007B3F74" w:rsidRPr="00F9400F">
          <w:rPr>
            <w:rStyle w:val="Hyperlink"/>
          </w:rPr>
          <w:fldChar w:fldCharType="begin"/>
        </w:r>
        <w:r w:rsidR="00F9400F" w:rsidRPr="00F9400F">
          <w:rPr>
            <w:rStyle w:val="Hyperlink"/>
          </w:rPr>
          <w:instrText xml:space="preserve"> ADDIN EN.CITE &lt;EndNote&gt;&lt;Cite&gt;&lt;Author&gt;Porritt&lt;/Author&gt;&lt;Year&gt;2000&lt;/Year&gt;&lt;RecNum&gt;550&lt;/RecNum&gt;&lt;DisplayText&gt;&lt;style face="superscript"&gt;50&lt;/style&gt;&lt;/DisplayText&gt;&lt;record&gt;&lt;rec-number&gt;550&lt;/rec-number&gt;&lt;foreign-keys&gt;&lt;key app="EN" db-id="rtrde2xz15dxf7ed25cxasr8a292r0wsp99a"&gt;550&lt;/key&gt;&lt;/foreign-keys&gt;&lt;ref-type name="Journal Article"&gt;17&lt;/ref-type&gt;&lt;contributors&gt;&lt;authors&gt;&lt;author&gt;Porritt, R. J.&lt;/author&gt;&lt;author&gt;Mercer, J. L.&lt;/author&gt;&lt;author&gt;Munro, R.&lt;/author&gt;&lt;/authors&gt;&lt;/contributors&gt;&lt;auth-address&gt;Department of Microbiology &amp;amp; Infectious Diseases, South Western Area Pathology Service, Sydney, Australia.&lt;/auth-address&gt;&lt;titles&gt;&lt;title&gt;Detection and serogroup determination of Neisseria meningitidis in CSF by polymerase chain reaction (PCR)&lt;/title&gt;&lt;secondary-title&gt;Pathology&lt;/secondary-title&gt;&lt;alt-title&gt;Pathology&lt;/alt-title&gt;&lt;/titles&gt;&lt;periodical&gt;&lt;full-title&gt;Pathology&lt;/full-title&gt;&lt;abbr-1&gt;Pathology&lt;/abbr-1&gt;&lt;/periodical&gt;&lt;alt-periodical&gt;&lt;full-title&gt;Pathology&lt;/full-title&gt;&lt;abbr-1&gt;Pathology&lt;/abbr-1&gt;&lt;/alt-periodical&gt;&lt;pages&gt;42-5&lt;/pages&gt;&lt;volume&gt;32&lt;/volume&gt;&lt;number&gt;1&lt;/number&gt;&lt;edition&gt;2000/03/31&lt;/edition&gt;&lt;keywords&gt;&lt;keyword&gt;Cerebrospinal Fluid/*microbiology&lt;/keyword&gt;&lt;keyword&gt;DNA, Bacterial/analysis&lt;/keyword&gt;&lt;keyword&gt;Evaluation Studies as Topic&lt;/keyword&gt;&lt;keyword&gt;Genes, Bacterial/genetics&lt;/keyword&gt;&lt;keyword&gt;Humans&lt;/keyword&gt;&lt;keyword&gt;Meningitis, Meningococcal/*cerebrospinal fluid&lt;/keyword&gt;&lt;keyword&gt;Neisseria meningitidis/*classification/genetics/isolation &amp;amp; purification&lt;/keyword&gt;&lt;keyword&gt;*Polymerase Chain Reaction&lt;/keyword&gt;&lt;keyword&gt;Sensitivity and Specificity&lt;/keyword&gt;&lt;keyword&gt;Serotyping&lt;/keyword&gt;&lt;keyword&gt;Sialyltransferases/genetics&lt;/keyword&gt;&lt;/keywords&gt;&lt;dates&gt;&lt;year&gt;2000&lt;/year&gt;&lt;pub-dates&gt;&lt;date&gt;Feb&lt;/date&gt;&lt;/pub-dates&gt;&lt;/dates&gt;&lt;isbn&gt;0031-3025 (Print)&amp;#xD;0031-3025 (Linking)&lt;/isbn&gt;&lt;accession-num&gt;10740805&lt;/accession-num&gt;&lt;work-type&gt;Comparative Study&amp;#xD;Research Support, Non-U.S. Gov&amp;apos;t&lt;/work-type&gt;&lt;urls&gt;&lt;related-urls&gt;&lt;url&gt;http://www.ncbi.nlm.nih.gov/pubmed/10740805&lt;/url&gt;&lt;/related-urls&gt;&lt;/urls&gt;&lt;language&gt;eng&lt;/language&gt;&lt;/record&gt;&lt;/Cite&gt;&lt;/EndNote&gt;</w:instrText>
        </w:r>
        <w:r w:rsidR="007B3F74" w:rsidRPr="00F9400F">
          <w:rPr>
            <w:rStyle w:val="Hyperlink"/>
          </w:rPr>
          <w:fldChar w:fldCharType="separate"/>
        </w:r>
        <w:r w:rsidR="00F9400F" w:rsidRPr="00F9400F">
          <w:rPr>
            <w:rStyle w:val="Hyperlink"/>
            <w:noProof/>
            <w:vertAlign w:val="superscript"/>
          </w:rPr>
          <w:t>50</w:t>
        </w:r>
        <w:r w:rsidR="007B3F74" w:rsidRPr="00F9400F">
          <w:rPr>
            <w:rStyle w:val="Hyperlink"/>
          </w:rPr>
          <w:fldChar w:fldCharType="end"/>
        </w:r>
      </w:hyperlink>
      <w:r w:rsidR="00401407">
        <w:t xml:space="preserve"> and approximately 87 percent</w:t>
      </w:r>
      <w:r w:rsidRPr="001D029A">
        <w:t xml:space="preserve"> when testing blood samples</w:t>
      </w:r>
      <w:r w:rsidR="00A043D1">
        <w:t>.</w:t>
      </w:r>
      <w:r w:rsidRPr="001D029A">
        <w:t xml:space="preserve"> </w:t>
      </w:r>
      <w:hyperlink w:anchor="_ENREF_51" w:tooltip="Bryant, 2004 #580" w:history="1">
        <w:r w:rsidR="007B3F74" w:rsidRPr="00F9400F">
          <w:rPr>
            <w:rStyle w:val="Hyperlink"/>
          </w:rPr>
          <w:fldChar w:fldCharType="begin">
            <w:fldData xml:space="preserve">PEVuZE5vdGU+PENpdGU+PEF1dGhvcj5CcnlhbnQ8L0F1dGhvcj48WWVhcj4yMDA0PC9ZZWFyPjxS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PEVuZE5vdGU+PENpdGU+PEF1dGhvcj5CcnlhbnQ8L0F1dGhvcj48WWVhcj4yMDA0PC9ZZWFyPjxS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51</w:t>
        </w:r>
        <w:r w:rsidR="007B3F74" w:rsidRPr="00F9400F">
          <w:rPr>
            <w:rStyle w:val="Hyperlink"/>
          </w:rPr>
          <w:fldChar w:fldCharType="end"/>
        </w:r>
      </w:hyperlink>
      <w:r w:rsidRPr="001D029A">
        <w:t xml:space="preserve"> Data are not available for skin lesions.</w:t>
      </w:r>
    </w:p>
    <w:p w14:paraId="136AAAD8" w14:textId="77777777" w:rsidR="000A14B1" w:rsidRPr="001D029A" w:rsidRDefault="000A14B1" w:rsidP="003056FC">
      <w:r w:rsidRPr="001D029A">
        <w:t xml:space="preserve">PCR tests for serogroup determination should be performed both from a confirmatory and epidemiological point of view. Serogroup identification can </w:t>
      </w:r>
      <w:r w:rsidRPr="001D029A">
        <w:rPr>
          <w:rFonts w:cs="Tahoma"/>
        </w:rPr>
        <w:t>guide the public health response, particularly vaccination recommendations.</w:t>
      </w:r>
      <w:r w:rsidRPr="001D029A">
        <w:t xml:space="preserve"> PCR-assays for detecting regions in the </w:t>
      </w:r>
      <w:proofErr w:type="spellStart"/>
      <w:r w:rsidRPr="001D029A">
        <w:rPr>
          <w:i/>
        </w:rPr>
        <w:t>siaD</w:t>
      </w:r>
      <w:proofErr w:type="spellEnd"/>
      <w:r w:rsidRPr="001D029A">
        <w:t xml:space="preserve"> gene specific for serogroups B, C, W and Y are widely performed in Australia. </w:t>
      </w:r>
    </w:p>
    <w:p w14:paraId="7E28D7EA" w14:textId="77777777" w:rsidR="000A14B1" w:rsidRPr="001D029A" w:rsidRDefault="000A14B1" w:rsidP="003056FC">
      <w:bookmarkStart w:id="19" w:name="Strain_differentiation"/>
      <w:bookmarkEnd w:id="19"/>
      <w:r w:rsidRPr="001D029A">
        <w:t>Although meningococcal DNA can be detected up to 72 hours after initiation of systemic antibiotics, caution should still be taken when interpreting negative PCR results. In probable cases results should be assessed in conjunction with clinical presentation, duration and severity of disease and the timing of the initiation of systemic antibiotics in relation to collection of the specimen</w:t>
      </w:r>
      <w:r w:rsidR="00A043D1">
        <w:t>.</w:t>
      </w:r>
      <w:r w:rsidRPr="001D029A">
        <w:t xml:space="preserve"> </w:t>
      </w:r>
      <w:hyperlink w:anchor="_ENREF_51" w:tooltip="Bryant, 2004 #580" w:history="1">
        <w:r w:rsidR="007B3F74" w:rsidRPr="00F9400F">
          <w:rPr>
            <w:rStyle w:val="Hyperlink"/>
          </w:rPr>
          <w:fldChar w:fldCharType="begin">
            <w:fldData xml:space="preserve">PEVuZE5vdGU+PENpdGU+PEF1dGhvcj5CcnlhbnQ8L0F1dGhvcj48WWVhcj4yMDA0PC9ZZWFyPjxS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PEVuZE5vdGU+PENpdGU+PEF1dGhvcj5CcnlhbnQ8L0F1dGhvcj48WWVhcj4yMDA0PC9ZZWFyPjxS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51</w:t>
        </w:r>
        <w:r w:rsidR="007B3F74" w:rsidRPr="00F9400F">
          <w:rPr>
            <w:rStyle w:val="Hyperlink"/>
          </w:rPr>
          <w:fldChar w:fldCharType="end"/>
        </w:r>
      </w:hyperlink>
      <w:r w:rsidRPr="001D029A">
        <w:t xml:space="preserve"> </w:t>
      </w:r>
    </w:p>
    <w:p w14:paraId="7FF015BA" w14:textId="77777777" w:rsidR="000A14B1" w:rsidRPr="001D029A" w:rsidRDefault="000A14B1" w:rsidP="003056FC">
      <w:pPr>
        <w:pStyle w:val="Heading2"/>
      </w:pPr>
      <w:r w:rsidRPr="001D029A">
        <w:t>Microscopy</w:t>
      </w:r>
    </w:p>
    <w:p w14:paraId="387E8C2A" w14:textId="77777777" w:rsidR="000A14B1" w:rsidRPr="001D029A" w:rsidRDefault="000A14B1" w:rsidP="003056FC">
      <w:r w:rsidRPr="001D029A">
        <w:t xml:space="preserve">Detection of Gram-negative diplococci by Gram stain of CSF or specimens from other normally sterile sites constitutes laboratory suggestive evidence in the CDNA case definition. In conjunction with a clinically compatible illness, this fulfils criteria for a confirmed case of IMD. The reported sensitivity of </w:t>
      </w:r>
      <w:r w:rsidR="00401407">
        <w:rPr>
          <w:rFonts w:cs="Tahoma"/>
        </w:rPr>
        <w:t>Gram stain on CSF is about 62 percent</w:t>
      </w:r>
      <w:r w:rsidRPr="001D029A">
        <w:rPr>
          <w:rFonts w:cs="Tahoma"/>
        </w:rPr>
        <w:t xml:space="preserve"> </w:t>
      </w:r>
      <w:r w:rsidRPr="001D029A">
        <w:rPr>
          <w:rFonts w:cs="Tahoma"/>
        </w:rPr>
        <w:fldChar w:fldCharType="begin">
          <w:fldData xml:space="preserve">PEVuZE5vdGU+PENpdGU+PEF1dGhvcj5DYXJ0d3JpZ2h0PC9BdXRob3I+PFllYXI+MTk5MjwvWWVh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=
</w:fldData>
        </w:fldChar>
      </w:r>
      <w:r w:rsidR="00F9400F">
        <w:rPr>
          <w:rFonts w:cs="Tahoma"/>
        </w:rPr>
        <w:instrText xml:space="preserve"> ADDIN EN.CITE </w:instrText>
      </w:r>
      <w:r w:rsidR="00F9400F">
        <w:rPr>
          <w:rFonts w:cs="Tahoma"/>
        </w:rPr>
        <w:fldChar w:fldCharType="begin">
          <w:fldData xml:space="preserve">PEVuZE5vdGU+PENpdGU+PEF1dGhvcj5DYXJ0d3JpZ2h0PC9BdXRob3I+PFllYXI+MTk5MjwvWWVh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=
</w:fldData>
        </w:fldChar>
      </w:r>
      <w:r w:rsidR="00F9400F">
        <w:rPr>
          <w:rFonts w:cs="Tahoma"/>
        </w:rPr>
        <w:instrText xml:space="preserve"> ADDIN EN.CITE.DATA </w:instrText>
      </w:r>
      <w:r w:rsidR="00F9400F">
        <w:rPr>
          <w:rFonts w:cs="Tahoma"/>
        </w:rPr>
      </w:r>
      <w:r w:rsidR="00F9400F">
        <w:rPr>
          <w:rFonts w:cs="Tahoma"/>
        </w:rPr>
        <w:fldChar w:fldCharType="end"/>
      </w:r>
      <w:r w:rsidRPr="001D029A">
        <w:rPr>
          <w:rFonts w:cs="Tahoma"/>
        </w:rPr>
      </w:r>
      <w:r w:rsidRPr="001D029A">
        <w:rPr>
          <w:rFonts w:cs="Tahoma"/>
        </w:rPr>
        <w:fldChar w:fldCharType="separate"/>
      </w:r>
      <w:hyperlink w:anchor="_ENREF_52" w:tooltip="Cartwright, 1992 #3" w:history="1">
        <w:r w:rsidR="00F9400F" w:rsidRPr="00F9400F">
          <w:rPr>
            <w:rStyle w:val="Hyperlink"/>
            <w:rFonts w:cs="Tahoma"/>
            <w:noProof/>
            <w:vertAlign w:val="superscript"/>
          </w:rPr>
          <w:t>52</w:t>
        </w:r>
      </w:hyperlink>
      <w:r w:rsidR="00F9400F" w:rsidRPr="00F9400F">
        <w:rPr>
          <w:rFonts w:cs="Tahoma"/>
          <w:noProof/>
          <w:vertAlign w:val="superscript"/>
        </w:rPr>
        <w:t xml:space="preserve">, </w:t>
      </w:r>
      <w:hyperlink w:anchor="_ENREF_53" w:tooltip="van Deuren, 1993 #617" w:history="1">
        <w:r w:rsidR="00F9400F" w:rsidRPr="00F9400F">
          <w:rPr>
            <w:rStyle w:val="Hyperlink"/>
            <w:rFonts w:cs="Tahoma"/>
            <w:noProof/>
            <w:vertAlign w:val="superscript"/>
          </w:rPr>
          <w:t>53</w:t>
        </w:r>
      </w:hyperlink>
      <w:r w:rsidRPr="001D029A">
        <w:rPr>
          <w:rFonts w:cs="Tahoma"/>
        </w:rPr>
        <w:fldChar w:fldCharType="end"/>
      </w:r>
      <w:r w:rsidRPr="001D029A">
        <w:rPr>
          <w:rFonts w:cs="Tahoma"/>
        </w:rPr>
        <w:t xml:space="preserve"> and of skin lesion</w:t>
      </w:r>
      <w:r w:rsidR="008378AC">
        <w:rPr>
          <w:rFonts w:cs="Tahoma"/>
        </w:rPr>
        <w:t xml:space="preserve"> aspirates or biopsies about 50 percent</w:t>
      </w:r>
      <w:r w:rsidR="00A043D1">
        <w:rPr>
          <w:rFonts w:cs="Tahoma"/>
        </w:rPr>
        <w:t>.</w:t>
      </w:r>
      <w:r w:rsidRPr="001D029A">
        <w:rPr>
          <w:rFonts w:cs="Tahoma"/>
        </w:rPr>
        <w:t xml:space="preserve"> </w:t>
      </w:r>
      <w:r w:rsidRPr="001D029A">
        <w:rPr>
          <w:rFonts w:cs="Tahoma"/>
        </w:rPr>
        <w:fldChar w:fldCharType="begin">
          <w:fldData xml:space="preserve">PEVuZE5vdGU+PENpdGU+PEF1dGhvcj5BZ2VuY3k8L0F1dGhvcj48WWVhcj4yMDEyPC9ZZWFyPjxS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</w:fldData>
        </w:fldChar>
      </w:r>
      <w:r w:rsidR="00F9400F">
        <w:rPr>
          <w:rFonts w:cs="Tahoma"/>
        </w:rPr>
        <w:instrText xml:space="preserve"> ADDIN EN.CITE </w:instrText>
      </w:r>
      <w:r w:rsidR="00F9400F">
        <w:rPr>
          <w:rFonts w:cs="Tahoma"/>
        </w:rPr>
        <w:fldChar w:fldCharType="begin">
          <w:fldData xml:space="preserve">PEVuZE5vdGU+PENpdGU+PEF1dGhvcj5BZ2VuY3k8L0F1dGhvcj48WWVhcj4yMDEyPC9ZZWFyPjxS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</w:fldData>
        </w:fldChar>
      </w:r>
      <w:r w:rsidR="00F9400F">
        <w:rPr>
          <w:rFonts w:cs="Tahoma"/>
        </w:rPr>
        <w:instrText xml:space="preserve"> ADDIN EN.CITE.DATA </w:instrText>
      </w:r>
      <w:r w:rsidR="00F9400F">
        <w:rPr>
          <w:rFonts w:cs="Tahoma"/>
        </w:rPr>
      </w:r>
      <w:r w:rsidR="00F9400F">
        <w:rPr>
          <w:rFonts w:cs="Tahoma"/>
        </w:rPr>
        <w:fldChar w:fldCharType="end"/>
      </w:r>
      <w:r w:rsidRPr="001D029A">
        <w:rPr>
          <w:rFonts w:cs="Tahoma"/>
        </w:rPr>
      </w:r>
      <w:r w:rsidRPr="001D029A">
        <w:rPr>
          <w:rFonts w:cs="Tahoma"/>
        </w:rPr>
        <w:fldChar w:fldCharType="separate"/>
      </w:r>
      <w:hyperlink w:anchor="_ENREF_53" w:tooltip="van Deuren, 1993 #617" w:history="1">
        <w:r w:rsidR="00F9400F" w:rsidRPr="00F9400F">
          <w:rPr>
            <w:rStyle w:val="Hyperlink"/>
            <w:rFonts w:cs="Tahoma"/>
            <w:noProof/>
            <w:vertAlign w:val="superscript"/>
          </w:rPr>
          <w:t>53</w:t>
        </w:r>
      </w:hyperlink>
      <w:r w:rsidR="00F9400F" w:rsidRPr="00F9400F">
        <w:rPr>
          <w:rFonts w:cs="Tahoma"/>
          <w:noProof/>
          <w:vertAlign w:val="superscript"/>
        </w:rPr>
        <w:t xml:space="preserve">, </w:t>
      </w:r>
      <w:hyperlink w:anchor="_ENREF_54" w:tooltip="Agency, 2012 #10" w:history="1">
        <w:r w:rsidR="00F9400F" w:rsidRPr="00F9400F">
          <w:rPr>
            <w:rStyle w:val="Hyperlink"/>
            <w:rFonts w:cs="Tahoma"/>
            <w:noProof/>
            <w:vertAlign w:val="superscript"/>
          </w:rPr>
          <w:t>54</w:t>
        </w:r>
      </w:hyperlink>
      <w:r w:rsidRPr="001D029A">
        <w:rPr>
          <w:rFonts w:cs="Tahoma"/>
        </w:rPr>
        <w:fldChar w:fldCharType="end"/>
      </w:r>
      <w:r w:rsidRPr="001D029A">
        <w:rPr>
          <w:rFonts w:cs="Tahoma"/>
        </w:rPr>
        <w:t xml:space="preserve"> Prior use of antibiotics reduces the likelihood of a positive Gram stain and culture. </w:t>
      </w:r>
    </w:p>
    <w:p w14:paraId="69D3EA04" w14:textId="77777777" w:rsidR="000A14B1" w:rsidRPr="001D029A" w:rsidRDefault="000A14B1" w:rsidP="003056FC">
      <w:pPr>
        <w:pStyle w:val="Heading2"/>
      </w:pPr>
      <w:r w:rsidRPr="001D029A">
        <w:t>Culture</w:t>
      </w:r>
    </w:p>
    <w:p w14:paraId="01C59597" w14:textId="77777777" w:rsidR="000A14B1" w:rsidRPr="00B61EEB" w:rsidRDefault="000A14B1" w:rsidP="003056FC">
      <w:r w:rsidRPr="001D029A">
        <w:t xml:space="preserve">Culture of </w:t>
      </w:r>
      <w:r w:rsidRPr="001D029A">
        <w:rPr>
          <w:i/>
          <w:iCs/>
        </w:rPr>
        <w:t>N. meningitidis</w:t>
      </w:r>
      <w:r w:rsidRPr="001D029A">
        <w:t xml:space="preserve"> from blood, CSF or other normally sterile sites confirms a diagnosis of IMD. Additionally, cultures provide isolates for strain differentiation and antibiotic susceptibility testing. When meningitis is present CSF offers the best chance of yielding an organism for culture, but sensitivity</w:t>
      </w:r>
      <w:r w:rsidR="00401407">
        <w:t xml:space="preserve"> is reported to decline from 72 percent to 42 percent</w:t>
      </w:r>
      <w:r w:rsidRPr="001D029A">
        <w:t xml:space="preserve"> after antibiotic treatment</w:t>
      </w:r>
      <w:r w:rsidR="00A043D1">
        <w:t>.</w:t>
      </w:r>
      <w:r w:rsidRPr="001D029A">
        <w:t xml:space="preserve"> </w:t>
      </w:r>
      <w:hyperlink w:anchor="_ENREF_52" w:tooltip="Cartwright, 1992 #3" w:history="1">
        <w:r w:rsidR="007B3F74" w:rsidRPr="00F9400F">
          <w:rPr>
            <w:rStyle w:val="Hyperlink"/>
          </w:rPr>
          <w:fldChar w:fldCharType="begin"/>
        </w:r>
        <w:r w:rsidR="00F9400F" w:rsidRPr="00F9400F">
          <w:rPr>
            <w:rStyle w:val="Hyperlink"/>
          </w:rPr>
          <w:instrText xml:space="preserve"> ADDIN EN.CITE &lt;EndNote&gt;&lt;Cite&gt;&lt;Author&gt;Cartwright&lt;/Author&gt;&lt;Year&gt;1992&lt;/Year&gt;&lt;RecNum&gt;3&lt;/RecNum&gt;&lt;DisplayText&gt;&lt;style face="superscript"&gt;52&lt;/style&gt;&lt;/DisplayText&gt;&lt;record&gt;&lt;rec-number&gt;3&lt;/rec-number&gt;&lt;foreign-keys&gt;&lt;key app="EN" db-id="rtrde2xz15dxf7ed25cxasr8a292r0wsp99a"&gt;3&lt;/key&gt;&lt;/foreign-keys&gt;&lt;ref-type name="Journal Article"&gt;17&lt;/ref-type&gt;&lt;contributors&gt;&lt;authors&gt;&lt;author&gt;Cartwright, K.&lt;/author&gt;&lt;author&gt;Reilly, S.&lt;/author&gt;&lt;author&gt;White, D.&lt;/author&gt;&lt;author&gt;Stuart, J.&lt;/author&gt;&lt;/authors&gt;&lt;/contributors&gt;&lt;auth-address&gt;Public Health Laboratory, Gloucestershire Royal Hospital.&lt;/auth-address&gt;&lt;titles&gt;&lt;title&gt;Early treatment with parenteral penicillin in meningococcal disease&lt;/title&gt;&lt;secondary-title&gt;BMJ&lt;/secondary-title&gt;&lt;/titles&gt;&lt;periodical&gt;&lt;full-title&gt;BMJ&lt;/full-title&gt;&lt;/periodical&gt;&lt;pages&gt;143-7&lt;/pages&gt;&lt;volume&gt;305&lt;/volume&gt;&lt;number&gt;6846&lt;/number&gt;&lt;edition&gt;1992/07/18&lt;/edition&gt;&lt;keywords&gt;&lt;keyword&gt;Humans&lt;/keyword&gt;&lt;keyword&gt;Infusions, Parenteral&lt;/keyword&gt;&lt;keyword&gt;Meningitis, Meningococcal/drug therapy/microbiology/mortality&lt;/keyword&gt;&lt;keyword&gt;Meningococcal Infections/*drug therapy/microbiology/mortality&lt;/keyword&gt;&lt;keyword&gt;Nasopharynx/microbiology&lt;/keyword&gt;&lt;keyword&gt;Neisseria meningitidis/isolation &amp;amp; purification&lt;/keyword&gt;&lt;keyword&gt;Patient Admission&lt;/keyword&gt;&lt;keyword&gt;Penicillin G/administration &amp;amp; dosage/*therapeutic use&lt;/keyword&gt;&lt;keyword&gt;Prognosis&lt;/keyword&gt;&lt;keyword&gt;Sepsis/drug therapy/microbiology/mortality&lt;/keyword&gt;&lt;keyword&gt;Time Factors&lt;/keyword&gt;&lt;keyword&gt;Treatment Outcome&lt;/keyword&gt;&lt;/keywords&gt;&lt;dates&gt;&lt;year&gt;1992&lt;/year&gt;&lt;pub-dates&gt;&lt;date&gt;Jul 18&lt;/date&gt;&lt;/pub-dates&gt;&lt;/dates&gt;&lt;isbn&gt;0959-8138 (Print)&amp;#xD;0959-535X (Linking)&lt;/isbn&gt;&lt;accession-num&gt;1515827&lt;/accession-num&gt;&lt;work-type&gt;Research Support, Non-U.S. Gov&amp;apos;t&lt;/work-type&gt;&lt;urls&gt;&lt;related-urls&gt;&lt;url&gt;http://www.ncbi.nlm.nih.gov/pubmed/1515827&lt;/url&gt;&lt;/related-urls&gt;&lt;/urls&gt;&lt;custom2&gt;1883180&lt;/custom2&gt;&lt;language&gt;eng&lt;/language&gt;&lt;/record&gt;&lt;/Cite&gt;&lt;/EndNote&gt;</w:instrText>
        </w:r>
        <w:r w:rsidR="007B3F74" w:rsidRPr="00F9400F">
          <w:rPr>
            <w:rStyle w:val="Hyperlink"/>
          </w:rPr>
          <w:fldChar w:fldCharType="separate"/>
        </w:r>
        <w:r w:rsidR="00F9400F" w:rsidRPr="00F9400F">
          <w:rPr>
            <w:rStyle w:val="Hyperlink"/>
            <w:noProof/>
            <w:vertAlign w:val="superscript"/>
          </w:rPr>
          <w:t>52</w:t>
        </w:r>
        <w:r w:rsidR="007B3F74" w:rsidRPr="00F9400F">
          <w:rPr>
            <w:rStyle w:val="Hyperlink"/>
          </w:rPr>
          <w:fldChar w:fldCharType="end"/>
        </w:r>
      </w:hyperlink>
      <w:r w:rsidR="00727BC1">
        <w:rPr>
          <w:rStyle w:val="Hyperlink"/>
        </w:rPr>
        <w:t xml:space="preserve"> </w:t>
      </w:r>
      <w:r w:rsidRPr="001D029A">
        <w:t>The sensitivity of blood culture</w:t>
      </w:r>
      <w:r w:rsidR="00401407">
        <w:t xml:space="preserve"> is reported to vary from 24-47 percent</w:t>
      </w:r>
      <w:r w:rsidRPr="001D029A">
        <w:t xml:space="preserve"> </w:t>
      </w:r>
      <w:r w:rsidRPr="001D029A">
        <w:fldChar w:fldCharType="begin">
          <w:fldData xml:space="preserve">PEVuZE5vdGU+PENpdGU+PEF1dGhvcj5DYXJ0d3JpZ2h0PC9BdXRob3I+PFllYXI+MTk5MjwvWWVh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</w:fldData>
        </w:fldChar>
      </w:r>
      <w:r w:rsidR="00F9400F">
        <w:instrText xml:space="preserve"> ADDIN EN.CITE </w:instrText>
      </w:r>
      <w:r w:rsidR="00F9400F">
        <w:fldChar w:fldCharType="begin">
          <w:fldData xml:space="preserve">PEVuZE5vdGU+PENpdGU+PEF1dGhvcj5DYXJ0d3JpZ2h0PC9BdXRob3I+PFllYXI+MTk5MjwvWWVh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</w:fldData>
        </w:fldChar>
      </w:r>
      <w:r w:rsidR="00F9400F">
        <w:instrText xml:space="preserve"> ADDIN EN.CITE.DATA </w:instrText>
      </w:r>
      <w:r w:rsidR="00F9400F">
        <w:fldChar w:fldCharType="end"/>
      </w:r>
      <w:r w:rsidRPr="001D029A">
        <w:fldChar w:fldCharType="separate"/>
      </w:r>
      <w:hyperlink w:anchor="_ENREF_52" w:tooltip="Cartwright, 1992 #3" w:history="1">
        <w:r w:rsidR="00F9400F" w:rsidRPr="00F9400F">
          <w:rPr>
            <w:rStyle w:val="Hyperlink"/>
            <w:noProof/>
            <w:vertAlign w:val="superscript"/>
          </w:rPr>
          <w:t>52</w:t>
        </w:r>
      </w:hyperlink>
      <w:r w:rsidR="00F9400F" w:rsidRPr="00F9400F">
        <w:rPr>
          <w:noProof/>
          <w:vertAlign w:val="superscript"/>
        </w:rPr>
        <w:t xml:space="preserve">, </w:t>
      </w:r>
      <w:hyperlink w:anchor="_ENREF_55" w:tooltip="Carrol, 2000 #781" w:history="1">
        <w:r w:rsidR="00F9400F" w:rsidRPr="00F9400F">
          <w:rPr>
            <w:rStyle w:val="Hyperlink"/>
            <w:noProof/>
            <w:vertAlign w:val="superscript"/>
          </w:rPr>
          <w:t>55</w:t>
        </w:r>
      </w:hyperlink>
      <w:r w:rsidRPr="001D029A">
        <w:fldChar w:fldCharType="end"/>
      </w:r>
      <w:r w:rsidR="00401407">
        <w:t xml:space="preserve"> but falls to 5 percent</w:t>
      </w:r>
      <w:r w:rsidRPr="001D029A">
        <w:t xml:space="preserve"> or less if antibiotics have been given before collection</w:t>
      </w:r>
      <w:r w:rsidR="00A043D1">
        <w:t>.</w:t>
      </w:r>
      <w:r w:rsidRPr="001D029A">
        <w:t xml:space="preserve"> </w:t>
      </w:r>
      <w:hyperlink w:anchor="_ENREF_52" w:tooltip="Cartwright, 1992 #3" w:history="1">
        <w:r w:rsidR="007B3F74" w:rsidRPr="00F9400F">
          <w:rPr>
            <w:rStyle w:val="Hyperlink"/>
          </w:rPr>
          <w:fldChar w:fldCharType="begin"/>
        </w:r>
        <w:r w:rsidR="00F9400F" w:rsidRPr="00F9400F">
          <w:rPr>
            <w:rStyle w:val="Hyperlink"/>
          </w:rPr>
          <w:instrText xml:space="preserve"> ADDIN EN.CITE &lt;EndNote&gt;&lt;Cite&gt;&lt;Author&gt;Cartwright&lt;/Author&gt;&lt;Year&gt;1992&lt;/Year&gt;&lt;RecNum&gt;3&lt;/RecNum&gt;&lt;DisplayText&gt;&lt;style face="superscript"&gt;52&lt;/style&gt;&lt;/DisplayText&gt;&lt;record&gt;&lt;rec-number&gt;3&lt;/rec-number&gt;&lt;foreign-keys&gt;&lt;key app="EN" db-id="rtrde2xz15dxf7ed25cxasr8a292r0wsp99a"&gt;3&lt;/key&gt;&lt;/foreign-keys&gt;&lt;ref-type name="Journal Article"&gt;17&lt;/ref-type&gt;&lt;contributors&gt;&lt;authors&gt;&lt;author&gt;Cartwright, K.&lt;/author&gt;&lt;author&gt;Reilly, S.&lt;/author&gt;&lt;author&gt;White, D.&lt;/author&gt;&lt;author&gt;Stuart, J.&lt;/author&gt;&lt;/authors&gt;&lt;/contributors&gt;&lt;auth-address&gt;Public Health Laboratory, Gloucestershire Royal Hospital.&lt;/auth-address&gt;&lt;titles&gt;&lt;title&gt;Early treatment with parenteral penicillin in meningococcal disease&lt;/title&gt;&lt;secondary-title&gt;BMJ&lt;/secondary-title&gt;&lt;/titles&gt;&lt;periodical&gt;&lt;full-title&gt;BMJ&lt;/full-title&gt;&lt;/periodical&gt;&lt;pages&gt;143-7&lt;/pages&gt;&lt;volume&gt;305&lt;/volume&gt;&lt;number&gt;6846&lt;/number&gt;&lt;edition&gt;1992/07/18&lt;/edition&gt;&lt;keywords&gt;&lt;keyword&gt;Humans&lt;/keyword&gt;&lt;keyword&gt;Infusions, Parenteral&lt;/keyword&gt;&lt;keyword&gt;Meningitis, Meningococcal/drug therapy/microbiology/mortality&lt;/keyword&gt;&lt;keyword&gt;Meningococcal Infections/*drug therapy/microbiology/mortality&lt;/keyword&gt;&lt;keyword&gt;Nasopharynx/microbiology&lt;/keyword&gt;&lt;keyword&gt;Neisseria meningitidis/isolation &amp;amp; purification&lt;/keyword&gt;&lt;keyword&gt;Patient Admission&lt;/keyword&gt;&lt;keyword&gt;Penicillin G/administration &amp;amp; dosage/*therapeutic use&lt;/keyword&gt;&lt;keyword&gt;Prognosis&lt;/keyword&gt;&lt;keyword&gt;Sepsis/drug therapy/microbiology/mortality&lt;/keyword&gt;&lt;keyword&gt;Time Factors&lt;/keyword&gt;&lt;keyword&gt;Treatment Outcome&lt;/keyword&gt;&lt;/keywords&gt;&lt;dates&gt;&lt;year&gt;1992&lt;/year&gt;&lt;pub-dates&gt;&lt;date&gt;Jul 18&lt;/date&gt;&lt;/pub-dates&gt;&lt;/dates&gt;&lt;isbn&gt;0959-8138 (Print)&amp;#xD;0959-535X (Linking)&lt;/isbn&gt;&lt;accession-num&gt;1515827&lt;/accession-num&gt;&lt;work-type&gt;Research Support, Non-U.S. Gov&amp;apos;t&lt;/work-type&gt;&lt;urls&gt;&lt;related-urls&gt;&lt;url&gt;http://www.ncbi.nlm.nih.gov/pubmed/1515827&lt;/url&gt;&lt;/related-urls&gt;&lt;/urls&gt;&lt;custom2&gt;1883180&lt;/custom2&gt;&lt;language&gt;eng&lt;/language&gt;&lt;/record&gt;&lt;/Cite&gt;&lt;/EndNote&gt;</w:instrText>
        </w:r>
        <w:r w:rsidR="007B3F74" w:rsidRPr="00F9400F">
          <w:rPr>
            <w:rStyle w:val="Hyperlink"/>
          </w:rPr>
          <w:fldChar w:fldCharType="separate"/>
        </w:r>
        <w:r w:rsidR="00F9400F" w:rsidRPr="00F9400F">
          <w:rPr>
            <w:rStyle w:val="Hyperlink"/>
            <w:noProof/>
            <w:vertAlign w:val="superscript"/>
          </w:rPr>
          <w:t>52</w:t>
        </w:r>
        <w:r w:rsidR="007B3F74" w:rsidRPr="00F9400F">
          <w:rPr>
            <w:rStyle w:val="Hyperlink"/>
          </w:rPr>
          <w:fldChar w:fldCharType="end"/>
        </w:r>
      </w:hyperlink>
      <w:r w:rsidRPr="001D029A">
        <w:t xml:space="preserve"> </w:t>
      </w:r>
    </w:p>
    <w:p w14:paraId="1408782E" w14:textId="77777777" w:rsidR="000A14B1" w:rsidRPr="001D029A" w:rsidRDefault="000A14B1" w:rsidP="003056FC">
      <w:pPr>
        <w:pStyle w:val="Heading2"/>
      </w:pPr>
      <w:r w:rsidRPr="001D029A">
        <w:lastRenderedPageBreak/>
        <w:t>Nasopharyngeal (throat) swabs</w:t>
      </w:r>
    </w:p>
    <w:p w14:paraId="23F74AA4" w14:textId="77777777" w:rsidR="000A14B1" w:rsidRPr="00B61EEB" w:rsidRDefault="000A14B1" w:rsidP="003056FC">
      <w:r w:rsidRPr="001D029A">
        <w:t>The collection of throat swabs is not recommended for either cases of IMD or their contacts.</w:t>
      </w:r>
    </w:p>
    <w:p w14:paraId="691B59B2" w14:textId="77777777" w:rsidR="000A14B1" w:rsidRPr="001D029A" w:rsidRDefault="000A14B1" w:rsidP="003056FC">
      <w:pPr>
        <w:pStyle w:val="Heading2"/>
      </w:pPr>
      <w:bookmarkStart w:id="20" w:name="9._Case_management"/>
      <w:bookmarkEnd w:id="20"/>
      <w:r w:rsidRPr="001D029A">
        <w:t xml:space="preserve">Strain differentiation </w:t>
      </w:r>
    </w:p>
    <w:p w14:paraId="594CEFBC" w14:textId="77777777" w:rsidR="000A14B1" w:rsidRPr="001D029A" w:rsidRDefault="000A14B1" w:rsidP="003056FC">
      <w:pPr>
        <w:rPr>
          <w:rFonts w:cs="Tahoma"/>
        </w:rPr>
      </w:pPr>
      <w:r w:rsidRPr="00E439D2">
        <w:t xml:space="preserve">Strain differentiation or typing can assist in establishing linkages between cases or cases and carriers that are identified epidemiologically. Laboratory typing results can exclude true relatedness of apparently linked cases if they emerge as being distinct. Also, if the method used is highly discriminating and the prevalence of </w:t>
      </w:r>
      <w:proofErr w:type="gramStart"/>
      <w:r w:rsidRPr="00E439D2">
        <w:t>particular types</w:t>
      </w:r>
      <w:proofErr w:type="gramEnd"/>
      <w:r w:rsidRPr="00E439D2">
        <w:t xml:space="preserve"> is taken into account, detection of indistinguishable case isolates can provide quite strong evidence of relatedness</w:t>
      </w:r>
      <w:r w:rsidRPr="001D029A">
        <w:rPr>
          <w:rFonts w:cs="Tahoma"/>
        </w:rPr>
        <w:t>.</w:t>
      </w:r>
    </w:p>
    <w:p w14:paraId="7795D29D" w14:textId="77777777" w:rsidR="000A14B1" w:rsidRPr="001D029A" w:rsidRDefault="000A14B1" w:rsidP="003056FC">
      <w:r w:rsidRPr="001D029A">
        <w:t>Isolates and samples for typing are referred to NNN Laboratories (</w:t>
      </w:r>
      <w:r w:rsidR="006D453F">
        <w:t>refer to</w:t>
      </w:r>
      <w:r w:rsidRPr="001D029A">
        <w:t xml:space="preserve"> </w:t>
      </w:r>
      <w:r w:rsidR="00727BC1">
        <w:fldChar w:fldCharType="begin"/>
      </w:r>
      <w:r w:rsidR="00727BC1">
        <w:instrText xml:space="preserve"> REF _Ref484769357 \h </w:instrText>
      </w:r>
      <w:r w:rsidR="00727BC1">
        <w:fldChar w:fldCharType="separate"/>
      </w:r>
      <w:r w:rsidR="004761EB" w:rsidRPr="004E0DEB">
        <w:t xml:space="preserve">Appendix </w:t>
      </w:r>
      <w:r w:rsidR="004761EB">
        <w:rPr>
          <w:noProof/>
        </w:rPr>
        <w:t>4</w:t>
      </w:r>
      <w:r w:rsidR="00727BC1">
        <w:fldChar w:fldCharType="end"/>
      </w:r>
      <w:r w:rsidRPr="001D029A">
        <w:t xml:space="preserve">). Historically, phenotyping (serotyping) has been used to separate isolates into serogroups (using capsular polysaccharides), serotypes and </w:t>
      </w:r>
      <w:proofErr w:type="spellStart"/>
      <w:r w:rsidRPr="001D029A">
        <w:t>subserotypes</w:t>
      </w:r>
      <w:proofErr w:type="spellEnd"/>
      <w:r w:rsidRPr="001D029A">
        <w:t xml:space="preserve"> (using OMP).</w:t>
      </w:r>
      <w:r w:rsidR="001D029A" w:rsidRPr="001D029A">
        <w:t xml:space="preserve"> </w:t>
      </w:r>
    </w:p>
    <w:p w14:paraId="49BDD0A3" w14:textId="77777777" w:rsidR="000A14B1" w:rsidRPr="001D029A" w:rsidRDefault="000A14B1" w:rsidP="003056FC">
      <w:r w:rsidRPr="001D029A">
        <w:t xml:space="preserve">Genotyping (molecular) techniques are now used by most state laboratories to type strains </w:t>
      </w:r>
      <w:r w:rsidRPr="001D029A">
        <w:rPr>
          <w:rFonts w:cs="Tahoma"/>
        </w:rPr>
        <w:t>in addition to</w:t>
      </w:r>
      <w:r w:rsidRPr="001D029A">
        <w:t xml:space="preserve"> serotyping. Techniques available include pulsed-field gel electrophoresis (PFGE), </w:t>
      </w:r>
      <w:proofErr w:type="spellStart"/>
      <w:r w:rsidRPr="00B61EEB">
        <w:rPr>
          <w:i/>
          <w:iCs/>
        </w:rPr>
        <w:t>porA</w:t>
      </w:r>
      <w:proofErr w:type="spellEnd"/>
      <w:r w:rsidRPr="00B61EEB">
        <w:rPr>
          <w:i/>
          <w:iCs/>
        </w:rPr>
        <w:t xml:space="preserve">/ </w:t>
      </w:r>
      <w:proofErr w:type="spellStart"/>
      <w:r w:rsidRPr="00B61EEB">
        <w:rPr>
          <w:i/>
          <w:iCs/>
        </w:rPr>
        <w:t>porB</w:t>
      </w:r>
      <w:proofErr w:type="spellEnd"/>
      <w:r w:rsidRPr="00B61EEB">
        <w:rPr>
          <w:i/>
          <w:iCs/>
        </w:rPr>
        <w:t xml:space="preserve">, or </w:t>
      </w:r>
      <w:proofErr w:type="spellStart"/>
      <w:r w:rsidRPr="00B61EEB">
        <w:rPr>
          <w:i/>
          <w:iCs/>
        </w:rPr>
        <w:t>fetA</w:t>
      </w:r>
      <w:proofErr w:type="spellEnd"/>
      <w:r w:rsidRPr="00B61EEB">
        <w:rPr>
          <w:i/>
          <w:iCs/>
        </w:rPr>
        <w:t xml:space="preserve"> </w:t>
      </w:r>
      <w:r w:rsidRPr="001D029A">
        <w:t>sequencing and multi-locus sequence typing (MLST)</w:t>
      </w:r>
      <w:r w:rsidR="00A043D1">
        <w:t>.</w:t>
      </w:r>
      <w:r w:rsidRPr="001D029A">
        <w:t xml:space="preserve"> </w:t>
      </w:r>
      <w:hyperlink w:anchor="_ENREF_56" w:tooltip=", 2011 #182" w:history="1">
        <w:r w:rsidR="007B3F74" w:rsidRPr="00F9400F">
          <w:rPr>
            <w:rStyle w:val="Hyperlink"/>
          </w:rPr>
          <w:fldChar w:fldCharType="begin"/>
        </w:r>
        <w:r w:rsidR="00F9400F" w:rsidRPr="00F9400F">
          <w:rPr>
            <w:rStyle w:val="Hyperlink"/>
          </w:rPr>
          <w:instrText xml:space="preserve"> ADDIN EN.CITE &lt;EndNote&gt;&lt;Cite&gt;&lt;Year&gt;2011&lt;/Year&gt;&lt;RecNum&gt;182&lt;/RecNum&gt;&lt;DisplayText&gt;&lt;style face="superscript"&gt;56&lt;/style&gt;&lt;/DisplayText&gt;&lt;record&gt;&lt;rec-number&gt;182&lt;/rec-number&gt;&lt;foreign-keys&gt;&lt;key app="EN" db-id="rtrde2xz15dxf7ed25cxasr8a292r0wsp99a"&gt;182&lt;/key&gt;&lt;/foreign-keys&gt;&lt;ref-type name="Journal Article"&gt;17&lt;/ref-type&gt;&lt;contributors&gt;&lt;/contributors&gt;&lt;titles&gt;&lt;title&gt;Australian Meningococcal Surveillance Programme annual report, 2010&lt;/title&gt;&lt;secondary-title&gt;Commun Dis Intell&lt;/secondary-title&gt;&lt;alt-title&gt;Communicable diseases intelligence&lt;/alt-title&gt;&lt;/titles&gt;&lt;periodical&gt;&lt;full-title&gt;Commun Dis Intell&lt;/full-title&gt;&lt;abbr-1&gt;Communicable diseases intelligence&lt;/abbr-1&gt;&lt;/periodical&gt;&lt;alt-periodical&gt;&lt;full-title&gt;Commun Dis Intell&lt;/full-title&gt;&lt;abbr-1&gt;Communicable diseases intelligence&lt;/abbr-1&gt;&lt;/alt-periodical&gt;&lt;pages&gt;217-28&lt;/pages&gt;&lt;volume&gt;35&lt;/volume&gt;&lt;number&gt;3&lt;/number&gt;&lt;edition&gt;2012/05/26&lt;/edition&gt;&lt;keywords&gt;&lt;keyword&gt;Adolescent&lt;/keyword&gt;&lt;keyword&gt;Adult&lt;/keyword&gt;&lt;keyword&gt;Aged&lt;/keyword&gt;&lt;keyword&gt;Australia/epidemiology&lt;/keyword&gt;&lt;keyword&gt;Child&lt;/keyword&gt;&lt;keyword&gt;Child, Preschool&lt;/keyword&gt;&lt;keyword&gt;Female&lt;/keyword&gt;&lt;keyword&gt;Humans&lt;/keyword&gt;&lt;keyword&gt;Infant&lt;/keyword&gt;&lt;keyword&gt;Male&lt;/keyword&gt;&lt;keyword&gt;Meningitis, Meningococcal/*epidemiology/microbiology&lt;/keyword&gt;&lt;keyword&gt;Microbial Sensitivity Tests&lt;/keyword&gt;&lt;keyword&gt;Middle Aged&lt;/keyword&gt;&lt;keyword&gt;Neisseria meningitidis/*classification/drug effects/genetics/isolation &amp;amp;&lt;/keyword&gt;&lt;keyword&gt;purification&lt;/keyword&gt;&lt;keyword&gt;Phenotype&lt;/keyword&gt;&lt;keyword&gt;Serotyping&lt;/keyword&gt;&lt;keyword&gt;Young Adult&lt;/keyword&gt;&lt;/keywords&gt;&lt;dates&gt;&lt;year&gt;2011&lt;/year&gt;&lt;pub-dates&gt;&lt;date&gt;Sep&lt;/date&gt;&lt;/pub-dates&gt;&lt;/dates&gt;&lt;isbn&gt;0725-3141 (Print)&amp;#xD;0725-3141 (Linking)&lt;/isbn&gt;&lt;accession-num&gt;22624482&lt;/accession-num&gt;&lt;work-type&gt;Research Support, Non-U.S. Gov&amp;apos;t&lt;/work-type&gt;&lt;urls&gt;&lt;related-urls&gt;&lt;url&gt;http://www.ncbi.nlm.nih.gov/pubmed/22624482&lt;/url&gt;&lt;/related-urls&gt;&lt;/urls&gt;&lt;language&gt;eng&lt;/language&gt;&lt;/record&gt;&lt;/Cite&gt;&lt;/EndNote&gt;</w:instrText>
        </w:r>
        <w:r w:rsidR="007B3F74" w:rsidRPr="00F9400F">
          <w:rPr>
            <w:rStyle w:val="Hyperlink"/>
          </w:rPr>
          <w:fldChar w:fldCharType="separate"/>
        </w:r>
        <w:r w:rsidR="00F9400F" w:rsidRPr="00F9400F">
          <w:rPr>
            <w:rStyle w:val="Hyperlink"/>
            <w:noProof/>
            <w:vertAlign w:val="superscript"/>
          </w:rPr>
          <w:t>56</w:t>
        </w:r>
        <w:r w:rsidR="007B3F74" w:rsidRPr="00F9400F">
          <w:rPr>
            <w:rStyle w:val="Hyperlink"/>
          </w:rPr>
          <w:fldChar w:fldCharType="end"/>
        </w:r>
      </w:hyperlink>
      <w:r w:rsidR="001D029A" w:rsidRPr="001D029A">
        <w:t xml:space="preserve"> </w:t>
      </w:r>
      <w:r w:rsidR="00B555B7">
        <w:t>Whole genome sequencing</w:t>
      </w:r>
      <w:r w:rsidR="002E586D">
        <w:t>, where available,</w:t>
      </w:r>
      <w:r w:rsidR="00B555B7">
        <w:t xml:space="preserve"> </w:t>
      </w:r>
      <w:r w:rsidR="00261A2C">
        <w:t xml:space="preserve">can also be </w:t>
      </w:r>
      <w:r w:rsidR="00B555B7">
        <w:t>used</w:t>
      </w:r>
      <w:r w:rsidR="00261A2C">
        <w:t xml:space="preserve"> to establish strain relatedness of cases and guide public health interventions.</w:t>
      </w:r>
    </w:p>
    <w:p w14:paraId="11F9E3F2" w14:textId="77777777" w:rsidR="000A14B1" w:rsidRPr="001D029A" w:rsidRDefault="000A14B1" w:rsidP="003056FC">
      <w:pPr>
        <w:rPr>
          <w:color w:val="0000FF"/>
        </w:rPr>
      </w:pPr>
      <w:r w:rsidRPr="001D029A">
        <w:t xml:space="preserve">Further information is available from the </w:t>
      </w:r>
      <w:hyperlink r:id="rId16" w:history="1">
        <w:r w:rsidRPr="001F23D9">
          <w:rPr>
            <w:rStyle w:val="Hyperlink"/>
          </w:rPr>
          <w:t>Public Health Laboratory Network (PHLN) case definition website</w:t>
        </w:r>
      </w:hyperlink>
      <w:r w:rsidRPr="001D029A">
        <w:t xml:space="preserve">: </w:t>
      </w:r>
      <w:r w:rsidR="001F23D9">
        <w:t>(</w:t>
      </w:r>
      <w:r w:rsidRPr="001F23D9">
        <w:t>www.health.gov.au/internet/main/publishing.nsf/Content/laboratory+case+definitions-1</w:t>
      </w:r>
      <w:r w:rsidR="001F23D9">
        <w:t>)</w:t>
      </w:r>
    </w:p>
    <w:p w14:paraId="3AAA6F84" w14:textId="77777777" w:rsidR="006A66C8" w:rsidRDefault="006A66C8" w:rsidP="003056FC">
      <w:pPr>
        <w:rPr>
          <w:rFonts w:cs="Arial"/>
          <w:sz w:val="28"/>
        </w:rPr>
      </w:pPr>
      <w:r>
        <w:br w:type="page"/>
      </w:r>
    </w:p>
    <w:p w14:paraId="3784E210" w14:textId="77777777" w:rsidR="00915522" w:rsidRPr="00915522" w:rsidRDefault="00915522" w:rsidP="003056FC">
      <w:pPr>
        <w:pStyle w:val="Heading1"/>
        <w:numPr>
          <w:ilvl w:val="0"/>
          <w:numId w:val="5"/>
        </w:numPr>
      </w:pPr>
      <w:r w:rsidRPr="001D029A">
        <w:lastRenderedPageBreak/>
        <w:t>Case management</w:t>
      </w:r>
    </w:p>
    <w:p w14:paraId="7FE141BF" w14:textId="77777777" w:rsidR="000A14B1" w:rsidRPr="001D029A" w:rsidRDefault="000A14B1" w:rsidP="003056FC">
      <w:pPr>
        <w:pStyle w:val="Heading2"/>
      </w:pPr>
      <w:bookmarkStart w:id="21" w:name="Response_times"/>
      <w:bookmarkEnd w:id="21"/>
      <w:r w:rsidRPr="001D029A">
        <w:t>Response times</w:t>
      </w:r>
    </w:p>
    <w:p w14:paraId="7FA43697" w14:textId="77777777" w:rsidR="000A14B1" w:rsidRPr="001D029A" w:rsidRDefault="000A14B1" w:rsidP="003056FC">
      <w:r w:rsidRPr="001D029A">
        <w:t xml:space="preserve">Public health action should commence immediately where the clinical picture is consistent with IMD </w:t>
      </w:r>
      <w:r w:rsidR="009D132B">
        <w:t>– in the opinion of the treating clinician –</w:t>
      </w:r>
      <w:r w:rsidR="0001288C">
        <w:t xml:space="preserve"> </w:t>
      </w:r>
      <w:r w:rsidRPr="001D029A">
        <w:t xml:space="preserve">or </w:t>
      </w:r>
      <w:r w:rsidR="0001288C">
        <w:t>definitive or suggestive laboratory evidence is received</w:t>
      </w:r>
      <w:r w:rsidRPr="001D029A">
        <w:t xml:space="preserve">. Begin investigation and response on the same day of notification of a probable or confirmed case of IMD or of confirmed meningococcal conjunctivitis. </w:t>
      </w:r>
    </w:p>
    <w:p w14:paraId="59CF48F2" w14:textId="77777777" w:rsidR="000A14B1" w:rsidRPr="001D029A" w:rsidRDefault="000A14B1" w:rsidP="003056FC">
      <w:r w:rsidRPr="001D029A">
        <w:t xml:space="preserve">Although meningococcal conjunctivitis is not included in the surveillance case definition for IMD, cases should still be notified in order to enable a public health response as, on occasion, it may precede invasive disease </w:t>
      </w:r>
      <w:hyperlink w:anchor="_ENREF_48" w:tooltip="Stansfield, 1994 #516" w:history="1">
        <w:r w:rsidR="007B3F74" w:rsidRPr="00F9400F">
          <w:rPr>
            <w:rStyle w:val="Hyperlink"/>
            <w:rFonts w:eastAsia="MS Mincho"/>
          </w:rPr>
          <w:fldChar w:fldCharType="begin">
            <w:fldData xml:space="preserve">PEVuZE5vdGU+PENpdGU+PEF1dGhvcj5TdGFuc2ZpZWxkPC9BdXRob3I+PFllYXI+MTk5NDwvWWVh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</w:fldData>
          </w:fldChar>
        </w:r>
        <w:r w:rsidR="00F9400F" w:rsidRPr="00F9400F">
          <w:rPr>
            <w:rStyle w:val="Hyperlink"/>
            <w:rFonts w:eastAsia="MS Mincho"/>
          </w:rPr>
          <w:instrText xml:space="preserve"> ADDIN EN.CITE </w:instrText>
        </w:r>
        <w:r w:rsidR="00F9400F" w:rsidRPr="00F9400F">
          <w:rPr>
            <w:rStyle w:val="Hyperlink"/>
            <w:rFonts w:eastAsia="MS Mincho"/>
          </w:rPr>
          <w:fldChar w:fldCharType="begin">
            <w:fldData xml:space="preserve">PEVuZE5vdGU+PENpdGU+PEF1dGhvcj5TdGFuc2ZpZWxkPC9BdXRob3I+PFllYXI+MTk5NDwvWWVh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</w:fldData>
          </w:fldChar>
        </w:r>
        <w:r w:rsidR="00F9400F" w:rsidRPr="00F9400F">
          <w:rPr>
            <w:rStyle w:val="Hyperlink"/>
            <w:rFonts w:eastAsia="MS Mincho"/>
          </w:rPr>
          <w:instrText xml:space="preserve"> ADDIN EN.CITE.DATA </w:instrText>
        </w:r>
        <w:r w:rsidR="00F9400F" w:rsidRPr="00F9400F">
          <w:rPr>
            <w:rStyle w:val="Hyperlink"/>
            <w:rFonts w:eastAsia="MS Mincho"/>
          </w:rPr>
        </w:r>
        <w:r w:rsidR="00F9400F" w:rsidRPr="00F9400F">
          <w:rPr>
            <w:rStyle w:val="Hyperlink"/>
            <w:rFonts w:eastAsia="MS Mincho"/>
          </w:rPr>
          <w:fldChar w:fldCharType="end"/>
        </w:r>
        <w:r w:rsidR="007B3F74" w:rsidRPr="00F9400F">
          <w:rPr>
            <w:rStyle w:val="Hyperlink"/>
            <w:rFonts w:eastAsia="MS Mincho"/>
          </w:rPr>
        </w:r>
        <w:r w:rsidR="007B3F74" w:rsidRPr="00F9400F">
          <w:rPr>
            <w:rStyle w:val="Hyperlink"/>
            <w:rFonts w:eastAsia="MS Mincho"/>
          </w:rPr>
          <w:fldChar w:fldCharType="separate"/>
        </w:r>
        <w:r w:rsidR="00F9400F" w:rsidRPr="00F9400F">
          <w:rPr>
            <w:rStyle w:val="Hyperlink"/>
            <w:rFonts w:eastAsia="MS Mincho"/>
            <w:noProof/>
            <w:vertAlign w:val="superscript"/>
          </w:rPr>
          <w:t>48</w:t>
        </w:r>
        <w:r w:rsidR="007B3F74" w:rsidRPr="00F9400F">
          <w:rPr>
            <w:rStyle w:val="Hyperlink"/>
            <w:rFonts w:eastAsia="MS Mincho"/>
          </w:rPr>
          <w:fldChar w:fldCharType="end"/>
        </w:r>
      </w:hyperlink>
      <w:r w:rsidRPr="001D029A">
        <w:t xml:space="preserve"> or IMD in a contact </w:t>
      </w:r>
      <w:hyperlink w:anchor="_ENREF_49" w:tooltip="Bigham, 2001 #513" w:history="1">
        <w:r w:rsidR="007B3F74" w:rsidRPr="00F9400F">
          <w:rPr>
            <w:rStyle w:val="Hyperlink"/>
            <w:rFonts w:eastAsia="MS Mincho"/>
          </w:rPr>
          <w:fldChar w:fldCharType="begin">
            <w:fldData xml:space="preserve">PEVuZE5vdGU+PENpdGU+PEF1dGhvcj5CaWdoYW08L0F1dGhvcj48WWVhcj4yMDAxPC9ZZWFyPjxS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</w:fldData>
          </w:fldChar>
        </w:r>
        <w:r w:rsidR="00F9400F" w:rsidRPr="00F9400F">
          <w:rPr>
            <w:rStyle w:val="Hyperlink"/>
            <w:rFonts w:eastAsia="MS Mincho"/>
          </w:rPr>
          <w:instrText xml:space="preserve"> ADDIN EN.CITE </w:instrText>
        </w:r>
        <w:r w:rsidR="00F9400F" w:rsidRPr="00F9400F">
          <w:rPr>
            <w:rStyle w:val="Hyperlink"/>
            <w:rFonts w:eastAsia="MS Mincho"/>
          </w:rPr>
          <w:fldChar w:fldCharType="begin">
            <w:fldData xml:space="preserve">PEVuZE5vdGU+PENpdGU+PEF1dGhvcj5CaWdoYW08L0F1dGhvcj48WWVhcj4yMDAxPC9ZZWFyPjxS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</w:fldData>
          </w:fldChar>
        </w:r>
        <w:r w:rsidR="00F9400F" w:rsidRPr="00F9400F">
          <w:rPr>
            <w:rStyle w:val="Hyperlink"/>
            <w:rFonts w:eastAsia="MS Mincho"/>
          </w:rPr>
          <w:instrText xml:space="preserve"> ADDIN EN.CITE.DATA </w:instrText>
        </w:r>
        <w:r w:rsidR="00F9400F" w:rsidRPr="00F9400F">
          <w:rPr>
            <w:rStyle w:val="Hyperlink"/>
            <w:rFonts w:eastAsia="MS Mincho"/>
          </w:rPr>
        </w:r>
        <w:r w:rsidR="00F9400F" w:rsidRPr="00F9400F">
          <w:rPr>
            <w:rStyle w:val="Hyperlink"/>
            <w:rFonts w:eastAsia="MS Mincho"/>
          </w:rPr>
          <w:fldChar w:fldCharType="end"/>
        </w:r>
        <w:r w:rsidR="007B3F74" w:rsidRPr="00F9400F">
          <w:rPr>
            <w:rStyle w:val="Hyperlink"/>
            <w:rFonts w:eastAsia="MS Mincho"/>
          </w:rPr>
        </w:r>
        <w:r w:rsidR="007B3F74" w:rsidRPr="00F9400F">
          <w:rPr>
            <w:rStyle w:val="Hyperlink"/>
            <w:rFonts w:eastAsia="MS Mincho"/>
          </w:rPr>
          <w:fldChar w:fldCharType="separate"/>
        </w:r>
        <w:r w:rsidR="00F9400F" w:rsidRPr="00F9400F">
          <w:rPr>
            <w:rStyle w:val="Hyperlink"/>
            <w:rFonts w:eastAsia="MS Mincho"/>
            <w:noProof/>
            <w:vertAlign w:val="superscript"/>
          </w:rPr>
          <w:t>49</w:t>
        </w:r>
        <w:r w:rsidR="007B3F74" w:rsidRPr="00F9400F">
          <w:rPr>
            <w:rStyle w:val="Hyperlink"/>
            <w:rFonts w:eastAsia="MS Mincho"/>
          </w:rPr>
          <w:fldChar w:fldCharType="end"/>
        </w:r>
      </w:hyperlink>
      <w:r w:rsidR="00733566">
        <w:t xml:space="preserve"> (refer to section 12</w:t>
      </w:r>
      <w:r w:rsidR="0071554E">
        <w:t xml:space="preserve"> special situations</w:t>
      </w:r>
      <w:r w:rsidRPr="001D029A">
        <w:t xml:space="preserve">). </w:t>
      </w:r>
    </w:p>
    <w:p w14:paraId="002E6321" w14:textId="77777777" w:rsidR="00B41605" w:rsidRPr="001D029A" w:rsidRDefault="00B41605" w:rsidP="003056FC">
      <w:pPr>
        <w:pStyle w:val="Heading2"/>
      </w:pPr>
      <w:r w:rsidRPr="001D029A">
        <w:t>Response procedure</w:t>
      </w:r>
    </w:p>
    <w:p w14:paraId="0E9D9C18" w14:textId="77777777" w:rsidR="00B41605" w:rsidRPr="001D029A" w:rsidRDefault="00B41605" w:rsidP="003056FC">
      <w:pPr>
        <w:pStyle w:val="Heading3"/>
      </w:pPr>
      <w:r w:rsidRPr="001D029A">
        <w:t>Case investigation</w:t>
      </w:r>
    </w:p>
    <w:p w14:paraId="4F79F38D" w14:textId="77777777" w:rsidR="00B41605" w:rsidRDefault="00B41605" w:rsidP="003056FC">
      <w:pPr>
        <w:pStyle w:val="ListParagraph"/>
        <w:numPr>
          <w:ilvl w:val="0"/>
          <w:numId w:val="8"/>
        </w:numPr>
      </w:pPr>
      <w:r w:rsidRPr="00E439D2">
        <w:t>The response to a notification will usually be carried out in collaboration with the case’s medical team. Ensure that action has been taken to:</w:t>
      </w:r>
    </w:p>
    <w:p w14:paraId="14813E39" w14:textId="77777777" w:rsidR="00556722" w:rsidRPr="00E439D2" w:rsidRDefault="00556722" w:rsidP="003056FC">
      <w:pPr>
        <w:pStyle w:val="ListParagraph"/>
      </w:pPr>
    </w:p>
    <w:p w14:paraId="3D3CE022" w14:textId="77777777" w:rsidR="00B41605" w:rsidRDefault="00B41605" w:rsidP="003056FC">
      <w:pPr>
        <w:pStyle w:val="ListParagraph"/>
        <w:numPr>
          <w:ilvl w:val="0"/>
          <w:numId w:val="8"/>
        </w:numPr>
      </w:pPr>
      <w:r w:rsidRPr="00E439D2">
        <w:t xml:space="preserve">Discuss with the treating doctor the need to interview the case or the relevant </w:t>
      </w:r>
      <w:proofErr w:type="gramStart"/>
      <w:r w:rsidRPr="00E439D2">
        <w:t>care-giver</w:t>
      </w:r>
      <w:proofErr w:type="gramEnd"/>
      <w:r w:rsidRPr="00E439D2">
        <w:t xml:space="preserve"> in order to provide information and seek a contact history</w:t>
      </w:r>
    </w:p>
    <w:p w14:paraId="636F4081" w14:textId="77777777" w:rsidR="00556722" w:rsidRPr="00E439D2" w:rsidRDefault="00556722" w:rsidP="003056FC">
      <w:pPr>
        <w:pStyle w:val="ListParagraph"/>
      </w:pPr>
    </w:p>
    <w:p w14:paraId="3E0A91FE" w14:textId="77777777" w:rsidR="00556722" w:rsidRPr="00623A33" w:rsidRDefault="00B41605" w:rsidP="003056FC">
      <w:pPr>
        <w:pStyle w:val="ListParagraph"/>
        <w:numPr>
          <w:ilvl w:val="0"/>
          <w:numId w:val="8"/>
        </w:numPr>
      </w:pPr>
      <w:r w:rsidRPr="00E439D2">
        <w:t xml:space="preserve">Establish what the case or the relevant </w:t>
      </w:r>
      <w:proofErr w:type="gramStart"/>
      <w:r w:rsidRPr="00E439D2">
        <w:t>care-giver</w:t>
      </w:r>
      <w:proofErr w:type="gramEnd"/>
      <w:r w:rsidRPr="00E439D2">
        <w:t xml:space="preserve"> has already been told about the diagnosis before beginning the interview</w:t>
      </w:r>
    </w:p>
    <w:p w14:paraId="368FA427" w14:textId="77777777" w:rsidR="00556722" w:rsidRPr="00556722" w:rsidRDefault="00556722" w:rsidP="003056FC">
      <w:pPr>
        <w:pStyle w:val="ListParagraph"/>
      </w:pPr>
    </w:p>
    <w:p w14:paraId="3F992EB4" w14:textId="77777777" w:rsidR="00B41605" w:rsidRDefault="00B41605" w:rsidP="003056FC">
      <w:pPr>
        <w:pStyle w:val="ListParagraph"/>
        <w:numPr>
          <w:ilvl w:val="0"/>
          <w:numId w:val="8"/>
        </w:numPr>
      </w:pPr>
      <w:r w:rsidRPr="00E439D2">
        <w:t xml:space="preserve">Confirm the onset date and symptoms/signs of illness and assess whether the clinical evidence is consistent with a diagnosis of </w:t>
      </w:r>
      <w:proofErr w:type="gramStart"/>
      <w:r w:rsidRPr="00E439D2">
        <w:t>IMD</w:t>
      </w:r>
      <w:proofErr w:type="gramEnd"/>
    </w:p>
    <w:p w14:paraId="72A1949E" w14:textId="77777777" w:rsidR="00556722" w:rsidRPr="00E439D2" w:rsidRDefault="00556722" w:rsidP="003056FC">
      <w:pPr>
        <w:pStyle w:val="ListParagraph"/>
      </w:pPr>
    </w:p>
    <w:p w14:paraId="3BCF5A73" w14:textId="77777777" w:rsidR="00556722" w:rsidRPr="00623A33" w:rsidRDefault="00B41605" w:rsidP="003056FC">
      <w:pPr>
        <w:pStyle w:val="ListParagraph"/>
        <w:numPr>
          <w:ilvl w:val="0"/>
          <w:numId w:val="8"/>
        </w:numPr>
      </w:pPr>
      <w:r w:rsidRPr="00E439D2">
        <w:t xml:space="preserve">Confirm results of existing relevant laboratory tests, or recommend that the tests be </w:t>
      </w:r>
      <w:proofErr w:type="gramStart"/>
      <w:r w:rsidRPr="00E439D2">
        <w:t>done</w:t>
      </w:r>
      <w:proofErr w:type="gramEnd"/>
    </w:p>
    <w:p w14:paraId="1CCDBABB" w14:textId="77777777" w:rsidR="00556722" w:rsidRPr="00556722" w:rsidRDefault="00556722" w:rsidP="003056FC">
      <w:pPr>
        <w:pStyle w:val="ListParagraph"/>
      </w:pPr>
    </w:p>
    <w:p w14:paraId="1B816051" w14:textId="77777777" w:rsidR="00B41605" w:rsidRDefault="00B41605" w:rsidP="003056FC">
      <w:pPr>
        <w:pStyle w:val="ListParagraph"/>
        <w:numPr>
          <w:ilvl w:val="0"/>
          <w:numId w:val="8"/>
        </w:numPr>
      </w:pPr>
      <w:r w:rsidRPr="00E439D2">
        <w:t xml:space="preserve">Review case and contact management undertaken to date. For instance, establish if the treating team has provided clearance antibiotics to household </w:t>
      </w:r>
      <w:proofErr w:type="gramStart"/>
      <w:r w:rsidRPr="00E439D2">
        <w:t>contacts</w:t>
      </w:r>
      <w:proofErr w:type="gramEnd"/>
    </w:p>
    <w:p w14:paraId="4D58C8BC" w14:textId="77777777" w:rsidR="00556722" w:rsidRPr="00E439D2" w:rsidRDefault="00556722" w:rsidP="003056FC">
      <w:pPr>
        <w:pStyle w:val="ListParagraph"/>
      </w:pPr>
    </w:p>
    <w:p w14:paraId="6219AECF" w14:textId="77777777" w:rsidR="00B41605" w:rsidRPr="00E439D2" w:rsidRDefault="00B41605" w:rsidP="003056FC">
      <w:pPr>
        <w:pStyle w:val="ListParagraph"/>
        <w:numPr>
          <w:ilvl w:val="0"/>
          <w:numId w:val="8"/>
        </w:numPr>
      </w:pPr>
      <w:r w:rsidRPr="00E439D2">
        <w:t xml:space="preserve">Facilitate the support of the case and/or family with a social worker, Aboriginal </w:t>
      </w:r>
      <w:r w:rsidR="009D132B" w:rsidRPr="00E439D2">
        <w:t xml:space="preserve">or Torres Strait Islander </w:t>
      </w:r>
      <w:r w:rsidRPr="00E439D2">
        <w:t>Liaison Officer or interpreter as required.</w:t>
      </w:r>
    </w:p>
    <w:p w14:paraId="0E54253A" w14:textId="77777777" w:rsidR="00B41605" w:rsidRPr="001D029A" w:rsidRDefault="00B41605" w:rsidP="003056FC">
      <w:pPr>
        <w:pStyle w:val="Heading3"/>
      </w:pPr>
      <w:r w:rsidRPr="001D029A">
        <w:t>Case treatment</w:t>
      </w:r>
    </w:p>
    <w:p w14:paraId="4D24D65F" w14:textId="021998AE" w:rsidR="00733566" w:rsidRDefault="00B41605" w:rsidP="003056FC">
      <w:pPr>
        <w:sectPr w:rsidR="00733566" w:rsidSect="00935669">
          <w:pgSz w:w="11907" w:h="16840"/>
          <w:pgMar w:top="1440" w:right="1080" w:bottom="1440" w:left="1080" w:header="0" w:footer="1040" w:gutter="0"/>
          <w:cols w:space="720"/>
        </w:sectPr>
      </w:pPr>
      <w:r w:rsidRPr="008313D5">
        <w:t xml:space="preserve">Treatment is the responsibility of the treating doctor. For antibiotic treatment recommendations refer to the current edition of </w:t>
      </w:r>
      <w:hyperlink r:id="rId17" w:history="1">
        <w:r w:rsidRPr="00B9510D">
          <w:rPr>
            <w:rStyle w:val="Hyperlink"/>
            <w:rFonts w:ascii="Tahoma" w:hAnsi="Tahoma" w:cs="Tahoma"/>
            <w:i/>
            <w:iCs/>
          </w:rPr>
          <w:t>Therapeutic Guidelines: Antibiotic</w:t>
        </w:r>
      </w:hyperlink>
      <w:r w:rsidRPr="008313D5">
        <w:t xml:space="preserve">. Some antibiotics, including penicillin, do not reliably clear nasopharyngeal carriage of </w:t>
      </w:r>
      <w:r w:rsidR="00935669" w:rsidRPr="008313D5">
        <w:t>meningococc</w:t>
      </w:r>
      <w:r w:rsidR="00935669">
        <w:t>i</w:t>
      </w:r>
      <w:r w:rsidRPr="008313D5">
        <w:t xml:space="preserve"> </w:t>
      </w:r>
      <w:hyperlink w:anchor="_ENREF_1" w:tooltip="Heymann, 2008 #2866" w:history="1">
        <w:r w:rsidR="007B3F74" w:rsidRPr="008313D5">
          <w:rPr>
            <w:rStyle w:val="Hyperlink"/>
            <w:rFonts w:ascii="Tahoma" w:hAnsi="Tahoma" w:cs="Tahoma"/>
          </w:rPr>
          <w:fldChar w:fldCharType="begin"/>
        </w:r>
        <w:r w:rsidR="007B3F74" w:rsidRPr="008313D5">
          <w:rPr>
            <w:rStyle w:val="Hyperlink"/>
            <w:rFonts w:ascii="Tahoma" w:hAnsi="Tahoma" w:cs="Tahoma"/>
          </w:rPr>
          <w:instrText xml:space="preserve"> ADDIN EN.CITE &lt;EndNote&gt;&lt;Cite&gt;&lt;Author&gt;Heymann&lt;/Author&gt;&lt;Year&gt;2008&lt;/Year&gt;&lt;RecNum&gt;2866&lt;/RecNum&gt;&lt;DisplayText&gt;&lt;style face="superscript"&gt;1&lt;/style&gt;&lt;/DisplayText&gt;&lt;record&gt;&lt;rec-number&gt;2866&lt;/rec-number&gt;&lt;foreign-keys&gt;&lt;key app="EN" db-id="vf2eve221fwdtme9pxspr9f9zz5ravx0zwar"&gt;2866&lt;/key&gt;&lt;key app="ENWeb" db-id=""&gt;0&lt;/key&gt;&lt;/foreign-keys&gt;&lt;ref-type name="Book"&gt;6&lt;/ref-type&gt;&lt;contributors&gt;&lt;authors&gt;&lt;author&gt;Heymann, D.L.&lt;/author&gt;&lt;/authors&gt;&lt;/contributors&gt;&lt;titles&gt;&lt;title&gt;Control of Communicable Diseases Manual&lt;/title&gt;&lt;/titles&gt;&lt;edition&gt;19th&lt;/edition&gt;&lt;dates&gt;&lt;year&gt;2008&lt;/year&gt;&lt;/dates&gt;&lt;pub-location&gt;Washington&lt;/pub-location&gt;&lt;publisher&gt;American Public Health Association, USA&lt;/publisher&gt;&lt;isbn&gt;9780875531892&lt;/isbn&gt;&lt;urls&gt;&lt;/urls&gt;&lt;/record&gt;&lt;/Cite&gt;&lt;/EndNote&gt;</w:instrText>
        </w:r>
        <w:r w:rsidR="007B3F74" w:rsidRPr="008313D5">
          <w:rPr>
            <w:rStyle w:val="Hyperlink"/>
            <w:rFonts w:ascii="Tahoma" w:hAnsi="Tahoma" w:cs="Tahoma"/>
          </w:rPr>
          <w:fldChar w:fldCharType="separate"/>
        </w:r>
        <w:r w:rsidR="007B3F74" w:rsidRPr="008313D5">
          <w:rPr>
            <w:rStyle w:val="Hyperlink"/>
            <w:rFonts w:ascii="Tahoma" w:hAnsi="Tahoma" w:cs="Tahoma"/>
            <w:vertAlign w:val="superscript"/>
          </w:rPr>
          <w:t>1</w:t>
        </w:r>
        <w:r w:rsidR="007B3F74" w:rsidRPr="008313D5">
          <w:rPr>
            <w:rStyle w:val="Hyperlink"/>
            <w:rFonts w:ascii="Tahoma" w:hAnsi="Tahoma" w:cs="Tahoma"/>
          </w:rPr>
          <w:fldChar w:fldCharType="end"/>
        </w:r>
      </w:hyperlink>
      <w:r w:rsidRPr="008313D5">
        <w:t xml:space="preserve"> so appropriate clearance antibiotics must also be used (</w:t>
      </w:r>
      <w:r w:rsidR="006D453F">
        <w:t>refer to</w:t>
      </w:r>
      <w:r w:rsidRPr="008313D5">
        <w:t xml:space="preserve"> </w:t>
      </w:r>
      <w:r w:rsidR="00A043D1">
        <w:fldChar w:fldCharType="begin"/>
      </w:r>
      <w:r w:rsidR="00A043D1">
        <w:instrText xml:space="preserve"> REF _Ref484686646 \h </w:instrText>
      </w:r>
      <w:r w:rsidR="00A043D1">
        <w:fldChar w:fldCharType="separate"/>
      </w:r>
      <w:r w:rsidR="004761EB" w:rsidRPr="004E1449">
        <w:rPr>
          <w:rStyle w:val="SubtleReference"/>
        </w:rPr>
        <w:t xml:space="preserve">Table </w:t>
      </w:r>
      <w:r w:rsidR="004761EB">
        <w:rPr>
          <w:rStyle w:val="SubtleReference"/>
          <w:noProof/>
        </w:rPr>
        <w:t>2</w:t>
      </w:r>
      <w:r w:rsidR="00A043D1">
        <w:fldChar w:fldCharType="end"/>
      </w:r>
      <w:r w:rsidR="00733566">
        <w:t>).</w:t>
      </w:r>
    </w:p>
    <w:p w14:paraId="1940CC1C" w14:textId="77777777" w:rsidR="008313D5" w:rsidRPr="00CF23D4" w:rsidRDefault="008313D5" w:rsidP="003056FC">
      <w:pPr>
        <w:pStyle w:val="Heading3"/>
      </w:pPr>
      <w:bookmarkStart w:id="22" w:name="_Ref484771503"/>
      <w:r w:rsidRPr="00CF23D4">
        <w:lastRenderedPageBreak/>
        <w:t>Vaccination</w:t>
      </w:r>
      <w:bookmarkEnd w:id="22"/>
    </w:p>
    <w:p w14:paraId="65E32097" w14:textId="77777777" w:rsidR="00E2199A" w:rsidRPr="005F7004" w:rsidRDefault="008313D5" w:rsidP="003056FC">
      <w:pPr>
        <w:rPr>
          <w:rFonts w:ascii="Tahoma" w:hAnsi="Tahoma" w:cs="Tahoma"/>
        </w:rPr>
      </w:pPr>
      <w:r w:rsidRPr="00CF23D4">
        <w:rPr>
          <w:rFonts w:ascii="Tahoma" w:hAnsi="Tahoma" w:cs="Tahoma"/>
        </w:rPr>
        <w:t xml:space="preserve">Vaccination of cases is not recommended unless the case has underlying risk factors as outlined in the </w:t>
      </w:r>
      <w:hyperlink r:id="rId18" w:history="1">
        <w:r w:rsidRPr="00CF23D4">
          <w:rPr>
            <w:rStyle w:val="Hyperlink"/>
            <w:rFonts w:ascii="Tahoma" w:hAnsi="Tahoma" w:cs="Tahoma"/>
          </w:rPr>
          <w:t>Australian Immunisation Handbook</w:t>
        </w:r>
      </w:hyperlink>
      <w:r w:rsidRPr="00CF23D4">
        <w:rPr>
          <w:rFonts w:ascii="Tahoma" w:hAnsi="Tahoma" w:cs="Tahoma"/>
        </w:rPr>
        <w:t>.</w:t>
      </w:r>
    </w:p>
    <w:p w14:paraId="55663990" w14:textId="77777777" w:rsidR="00B41605" w:rsidRPr="001D029A" w:rsidRDefault="00B41605" w:rsidP="003056FC">
      <w:pPr>
        <w:pStyle w:val="Heading3"/>
      </w:pPr>
      <w:r w:rsidRPr="001D029A">
        <w:t>Isolation and restriction</w:t>
      </w:r>
    </w:p>
    <w:p w14:paraId="4DBB3B0E" w14:textId="77777777" w:rsidR="00B41605" w:rsidRPr="001D029A" w:rsidRDefault="00B41605" w:rsidP="003056FC">
      <w:r w:rsidRPr="001D029A">
        <w:t>Droplets and nasopharyngeal secretions are considered to be infectious from the onset of the acute illness until completion of 24 hours treatment with effective systemic antibiotics</w:t>
      </w:r>
      <w:r w:rsidR="00A043D1">
        <w:t>.</w:t>
      </w:r>
      <w:r w:rsidRPr="001D029A">
        <w:t xml:space="preserve"> </w:t>
      </w:r>
      <w:hyperlink w:anchor="_ENREF_9" w:tooltip="Abramson, 1985 #487" w:history="1">
        <w:r w:rsidR="007B3F74" w:rsidRPr="00F9400F">
          <w:rPr>
            <w:rStyle w:val="Hyperlink"/>
          </w:rPr>
          <w:fldChar w:fldCharType="begin"/>
        </w:r>
        <w:r w:rsidR="00F9400F" w:rsidRPr="00F9400F">
          <w:rPr>
            <w:rStyle w:val="Hyperlink"/>
          </w:rPr>
          <w:instrText xml:space="preserve"> ADDIN EN.CITE &lt;EndNote&gt;&lt;Cite&gt;&lt;Author&gt;Abramson&lt;/Author&gt;&lt;Year&gt;1985&lt;/Year&gt;&lt;RecNum&gt;487&lt;/RecNum&gt;&lt;DisplayText&gt;&lt;style face="superscript"&gt;9&lt;/style&gt;&lt;/DisplayText&gt;&lt;record&gt;&lt;rec-number&gt;487&lt;/rec-number&gt;&lt;foreign-keys&gt;&lt;key app="EN" db-id="rtrde2xz15dxf7ed25cxasr8a292r0wsp99a"&gt;487&lt;/key&gt;&lt;/foreign-keys&gt;&lt;ref-type name="Journal Article"&gt;17&lt;/ref-type&gt;&lt;contributors&gt;&lt;authors&gt;&lt;author&gt;Abramson, J. S.&lt;/author&gt;&lt;author&gt;Spika, J. S.&lt;/author&gt;&lt;/authors&gt;&lt;/contributors&gt;&lt;titles&gt;&lt;title&gt;Persistence of Neisseria meningitidis in the upper respiratory tract after intravenous antibiotic therapy for systemic meningococcal disease&lt;/title&gt;&lt;secondary-title&gt;J Infect Dis&lt;/secondary-title&gt;&lt;alt-title&gt;The Journal of infectious diseases&lt;/alt-title&gt;&lt;/titles&gt;&lt;periodical&gt;&lt;full-title&gt;J Infect Dis&lt;/full-title&gt;&lt;abbr-1&gt;The Journal of infectious diseases&lt;/abbr-1&gt;&lt;/periodical&gt;&lt;alt-periodical&gt;&lt;full-title&gt;J Infect Dis&lt;/full-title&gt;&lt;abbr-1&gt;The Journal of infectious diseases&lt;/abbr-1&gt;&lt;/alt-periodical&gt;&lt;pages&gt;370-1&lt;/pages&gt;&lt;volume&gt;151&lt;/volume&gt;&lt;number&gt;2&lt;/number&gt;&lt;edition&gt;1985/02/01&lt;/edition&gt;&lt;keywords&gt;&lt;keyword&gt;Adolescent&lt;/keyword&gt;&lt;keyword&gt;Ampicillin/therapeutic use&lt;/keyword&gt;&lt;keyword&gt;Anti-Bacterial Agents/*therapeutic use&lt;/keyword&gt;&lt;keyword&gt;Child&lt;/keyword&gt;&lt;keyword&gt;Child, Preschool&lt;/keyword&gt;&lt;keyword&gt;Chloramphenicol/therapeutic use&lt;/keyword&gt;&lt;keyword&gt;Humans&lt;/keyword&gt;&lt;keyword&gt;Infant&lt;/keyword&gt;&lt;keyword&gt;Meningitis, Meningococcal/*drug therapy/microbiology&lt;/keyword&gt;&lt;keyword&gt;Meningococcal Infections/*drug therapy/microbiology&lt;/keyword&gt;&lt;keyword&gt;Nasopharynx/microbiology&lt;/keyword&gt;&lt;keyword&gt;Neisseria meningitidis/*growth &amp;amp; development&lt;/keyword&gt;&lt;keyword&gt;Penicillins/therapeutic use&lt;/keyword&gt;&lt;keyword&gt;Pharynx/*microbiology&lt;/keyword&gt;&lt;/keywords&gt;&lt;dates&gt;&lt;year&gt;1985&lt;/year&gt;&lt;pub-dates&gt;&lt;date&gt;Feb&lt;/date&gt;&lt;/pub-dates&gt;&lt;/dates&gt;&lt;isbn&gt;0022-1899 (Print)&amp;#xD;0022-1899 (Linking)&lt;/isbn&gt;&lt;accession-num&gt;3918127&lt;/accession-num&gt;&lt;work-type&gt;Research Support, Non-U.S. Gov&amp;apos;t&lt;/work-type&gt;&lt;urls&gt;&lt;related-urls&gt;&lt;url&gt;http://www.ncbi.nlm.nih.gov/pubmed/3918127&lt;/url&gt;&lt;/related-urls&gt;&lt;/urls&gt;&lt;language&gt;eng&lt;/language&gt;&lt;/record&gt;&lt;/Cite&gt;&lt;/EndNote&gt;</w:instrText>
        </w:r>
        <w:r w:rsidR="007B3F74" w:rsidRPr="00F9400F">
          <w:rPr>
            <w:rStyle w:val="Hyperlink"/>
          </w:rPr>
          <w:fldChar w:fldCharType="separate"/>
        </w:r>
        <w:r w:rsidR="00F9400F" w:rsidRPr="00F9400F">
          <w:rPr>
            <w:rStyle w:val="Hyperlink"/>
            <w:noProof/>
            <w:vertAlign w:val="superscript"/>
          </w:rPr>
          <w:t>9</w:t>
        </w:r>
        <w:r w:rsidR="007B3F74" w:rsidRPr="00F9400F">
          <w:rPr>
            <w:rStyle w:val="Hyperlink"/>
          </w:rPr>
          <w:fldChar w:fldCharType="end"/>
        </w:r>
      </w:hyperlink>
      <w:r w:rsidRPr="001D029A">
        <w:t xml:space="preserve"> Hence, during this period both standard and droplet precautions should be practised for suspected, </w:t>
      </w:r>
      <w:proofErr w:type="gramStart"/>
      <w:r w:rsidRPr="001D029A">
        <w:t>probable</w:t>
      </w:r>
      <w:proofErr w:type="gramEnd"/>
      <w:r w:rsidRPr="001D029A">
        <w:t xml:space="preserve"> or confirmed cases, especially while undertaking airway management during resuscitation.</w:t>
      </w:r>
    </w:p>
    <w:p w14:paraId="22D55796" w14:textId="77777777" w:rsidR="00B41605" w:rsidRPr="001D029A" w:rsidRDefault="00B41605" w:rsidP="003056FC">
      <w:pPr>
        <w:pStyle w:val="Heading3"/>
      </w:pPr>
      <w:bookmarkStart w:id="23" w:name="10._Control_of_environment"/>
      <w:bookmarkEnd w:id="23"/>
      <w:r w:rsidRPr="001D029A">
        <w:t>Active case finding</w:t>
      </w:r>
    </w:p>
    <w:p w14:paraId="6D8DE49D" w14:textId="77777777" w:rsidR="00B41605" w:rsidRPr="001D029A" w:rsidRDefault="00B41605" w:rsidP="003056FC">
      <w:r w:rsidRPr="001D029A">
        <w:t>Contacts (</w:t>
      </w:r>
      <w:r w:rsidR="006D453F">
        <w:t>refer to</w:t>
      </w:r>
      <w:r w:rsidRPr="001D029A">
        <w:t xml:space="preserve"> below) who develop symptoms consistent with IMD should be advised to seek medical advice urgently and to inform the PHU.</w:t>
      </w:r>
    </w:p>
    <w:p w14:paraId="7788540B" w14:textId="77777777" w:rsidR="00B41605" w:rsidRPr="001D029A" w:rsidRDefault="00B41605" w:rsidP="003056FC">
      <w:r w:rsidRPr="001D029A">
        <w:t>A single case of serogroup A meningococcal disease in an</w:t>
      </w:r>
      <w:r w:rsidR="00785D0B">
        <w:t xml:space="preserve"> </w:t>
      </w:r>
      <w:r w:rsidR="009D132B">
        <w:t>Aboriginal or Torres Strait Islander person</w:t>
      </w:r>
      <w:r w:rsidRPr="001D029A">
        <w:t xml:space="preserve"> may be the sentinel event of a community outbreak and requires appropriate action</w:t>
      </w:r>
      <w:r w:rsidR="00A12432">
        <w:t xml:space="preserve">. </w:t>
      </w:r>
    </w:p>
    <w:p w14:paraId="440D1153" w14:textId="77777777" w:rsidR="00915522" w:rsidRDefault="00915522" w:rsidP="003056FC">
      <w:pPr>
        <w:pStyle w:val="Heading1"/>
        <w:numPr>
          <w:ilvl w:val="0"/>
          <w:numId w:val="5"/>
        </w:numPr>
      </w:pPr>
      <w:r w:rsidRPr="001D029A">
        <w:t>Control of environment</w:t>
      </w:r>
    </w:p>
    <w:p w14:paraId="445E6336" w14:textId="77777777" w:rsidR="00915522" w:rsidRPr="00915522" w:rsidRDefault="00915522" w:rsidP="003056FC">
      <w:r w:rsidRPr="00915522">
        <w:t>None routinely required (refer to Section</w:t>
      </w:r>
      <w:r w:rsidR="00733566">
        <w:t xml:space="preserve"> 12</w:t>
      </w:r>
      <w:r w:rsidR="0071554E">
        <w:t xml:space="preserve"> special situations</w:t>
      </w:r>
      <w:r w:rsidRPr="00915522">
        <w:t>).</w:t>
      </w:r>
    </w:p>
    <w:p w14:paraId="7410E216" w14:textId="77777777" w:rsidR="00915522" w:rsidRPr="00915522" w:rsidRDefault="00915522" w:rsidP="003056FC">
      <w:pPr>
        <w:pStyle w:val="Heading1"/>
        <w:numPr>
          <w:ilvl w:val="0"/>
          <w:numId w:val="5"/>
        </w:numPr>
      </w:pPr>
      <w:bookmarkStart w:id="24" w:name="_Ref484699394"/>
      <w:r w:rsidRPr="001D029A">
        <w:t xml:space="preserve">Contact </w:t>
      </w:r>
      <w:proofErr w:type="gramStart"/>
      <w:r w:rsidRPr="001D029A">
        <w:t>management</w:t>
      </w:r>
      <w:bookmarkEnd w:id="24"/>
      <w:proofErr w:type="gramEnd"/>
    </w:p>
    <w:p w14:paraId="46BE4D2B" w14:textId="77777777" w:rsidR="00B41605" w:rsidRPr="001D029A" w:rsidRDefault="00B41605" w:rsidP="003056FC">
      <w:pPr>
        <w:pStyle w:val="Heading2"/>
      </w:pPr>
      <w:bookmarkStart w:id="25" w:name="11._Contact_management"/>
      <w:bookmarkStart w:id="26" w:name="Identification_of_contacts"/>
      <w:bookmarkEnd w:id="25"/>
      <w:bookmarkEnd w:id="26"/>
      <w:r w:rsidRPr="001D029A">
        <w:t>Identification of contacts</w:t>
      </w:r>
    </w:p>
    <w:p w14:paraId="0DA3491C" w14:textId="77777777" w:rsidR="00B41605" w:rsidRPr="001D029A" w:rsidRDefault="00B41605" w:rsidP="003056FC">
      <w:r w:rsidRPr="001D029A">
        <w:t xml:space="preserve">The aim of identifying contacts is to: </w:t>
      </w:r>
    </w:p>
    <w:p w14:paraId="4C386C85" w14:textId="77777777" w:rsidR="00B41605" w:rsidRDefault="00B41605" w:rsidP="003056FC">
      <w:pPr>
        <w:pStyle w:val="ListParagraph"/>
        <w:numPr>
          <w:ilvl w:val="0"/>
          <w:numId w:val="9"/>
        </w:numPr>
      </w:pPr>
      <w:r w:rsidRPr="00E439D2">
        <w:t xml:space="preserve">Clarify their degree of contact with the </w:t>
      </w:r>
      <w:proofErr w:type="gramStart"/>
      <w:r w:rsidRPr="00E439D2">
        <w:t>case</w:t>
      </w:r>
      <w:proofErr w:type="gramEnd"/>
    </w:p>
    <w:p w14:paraId="2BA810BF" w14:textId="77777777" w:rsidR="005F7004" w:rsidRPr="00E439D2" w:rsidRDefault="005F7004" w:rsidP="003056FC">
      <w:pPr>
        <w:pStyle w:val="ListParagraph"/>
      </w:pPr>
    </w:p>
    <w:p w14:paraId="69972E79" w14:textId="77777777" w:rsidR="005F7004" w:rsidRPr="005F7004" w:rsidRDefault="00B41605" w:rsidP="003056FC">
      <w:pPr>
        <w:pStyle w:val="ListParagraph"/>
        <w:numPr>
          <w:ilvl w:val="0"/>
          <w:numId w:val="9"/>
        </w:numPr>
      </w:pPr>
      <w:r w:rsidRPr="00E439D2">
        <w:t xml:space="preserve">Provide them with information about meningococcal infection and their level of risk aimed at both allaying unnecessary anxiety and advising them of what action to take if they develop </w:t>
      </w:r>
      <w:proofErr w:type="gramStart"/>
      <w:r w:rsidRPr="00E439D2">
        <w:t>symptoms</w:t>
      </w:r>
      <w:proofErr w:type="gramEnd"/>
    </w:p>
    <w:p w14:paraId="67DED5E9" w14:textId="77777777" w:rsidR="005F7004" w:rsidRPr="005F7004" w:rsidRDefault="005F7004" w:rsidP="003056FC">
      <w:pPr>
        <w:pStyle w:val="ListParagraph"/>
      </w:pPr>
    </w:p>
    <w:p w14:paraId="6AC13272" w14:textId="77777777" w:rsidR="00B41605" w:rsidRPr="00E439D2" w:rsidRDefault="00B41605" w:rsidP="003056FC">
      <w:pPr>
        <w:pStyle w:val="ListParagraph"/>
        <w:numPr>
          <w:ilvl w:val="0"/>
          <w:numId w:val="9"/>
        </w:numPr>
      </w:pPr>
      <w:r w:rsidRPr="00E439D2">
        <w:t xml:space="preserve">Recommend clearance antibiotics and vaccination </w:t>
      </w:r>
      <w:r w:rsidR="00A12432" w:rsidRPr="00E439D2">
        <w:t>if indicated (</w:t>
      </w:r>
      <w:r w:rsidR="00EE6887">
        <w:fldChar w:fldCharType="begin"/>
      </w:r>
      <w:r w:rsidR="00EE6887">
        <w:instrText xml:space="preserve"> REF _Ref484699534 \h </w:instrText>
      </w:r>
      <w:r w:rsidR="00EE6887">
        <w:fldChar w:fldCharType="separate"/>
      </w:r>
      <w:r w:rsidR="004761EB" w:rsidRPr="00161647">
        <w:rPr>
          <w:rStyle w:val="SubtleReference"/>
        </w:rPr>
        <w:t xml:space="preserve">Table </w:t>
      </w:r>
      <w:r w:rsidR="004761EB">
        <w:rPr>
          <w:rStyle w:val="SubtleReference"/>
          <w:noProof/>
        </w:rPr>
        <w:t>1</w:t>
      </w:r>
      <w:r w:rsidR="00EE6887">
        <w:fldChar w:fldCharType="end"/>
      </w:r>
      <w:r w:rsidR="00A12432" w:rsidRPr="00E439D2">
        <w:t>)</w:t>
      </w:r>
      <w:r w:rsidRPr="00E439D2">
        <w:t xml:space="preserve">. </w:t>
      </w:r>
    </w:p>
    <w:p w14:paraId="10B92159" w14:textId="77777777" w:rsidR="00B41605" w:rsidRPr="001D029A" w:rsidRDefault="00B41605" w:rsidP="003056FC">
      <w:pPr>
        <w:pStyle w:val="Heading2"/>
      </w:pPr>
      <w:bookmarkStart w:id="27" w:name="_Ref484763513"/>
      <w:r w:rsidRPr="001D029A">
        <w:t xml:space="preserve">Contact </w:t>
      </w:r>
      <w:proofErr w:type="gramStart"/>
      <w:r w:rsidRPr="001D029A">
        <w:t>definition</w:t>
      </w:r>
      <w:bookmarkEnd w:id="27"/>
      <w:proofErr w:type="gramEnd"/>
    </w:p>
    <w:p w14:paraId="29411652" w14:textId="77777777" w:rsidR="000F0080" w:rsidRDefault="00B41605" w:rsidP="003056FC">
      <w:r w:rsidRPr="001D029A">
        <w:t>Public health follow-up focuses on identifying the subset of ‘</w:t>
      </w:r>
      <w:proofErr w:type="gramStart"/>
      <w:r w:rsidRPr="001D029A">
        <w:t>higher-risk</w:t>
      </w:r>
      <w:proofErr w:type="gramEnd"/>
      <w:r w:rsidRPr="001D029A">
        <w:t>’ contacts who require information and clearance antibiotics and vaccination in some instances. Other lower-risk contacts groups may be given information only</w:t>
      </w:r>
      <w:r w:rsidR="00EC46D4" w:rsidRPr="001D029A">
        <w:t xml:space="preserve">. </w:t>
      </w:r>
    </w:p>
    <w:p w14:paraId="41020A1A" w14:textId="77777777" w:rsidR="00EE5C4D" w:rsidRPr="00785D0B" w:rsidRDefault="001D36EB" w:rsidP="003056FC">
      <w:r w:rsidRPr="002F5C6B">
        <w:t xml:space="preserve">In establishing the timing and </w:t>
      </w:r>
      <w:r w:rsidR="007C6EEC" w:rsidRPr="002F5C6B">
        <w:t>degree</w:t>
      </w:r>
      <w:r w:rsidRPr="002F5C6B">
        <w:t xml:space="preserve"> of contact with a case, t</w:t>
      </w:r>
      <w:r w:rsidR="00EE5C4D" w:rsidRPr="002F5C6B">
        <w:t xml:space="preserve">he time period of interest </w:t>
      </w:r>
      <w:r w:rsidRPr="002F5C6B">
        <w:t>is</w:t>
      </w:r>
      <w:r w:rsidR="00EE5C4D" w:rsidRPr="002F5C6B">
        <w:t xml:space="preserve"> </w:t>
      </w:r>
      <w:r w:rsidRPr="002F5C6B">
        <w:t>from</w:t>
      </w:r>
      <w:r w:rsidR="00EE5C4D" w:rsidRPr="002F5C6B">
        <w:t xml:space="preserve"> 7 days prior to the onset of symptoms</w:t>
      </w:r>
      <w:r w:rsidRPr="002F5C6B">
        <w:t xml:space="preserve"> in the case to</w:t>
      </w:r>
      <w:r w:rsidR="00EE5C4D" w:rsidRPr="002F5C6B">
        <w:t xml:space="preserve"> </w:t>
      </w:r>
      <w:r w:rsidR="00785D0B" w:rsidRPr="002F5C6B">
        <w:t xml:space="preserve">the time </w:t>
      </w:r>
      <w:r w:rsidRPr="002F5C6B">
        <w:t>the case has completed</w:t>
      </w:r>
      <w:r w:rsidR="00EE5C4D" w:rsidRPr="002F5C6B">
        <w:t xml:space="preserve"> 24 hours of </w:t>
      </w:r>
      <w:r w:rsidR="00874E4B" w:rsidRPr="002F5C6B">
        <w:t xml:space="preserve">appropriate </w:t>
      </w:r>
      <w:r w:rsidRPr="002F5C6B">
        <w:t>antibiotic</w:t>
      </w:r>
      <w:r w:rsidR="00EE5C4D" w:rsidRPr="002F5C6B">
        <w:t xml:space="preserve"> </w:t>
      </w:r>
      <w:r w:rsidRPr="002F5C6B">
        <w:t>treatment.</w:t>
      </w:r>
    </w:p>
    <w:p w14:paraId="064A57C6" w14:textId="77777777" w:rsidR="009A057C" w:rsidRDefault="009A057C" w:rsidP="003056FC">
      <w:r>
        <w:br w:type="page"/>
      </w:r>
    </w:p>
    <w:p w14:paraId="6D15EF9D" w14:textId="77777777" w:rsidR="009C3F09" w:rsidRPr="001D029A" w:rsidRDefault="00EC46D4" w:rsidP="003056FC">
      <w:r w:rsidRPr="001D029A">
        <w:lastRenderedPageBreak/>
        <w:t>Higher-risk contacts fall into the following groups:</w:t>
      </w:r>
    </w:p>
    <w:p w14:paraId="7D964C13" w14:textId="77777777" w:rsidR="009C3F09" w:rsidRDefault="00EC46D4" w:rsidP="003056FC">
      <w:pPr>
        <w:pStyle w:val="ListParagraph"/>
        <w:numPr>
          <w:ilvl w:val="0"/>
          <w:numId w:val="10"/>
        </w:numPr>
      </w:pPr>
      <w:r w:rsidRPr="00374C91">
        <w:rPr>
          <w:u w:val="single" w:color="000000"/>
        </w:rPr>
        <w:t xml:space="preserve">Household </w:t>
      </w:r>
      <w:r w:rsidR="00EE5C4D" w:rsidRPr="00374C91">
        <w:rPr>
          <w:u w:val="single" w:color="000000"/>
        </w:rPr>
        <w:t xml:space="preserve">or household-like </w:t>
      </w:r>
      <w:r w:rsidRPr="00374C91">
        <w:rPr>
          <w:u w:val="single" w:color="000000"/>
        </w:rPr>
        <w:t>contacts</w:t>
      </w:r>
      <w:r w:rsidR="00374C91">
        <w:rPr>
          <w:u w:val="single" w:color="000000"/>
        </w:rPr>
        <w:t>:</w:t>
      </w:r>
      <w:r w:rsidRPr="00374C91">
        <w:rPr>
          <w:u w:val="single" w:color="000000"/>
        </w:rPr>
        <w:t xml:space="preserve"> </w:t>
      </w:r>
      <w:r w:rsidRPr="00374C91">
        <w:t>of a case are those who lived in the same house (or dormitory-type room) or were having an equivalent degree of contact with the case in the 7 days prior to the onset of the case’s symptoms</w:t>
      </w:r>
      <w:r w:rsidR="00785D0B" w:rsidRPr="00374C91">
        <w:t xml:space="preserve"> until </w:t>
      </w:r>
      <w:r w:rsidR="00CA3B35" w:rsidRPr="00374C91">
        <w:t xml:space="preserve">completion of </w:t>
      </w:r>
      <w:r w:rsidR="00785D0B" w:rsidRPr="00374C91">
        <w:t xml:space="preserve">24 hours of </w:t>
      </w:r>
      <w:r w:rsidR="00874E4B" w:rsidRPr="00374C91">
        <w:t xml:space="preserve">appropriate </w:t>
      </w:r>
      <w:r w:rsidR="00785D0B" w:rsidRPr="00374C91">
        <w:t>antibiotic treatment</w:t>
      </w:r>
      <w:r w:rsidR="00EE5C4D" w:rsidRPr="00374C91">
        <w:t>.</w:t>
      </w:r>
    </w:p>
    <w:p w14:paraId="09F1606E" w14:textId="77777777" w:rsidR="00556722" w:rsidRPr="00374C91" w:rsidRDefault="00556722" w:rsidP="003056FC">
      <w:pPr>
        <w:pStyle w:val="ListParagraph"/>
      </w:pPr>
    </w:p>
    <w:p w14:paraId="0C0D0241" w14:textId="77777777" w:rsidR="009C3F09" w:rsidRDefault="00EC46D4" w:rsidP="003056FC">
      <w:pPr>
        <w:pStyle w:val="ListParagraph"/>
        <w:numPr>
          <w:ilvl w:val="0"/>
          <w:numId w:val="10"/>
        </w:numPr>
      </w:pPr>
      <w:r w:rsidRPr="00374C91">
        <w:rPr>
          <w:u w:val="single" w:color="000000"/>
        </w:rPr>
        <w:t>Intimate kissing and sexual contacts</w:t>
      </w:r>
      <w:r w:rsidR="00374C91">
        <w:rPr>
          <w:u w:val="single" w:color="000000"/>
        </w:rPr>
        <w:t>:</w:t>
      </w:r>
      <w:r w:rsidRPr="00374C91">
        <w:rPr>
          <w:u w:val="single" w:color="000000"/>
        </w:rPr>
        <w:t xml:space="preserve"> </w:t>
      </w:r>
      <w:r w:rsidRPr="00374C91">
        <w:t>in the 7 days prior to the onset of the case’s symptoms</w:t>
      </w:r>
      <w:r w:rsidR="00785D0B" w:rsidRPr="00374C91">
        <w:t xml:space="preserve"> until </w:t>
      </w:r>
      <w:r w:rsidR="00CA3B35" w:rsidRPr="00374C91">
        <w:t xml:space="preserve">completion of </w:t>
      </w:r>
      <w:r w:rsidR="00785D0B" w:rsidRPr="00374C91">
        <w:t xml:space="preserve">24 hours of </w:t>
      </w:r>
      <w:r w:rsidR="00874E4B" w:rsidRPr="00374C91">
        <w:t xml:space="preserve">appropriate </w:t>
      </w:r>
      <w:r w:rsidR="00785D0B" w:rsidRPr="00374C91">
        <w:t>antibiotic treatment.</w:t>
      </w:r>
    </w:p>
    <w:p w14:paraId="6A1C241E" w14:textId="77777777" w:rsidR="00556722" w:rsidRPr="00374C91" w:rsidRDefault="00556722" w:rsidP="003056FC">
      <w:pPr>
        <w:pStyle w:val="ListParagraph"/>
      </w:pPr>
    </w:p>
    <w:p w14:paraId="54A28F0E" w14:textId="77777777" w:rsidR="00837541" w:rsidRDefault="00EC46D4" w:rsidP="003056FC">
      <w:pPr>
        <w:pStyle w:val="ListParagraph"/>
        <w:numPr>
          <w:ilvl w:val="0"/>
          <w:numId w:val="10"/>
        </w:numPr>
      </w:pPr>
      <w:r w:rsidRPr="00374C91">
        <w:rPr>
          <w:u w:val="single"/>
        </w:rPr>
        <w:t xml:space="preserve">Child-care: </w:t>
      </w:r>
      <w:r w:rsidR="009D132B" w:rsidRPr="00374C91">
        <w:t>To be considered a higher-risk contact, children and staff in childcare should have an equivalent degree of contact with the case as a household contact. An exposure assessment should be conducted to assess the degree of contact at the childcare centre. As a guide, two full days</w:t>
      </w:r>
      <w:r w:rsidR="0073338D" w:rsidRPr="00374C91">
        <w:t xml:space="preserve"> (where one full day is approximately 6-8 hours)</w:t>
      </w:r>
      <w:r w:rsidR="009D132B" w:rsidRPr="00374C91">
        <w:t xml:space="preserve"> of attendance in the same care group as the case </w:t>
      </w:r>
      <w:r w:rsidR="009D132B" w:rsidRPr="00374C91">
        <w:rPr>
          <w:b/>
        </w:rPr>
        <w:t>or</w:t>
      </w:r>
      <w:r w:rsidR="009D132B" w:rsidRPr="00374C91">
        <w:t xml:space="preserve"> a cumulative of around 20 hours in the same care group as the case in the </w:t>
      </w:r>
      <w:r w:rsidR="00874E4B" w:rsidRPr="00374C91">
        <w:t xml:space="preserve">7 </w:t>
      </w:r>
      <w:r w:rsidR="009D132B" w:rsidRPr="00374C91">
        <w:t xml:space="preserve">days prior to onset of case symptoms should be considered a higher-risk contact. Other childcare contact is considered </w:t>
      </w:r>
      <w:proofErr w:type="gramStart"/>
      <w:r w:rsidR="009D132B" w:rsidRPr="00374C91">
        <w:t>lower-risk</w:t>
      </w:r>
      <w:proofErr w:type="gramEnd"/>
      <w:r w:rsidR="009D132B" w:rsidRPr="00374C91">
        <w:t>.</w:t>
      </w:r>
      <w:r w:rsidR="00EF7215" w:rsidRPr="00374C91">
        <w:t xml:space="preserve"> </w:t>
      </w:r>
      <w:r w:rsidRPr="00374C91">
        <w:t>Child-care includes any situation where children under 5 years of age are cared for with other children away from home. This setting includes kindergartens and pre-schools (pre-primary)</w:t>
      </w:r>
      <w:r w:rsidR="005A5F7F" w:rsidRPr="00374C91">
        <w:t>.</w:t>
      </w:r>
    </w:p>
    <w:p w14:paraId="7B56E519" w14:textId="77777777" w:rsidR="00556722" w:rsidRPr="00374C91" w:rsidRDefault="00556722" w:rsidP="003056FC">
      <w:pPr>
        <w:pStyle w:val="ListParagraph"/>
      </w:pPr>
    </w:p>
    <w:p w14:paraId="4F9FE831" w14:textId="77777777" w:rsidR="00837541" w:rsidRDefault="00EC46D4" w:rsidP="003056FC">
      <w:pPr>
        <w:pStyle w:val="ListParagraph"/>
        <w:numPr>
          <w:ilvl w:val="0"/>
          <w:numId w:val="10"/>
        </w:numPr>
      </w:pPr>
      <w:r w:rsidRPr="00374C91">
        <w:rPr>
          <w:u w:val="single" w:color="000000"/>
        </w:rPr>
        <w:t>Passengers</w:t>
      </w:r>
      <w:r w:rsidR="00374C91">
        <w:rPr>
          <w:u w:val="single" w:color="000000"/>
        </w:rPr>
        <w:t>:</w:t>
      </w:r>
      <w:r w:rsidRPr="00374C91">
        <w:rPr>
          <w:u w:val="single" w:color="000000"/>
        </w:rPr>
        <w:t xml:space="preserve"> </w:t>
      </w:r>
      <w:r w:rsidRPr="00374C91">
        <w:t xml:space="preserve">seated immediately adjacent to the case during long distance travel (&gt;8 hours duration) by aeroplane, train, bus or other </w:t>
      </w:r>
      <w:r w:rsidR="00B41605" w:rsidRPr="00374C91">
        <w:t>vehicle</w:t>
      </w:r>
      <w:r w:rsidR="00EE6887">
        <w:t>.</w:t>
      </w:r>
      <w:hyperlink w:anchor="_ENREF_57" w:tooltip="CDC, 2005 #577" w:history="1">
        <w:r w:rsidR="007B3F74" w:rsidRPr="00374C91">
          <w:rPr>
            <w:rStyle w:val="Hyperlink"/>
          </w:rPr>
          <w:fldChar w:fldCharType="begin"/>
        </w:r>
        <w:r w:rsidR="00F9400F" w:rsidRPr="00374C91">
          <w:rPr>
            <w:rStyle w:val="Hyperlink"/>
          </w:rPr>
          <w:instrText xml:space="preserve"> ADDIN EN.CITE &lt;EndNote&gt;&lt;Cite&gt;&lt;Author&gt;CDC&lt;/Author&gt;&lt;Year&gt;2005&lt;/Year&gt;&lt;RecNum&gt;577&lt;/RecNum&gt;&lt;DisplayText&gt;&lt;style face="superscript"&gt;57&lt;/style&gt;&lt;/DisplayText&gt;&lt;record&gt;&lt;rec-number&gt;577&lt;/rec-number&gt;&lt;foreign-keys&gt;&lt;key app="EN" db-id="rtrde2xz15dxf7ed25cxasr8a292r0wsp99a"&gt;577&lt;/key&gt;&lt;/foreign-keys&gt;&lt;ref-type name="Journal Article"&gt;17&lt;/ref-type&gt;&lt;contributors&gt;&lt;authors&gt;&lt;author&gt;CDC&lt;/author&gt;&lt;/authors&gt;&lt;/contributors&gt;&lt;titles&gt;&lt;title&gt; Prevention and Control of Meningococcal Disease - Recommendations of the Advisory Committee on Immunization Practices (ACIP)  &lt;/title&gt;&lt;secondary-title&gt;MMWR &lt;/secondary-title&gt;&lt;/titles&gt;&lt;periodical&gt;&lt;full-title&gt;MMWR&lt;/full-title&gt;&lt;/periodical&gt;&lt;pages&gt;1-21&lt;/pages&gt;&lt;volume&gt;54&lt;/volume&gt;&lt;dates&gt;&lt;year&gt;2005&lt;/year&gt;&lt;/dates&gt;&lt;urls&gt;&lt;related-urls&gt;&lt;url&gt;\\central.health\dfsuserenv\Users\User_05\bourju\Documents\References_pdf\ &lt;/url&gt;&lt;/related-urls&gt;&lt;/urls&gt;&lt;/record&gt;&lt;/Cite&gt;&lt;/EndNote&gt;</w:instrText>
        </w:r>
        <w:r w:rsidR="007B3F74" w:rsidRPr="00374C91">
          <w:rPr>
            <w:rStyle w:val="Hyperlink"/>
          </w:rPr>
          <w:fldChar w:fldCharType="separate"/>
        </w:r>
        <w:r w:rsidR="00F9400F" w:rsidRPr="00374C91">
          <w:rPr>
            <w:rStyle w:val="Hyperlink"/>
            <w:noProof/>
            <w:vertAlign w:val="superscript"/>
          </w:rPr>
          <w:t>57</w:t>
        </w:r>
        <w:r w:rsidR="007B3F74" w:rsidRPr="00374C91">
          <w:rPr>
            <w:rStyle w:val="Hyperlink"/>
          </w:rPr>
          <w:fldChar w:fldCharType="end"/>
        </w:r>
      </w:hyperlink>
    </w:p>
    <w:p w14:paraId="449B803C" w14:textId="77777777" w:rsidR="00556722" w:rsidRPr="00374C91" w:rsidRDefault="00556722" w:rsidP="003056FC">
      <w:pPr>
        <w:pStyle w:val="ListParagraph"/>
      </w:pPr>
    </w:p>
    <w:p w14:paraId="1C934EDF" w14:textId="77777777" w:rsidR="00161647" w:rsidRPr="00374C91" w:rsidRDefault="00EC46D4" w:rsidP="003056FC">
      <w:pPr>
        <w:pStyle w:val="ListParagraph"/>
        <w:numPr>
          <w:ilvl w:val="0"/>
          <w:numId w:val="10"/>
        </w:numPr>
        <w:rPr>
          <w:rStyle w:val="Hyperlink"/>
          <w:rFonts w:eastAsia="MS Mincho"/>
        </w:rPr>
        <w:sectPr w:rsidR="00161647" w:rsidRPr="00374C91" w:rsidSect="00935669">
          <w:pgSz w:w="11907" w:h="16840"/>
          <w:pgMar w:top="1440" w:right="1080" w:bottom="1440" w:left="1080" w:header="0" w:footer="1040" w:gutter="0"/>
          <w:cols w:space="720"/>
        </w:sectPr>
      </w:pPr>
      <w:r w:rsidRPr="00374C91">
        <w:rPr>
          <w:u w:val="single" w:color="000000"/>
        </w:rPr>
        <w:t xml:space="preserve">Healthcare workers </w:t>
      </w:r>
      <w:r w:rsidRPr="00374C91">
        <w:t xml:space="preserve">who have </w:t>
      </w:r>
      <w:r w:rsidR="00F2416F" w:rsidRPr="00374C91">
        <w:t>had unprotected close exposure of</w:t>
      </w:r>
      <w:r w:rsidR="00D15A94" w:rsidRPr="00374C91">
        <w:t xml:space="preserve"> their airway to large particl</w:t>
      </w:r>
      <w:r w:rsidR="0001288C" w:rsidRPr="00374C91">
        <w:t>e</w:t>
      </w:r>
      <w:r w:rsidR="00F2416F" w:rsidRPr="00374C91">
        <w:t xml:space="preserve"> respiratory droplets of a case </w:t>
      </w:r>
      <w:r w:rsidR="00837541" w:rsidRPr="00374C91">
        <w:t>during airway management (</w:t>
      </w:r>
      <w:r w:rsidR="006E613E" w:rsidRPr="00374C91">
        <w:t xml:space="preserve">e.g. </w:t>
      </w:r>
      <w:r w:rsidR="00837541" w:rsidRPr="00374C91">
        <w:t>suctioning,</w:t>
      </w:r>
      <w:r w:rsidR="00F2416F" w:rsidRPr="00374C91">
        <w:t xml:space="preserve"> intubation</w:t>
      </w:r>
      <w:r w:rsidR="00837541" w:rsidRPr="00374C91">
        <w:t>)</w:t>
      </w:r>
      <w:r w:rsidR="00F2416F" w:rsidRPr="00374C91">
        <w:t>, or mouth to mouth resuscitation</w:t>
      </w:r>
      <w:r w:rsidR="002254AD" w:rsidRPr="00374C91">
        <w:t xml:space="preserve"> up until the case has had 24 hours of </w:t>
      </w:r>
      <w:r w:rsidR="00874E4B" w:rsidRPr="00374C91">
        <w:t xml:space="preserve">appropriate </w:t>
      </w:r>
      <w:r w:rsidR="002254AD" w:rsidRPr="00374C91">
        <w:t>antibiotic treatment</w:t>
      </w:r>
      <w:r w:rsidR="00F2416F" w:rsidRPr="00374C91">
        <w:t xml:space="preserve">. </w:t>
      </w:r>
      <w:hyperlink w:anchor="_ENREF_33" w:tooltip="Gilmore, 2000 #533" w:history="1">
        <w:r w:rsidR="007B3F74" w:rsidRPr="00374C91">
          <w:rPr>
            <w:rStyle w:val="Hyperlink"/>
          </w:rPr>
          <w:fldChar w:fldCharType="begin"/>
        </w:r>
        <w:r w:rsidR="00F9400F" w:rsidRPr="00374C91">
          <w:rPr>
            <w:rStyle w:val="Hyperlink"/>
          </w:rPr>
          <w:instrText xml:space="preserve"> ADDIN EN.CITE &lt;EndNote&gt;&lt;Cite&gt;&lt;Author&gt;Gilmore&lt;/Author&gt;&lt;Year&gt;2000&lt;/Year&gt;&lt;RecNum&gt;533&lt;/RecNum&gt;&lt;DisplayText&gt;&lt;style face="superscript"&gt;33&lt;/style&gt;&lt;/DisplayText&gt;&lt;record&gt;&lt;rec-number&gt;533&lt;/rec-number&gt;&lt;foreign-keys&gt;&lt;key app="EN" db-id="rtrde2xz15dxf7ed25cxasr8a292r0wsp99a"&gt;533&lt;/key&gt;&lt;/foreign-keys&gt;&lt;ref-type name="Journal Article"&gt;17&lt;/ref-type&gt;&lt;contributors&gt;&lt;authors&gt;&lt;author&gt;Gilmore, A.&lt;/author&gt;&lt;author&gt;Stuart, J.&lt;/author&gt;&lt;author&gt;Andrews, N.&lt;/author&gt;&lt;/authors&gt;&lt;/contributors&gt;&lt;titles&gt;&lt;title&gt;Risk of secondary meningococcal disease in health-care workers&lt;/title&gt;&lt;secondary-title&gt;Lancet&lt;/secondary-title&gt;&lt;alt-title&gt;Lancet&lt;/alt-title&gt;&lt;/titles&gt;&lt;periodical&gt;&lt;full-title&gt;Lancet&lt;/full-title&gt;&lt;abbr-1&gt;Lancet&lt;/abbr-1&gt;&lt;/periodical&gt;&lt;alt-periodical&gt;&lt;full-title&gt;Lancet&lt;/full-title&gt;&lt;abbr-1&gt;Lancet&lt;/abbr-1&gt;&lt;/alt-periodical&gt;&lt;pages&gt;1654-5&lt;/pages&gt;&lt;volume&gt;356&lt;/volume&gt;&lt;number&gt;9242&lt;/number&gt;&lt;edition&gt;2000/11/23&lt;/edition&gt;&lt;keywords&gt;&lt;keyword&gt;Adult&lt;/keyword&gt;&lt;keyword&gt;Child&lt;/keyword&gt;&lt;keyword&gt;Child, Preschool&lt;/keyword&gt;&lt;keyword&gt;England/epidemiology&lt;/keyword&gt;&lt;keyword&gt;Female&lt;/keyword&gt;&lt;keyword&gt;*Health Personnel&lt;/keyword&gt;&lt;keyword&gt;Humans&lt;/keyword&gt;&lt;keyword&gt;Infant&lt;/keyword&gt;&lt;keyword&gt;*Infectious Disease Transmission, Patient-to-Professional&lt;/keyword&gt;&lt;keyword&gt;Male&lt;/keyword&gt;&lt;keyword&gt;Meningococcal Infections/epidemiology/*transmission&lt;/keyword&gt;&lt;keyword&gt;Middle Aged&lt;/keyword&gt;&lt;keyword&gt;Retrospective Studies&lt;/keyword&gt;&lt;keyword&gt;Risk Assessment&lt;/keyword&gt;&lt;keyword&gt;Risk Factors&lt;/keyword&gt;&lt;keyword&gt;Wales/epidemiology&lt;/keyword&gt;&lt;/keywords&gt;&lt;dates&gt;&lt;year&gt;2000&lt;/year&gt;&lt;pub-dates&gt;&lt;date&gt;Nov 11&lt;/date&gt;&lt;/pub-dates&gt;&lt;/dates&gt;&lt;isbn&gt;0140-6736 (Print)&amp;#xD;0140-6736 (Linking)&lt;/isbn&gt;&lt;accession-num&gt;11089828&lt;/accession-num&gt;&lt;work-type&gt;Letter&lt;/work-type&gt;&lt;urls&gt;&lt;related-urls&gt;&lt;url&gt;http://www.ncbi.nlm.nih.gov/pubmed/11089828&lt;/url&gt;&lt;/related-urls&gt;&lt;/urls&gt;&lt;electronic-resource-num&gt;10.1016/S0140-6736(00)03163-9&lt;/electronic-resource-num&gt;&lt;language&gt;eng&lt;/language&gt;&lt;/record&gt;&lt;/Cite&gt;&lt;/EndNote&gt;</w:instrText>
        </w:r>
        <w:r w:rsidR="007B3F74" w:rsidRPr="00374C91">
          <w:rPr>
            <w:rStyle w:val="Hyperlink"/>
          </w:rPr>
          <w:fldChar w:fldCharType="separate"/>
        </w:r>
        <w:r w:rsidR="00F9400F" w:rsidRPr="00374C91">
          <w:rPr>
            <w:rStyle w:val="Hyperlink"/>
            <w:noProof/>
            <w:vertAlign w:val="superscript"/>
          </w:rPr>
          <w:t>33</w:t>
        </w:r>
        <w:r w:rsidR="007B3F74" w:rsidRPr="00374C91">
          <w:rPr>
            <w:rStyle w:val="Hyperlink"/>
          </w:rPr>
          <w:fldChar w:fldCharType="end"/>
        </w:r>
      </w:hyperlink>
      <w:r w:rsidR="007B3F74" w:rsidRPr="00374C91">
        <w:rPr>
          <w:vertAlign w:val="superscript"/>
        </w:rPr>
        <w:t>,</w:t>
      </w:r>
      <w:r w:rsidR="007B3F74" w:rsidRPr="00374C91">
        <w:rPr>
          <w:rFonts w:eastAsia="MS Mincho"/>
        </w:rPr>
        <w:t xml:space="preserve"> </w:t>
      </w:r>
      <w:hyperlink w:anchor="_ENREF_48" w:tooltip="Stansfield, 1994 #516" w:history="1">
        <w:r w:rsidR="007B3F74" w:rsidRPr="00374C91">
          <w:rPr>
            <w:rStyle w:val="Hyperlink"/>
            <w:rFonts w:eastAsia="MS Mincho"/>
          </w:rPr>
          <w:fldChar w:fldCharType="begin">
            <w:fldData xml:space="preserve">PEVuZE5vdGU+PENpdGU+PEF1dGhvcj5TdGFuc2ZpZWxkPC9BdXRob3I+PFllYXI+MTk5NDwvWWVh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</w:fldData>
          </w:fldChar>
        </w:r>
        <w:r w:rsidR="00F9400F" w:rsidRPr="00374C91">
          <w:rPr>
            <w:rStyle w:val="Hyperlink"/>
            <w:rFonts w:eastAsia="MS Mincho"/>
          </w:rPr>
          <w:instrText xml:space="preserve"> ADDIN EN.CITE </w:instrText>
        </w:r>
        <w:r w:rsidR="00F9400F" w:rsidRPr="00374C91">
          <w:rPr>
            <w:rStyle w:val="Hyperlink"/>
            <w:rFonts w:eastAsia="MS Mincho"/>
          </w:rPr>
          <w:fldChar w:fldCharType="begin">
            <w:fldData xml:space="preserve">PEVuZE5vdGU+PENpdGU+PEF1dGhvcj5TdGFuc2ZpZWxkPC9BdXRob3I+PFllYXI+MTk5NDwvWWVh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</w:fldData>
          </w:fldChar>
        </w:r>
        <w:r w:rsidR="00F9400F" w:rsidRPr="00374C91">
          <w:rPr>
            <w:rStyle w:val="Hyperlink"/>
            <w:rFonts w:eastAsia="MS Mincho"/>
          </w:rPr>
          <w:instrText xml:space="preserve"> ADDIN EN.CITE.DATA </w:instrText>
        </w:r>
        <w:r w:rsidR="00F9400F" w:rsidRPr="00374C91">
          <w:rPr>
            <w:rStyle w:val="Hyperlink"/>
            <w:rFonts w:eastAsia="MS Mincho"/>
          </w:rPr>
        </w:r>
        <w:r w:rsidR="00F9400F" w:rsidRPr="00374C91">
          <w:rPr>
            <w:rStyle w:val="Hyperlink"/>
            <w:rFonts w:eastAsia="MS Mincho"/>
          </w:rPr>
          <w:fldChar w:fldCharType="end"/>
        </w:r>
        <w:r w:rsidR="007B3F74" w:rsidRPr="00374C91">
          <w:rPr>
            <w:rStyle w:val="Hyperlink"/>
            <w:rFonts w:eastAsia="MS Mincho"/>
          </w:rPr>
        </w:r>
        <w:r w:rsidR="007B3F74" w:rsidRPr="00374C91">
          <w:rPr>
            <w:rStyle w:val="Hyperlink"/>
            <w:rFonts w:eastAsia="MS Mincho"/>
          </w:rPr>
          <w:fldChar w:fldCharType="separate"/>
        </w:r>
        <w:r w:rsidR="00F9400F" w:rsidRPr="00374C91">
          <w:rPr>
            <w:rStyle w:val="Hyperlink"/>
            <w:rFonts w:eastAsia="MS Mincho"/>
            <w:noProof/>
            <w:vertAlign w:val="superscript"/>
          </w:rPr>
          <w:t>48</w:t>
        </w:r>
        <w:r w:rsidR="007B3F74" w:rsidRPr="00374C91">
          <w:rPr>
            <w:rStyle w:val="Hyperlink"/>
            <w:rFonts w:eastAsia="MS Mincho"/>
          </w:rPr>
          <w:fldChar w:fldCharType="end"/>
        </w:r>
      </w:hyperlink>
    </w:p>
    <w:p w14:paraId="5A458904" w14:textId="77777777" w:rsidR="009C3F09" w:rsidRDefault="00161647" w:rsidP="003056FC">
      <w:pPr>
        <w:pStyle w:val="Caption"/>
        <w:rPr>
          <w:rStyle w:val="SubtleReference"/>
        </w:rPr>
      </w:pPr>
      <w:bookmarkStart w:id="28" w:name="_Ref484699534"/>
      <w:r w:rsidRPr="00161647">
        <w:rPr>
          <w:rStyle w:val="SubtleReference"/>
        </w:rPr>
        <w:lastRenderedPageBreak/>
        <w:t xml:space="preserve">Table </w:t>
      </w:r>
      <w:r w:rsidRPr="00161647">
        <w:rPr>
          <w:rStyle w:val="SubtleReference"/>
        </w:rPr>
        <w:fldChar w:fldCharType="begin"/>
      </w:r>
      <w:r w:rsidRPr="00161647">
        <w:rPr>
          <w:rStyle w:val="SubtleReference"/>
        </w:rPr>
        <w:instrText xml:space="preserve"> SEQ Table \* ARABIC </w:instrText>
      </w:r>
      <w:r w:rsidRPr="00161647">
        <w:rPr>
          <w:rStyle w:val="SubtleReference"/>
        </w:rPr>
        <w:fldChar w:fldCharType="separate"/>
      </w:r>
      <w:r w:rsidR="004761EB">
        <w:rPr>
          <w:rStyle w:val="SubtleReference"/>
          <w:noProof/>
        </w:rPr>
        <w:t>1</w:t>
      </w:r>
      <w:r w:rsidRPr="00161647">
        <w:rPr>
          <w:rStyle w:val="SubtleReference"/>
        </w:rPr>
        <w:fldChar w:fldCharType="end"/>
      </w:r>
      <w:bookmarkEnd w:id="28"/>
      <w:r w:rsidRPr="00161647">
        <w:rPr>
          <w:rStyle w:val="SubtleReference"/>
        </w:rPr>
        <w:t xml:space="preserve">: </w:t>
      </w:r>
      <w:r w:rsidR="00EC46D4" w:rsidRPr="00161647">
        <w:rPr>
          <w:rStyle w:val="SubtleReference"/>
        </w:rPr>
        <w:t>Public health responses in defined settings in which a single case of invasive meningococcal disease</w:t>
      </w:r>
      <w:r w:rsidR="00837541" w:rsidRPr="00161647">
        <w:rPr>
          <w:rStyle w:val="SubtleReference"/>
        </w:rPr>
        <w:t xml:space="preserve"> (or meningococcal conjunctivitis)</w:t>
      </w:r>
      <w:r w:rsidR="00EC46D4" w:rsidRPr="00161647">
        <w:rPr>
          <w:rStyle w:val="SubtleReference"/>
        </w:rPr>
        <w:t xml:space="preserve"> has occurred</w:t>
      </w:r>
      <w:r w:rsidR="00B44F9F" w:rsidRPr="00161647">
        <w:rPr>
          <w:rStyle w:val="SubtleReference"/>
          <w:vertAlign w:val="superscript"/>
        </w:rPr>
        <w:footnoteReference w:id="2"/>
      </w:r>
    </w:p>
    <w:tbl>
      <w:tblPr>
        <w:tblW w:w="9684" w:type="dxa"/>
        <w:tblInd w:w="103" w:type="dxa"/>
        <w:tblLayout w:type="fixed"/>
        <w:tblCellMar>
          <w:left w:w="0" w:type="dxa"/>
          <w:right w:w="0" w:type="dxa"/>
        </w:tblCellMar>
        <w:tblLook w:val="01E0" w:firstRow="1" w:lastRow="1" w:firstColumn="1" w:lastColumn="1" w:noHBand="0" w:noVBand="0"/>
        <w:tblDescription w:val="Public health responses in which a single case of invasive meningococcal disease (or meningococcal conjunctivitis) has occurred, for the following settings:&#10;Household and other higher- risk contacts of a case&#10;Schools and universities&#10;Passengers in seats directly beside a case during long&#10;duration travel (&gt;8 hours)&#10;Childcare facilities&#10;Those exposed to a case after the onset of symptoms&#10;Healthcare workers &#10;Sporting team and work contacts (including both&#10;shared office or open air settings)&#10;"/>
      </w:tblPr>
      <w:tblGrid>
        <w:gridCol w:w="2301"/>
        <w:gridCol w:w="3119"/>
        <w:gridCol w:w="2268"/>
        <w:gridCol w:w="1996"/>
      </w:tblGrid>
      <w:tr w:rsidR="00F4523B" w:rsidRPr="001D029A" w14:paraId="34A417FA" w14:textId="77777777" w:rsidTr="00F4523B">
        <w:trPr>
          <w:trHeight w:hRule="exact" w:val="370"/>
          <w:tblHeader/>
        </w:trPr>
        <w:tc>
          <w:tcPr>
            <w:tcW w:w="2301" w:type="dxa"/>
            <w:tcBorders>
              <w:top w:val="single" w:sz="5" w:space="0" w:color="000000"/>
              <w:left w:val="single" w:sz="5" w:space="0" w:color="000000"/>
              <w:bottom w:val="single" w:sz="5" w:space="0" w:color="000000"/>
              <w:right w:val="single" w:sz="5" w:space="0" w:color="000000"/>
            </w:tcBorders>
          </w:tcPr>
          <w:p w14:paraId="253800D4" w14:textId="77777777" w:rsidR="00F4523B" w:rsidRPr="001D029A" w:rsidRDefault="00F4523B" w:rsidP="00F4523B">
            <w:pPr>
              <w:pStyle w:val="TableParagraph"/>
              <w:ind w:left="57" w:right="57"/>
              <w:rPr>
                <w:rFonts w:ascii="Tahoma" w:eastAsia="Tahoma" w:hAnsi="Tahoma" w:cs="Tahoma"/>
                <w:sz w:val="18"/>
                <w:szCs w:val="18"/>
              </w:rPr>
            </w:pPr>
            <w:r w:rsidRPr="001D029A">
              <w:rPr>
                <w:rFonts w:ascii="Tahoma" w:eastAsia="Tahoma" w:hAnsi="Tahoma" w:cs="Tahoma"/>
                <w:b/>
                <w:bCs/>
                <w:sz w:val="18"/>
                <w:szCs w:val="18"/>
              </w:rPr>
              <w:t>Settings</w:t>
            </w:r>
          </w:p>
        </w:tc>
        <w:tc>
          <w:tcPr>
            <w:tcW w:w="3119" w:type="dxa"/>
            <w:tcBorders>
              <w:top w:val="single" w:sz="5" w:space="0" w:color="000000"/>
              <w:left w:val="single" w:sz="5" w:space="0" w:color="000000"/>
              <w:bottom w:val="single" w:sz="5" w:space="0" w:color="000000"/>
              <w:right w:val="single" w:sz="5" w:space="0" w:color="000000"/>
            </w:tcBorders>
          </w:tcPr>
          <w:p w14:paraId="70849D5B" w14:textId="77777777" w:rsidR="00F4523B" w:rsidRPr="001D029A" w:rsidRDefault="00F4523B" w:rsidP="00B23425">
            <w:pPr>
              <w:pStyle w:val="TableParagraph"/>
              <w:spacing w:line="219" w:lineRule="exact"/>
              <w:ind w:left="57" w:right="57"/>
              <w:rPr>
                <w:rFonts w:ascii="Tahoma" w:eastAsia="Tahoma" w:hAnsi="Tahoma" w:cs="Tahoma"/>
                <w:sz w:val="12"/>
                <w:szCs w:val="12"/>
              </w:rPr>
            </w:pPr>
            <w:r w:rsidRPr="001D029A">
              <w:rPr>
                <w:rFonts w:ascii="Tahoma" w:eastAsia="Tahoma" w:hAnsi="Tahoma" w:cs="Tahoma"/>
                <w:b/>
                <w:bCs/>
                <w:sz w:val="18"/>
                <w:szCs w:val="18"/>
              </w:rPr>
              <w:t>Clearance antibiotics</w:t>
            </w:r>
            <w:r w:rsidRPr="001D029A">
              <w:rPr>
                <w:rStyle w:val="FootnoteReference"/>
                <w:rFonts w:ascii="Tahoma" w:eastAsia="Tahoma" w:hAnsi="Tahoma" w:cs="Tahoma"/>
                <w:b/>
                <w:bCs/>
                <w:sz w:val="18"/>
                <w:szCs w:val="18"/>
              </w:rPr>
              <w:footnoteReference w:id="3"/>
            </w:r>
          </w:p>
        </w:tc>
        <w:tc>
          <w:tcPr>
            <w:tcW w:w="2268" w:type="dxa"/>
            <w:tcBorders>
              <w:top w:val="single" w:sz="5" w:space="0" w:color="000000"/>
              <w:left w:val="single" w:sz="5" w:space="0" w:color="000000"/>
              <w:bottom w:val="single" w:sz="5" w:space="0" w:color="000000"/>
              <w:right w:val="single" w:sz="5" w:space="0" w:color="000000"/>
            </w:tcBorders>
          </w:tcPr>
          <w:p w14:paraId="2A959752" w14:textId="77777777" w:rsidR="00F4523B" w:rsidRPr="001D029A" w:rsidRDefault="00F4523B" w:rsidP="00B23425">
            <w:pPr>
              <w:pStyle w:val="TableParagraph"/>
              <w:spacing w:line="219" w:lineRule="exact"/>
              <w:ind w:left="57" w:right="57"/>
              <w:rPr>
                <w:rFonts w:ascii="Tahoma" w:eastAsia="Tahoma" w:hAnsi="Tahoma" w:cs="Tahoma"/>
                <w:sz w:val="12"/>
                <w:szCs w:val="12"/>
              </w:rPr>
            </w:pPr>
            <w:r w:rsidRPr="001D029A">
              <w:rPr>
                <w:rFonts w:ascii="Tahoma" w:eastAsia="Tahoma" w:hAnsi="Tahoma" w:cs="Tahoma"/>
                <w:b/>
                <w:bCs/>
                <w:sz w:val="18"/>
                <w:szCs w:val="18"/>
              </w:rPr>
              <w:t>Vaccination</w:t>
            </w:r>
            <w:r w:rsidRPr="001D029A">
              <w:rPr>
                <w:rStyle w:val="FootnoteReference"/>
                <w:rFonts w:ascii="Tahoma" w:eastAsia="Tahoma" w:hAnsi="Tahoma" w:cs="Tahoma"/>
                <w:b/>
                <w:bCs/>
                <w:sz w:val="18"/>
                <w:szCs w:val="18"/>
              </w:rPr>
              <w:footnoteReference w:id="4"/>
            </w:r>
          </w:p>
        </w:tc>
        <w:tc>
          <w:tcPr>
            <w:tcW w:w="1996" w:type="dxa"/>
            <w:tcBorders>
              <w:top w:val="single" w:sz="5" w:space="0" w:color="000000"/>
              <w:left w:val="single" w:sz="5" w:space="0" w:color="000000"/>
              <w:bottom w:val="single" w:sz="5" w:space="0" w:color="000000"/>
              <w:right w:val="single" w:sz="5" w:space="0" w:color="000000"/>
            </w:tcBorders>
          </w:tcPr>
          <w:p w14:paraId="47DAEC32" w14:textId="77777777" w:rsidR="00F4523B" w:rsidRPr="001D029A" w:rsidRDefault="00F4523B" w:rsidP="00B23425">
            <w:pPr>
              <w:pStyle w:val="TableParagraph"/>
              <w:ind w:left="57" w:right="57"/>
              <w:rPr>
                <w:rFonts w:ascii="Tahoma" w:eastAsia="Tahoma" w:hAnsi="Tahoma" w:cs="Tahoma"/>
                <w:sz w:val="18"/>
                <w:szCs w:val="18"/>
                <w:vertAlign w:val="superscript"/>
              </w:rPr>
            </w:pPr>
            <w:r w:rsidRPr="001D029A">
              <w:rPr>
                <w:rFonts w:ascii="Tahoma" w:eastAsia="Tahoma" w:hAnsi="Tahoma" w:cs="Tahoma"/>
                <w:b/>
                <w:bCs/>
                <w:sz w:val="18"/>
                <w:szCs w:val="18"/>
              </w:rPr>
              <w:t>Information</w:t>
            </w:r>
            <w:r w:rsidRPr="001D029A">
              <w:rPr>
                <w:rStyle w:val="FootnoteReference"/>
                <w:rFonts w:ascii="Tahoma" w:eastAsia="Tahoma" w:hAnsi="Tahoma" w:cs="Tahoma"/>
                <w:sz w:val="18"/>
                <w:szCs w:val="18"/>
              </w:rPr>
              <w:footnoteReference w:id="5"/>
            </w:r>
          </w:p>
        </w:tc>
      </w:tr>
      <w:tr w:rsidR="00F4523B" w:rsidRPr="001D029A" w14:paraId="6ECD0FF8" w14:textId="77777777" w:rsidTr="00F4523B">
        <w:trPr>
          <w:trHeight w:hRule="exact" w:val="1138"/>
        </w:trPr>
        <w:tc>
          <w:tcPr>
            <w:tcW w:w="2301" w:type="dxa"/>
            <w:tcBorders>
              <w:top w:val="single" w:sz="5" w:space="0" w:color="000000"/>
              <w:left w:val="single" w:sz="5" w:space="0" w:color="000000"/>
              <w:bottom w:val="single" w:sz="5" w:space="0" w:color="000000"/>
              <w:right w:val="single" w:sz="5" w:space="0" w:color="000000"/>
            </w:tcBorders>
          </w:tcPr>
          <w:p w14:paraId="1638952F" w14:textId="77777777" w:rsidR="00F4523B" w:rsidRPr="002D035D" w:rsidRDefault="00F4523B" w:rsidP="00B23425">
            <w:pPr>
              <w:ind w:left="57" w:right="57"/>
              <w:rPr>
                <w:sz w:val="20"/>
                <w:szCs w:val="20"/>
              </w:rPr>
            </w:pPr>
            <w:r w:rsidRPr="002D035D">
              <w:rPr>
                <w:sz w:val="20"/>
                <w:szCs w:val="20"/>
              </w:rPr>
              <w:t>Household and other higher- risk contacts of a case (</w:t>
            </w:r>
            <w:r>
              <w:rPr>
                <w:sz w:val="20"/>
                <w:szCs w:val="20"/>
              </w:rPr>
              <w:t>refer to</w:t>
            </w:r>
            <w:r w:rsidRPr="002D035D">
              <w:rPr>
                <w:sz w:val="20"/>
                <w:szCs w:val="20"/>
              </w:rPr>
              <w:t xml:space="preserve"> </w:t>
            </w:r>
            <w:r w:rsidRPr="002D035D">
              <w:rPr>
                <w:sz w:val="20"/>
                <w:szCs w:val="20"/>
              </w:rPr>
              <w:fldChar w:fldCharType="begin"/>
            </w:r>
            <w:r w:rsidRPr="002D035D">
              <w:rPr>
                <w:sz w:val="20"/>
                <w:szCs w:val="20"/>
              </w:rPr>
              <w:instrText xml:space="preserve"> REF _Ref484763513 \h </w:instrText>
            </w:r>
            <w:r>
              <w:rPr>
                <w:sz w:val="20"/>
                <w:szCs w:val="20"/>
              </w:rPr>
              <w:instrText xml:space="preserve"> \* MERGEFORMAT </w:instrText>
            </w:r>
            <w:r w:rsidRPr="002D035D">
              <w:rPr>
                <w:sz w:val="20"/>
                <w:szCs w:val="20"/>
              </w:rPr>
            </w:r>
            <w:r w:rsidRPr="002D035D">
              <w:rPr>
                <w:sz w:val="20"/>
                <w:szCs w:val="20"/>
              </w:rPr>
              <w:fldChar w:fldCharType="separate"/>
            </w:r>
            <w:r w:rsidRPr="004761EB">
              <w:rPr>
                <w:sz w:val="20"/>
                <w:szCs w:val="20"/>
              </w:rPr>
              <w:t>Contact definition</w:t>
            </w:r>
            <w:r w:rsidRPr="002D035D">
              <w:rPr>
                <w:sz w:val="20"/>
                <w:szCs w:val="20"/>
              </w:rPr>
              <w:fldChar w:fldCharType="end"/>
            </w:r>
            <w:r w:rsidRPr="002D035D">
              <w:rPr>
                <w:sz w:val="20"/>
                <w:szCs w:val="20"/>
              </w:rPr>
              <w:t xml:space="preserve"> in Section 11)</w:t>
            </w:r>
          </w:p>
        </w:tc>
        <w:tc>
          <w:tcPr>
            <w:tcW w:w="3119" w:type="dxa"/>
            <w:tcBorders>
              <w:top w:val="single" w:sz="5" w:space="0" w:color="000000"/>
              <w:left w:val="single" w:sz="5" w:space="0" w:color="000000"/>
              <w:bottom w:val="single" w:sz="5" w:space="0" w:color="000000"/>
              <w:right w:val="single" w:sz="5" w:space="0" w:color="000000"/>
            </w:tcBorders>
          </w:tcPr>
          <w:p w14:paraId="13BFEADE" w14:textId="77777777" w:rsidR="00F4523B" w:rsidRPr="002D035D" w:rsidRDefault="00F4523B" w:rsidP="00B23425">
            <w:pPr>
              <w:ind w:left="57" w:right="57"/>
              <w:rPr>
                <w:sz w:val="20"/>
                <w:szCs w:val="20"/>
              </w:rPr>
            </w:pPr>
            <w:r w:rsidRPr="002D035D">
              <w:rPr>
                <w:sz w:val="20"/>
                <w:szCs w:val="20"/>
              </w:rPr>
              <w:t>Yes</w:t>
            </w:r>
          </w:p>
        </w:tc>
        <w:tc>
          <w:tcPr>
            <w:tcW w:w="2268" w:type="dxa"/>
            <w:tcBorders>
              <w:top w:val="single" w:sz="5" w:space="0" w:color="000000"/>
              <w:left w:val="single" w:sz="5" w:space="0" w:color="000000"/>
              <w:bottom w:val="single" w:sz="5" w:space="0" w:color="000000"/>
              <w:right w:val="single" w:sz="5" w:space="0" w:color="000000"/>
            </w:tcBorders>
          </w:tcPr>
          <w:p w14:paraId="44A2025E" w14:textId="77777777" w:rsidR="00F4523B" w:rsidRPr="002D035D" w:rsidRDefault="00F4523B" w:rsidP="00B23425">
            <w:pPr>
              <w:ind w:left="57" w:right="57"/>
              <w:rPr>
                <w:sz w:val="20"/>
                <w:szCs w:val="20"/>
              </w:rPr>
            </w:pPr>
            <w:r w:rsidRPr="002D035D">
              <w:rPr>
                <w:sz w:val="20"/>
                <w:szCs w:val="20"/>
              </w:rPr>
              <w:t>Yes</w:t>
            </w:r>
          </w:p>
        </w:tc>
        <w:tc>
          <w:tcPr>
            <w:tcW w:w="1996" w:type="dxa"/>
            <w:tcBorders>
              <w:top w:val="single" w:sz="5" w:space="0" w:color="000000"/>
              <w:left w:val="single" w:sz="5" w:space="0" w:color="000000"/>
              <w:bottom w:val="single" w:sz="5" w:space="0" w:color="000000"/>
              <w:right w:val="single" w:sz="5" w:space="0" w:color="000000"/>
            </w:tcBorders>
          </w:tcPr>
          <w:p w14:paraId="1641A113" w14:textId="77777777" w:rsidR="00F4523B" w:rsidRPr="002D035D" w:rsidRDefault="00F4523B" w:rsidP="00B23425">
            <w:pPr>
              <w:ind w:left="57" w:right="57"/>
              <w:rPr>
                <w:sz w:val="20"/>
                <w:szCs w:val="20"/>
              </w:rPr>
            </w:pPr>
            <w:r w:rsidRPr="002D035D">
              <w:rPr>
                <w:sz w:val="20"/>
                <w:szCs w:val="20"/>
              </w:rPr>
              <w:t>Yes</w:t>
            </w:r>
          </w:p>
        </w:tc>
      </w:tr>
      <w:tr w:rsidR="00F4523B" w:rsidRPr="001D029A" w14:paraId="2EFF67E1" w14:textId="77777777" w:rsidTr="00F4523B">
        <w:trPr>
          <w:trHeight w:hRule="exact" w:val="1281"/>
        </w:trPr>
        <w:tc>
          <w:tcPr>
            <w:tcW w:w="2301" w:type="dxa"/>
            <w:tcBorders>
              <w:top w:val="single" w:sz="5" w:space="0" w:color="000000"/>
              <w:left w:val="single" w:sz="5" w:space="0" w:color="000000"/>
              <w:bottom w:val="single" w:sz="5" w:space="0" w:color="000000"/>
              <w:right w:val="single" w:sz="5" w:space="0" w:color="000000"/>
            </w:tcBorders>
          </w:tcPr>
          <w:p w14:paraId="4BEA9487" w14:textId="77777777" w:rsidR="00F4523B" w:rsidRPr="002D035D" w:rsidRDefault="00F4523B" w:rsidP="00B23425">
            <w:pPr>
              <w:ind w:left="57" w:right="57"/>
              <w:rPr>
                <w:sz w:val="20"/>
                <w:szCs w:val="20"/>
              </w:rPr>
            </w:pPr>
            <w:r w:rsidRPr="002D035D">
              <w:rPr>
                <w:sz w:val="20"/>
                <w:szCs w:val="20"/>
              </w:rPr>
              <w:t>Schools and universities</w:t>
            </w:r>
          </w:p>
        </w:tc>
        <w:tc>
          <w:tcPr>
            <w:tcW w:w="3119" w:type="dxa"/>
            <w:tcBorders>
              <w:top w:val="single" w:sz="5" w:space="0" w:color="000000"/>
              <w:left w:val="single" w:sz="5" w:space="0" w:color="000000"/>
              <w:bottom w:val="single" w:sz="5" w:space="0" w:color="000000"/>
              <w:right w:val="single" w:sz="5" w:space="0" w:color="000000"/>
            </w:tcBorders>
          </w:tcPr>
          <w:p w14:paraId="0150ED91" w14:textId="77777777" w:rsidR="00F4523B" w:rsidRPr="002D035D" w:rsidRDefault="00F4523B" w:rsidP="00B23425">
            <w:pPr>
              <w:ind w:left="57" w:right="57"/>
              <w:rPr>
                <w:sz w:val="20"/>
                <w:szCs w:val="20"/>
              </w:rPr>
            </w:pPr>
            <w:r w:rsidRPr="002D035D">
              <w:rPr>
                <w:b/>
                <w:sz w:val="20"/>
                <w:szCs w:val="20"/>
              </w:rPr>
              <w:t>Only</w:t>
            </w:r>
            <w:r w:rsidRPr="002D035D">
              <w:rPr>
                <w:sz w:val="20"/>
                <w:szCs w:val="20"/>
              </w:rPr>
              <w:t xml:space="preserve"> students who are household-like contacts of a case – </w:t>
            </w:r>
            <w:r>
              <w:rPr>
                <w:sz w:val="20"/>
                <w:szCs w:val="20"/>
              </w:rPr>
              <w:t>refer to</w:t>
            </w:r>
            <w:r w:rsidRPr="002D035D">
              <w:rPr>
                <w:sz w:val="20"/>
                <w:szCs w:val="20"/>
              </w:rPr>
              <w:t xml:space="preserve"> </w:t>
            </w:r>
            <w:r w:rsidRPr="002D035D">
              <w:rPr>
                <w:sz w:val="20"/>
                <w:szCs w:val="20"/>
              </w:rPr>
              <w:fldChar w:fldCharType="begin"/>
            </w:r>
            <w:r w:rsidRPr="002D035D">
              <w:rPr>
                <w:sz w:val="20"/>
                <w:szCs w:val="20"/>
              </w:rPr>
              <w:instrText xml:space="preserve"> REF _Ref484763513 \h </w:instrText>
            </w:r>
            <w:r>
              <w:rPr>
                <w:sz w:val="20"/>
                <w:szCs w:val="20"/>
              </w:rPr>
              <w:instrText xml:space="preserve"> \* MERGEFORMAT </w:instrText>
            </w:r>
            <w:r w:rsidRPr="002D035D">
              <w:rPr>
                <w:sz w:val="20"/>
                <w:szCs w:val="20"/>
              </w:rPr>
            </w:r>
            <w:r w:rsidRPr="002D035D">
              <w:rPr>
                <w:sz w:val="20"/>
                <w:szCs w:val="20"/>
              </w:rPr>
              <w:fldChar w:fldCharType="separate"/>
            </w:r>
            <w:r w:rsidRPr="004761EB">
              <w:rPr>
                <w:sz w:val="20"/>
                <w:szCs w:val="20"/>
              </w:rPr>
              <w:t>Contact definition</w:t>
            </w:r>
            <w:r w:rsidRPr="002D035D">
              <w:rPr>
                <w:sz w:val="20"/>
                <w:szCs w:val="20"/>
              </w:rPr>
              <w:fldChar w:fldCharType="end"/>
            </w:r>
            <w:r w:rsidRPr="002D035D">
              <w:rPr>
                <w:sz w:val="20"/>
                <w:szCs w:val="20"/>
              </w:rPr>
              <w:t xml:space="preserve"> Section 11</w:t>
            </w:r>
          </w:p>
        </w:tc>
        <w:tc>
          <w:tcPr>
            <w:tcW w:w="2268" w:type="dxa"/>
            <w:tcBorders>
              <w:top w:val="single" w:sz="5" w:space="0" w:color="000000"/>
              <w:left w:val="single" w:sz="5" w:space="0" w:color="000000"/>
              <w:bottom w:val="single" w:sz="5" w:space="0" w:color="000000"/>
              <w:right w:val="single" w:sz="5" w:space="0" w:color="000000"/>
            </w:tcBorders>
          </w:tcPr>
          <w:p w14:paraId="18B68415" w14:textId="77777777" w:rsidR="00F4523B" w:rsidRPr="004761EB" w:rsidRDefault="00F4523B" w:rsidP="00B23425">
            <w:pPr>
              <w:ind w:left="57" w:right="57"/>
              <w:rPr>
                <w:sz w:val="20"/>
                <w:szCs w:val="20"/>
              </w:rPr>
            </w:pPr>
            <w:r w:rsidRPr="002D035D">
              <w:rPr>
                <w:b/>
                <w:sz w:val="20"/>
                <w:szCs w:val="20"/>
              </w:rPr>
              <w:t>Only</w:t>
            </w:r>
            <w:r w:rsidRPr="002D035D">
              <w:rPr>
                <w:sz w:val="20"/>
                <w:szCs w:val="20"/>
              </w:rPr>
              <w:t xml:space="preserve"> students who are household-like contacts of a case – </w:t>
            </w:r>
            <w:r>
              <w:rPr>
                <w:sz w:val="20"/>
                <w:szCs w:val="20"/>
              </w:rPr>
              <w:t>refer to</w:t>
            </w:r>
            <w:r w:rsidRPr="002D035D">
              <w:rPr>
                <w:sz w:val="20"/>
                <w:szCs w:val="20"/>
              </w:rPr>
              <w:t xml:space="preserve"> </w:t>
            </w:r>
            <w:r w:rsidRPr="002D035D">
              <w:rPr>
                <w:sz w:val="20"/>
                <w:szCs w:val="20"/>
              </w:rPr>
              <w:fldChar w:fldCharType="begin"/>
            </w:r>
            <w:r w:rsidRPr="002D035D">
              <w:rPr>
                <w:sz w:val="20"/>
                <w:szCs w:val="20"/>
              </w:rPr>
              <w:instrText xml:space="preserve"> REF _Ref484763513 \h </w:instrText>
            </w:r>
            <w:r>
              <w:rPr>
                <w:sz w:val="20"/>
                <w:szCs w:val="20"/>
              </w:rPr>
              <w:instrText xml:space="preserve"> \* MERGEFORMAT </w:instrText>
            </w:r>
            <w:r w:rsidRPr="002D035D">
              <w:rPr>
                <w:sz w:val="20"/>
                <w:szCs w:val="20"/>
              </w:rPr>
            </w:r>
            <w:r w:rsidRPr="002D035D">
              <w:rPr>
                <w:sz w:val="20"/>
                <w:szCs w:val="20"/>
              </w:rPr>
              <w:fldChar w:fldCharType="separate"/>
            </w:r>
            <w:r w:rsidRPr="004761EB">
              <w:rPr>
                <w:sz w:val="20"/>
                <w:szCs w:val="20"/>
              </w:rPr>
              <w:t>Contact definition</w:t>
            </w:r>
            <w:r w:rsidRPr="002D035D">
              <w:rPr>
                <w:sz w:val="20"/>
                <w:szCs w:val="20"/>
              </w:rPr>
              <w:fldChar w:fldCharType="end"/>
            </w:r>
            <w:r w:rsidRPr="002D035D">
              <w:rPr>
                <w:sz w:val="20"/>
                <w:szCs w:val="20"/>
              </w:rPr>
              <w:t xml:space="preserve"> Section 11</w:t>
            </w:r>
            <w:r w:rsidRPr="002D035D">
              <w:rPr>
                <w:sz w:val="20"/>
                <w:szCs w:val="20"/>
              </w:rPr>
              <w:fldChar w:fldCharType="begin"/>
            </w:r>
            <w:r w:rsidRPr="002D035D">
              <w:rPr>
                <w:sz w:val="20"/>
                <w:szCs w:val="20"/>
              </w:rPr>
              <w:instrText xml:space="preserve"> REF _Ref484771431 \h </w:instrText>
            </w:r>
            <w:r>
              <w:rPr>
                <w:sz w:val="20"/>
                <w:szCs w:val="20"/>
              </w:rPr>
              <w:instrText xml:space="preserve"> \* MERGEFORMAT </w:instrText>
            </w:r>
            <w:r w:rsidRPr="002D035D">
              <w:rPr>
                <w:sz w:val="20"/>
                <w:szCs w:val="20"/>
              </w:rPr>
            </w:r>
            <w:r w:rsidRPr="002D035D">
              <w:rPr>
                <w:sz w:val="20"/>
                <w:szCs w:val="20"/>
              </w:rPr>
              <w:fldChar w:fldCharType="separate"/>
            </w:r>
          </w:p>
          <w:p w14:paraId="2CF5DA25" w14:textId="77777777" w:rsidR="00F4523B" w:rsidRDefault="00F4523B" w:rsidP="00B23425">
            <w:pPr>
              <w:pStyle w:val="Heading2"/>
            </w:pPr>
          </w:p>
          <w:p w14:paraId="6EBE8B7A" w14:textId="77777777" w:rsidR="00F4523B" w:rsidRDefault="00F4523B" w:rsidP="00B23425">
            <w:pPr>
              <w:ind w:left="57" w:right="57"/>
              <w:rPr>
                <w:rFonts w:cs="Arial"/>
                <w:b/>
                <w:i/>
                <w:iCs/>
                <w:sz w:val="24"/>
              </w:rPr>
            </w:pPr>
            <w:r>
              <w:br w:type="page"/>
            </w:r>
          </w:p>
          <w:p w14:paraId="1EF9BB33" w14:textId="77777777" w:rsidR="00F4523B" w:rsidRPr="002D035D" w:rsidRDefault="00F4523B" w:rsidP="00B23425">
            <w:pPr>
              <w:ind w:left="57" w:right="57"/>
              <w:rPr>
                <w:sz w:val="20"/>
                <w:szCs w:val="20"/>
              </w:rPr>
            </w:pPr>
            <w:r w:rsidRPr="001D029A">
              <w:t>Vaccination</w:t>
            </w:r>
            <w:r w:rsidRPr="002D035D">
              <w:rPr>
                <w:sz w:val="20"/>
                <w:szCs w:val="20"/>
              </w:rPr>
              <w:fldChar w:fldCharType="end"/>
            </w:r>
            <w:r w:rsidRPr="002D035D">
              <w:rPr>
                <w:sz w:val="20"/>
                <w:szCs w:val="20"/>
              </w:rPr>
              <w:t xml:space="preserve"> Section 11</w:t>
            </w:r>
          </w:p>
        </w:tc>
        <w:tc>
          <w:tcPr>
            <w:tcW w:w="1996" w:type="dxa"/>
            <w:tcBorders>
              <w:top w:val="single" w:sz="5" w:space="0" w:color="000000"/>
              <w:left w:val="single" w:sz="5" w:space="0" w:color="000000"/>
              <w:bottom w:val="single" w:sz="5" w:space="0" w:color="000000"/>
              <w:right w:val="single" w:sz="5" w:space="0" w:color="000000"/>
            </w:tcBorders>
          </w:tcPr>
          <w:p w14:paraId="6D8F56BC" w14:textId="77777777" w:rsidR="00F4523B" w:rsidRPr="002D035D" w:rsidRDefault="00F4523B" w:rsidP="00B23425">
            <w:pPr>
              <w:ind w:left="57" w:right="57"/>
              <w:rPr>
                <w:sz w:val="20"/>
                <w:szCs w:val="20"/>
              </w:rPr>
            </w:pPr>
            <w:r w:rsidRPr="002D035D">
              <w:rPr>
                <w:sz w:val="20"/>
                <w:szCs w:val="20"/>
              </w:rPr>
              <w:t>Yes - all other students in the same classroom (schools) or tutorial groups (universities)</w:t>
            </w:r>
          </w:p>
        </w:tc>
      </w:tr>
      <w:tr w:rsidR="00F4523B" w:rsidRPr="001D029A" w14:paraId="305B13BE" w14:textId="77777777" w:rsidTr="00F4523B">
        <w:trPr>
          <w:trHeight w:hRule="exact" w:val="942"/>
        </w:trPr>
        <w:tc>
          <w:tcPr>
            <w:tcW w:w="2301" w:type="dxa"/>
            <w:tcBorders>
              <w:top w:val="single" w:sz="5" w:space="0" w:color="000000"/>
              <w:left w:val="single" w:sz="5" w:space="0" w:color="000000"/>
              <w:bottom w:val="single" w:sz="5" w:space="0" w:color="000000"/>
              <w:right w:val="single" w:sz="5" w:space="0" w:color="000000"/>
            </w:tcBorders>
          </w:tcPr>
          <w:p w14:paraId="1740E6B3" w14:textId="77777777" w:rsidR="00F4523B" w:rsidRPr="002D035D" w:rsidRDefault="00F4523B" w:rsidP="00B23425">
            <w:pPr>
              <w:ind w:left="57" w:right="57"/>
              <w:rPr>
                <w:sz w:val="20"/>
                <w:szCs w:val="20"/>
              </w:rPr>
            </w:pPr>
            <w:r w:rsidRPr="002D035D">
              <w:rPr>
                <w:sz w:val="20"/>
                <w:szCs w:val="20"/>
              </w:rPr>
              <w:t>Passengers in seats directly beside a case during long</w:t>
            </w:r>
          </w:p>
          <w:p w14:paraId="2FDF3134" w14:textId="77777777" w:rsidR="00F4523B" w:rsidRPr="002D035D" w:rsidRDefault="00F4523B" w:rsidP="00B23425">
            <w:pPr>
              <w:ind w:left="57" w:right="57"/>
              <w:rPr>
                <w:sz w:val="20"/>
                <w:szCs w:val="20"/>
              </w:rPr>
            </w:pPr>
            <w:r w:rsidRPr="002D035D">
              <w:rPr>
                <w:sz w:val="20"/>
                <w:szCs w:val="20"/>
              </w:rPr>
              <w:t>duration travel (&gt;8 hours)</w:t>
            </w:r>
          </w:p>
          <w:p w14:paraId="206F5901" w14:textId="77777777" w:rsidR="00F4523B" w:rsidRPr="002D035D" w:rsidRDefault="00F4523B" w:rsidP="00B23425">
            <w:pPr>
              <w:ind w:left="57" w:right="57"/>
              <w:rPr>
                <w:sz w:val="20"/>
                <w:szCs w:val="20"/>
              </w:rPr>
            </w:pPr>
          </w:p>
          <w:p w14:paraId="6AB64F48" w14:textId="77777777" w:rsidR="00F4523B" w:rsidRPr="002D035D" w:rsidRDefault="00F4523B" w:rsidP="00B23425">
            <w:pPr>
              <w:ind w:left="57" w:right="57"/>
              <w:rPr>
                <w:sz w:val="20"/>
                <w:szCs w:val="20"/>
              </w:rPr>
            </w:pPr>
          </w:p>
        </w:tc>
        <w:tc>
          <w:tcPr>
            <w:tcW w:w="3119" w:type="dxa"/>
            <w:tcBorders>
              <w:top w:val="single" w:sz="5" w:space="0" w:color="000000"/>
              <w:left w:val="single" w:sz="5" w:space="0" w:color="000000"/>
              <w:bottom w:val="single" w:sz="5" w:space="0" w:color="000000"/>
              <w:right w:val="single" w:sz="5" w:space="0" w:color="000000"/>
            </w:tcBorders>
          </w:tcPr>
          <w:p w14:paraId="6F0C67C7" w14:textId="77777777" w:rsidR="00F4523B" w:rsidRPr="002D035D" w:rsidRDefault="00F4523B" w:rsidP="00B23425">
            <w:pPr>
              <w:ind w:left="57" w:right="57"/>
              <w:rPr>
                <w:sz w:val="20"/>
                <w:szCs w:val="20"/>
              </w:rPr>
            </w:pPr>
            <w:r w:rsidRPr="002D035D">
              <w:rPr>
                <w:sz w:val="20"/>
                <w:szCs w:val="20"/>
              </w:rPr>
              <w:t>Yes</w:t>
            </w:r>
          </w:p>
        </w:tc>
        <w:tc>
          <w:tcPr>
            <w:tcW w:w="2268" w:type="dxa"/>
            <w:tcBorders>
              <w:top w:val="single" w:sz="5" w:space="0" w:color="000000"/>
              <w:left w:val="single" w:sz="5" w:space="0" w:color="000000"/>
              <w:bottom w:val="single" w:sz="5" w:space="0" w:color="000000"/>
              <w:right w:val="single" w:sz="5" w:space="0" w:color="000000"/>
            </w:tcBorders>
          </w:tcPr>
          <w:p w14:paraId="49F62957" w14:textId="77777777" w:rsidR="00F4523B" w:rsidRPr="002D035D" w:rsidRDefault="00F4523B" w:rsidP="00B23425">
            <w:pPr>
              <w:ind w:left="57" w:right="57"/>
              <w:rPr>
                <w:sz w:val="20"/>
                <w:szCs w:val="20"/>
              </w:rPr>
            </w:pPr>
            <w:r w:rsidRPr="002D035D">
              <w:rPr>
                <w:sz w:val="20"/>
                <w:szCs w:val="20"/>
              </w:rPr>
              <w:t>No</w:t>
            </w:r>
          </w:p>
        </w:tc>
        <w:tc>
          <w:tcPr>
            <w:tcW w:w="1996" w:type="dxa"/>
            <w:tcBorders>
              <w:top w:val="single" w:sz="5" w:space="0" w:color="000000"/>
              <w:left w:val="single" w:sz="5" w:space="0" w:color="000000"/>
              <w:bottom w:val="single" w:sz="5" w:space="0" w:color="000000"/>
              <w:right w:val="single" w:sz="5" w:space="0" w:color="000000"/>
            </w:tcBorders>
          </w:tcPr>
          <w:p w14:paraId="039CC5C0" w14:textId="77777777" w:rsidR="00F4523B" w:rsidRPr="002D035D" w:rsidRDefault="00F4523B" w:rsidP="00B23425">
            <w:pPr>
              <w:ind w:left="57" w:right="57"/>
              <w:rPr>
                <w:sz w:val="20"/>
                <w:szCs w:val="20"/>
              </w:rPr>
            </w:pPr>
            <w:r w:rsidRPr="002D035D">
              <w:rPr>
                <w:sz w:val="20"/>
                <w:szCs w:val="20"/>
              </w:rPr>
              <w:t>Yes</w:t>
            </w:r>
          </w:p>
        </w:tc>
      </w:tr>
      <w:tr w:rsidR="00F4523B" w:rsidRPr="001D029A" w14:paraId="62B9E56A" w14:textId="77777777" w:rsidTr="00F4523B">
        <w:trPr>
          <w:trHeight w:hRule="exact" w:val="1846"/>
        </w:trPr>
        <w:tc>
          <w:tcPr>
            <w:tcW w:w="2301" w:type="dxa"/>
            <w:tcBorders>
              <w:top w:val="single" w:sz="5" w:space="0" w:color="000000"/>
              <w:left w:val="single" w:sz="5" w:space="0" w:color="000000"/>
              <w:bottom w:val="single" w:sz="5" w:space="0" w:color="000000"/>
              <w:right w:val="single" w:sz="5" w:space="0" w:color="000000"/>
            </w:tcBorders>
          </w:tcPr>
          <w:p w14:paraId="31113452" w14:textId="77777777" w:rsidR="00F4523B" w:rsidRPr="002D035D" w:rsidRDefault="00F4523B" w:rsidP="00B23425">
            <w:pPr>
              <w:ind w:left="57" w:right="57"/>
              <w:rPr>
                <w:sz w:val="20"/>
                <w:szCs w:val="20"/>
              </w:rPr>
            </w:pPr>
            <w:r w:rsidRPr="002D035D">
              <w:rPr>
                <w:sz w:val="20"/>
                <w:szCs w:val="20"/>
              </w:rPr>
              <w:t>Childcare facilities</w:t>
            </w:r>
          </w:p>
        </w:tc>
        <w:tc>
          <w:tcPr>
            <w:tcW w:w="3119" w:type="dxa"/>
            <w:tcBorders>
              <w:top w:val="single" w:sz="5" w:space="0" w:color="000000"/>
              <w:left w:val="single" w:sz="5" w:space="0" w:color="000000"/>
              <w:bottom w:val="single" w:sz="5" w:space="0" w:color="000000"/>
              <w:right w:val="single" w:sz="5" w:space="0" w:color="000000"/>
            </w:tcBorders>
          </w:tcPr>
          <w:p w14:paraId="7C10EE86" w14:textId="77777777" w:rsidR="00F4523B" w:rsidRPr="002D035D" w:rsidRDefault="00F4523B" w:rsidP="00B23425">
            <w:pPr>
              <w:ind w:left="57" w:right="57"/>
              <w:rPr>
                <w:sz w:val="20"/>
                <w:szCs w:val="20"/>
              </w:rPr>
            </w:pPr>
            <w:r w:rsidRPr="002D035D">
              <w:rPr>
                <w:b/>
                <w:sz w:val="20"/>
                <w:szCs w:val="20"/>
              </w:rPr>
              <w:t>Only</w:t>
            </w:r>
            <w:r w:rsidRPr="002D035D">
              <w:rPr>
                <w:sz w:val="20"/>
                <w:szCs w:val="20"/>
              </w:rPr>
              <w:t xml:space="preserve"> children and staff who are household-like contacts of a case – </w:t>
            </w:r>
            <w:r>
              <w:rPr>
                <w:sz w:val="20"/>
                <w:szCs w:val="20"/>
              </w:rPr>
              <w:t>refer to</w:t>
            </w:r>
            <w:r w:rsidRPr="002D035D">
              <w:rPr>
                <w:sz w:val="20"/>
                <w:szCs w:val="20"/>
              </w:rPr>
              <w:t xml:space="preserve"> section 11 </w:t>
            </w:r>
            <w:r w:rsidRPr="002D035D">
              <w:rPr>
                <w:sz w:val="20"/>
                <w:szCs w:val="20"/>
              </w:rPr>
              <w:fldChar w:fldCharType="begin"/>
            </w:r>
            <w:r w:rsidRPr="002D035D">
              <w:rPr>
                <w:sz w:val="20"/>
                <w:szCs w:val="20"/>
              </w:rPr>
              <w:instrText xml:space="preserve"> REF _Ref484699394 \h </w:instrText>
            </w:r>
            <w:r>
              <w:rPr>
                <w:sz w:val="20"/>
                <w:szCs w:val="20"/>
              </w:rPr>
              <w:instrText xml:space="preserve"> \* MERGEFORMAT </w:instrText>
            </w:r>
            <w:r w:rsidRPr="002D035D">
              <w:rPr>
                <w:sz w:val="20"/>
                <w:szCs w:val="20"/>
              </w:rPr>
            </w:r>
            <w:r w:rsidRPr="002D035D">
              <w:rPr>
                <w:sz w:val="20"/>
                <w:szCs w:val="20"/>
              </w:rPr>
              <w:fldChar w:fldCharType="separate"/>
            </w:r>
            <w:r w:rsidRPr="004761EB">
              <w:rPr>
                <w:sz w:val="20"/>
                <w:szCs w:val="20"/>
              </w:rPr>
              <w:t>Contact management</w:t>
            </w:r>
            <w:r w:rsidRPr="002D035D">
              <w:rPr>
                <w:sz w:val="20"/>
                <w:szCs w:val="20"/>
              </w:rPr>
              <w:fldChar w:fldCharType="end"/>
            </w:r>
            <w:r w:rsidRPr="002D035D">
              <w:rPr>
                <w:sz w:val="20"/>
                <w:szCs w:val="20"/>
              </w:rPr>
              <w:t xml:space="preserve"> </w:t>
            </w:r>
          </w:p>
        </w:tc>
        <w:tc>
          <w:tcPr>
            <w:tcW w:w="2268" w:type="dxa"/>
            <w:tcBorders>
              <w:top w:val="single" w:sz="5" w:space="0" w:color="000000"/>
              <w:left w:val="single" w:sz="5" w:space="0" w:color="000000"/>
              <w:bottom w:val="single" w:sz="5" w:space="0" w:color="000000"/>
              <w:right w:val="single" w:sz="5" w:space="0" w:color="000000"/>
            </w:tcBorders>
          </w:tcPr>
          <w:p w14:paraId="309B887C" w14:textId="77777777" w:rsidR="00F4523B" w:rsidRPr="002D035D" w:rsidRDefault="00F4523B" w:rsidP="00B23425">
            <w:pPr>
              <w:ind w:left="57" w:right="57"/>
              <w:rPr>
                <w:sz w:val="20"/>
                <w:szCs w:val="20"/>
              </w:rPr>
            </w:pPr>
            <w:r w:rsidRPr="002D035D">
              <w:rPr>
                <w:b/>
                <w:sz w:val="20"/>
                <w:szCs w:val="20"/>
              </w:rPr>
              <w:t>Only</w:t>
            </w:r>
            <w:r w:rsidRPr="002D035D">
              <w:rPr>
                <w:sz w:val="20"/>
                <w:szCs w:val="20"/>
              </w:rPr>
              <w:t xml:space="preserve"> children and staff who are household-like contacts of a case – </w:t>
            </w:r>
            <w:r>
              <w:rPr>
                <w:sz w:val="20"/>
                <w:szCs w:val="20"/>
              </w:rPr>
              <w:t>refer to</w:t>
            </w:r>
            <w:r w:rsidRPr="002D035D">
              <w:rPr>
                <w:sz w:val="20"/>
                <w:szCs w:val="20"/>
              </w:rPr>
              <w:t xml:space="preserve"> </w:t>
            </w:r>
            <w:r w:rsidRPr="002D035D">
              <w:rPr>
                <w:sz w:val="20"/>
                <w:szCs w:val="20"/>
              </w:rPr>
              <w:fldChar w:fldCharType="begin"/>
            </w:r>
            <w:r w:rsidRPr="002D035D">
              <w:rPr>
                <w:sz w:val="20"/>
                <w:szCs w:val="20"/>
              </w:rPr>
              <w:instrText xml:space="preserve"> REF _Ref484771503 \h </w:instrText>
            </w:r>
            <w:r>
              <w:rPr>
                <w:sz w:val="20"/>
                <w:szCs w:val="20"/>
              </w:rPr>
              <w:instrText xml:space="preserve"> \* MERGEFORMAT </w:instrText>
            </w:r>
            <w:r w:rsidRPr="002D035D">
              <w:rPr>
                <w:sz w:val="20"/>
                <w:szCs w:val="20"/>
              </w:rPr>
            </w:r>
            <w:r w:rsidRPr="002D035D">
              <w:rPr>
                <w:sz w:val="20"/>
                <w:szCs w:val="20"/>
              </w:rPr>
              <w:fldChar w:fldCharType="separate"/>
            </w:r>
            <w:r w:rsidRPr="004761EB">
              <w:rPr>
                <w:sz w:val="20"/>
                <w:szCs w:val="20"/>
              </w:rPr>
              <w:t>Vaccination</w:t>
            </w:r>
            <w:r w:rsidRPr="002D035D">
              <w:rPr>
                <w:sz w:val="20"/>
                <w:szCs w:val="20"/>
              </w:rPr>
              <w:fldChar w:fldCharType="end"/>
            </w:r>
            <w:r w:rsidRPr="002D035D">
              <w:rPr>
                <w:sz w:val="20"/>
                <w:szCs w:val="20"/>
              </w:rPr>
              <w:t xml:space="preserve"> Section 11</w:t>
            </w:r>
          </w:p>
          <w:p w14:paraId="59CFD5FC" w14:textId="77777777" w:rsidR="00F4523B" w:rsidRPr="002D035D" w:rsidRDefault="00F4523B" w:rsidP="00B23425">
            <w:pPr>
              <w:ind w:left="57" w:right="57"/>
              <w:rPr>
                <w:sz w:val="20"/>
                <w:szCs w:val="20"/>
              </w:rPr>
            </w:pPr>
          </w:p>
        </w:tc>
        <w:tc>
          <w:tcPr>
            <w:tcW w:w="1996" w:type="dxa"/>
            <w:tcBorders>
              <w:top w:val="single" w:sz="5" w:space="0" w:color="000000"/>
              <w:left w:val="single" w:sz="5" w:space="0" w:color="000000"/>
              <w:bottom w:val="single" w:sz="5" w:space="0" w:color="000000"/>
              <w:right w:val="single" w:sz="5" w:space="0" w:color="000000"/>
            </w:tcBorders>
          </w:tcPr>
          <w:p w14:paraId="155115B1" w14:textId="77777777" w:rsidR="00F4523B" w:rsidRPr="002D035D" w:rsidRDefault="00F4523B" w:rsidP="00B23425">
            <w:pPr>
              <w:ind w:left="57" w:right="57"/>
              <w:rPr>
                <w:sz w:val="20"/>
                <w:szCs w:val="20"/>
              </w:rPr>
            </w:pPr>
            <w:r w:rsidRPr="002D035D">
              <w:rPr>
                <w:sz w:val="20"/>
                <w:szCs w:val="20"/>
              </w:rPr>
              <w:t>Yes</w:t>
            </w:r>
          </w:p>
        </w:tc>
      </w:tr>
      <w:tr w:rsidR="00F4523B" w:rsidRPr="001D029A" w14:paraId="2310C007" w14:textId="77777777" w:rsidTr="00F4523B">
        <w:trPr>
          <w:trHeight w:hRule="exact" w:val="1418"/>
        </w:trPr>
        <w:tc>
          <w:tcPr>
            <w:tcW w:w="2301" w:type="dxa"/>
            <w:tcBorders>
              <w:top w:val="single" w:sz="5" w:space="0" w:color="000000"/>
              <w:left w:val="single" w:sz="5" w:space="0" w:color="000000"/>
              <w:bottom w:val="single" w:sz="5" w:space="0" w:color="000000"/>
              <w:right w:val="single" w:sz="5" w:space="0" w:color="000000"/>
            </w:tcBorders>
          </w:tcPr>
          <w:p w14:paraId="10A3039B" w14:textId="77777777" w:rsidR="00F4523B" w:rsidRPr="002D035D" w:rsidRDefault="00F4523B" w:rsidP="00B23425">
            <w:pPr>
              <w:ind w:left="57" w:right="57"/>
              <w:rPr>
                <w:sz w:val="20"/>
                <w:szCs w:val="20"/>
              </w:rPr>
            </w:pPr>
            <w:r w:rsidRPr="002D035D">
              <w:rPr>
                <w:sz w:val="20"/>
                <w:szCs w:val="20"/>
              </w:rPr>
              <w:t>Those exposed to a case after the onset of symptoms</w:t>
            </w:r>
          </w:p>
        </w:tc>
        <w:tc>
          <w:tcPr>
            <w:tcW w:w="3119" w:type="dxa"/>
            <w:tcBorders>
              <w:top w:val="single" w:sz="5" w:space="0" w:color="000000"/>
              <w:left w:val="single" w:sz="5" w:space="0" w:color="000000"/>
              <w:bottom w:val="single" w:sz="5" w:space="0" w:color="000000"/>
              <w:right w:val="single" w:sz="5" w:space="0" w:color="000000"/>
            </w:tcBorders>
          </w:tcPr>
          <w:p w14:paraId="58CDFA98" w14:textId="77777777" w:rsidR="00F4523B" w:rsidRPr="002D035D" w:rsidRDefault="00F4523B" w:rsidP="00B23425">
            <w:pPr>
              <w:ind w:left="57" w:right="57"/>
              <w:rPr>
                <w:sz w:val="20"/>
                <w:szCs w:val="20"/>
              </w:rPr>
            </w:pPr>
            <w:r w:rsidRPr="002D035D">
              <w:rPr>
                <w:sz w:val="20"/>
                <w:szCs w:val="20"/>
              </w:rPr>
              <w:t>No, unless meet other criteria for higher-risk</w:t>
            </w:r>
            <w:r>
              <w:rPr>
                <w:sz w:val="20"/>
                <w:szCs w:val="20"/>
              </w:rPr>
              <w:t xml:space="preserve"> </w:t>
            </w:r>
            <w:r w:rsidRPr="002D035D">
              <w:rPr>
                <w:sz w:val="20"/>
                <w:szCs w:val="20"/>
              </w:rPr>
              <w:t>contacts</w:t>
            </w:r>
          </w:p>
        </w:tc>
        <w:tc>
          <w:tcPr>
            <w:tcW w:w="2268" w:type="dxa"/>
            <w:tcBorders>
              <w:top w:val="single" w:sz="5" w:space="0" w:color="000000"/>
              <w:left w:val="single" w:sz="5" w:space="0" w:color="000000"/>
              <w:bottom w:val="single" w:sz="5" w:space="0" w:color="000000"/>
              <w:right w:val="single" w:sz="5" w:space="0" w:color="000000"/>
            </w:tcBorders>
          </w:tcPr>
          <w:p w14:paraId="71137647" w14:textId="77777777" w:rsidR="00F4523B" w:rsidRPr="002D035D" w:rsidRDefault="00F4523B" w:rsidP="00B23425">
            <w:pPr>
              <w:ind w:left="57" w:right="57"/>
              <w:rPr>
                <w:sz w:val="20"/>
                <w:szCs w:val="20"/>
              </w:rPr>
            </w:pPr>
            <w:r w:rsidRPr="002D035D">
              <w:rPr>
                <w:sz w:val="20"/>
                <w:szCs w:val="20"/>
              </w:rPr>
              <w:t>No</w:t>
            </w:r>
          </w:p>
        </w:tc>
        <w:tc>
          <w:tcPr>
            <w:tcW w:w="1996" w:type="dxa"/>
            <w:tcBorders>
              <w:top w:val="single" w:sz="5" w:space="0" w:color="000000"/>
              <w:left w:val="single" w:sz="5" w:space="0" w:color="000000"/>
              <w:bottom w:val="single" w:sz="5" w:space="0" w:color="000000"/>
              <w:right w:val="single" w:sz="5" w:space="0" w:color="000000"/>
            </w:tcBorders>
          </w:tcPr>
          <w:p w14:paraId="12AD7290" w14:textId="77777777" w:rsidR="00F4523B" w:rsidRPr="002D035D" w:rsidRDefault="00F4523B" w:rsidP="00B23425">
            <w:pPr>
              <w:ind w:left="57" w:right="57"/>
              <w:rPr>
                <w:sz w:val="20"/>
                <w:szCs w:val="20"/>
              </w:rPr>
            </w:pPr>
            <w:r w:rsidRPr="002D035D">
              <w:rPr>
                <w:sz w:val="20"/>
                <w:szCs w:val="20"/>
              </w:rPr>
              <w:t>Yes</w:t>
            </w:r>
          </w:p>
        </w:tc>
      </w:tr>
      <w:tr w:rsidR="00F4523B" w:rsidRPr="001D029A" w14:paraId="73928D3C" w14:textId="77777777" w:rsidTr="00F4523B">
        <w:trPr>
          <w:trHeight w:hRule="exact" w:val="1418"/>
        </w:trPr>
        <w:tc>
          <w:tcPr>
            <w:tcW w:w="2301" w:type="dxa"/>
            <w:tcBorders>
              <w:top w:val="single" w:sz="5" w:space="0" w:color="000000"/>
              <w:left w:val="single" w:sz="5" w:space="0" w:color="000000"/>
              <w:bottom w:val="single" w:sz="5" w:space="0" w:color="000000"/>
              <w:right w:val="single" w:sz="5" w:space="0" w:color="000000"/>
            </w:tcBorders>
          </w:tcPr>
          <w:p w14:paraId="54A38B7B" w14:textId="77777777" w:rsidR="00F4523B" w:rsidRPr="002D035D" w:rsidRDefault="00F4523B" w:rsidP="00B23425">
            <w:pPr>
              <w:ind w:left="57" w:right="57"/>
              <w:rPr>
                <w:sz w:val="20"/>
                <w:szCs w:val="20"/>
              </w:rPr>
            </w:pPr>
            <w:r w:rsidRPr="002D035D">
              <w:rPr>
                <w:sz w:val="20"/>
                <w:szCs w:val="20"/>
              </w:rPr>
              <w:t xml:space="preserve">Healthcare workers </w:t>
            </w:r>
          </w:p>
        </w:tc>
        <w:tc>
          <w:tcPr>
            <w:tcW w:w="3119" w:type="dxa"/>
            <w:tcBorders>
              <w:top w:val="single" w:sz="5" w:space="0" w:color="000000"/>
              <w:left w:val="single" w:sz="5" w:space="0" w:color="000000"/>
              <w:bottom w:val="single" w:sz="5" w:space="0" w:color="000000"/>
              <w:right w:val="single" w:sz="5" w:space="0" w:color="000000"/>
            </w:tcBorders>
          </w:tcPr>
          <w:p w14:paraId="212ADDB4" w14:textId="77777777" w:rsidR="00F4523B" w:rsidRPr="002D035D" w:rsidRDefault="00F4523B" w:rsidP="00B23425">
            <w:pPr>
              <w:ind w:left="57" w:right="57"/>
              <w:rPr>
                <w:sz w:val="20"/>
                <w:szCs w:val="20"/>
              </w:rPr>
            </w:pPr>
            <w:r w:rsidRPr="002D035D">
              <w:rPr>
                <w:sz w:val="20"/>
                <w:szCs w:val="20"/>
              </w:rPr>
              <w:t>Only healthcare workers who have performed airway management (e.g. suctioning, intubation) of a case without wearing a mask</w:t>
            </w:r>
          </w:p>
        </w:tc>
        <w:tc>
          <w:tcPr>
            <w:tcW w:w="2268" w:type="dxa"/>
            <w:tcBorders>
              <w:top w:val="single" w:sz="5" w:space="0" w:color="000000"/>
              <w:left w:val="single" w:sz="5" w:space="0" w:color="000000"/>
              <w:bottom w:val="single" w:sz="5" w:space="0" w:color="000000"/>
              <w:right w:val="single" w:sz="5" w:space="0" w:color="000000"/>
            </w:tcBorders>
          </w:tcPr>
          <w:p w14:paraId="04880B13" w14:textId="77777777" w:rsidR="00F4523B" w:rsidRPr="002D035D" w:rsidRDefault="00F4523B" w:rsidP="00B23425">
            <w:pPr>
              <w:ind w:left="57" w:right="57"/>
              <w:rPr>
                <w:sz w:val="20"/>
                <w:szCs w:val="20"/>
              </w:rPr>
            </w:pPr>
            <w:r w:rsidRPr="002D035D">
              <w:rPr>
                <w:sz w:val="20"/>
                <w:szCs w:val="20"/>
              </w:rPr>
              <w:t>No</w:t>
            </w:r>
          </w:p>
        </w:tc>
        <w:tc>
          <w:tcPr>
            <w:tcW w:w="1996" w:type="dxa"/>
            <w:tcBorders>
              <w:top w:val="single" w:sz="5" w:space="0" w:color="000000"/>
              <w:left w:val="single" w:sz="5" w:space="0" w:color="000000"/>
              <w:bottom w:val="single" w:sz="5" w:space="0" w:color="000000"/>
              <w:right w:val="single" w:sz="5" w:space="0" w:color="000000"/>
            </w:tcBorders>
          </w:tcPr>
          <w:p w14:paraId="721D92B8" w14:textId="77777777" w:rsidR="00F4523B" w:rsidRPr="002D035D" w:rsidRDefault="00F4523B" w:rsidP="00B23425">
            <w:pPr>
              <w:ind w:left="57" w:right="57"/>
              <w:rPr>
                <w:sz w:val="20"/>
                <w:szCs w:val="20"/>
              </w:rPr>
            </w:pPr>
            <w:r w:rsidRPr="002D035D">
              <w:rPr>
                <w:sz w:val="20"/>
                <w:szCs w:val="20"/>
              </w:rPr>
              <w:t>Yes</w:t>
            </w:r>
          </w:p>
        </w:tc>
      </w:tr>
      <w:tr w:rsidR="00F4523B" w:rsidRPr="001D029A" w14:paraId="50837511" w14:textId="77777777" w:rsidTr="00F4523B">
        <w:trPr>
          <w:trHeight w:hRule="exact" w:val="1418"/>
        </w:trPr>
        <w:tc>
          <w:tcPr>
            <w:tcW w:w="2301" w:type="dxa"/>
            <w:tcBorders>
              <w:top w:val="single" w:sz="5" w:space="0" w:color="000000"/>
              <w:left w:val="single" w:sz="5" w:space="0" w:color="000000"/>
              <w:bottom w:val="single" w:sz="5" w:space="0" w:color="000000"/>
              <w:right w:val="single" w:sz="5" w:space="0" w:color="000000"/>
            </w:tcBorders>
          </w:tcPr>
          <w:p w14:paraId="55CE7071" w14:textId="0C8F6984" w:rsidR="00F4523B" w:rsidRPr="002D035D" w:rsidRDefault="00F4523B" w:rsidP="00F4523B">
            <w:pPr>
              <w:ind w:left="57" w:right="57"/>
              <w:rPr>
                <w:sz w:val="20"/>
                <w:szCs w:val="20"/>
              </w:rPr>
            </w:pPr>
            <w:r w:rsidRPr="002D035D">
              <w:rPr>
                <w:sz w:val="20"/>
                <w:szCs w:val="20"/>
              </w:rPr>
              <w:t>Sporting team and work contacts (including both</w:t>
            </w:r>
            <w:r>
              <w:rPr>
                <w:sz w:val="20"/>
                <w:szCs w:val="20"/>
              </w:rPr>
              <w:t xml:space="preserve"> </w:t>
            </w:r>
            <w:r w:rsidRPr="002D035D">
              <w:rPr>
                <w:sz w:val="20"/>
                <w:szCs w:val="20"/>
              </w:rPr>
              <w:t xml:space="preserve">shared office </w:t>
            </w:r>
            <w:proofErr w:type="gramStart"/>
            <w:r w:rsidRPr="002D035D">
              <w:rPr>
                <w:sz w:val="20"/>
                <w:szCs w:val="20"/>
              </w:rPr>
              <w:t>or</w:t>
            </w:r>
            <w:proofErr w:type="gramEnd"/>
            <w:r w:rsidRPr="002D035D">
              <w:rPr>
                <w:sz w:val="20"/>
                <w:szCs w:val="20"/>
              </w:rPr>
              <w:t xml:space="preserve"> open air settings)</w:t>
            </w:r>
          </w:p>
        </w:tc>
        <w:tc>
          <w:tcPr>
            <w:tcW w:w="3119" w:type="dxa"/>
            <w:tcBorders>
              <w:top w:val="single" w:sz="5" w:space="0" w:color="000000"/>
              <w:left w:val="single" w:sz="5" w:space="0" w:color="000000"/>
              <w:bottom w:val="single" w:sz="5" w:space="0" w:color="000000"/>
              <w:right w:val="single" w:sz="5" w:space="0" w:color="000000"/>
            </w:tcBorders>
          </w:tcPr>
          <w:p w14:paraId="6BBC71EB" w14:textId="77777777" w:rsidR="00F4523B" w:rsidRPr="002D035D" w:rsidRDefault="00F4523B" w:rsidP="00B23425">
            <w:pPr>
              <w:ind w:left="57" w:right="57"/>
              <w:rPr>
                <w:sz w:val="20"/>
                <w:szCs w:val="20"/>
              </w:rPr>
            </w:pPr>
            <w:r w:rsidRPr="002D035D">
              <w:rPr>
                <w:sz w:val="20"/>
                <w:szCs w:val="20"/>
              </w:rPr>
              <w:t>No</w:t>
            </w:r>
          </w:p>
        </w:tc>
        <w:tc>
          <w:tcPr>
            <w:tcW w:w="2268" w:type="dxa"/>
            <w:tcBorders>
              <w:top w:val="single" w:sz="5" w:space="0" w:color="000000"/>
              <w:left w:val="single" w:sz="5" w:space="0" w:color="000000"/>
              <w:bottom w:val="single" w:sz="5" w:space="0" w:color="000000"/>
              <w:right w:val="single" w:sz="5" w:space="0" w:color="000000"/>
            </w:tcBorders>
          </w:tcPr>
          <w:p w14:paraId="376B4087" w14:textId="77777777" w:rsidR="00F4523B" w:rsidRPr="002D035D" w:rsidRDefault="00F4523B" w:rsidP="00B23425">
            <w:pPr>
              <w:ind w:left="57" w:right="57"/>
              <w:rPr>
                <w:sz w:val="20"/>
                <w:szCs w:val="20"/>
              </w:rPr>
            </w:pPr>
            <w:r w:rsidRPr="002D035D">
              <w:rPr>
                <w:sz w:val="20"/>
                <w:szCs w:val="20"/>
              </w:rPr>
              <w:t>No</w:t>
            </w:r>
          </w:p>
        </w:tc>
        <w:tc>
          <w:tcPr>
            <w:tcW w:w="1996" w:type="dxa"/>
            <w:tcBorders>
              <w:top w:val="single" w:sz="5" w:space="0" w:color="000000"/>
              <w:left w:val="single" w:sz="5" w:space="0" w:color="000000"/>
              <w:bottom w:val="single" w:sz="5" w:space="0" w:color="000000"/>
              <w:right w:val="single" w:sz="5" w:space="0" w:color="000000"/>
            </w:tcBorders>
          </w:tcPr>
          <w:p w14:paraId="28975422" w14:textId="77777777" w:rsidR="00F4523B" w:rsidRPr="002D035D" w:rsidRDefault="00F4523B" w:rsidP="00B23425">
            <w:pPr>
              <w:ind w:left="57" w:right="57"/>
              <w:rPr>
                <w:sz w:val="20"/>
                <w:szCs w:val="20"/>
              </w:rPr>
            </w:pPr>
            <w:r w:rsidRPr="002D035D">
              <w:rPr>
                <w:sz w:val="20"/>
                <w:szCs w:val="20"/>
              </w:rPr>
              <w:t>Yes</w:t>
            </w:r>
          </w:p>
        </w:tc>
      </w:tr>
    </w:tbl>
    <w:p w14:paraId="679993FC" w14:textId="77777777" w:rsidR="003B43F0" w:rsidRPr="001D029A" w:rsidRDefault="003B43F0" w:rsidP="003056FC">
      <w:pPr>
        <w:pStyle w:val="BodyText"/>
        <w:sectPr w:rsidR="003B43F0" w:rsidRPr="001D029A" w:rsidSect="00F4523B">
          <w:pgSz w:w="11907" w:h="16840"/>
          <w:pgMar w:top="1276" w:right="1080" w:bottom="1440" w:left="1080" w:header="0" w:footer="1040" w:gutter="0"/>
          <w:cols w:space="720"/>
        </w:sectPr>
      </w:pPr>
    </w:p>
    <w:p w14:paraId="09CF0D15" w14:textId="77777777" w:rsidR="00B41605" w:rsidRPr="001D029A" w:rsidRDefault="00B41605" w:rsidP="003056FC">
      <w:pPr>
        <w:pStyle w:val="Heading2"/>
      </w:pPr>
      <w:r w:rsidRPr="001D029A">
        <w:lastRenderedPageBreak/>
        <w:t>Clearance antibiotics</w:t>
      </w:r>
    </w:p>
    <w:p w14:paraId="67358CA2" w14:textId="77777777" w:rsidR="00B41605" w:rsidRPr="00B61EEB" w:rsidRDefault="00B41605" w:rsidP="003056FC">
      <w:r w:rsidRPr="001D029A">
        <w:t>The main rationale for provision of clearance antibiotics is to eliminate meningococci from any carrier within the network of contacts close to each case, thereby reducing the risk of further transmission of what may be a more virulent strain of the organism with</w:t>
      </w:r>
      <w:r w:rsidRPr="00B61EEB">
        <w:t>in the social network</w:t>
      </w:r>
      <w:r w:rsidRPr="001D029A">
        <w:t xml:space="preserve"> and preventing further cases of invasive disease</w:t>
      </w:r>
      <w:r w:rsidRPr="00B61EEB">
        <w:t xml:space="preserve">. Clearance antibiotics given to household </w:t>
      </w:r>
      <w:r w:rsidR="00727135">
        <w:t>contacts was estimated to be 89 percent</w:t>
      </w:r>
      <w:r w:rsidRPr="00B61EEB">
        <w:t xml:space="preserve"> effective in preventing secondary cases</w:t>
      </w:r>
      <w:r w:rsidR="00EE6887">
        <w:t>.</w:t>
      </w:r>
      <w:r w:rsidRPr="00B61EEB">
        <w:t xml:space="preserve"> </w:t>
      </w:r>
      <w:hyperlink w:anchor="_ENREF_58" w:tooltip="Purcell, 2004 #506" w:history="1">
        <w:r w:rsidR="007B3F74" w:rsidRPr="00F9400F">
          <w:rPr>
            <w:rStyle w:val="Hyperlink"/>
          </w:rPr>
          <w:fldChar w:fldCharType="begin"/>
        </w:r>
        <w:r w:rsidR="00F9400F" w:rsidRPr="00F9400F">
          <w:rPr>
            <w:rStyle w:val="Hyperlink"/>
          </w:rPr>
          <w:instrText xml:space="preserve"> ADDIN EN.CITE &lt;EndNote&gt;&lt;Cite&gt;&lt;Author&gt;Purcell&lt;/Author&gt;&lt;Year&gt;2004&lt;/Year&gt;&lt;RecNum&gt;506&lt;/RecNum&gt;&lt;DisplayText&gt;&lt;style face="superscript"&gt;58&lt;/style&gt;&lt;/DisplayText&gt;&lt;record&gt;&lt;rec-number&gt;506&lt;/rec-number&gt;&lt;foreign-keys&gt;&lt;key app="EN" db-id="rtrde2xz15dxf7ed25cxasr8a292r0wsp99a"&gt;506&lt;/key&gt;&lt;/foreign-keys&gt;&lt;ref-type name="Journal Article"&gt;17&lt;/ref-type&gt;&lt;contributors&gt;&lt;authors&gt;&lt;author&gt;Purcell, B.&lt;/author&gt;&lt;author&gt;Samuelsson, S.&lt;/author&gt;&lt;author&gt;Hahne, S. J.&lt;/author&gt;&lt;author&gt;Ehrhard, I.&lt;/author&gt;&lt;author&gt;Heuberger, S.&lt;/author&gt;&lt;author&gt;Camaroni, I.&lt;/author&gt;&lt;author&gt;Charlett, A.&lt;/author&gt;&lt;author&gt;Stuart, J. M.&lt;/author&gt;&lt;/authors&gt;&lt;/contributors&gt;&lt;auth-address&gt;Communicable Disease Surveillance Centre South West, Gloucester GL10 3RF.&lt;/auth-address&gt;&lt;titles&gt;&lt;title&gt;Effectiveness of antibiotics in preventing meningococcal disease after a case: systematic review&lt;/title&gt;&lt;secondary-title&gt;BMJ&lt;/secondary-title&gt;&lt;/titles&gt;&lt;periodical&gt;&lt;full-title&gt;BMJ&lt;/full-title&gt;&lt;/periodical&gt;&lt;pages&gt;1339&lt;/pages&gt;&lt;volume&gt;328&lt;/volume&gt;&lt;number&gt;7452&lt;/number&gt;&lt;edition&gt;2004/06/05&lt;/edition&gt;&lt;keywords&gt;&lt;keyword&gt;Anti-Bacterial Agents/*therapeutic use&lt;/keyword&gt;&lt;keyword&gt;Antibiotic Prophylaxis&lt;/keyword&gt;&lt;keyword&gt;Humans&lt;/keyword&gt;&lt;keyword&gt;Meningococcal Infections/*prevention &amp;amp; control&lt;/keyword&gt;&lt;keyword&gt;Recurrence/prevention &amp;amp; control&lt;/keyword&gt;&lt;keyword&gt;Risk Factors&lt;/keyword&gt;&lt;/keywords&gt;&lt;dates&gt;&lt;year&gt;2004&lt;/year&gt;&lt;pub-dates&gt;&lt;date&gt;Jun 5&lt;/date&gt;&lt;/pub-dates&gt;&lt;/dates&gt;&lt;isbn&gt;1756-1833 (Electronic)&amp;#xD;0959-535X (Linking)&lt;/isbn&gt;&lt;accession-num&gt;15178612&lt;/accession-num&gt;&lt;work-type&gt;Research Support, Non-U.S. Gov&amp;apos;t&amp;#xD;Review&lt;/work-type&gt;&lt;urls&gt;&lt;related-urls&gt;&lt;url&gt;http://www.ncbi.nlm.nih.gov/pubmed/15178612&lt;/url&gt;&lt;/related-urls&gt;&lt;/urls&gt;&lt;custom2&gt;420283&lt;/custom2&gt;&lt;electronic-resource-num&gt;10.1136/bmj.328.7452.1339&lt;/electronic-resource-num&gt;&lt;language&gt;eng&lt;/language&gt;&lt;/record&gt;&lt;/Cite&gt;&lt;/EndNote&gt;</w:instrText>
        </w:r>
        <w:r w:rsidR="007B3F74" w:rsidRPr="00F9400F">
          <w:rPr>
            <w:rStyle w:val="Hyperlink"/>
          </w:rPr>
          <w:fldChar w:fldCharType="separate"/>
        </w:r>
        <w:r w:rsidR="00F9400F" w:rsidRPr="00F9400F">
          <w:rPr>
            <w:rStyle w:val="Hyperlink"/>
            <w:noProof/>
            <w:vertAlign w:val="superscript"/>
          </w:rPr>
          <w:t>58</w:t>
        </w:r>
        <w:r w:rsidR="007B3F74" w:rsidRPr="00F9400F">
          <w:rPr>
            <w:rStyle w:val="Hyperlink"/>
          </w:rPr>
          <w:fldChar w:fldCharType="end"/>
        </w:r>
      </w:hyperlink>
    </w:p>
    <w:p w14:paraId="0C6110ED" w14:textId="77777777" w:rsidR="00B41605" w:rsidRPr="001D029A" w:rsidRDefault="00B41605" w:rsidP="003056FC">
      <w:r w:rsidRPr="001D029A">
        <w:t>Clearance antibiotics should also be provided for contacts of meningococcal conjunctivitis because secondary cases of IMD have occurred</w:t>
      </w:r>
      <w:r w:rsidR="00EE6887">
        <w:t>.</w:t>
      </w:r>
      <w:r w:rsidRPr="001D029A">
        <w:t xml:space="preserve"> </w:t>
      </w:r>
      <w:hyperlink w:anchor="_ENREF_49" w:tooltip="Bigham, 2001 #513" w:history="1">
        <w:r w:rsidR="007B3F74" w:rsidRPr="00F9400F">
          <w:rPr>
            <w:rStyle w:val="Hyperlink"/>
            <w:rFonts w:eastAsia="MS Mincho"/>
          </w:rPr>
          <w:fldChar w:fldCharType="begin">
            <w:fldData xml:space="preserve">PEVuZE5vdGU+PENpdGU+PEF1dGhvcj5CaWdoYW08L0F1dGhvcj48WWVhcj4yMDAxPC9ZZWFyPjxS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</w:fldData>
          </w:fldChar>
        </w:r>
        <w:r w:rsidR="00F9400F" w:rsidRPr="00F9400F">
          <w:rPr>
            <w:rStyle w:val="Hyperlink"/>
            <w:rFonts w:eastAsia="MS Mincho"/>
          </w:rPr>
          <w:instrText xml:space="preserve"> ADDIN EN.CITE </w:instrText>
        </w:r>
        <w:r w:rsidR="00F9400F" w:rsidRPr="00F9400F">
          <w:rPr>
            <w:rStyle w:val="Hyperlink"/>
            <w:rFonts w:eastAsia="MS Mincho"/>
          </w:rPr>
          <w:fldChar w:fldCharType="begin">
            <w:fldData xml:space="preserve">PEVuZE5vdGU+PENpdGU+PEF1dGhvcj5CaWdoYW08L0F1dGhvcj48WWVhcj4yMDAxPC9ZZWFyPjxS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</w:fldData>
          </w:fldChar>
        </w:r>
        <w:r w:rsidR="00F9400F" w:rsidRPr="00F9400F">
          <w:rPr>
            <w:rStyle w:val="Hyperlink"/>
            <w:rFonts w:eastAsia="MS Mincho"/>
          </w:rPr>
          <w:instrText xml:space="preserve"> ADDIN EN.CITE.DATA </w:instrText>
        </w:r>
        <w:r w:rsidR="00F9400F" w:rsidRPr="00F9400F">
          <w:rPr>
            <w:rStyle w:val="Hyperlink"/>
            <w:rFonts w:eastAsia="MS Mincho"/>
          </w:rPr>
        </w:r>
        <w:r w:rsidR="00F9400F" w:rsidRPr="00F9400F">
          <w:rPr>
            <w:rStyle w:val="Hyperlink"/>
            <w:rFonts w:eastAsia="MS Mincho"/>
          </w:rPr>
          <w:fldChar w:fldCharType="end"/>
        </w:r>
        <w:r w:rsidR="007B3F74" w:rsidRPr="00F9400F">
          <w:rPr>
            <w:rStyle w:val="Hyperlink"/>
            <w:rFonts w:eastAsia="MS Mincho"/>
          </w:rPr>
        </w:r>
        <w:r w:rsidR="007B3F74" w:rsidRPr="00F9400F">
          <w:rPr>
            <w:rStyle w:val="Hyperlink"/>
            <w:rFonts w:eastAsia="MS Mincho"/>
          </w:rPr>
          <w:fldChar w:fldCharType="separate"/>
        </w:r>
        <w:r w:rsidR="00F9400F" w:rsidRPr="00F9400F">
          <w:rPr>
            <w:rStyle w:val="Hyperlink"/>
            <w:rFonts w:eastAsia="MS Mincho"/>
            <w:noProof/>
            <w:vertAlign w:val="superscript"/>
          </w:rPr>
          <w:t>49</w:t>
        </w:r>
        <w:r w:rsidR="007B3F74" w:rsidRPr="00F9400F">
          <w:rPr>
            <w:rStyle w:val="Hyperlink"/>
            <w:rFonts w:eastAsia="MS Mincho"/>
          </w:rPr>
          <w:fldChar w:fldCharType="end"/>
        </w:r>
      </w:hyperlink>
    </w:p>
    <w:p w14:paraId="02D3010F" w14:textId="77777777" w:rsidR="00B41605" w:rsidRPr="001D029A" w:rsidRDefault="00B41605" w:rsidP="003056FC">
      <w:r w:rsidRPr="001D029A">
        <w:t xml:space="preserve">Wider provision of clearance antibiotics outside the recommended groups should be avoided due to the risk of doing more harm than good, including elimination of protective flora, risk of side effects and development of antibiotic resistance. Following even a single case of IMD there may be considerable demands and pressure from parents or others for clearance antibiotics to be administered more widely than is recommended. It is important that public health personnel do not acquiesce to these demands, but rather provide reassurance on the low risk of IMD in contacts and </w:t>
      </w:r>
      <w:r w:rsidRPr="001D029A">
        <w:rPr>
          <w:rFonts w:cs="Tahoma"/>
        </w:rPr>
        <w:t xml:space="preserve">carefully explain </w:t>
      </w:r>
      <w:r w:rsidRPr="001D029A">
        <w:t>the purpose for clearance antibiotics.</w:t>
      </w:r>
    </w:p>
    <w:p w14:paraId="73DC4F53" w14:textId="77777777" w:rsidR="00B41605" w:rsidRPr="001D029A" w:rsidRDefault="00B41605" w:rsidP="003056FC">
      <w:r w:rsidRPr="001D029A">
        <w:t>All identified contacts, regardless of whether or not they are eligible to receive clearance antibiotics, should be advised to remain alert for symptoms and to seek medical review if appropriate.</w:t>
      </w:r>
    </w:p>
    <w:p w14:paraId="65DC09CE" w14:textId="77777777" w:rsidR="009C3F09" w:rsidRPr="001D029A" w:rsidRDefault="00EC46D4" w:rsidP="003056FC">
      <w:r w:rsidRPr="001D029A">
        <w:t>As of November 2014</w:t>
      </w:r>
      <w:r w:rsidR="00FC0C57" w:rsidRPr="001D029A">
        <w:t>,</w:t>
      </w:r>
      <w:r w:rsidRPr="001D029A">
        <w:t xml:space="preserve"> </w:t>
      </w:r>
      <w:hyperlink r:id="rId19" w:history="1">
        <w:r w:rsidRPr="00B9510D">
          <w:rPr>
            <w:rStyle w:val="Hyperlink"/>
            <w:i/>
            <w:iCs/>
          </w:rPr>
          <w:t>Therapeutic Guidelines: Antibiotic</w:t>
        </w:r>
      </w:hyperlink>
      <w:r w:rsidRPr="001D029A">
        <w:t xml:space="preserve"> lists ciprofloxacin</w:t>
      </w:r>
      <w:r w:rsidR="00DE4A14" w:rsidRPr="001D029A">
        <w:t>, ceftriaxone</w:t>
      </w:r>
      <w:r w:rsidRPr="001D029A">
        <w:t xml:space="preserve"> and rifampicin as suitable agents. Characteristics of these agents are shown below in </w:t>
      </w:r>
      <w:r w:rsidR="004E1449" w:rsidRPr="004E1449">
        <w:rPr>
          <w:b/>
        </w:rPr>
        <w:fldChar w:fldCharType="begin"/>
      </w:r>
      <w:r w:rsidR="004E1449" w:rsidRPr="004E1449">
        <w:rPr>
          <w:b/>
        </w:rPr>
        <w:instrText xml:space="preserve"> REF _Ref484686646 \h </w:instrText>
      </w:r>
      <w:r w:rsidR="004E1449">
        <w:rPr>
          <w:b/>
        </w:rPr>
        <w:instrText xml:space="preserve"> \* MERGEFORMAT </w:instrText>
      </w:r>
      <w:r w:rsidR="004E1449" w:rsidRPr="004E1449">
        <w:rPr>
          <w:b/>
        </w:rPr>
      </w:r>
      <w:r w:rsidR="004E1449" w:rsidRPr="004E1449">
        <w:rPr>
          <w:b/>
        </w:rPr>
        <w:fldChar w:fldCharType="separate"/>
      </w:r>
      <w:r w:rsidR="004761EB" w:rsidRPr="004761EB">
        <w:rPr>
          <w:rStyle w:val="SubtleReference"/>
          <w:b w:val="0"/>
        </w:rPr>
        <w:t>Table 2</w:t>
      </w:r>
      <w:r w:rsidR="004E1449" w:rsidRPr="004E1449">
        <w:rPr>
          <w:b/>
        </w:rPr>
        <w:fldChar w:fldCharType="end"/>
      </w:r>
      <w:r w:rsidRPr="001D029A">
        <w:t xml:space="preserve"> Clearance antibiotics should be given </w:t>
      </w:r>
      <w:r w:rsidR="004B0E80">
        <w:t>to contacts of confirmed cases of IMD</w:t>
      </w:r>
      <w:r w:rsidR="004B0E80">
        <w:rPr>
          <w:spacing w:val="-1"/>
        </w:rPr>
        <w:t xml:space="preserve"> a</w:t>
      </w:r>
      <w:r w:rsidR="004B0E80">
        <w:t>s</w:t>
      </w:r>
      <w:r w:rsidRPr="001D029A">
        <w:t xml:space="preserve"> soon as possible after the contact is identified. However, there is no purpose in administering antibiotics if more than four weeks have elapsed since the most recent contact with the case.</w:t>
      </w:r>
    </w:p>
    <w:p w14:paraId="1D55C9C7" w14:textId="665D6066" w:rsidR="000B13A7" w:rsidRPr="00F4523B" w:rsidRDefault="000B13A7" w:rsidP="00F4523B">
      <w:pPr>
        <w:rPr>
          <w:rStyle w:val="SubtleReference"/>
          <w:b w:val="0"/>
          <w:sz w:val="24"/>
          <w:szCs w:val="24"/>
        </w:rPr>
      </w:pPr>
      <w:r w:rsidRPr="001D029A">
        <w:br w:type="page"/>
      </w:r>
      <w:bookmarkStart w:id="29" w:name="_Ref484686646"/>
      <w:bookmarkStart w:id="30" w:name="_Ref484699608"/>
      <w:r w:rsidR="004E1449" w:rsidRPr="004E1449">
        <w:rPr>
          <w:rStyle w:val="SubtleReference"/>
        </w:rPr>
        <w:lastRenderedPageBreak/>
        <w:t xml:space="preserve">Table </w:t>
      </w:r>
      <w:r w:rsidR="004E1449" w:rsidRPr="004E1449">
        <w:rPr>
          <w:rStyle w:val="SubtleReference"/>
        </w:rPr>
        <w:fldChar w:fldCharType="begin"/>
      </w:r>
      <w:r w:rsidR="004E1449" w:rsidRPr="004E1449">
        <w:rPr>
          <w:rStyle w:val="SubtleReference"/>
        </w:rPr>
        <w:instrText xml:space="preserve"> SEQ Table \* ARABIC </w:instrText>
      </w:r>
      <w:r w:rsidR="004E1449" w:rsidRPr="004E1449">
        <w:rPr>
          <w:rStyle w:val="SubtleReference"/>
        </w:rPr>
        <w:fldChar w:fldCharType="separate"/>
      </w:r>
      <w:r w:rsidR="004761EB">
        <w:rPr>
          <w:rStyle w:val="SubtleReference"/>
          <w:noProof/>
        </w:rPr>
        <w:t>2</w:t>
      </w:r>
      <w:r w:rsidR="004E1449" w:rsidRPr="004E1449">
        <w:rPr>
          <w:rStyle w:val="SubtleReference"/>
        </w:rPr>
        <w:fldChar w:fldCharType="end"/>
      </w:r>
      <w:bookmarkEnd w:id="29"/>
      <w:r w:rsidR="004E1449" w:rsidRPr="004E1449">
        <w:rPr>
          <w:rStyle w:val="SubtleReference"/>
        </w:rPr>
        <w:t xml:space="preserve">: </w:t>
      </w:r>
      <w:r w:rsidR="00EC46D4" w:rsidRPr="004E1449">
        <w:rPr>
          <w:rStyle w:val="SubtleReference"/>
        </w:rPr>
        <w:t xml:space="preserve">Characteristics of agents used for nasopharyngeal clearance of </w:t>
      </w:r>
      <w:proofErr w:type="gramStart"/>
      <w:r w:rsidR="00EC46D4" w:rsidRPr="004E1449">
        <w:rPr>
          <w:rStyle w:val="SubtleReference"/>
        </w:rPr>
        <w:t>meningococci</w:t>
      </w:r>
      <w:bookmarkEnd w:id="30"/>
      <w:proofErr w:type="gramEnd"/>
    </w:p>
    <w:tbl>
      <w:tblPr>
        <w:tblW w:w="5000" w:type="pct"/>
        <w:tblCellMar>
          <w:left w:w="0" w:type="dxa"/>
          <w:right w:w="0" w:type="dxa"/>
        </w:tblCellMar>
        <w:tblLook w:val="01E0" w:firstRow="1" w:lastRow="1" w:firstColumn="1" w:lastColumn="1" w:noHBand="0" w:noVBand="0"/>
        <w:tblDescription w:val="Characteristics of agents used for nasopharyngeal clearance of meningococci"/>
      </w:tblPr>
      <w:tblGrid>
        <w:gridCol w:w="1615"/>
        <w:gridCol w:w="2256"/>
        <w:gridCol w:w="2502"/>
        <w:gridCol w:w="3362"/>
      </w:tblGrid>
      <w:tr w:rsidR="00F4523B" w:rsidRPr="001D029A" w14:paraId="5F57BBE3" w14:textId="77777777" w:rsidTr="00864359">
        <w:trPr>
          <w:trHeight w:hRule="exact" w:val="331"/>
        </w:trPr>
        <w:tc>
          <w:tcPr>
            <w:tcW w:w="829" w:type="pct"/>
            <w:tcBorders>
              <w:top w:val="single" w:sz="5" w:space="0" w:color="000000"/>
              <w:left w:val="single" w:sz="5" w:space="0" w:color="000000"/>
              <w:bottom w:val="single" w:sz="5" w:space="0" w:color="000000"/>
              <w:right w:val="single" w:sz="5" w:space="0" w:color="000000"/>
            </w:tcBorders>
          </w:tcPr>
          <w:p w14:paraId="0D020428" w14:textId="77777777" w:rsidR="00F4523B" w:rsidRPr="001D029A" w:rsidRDefault="00F4523B" w:rsidP="00B23425">
            <w:pPr>
              <w:pStyle w:val="TableParagraph"/>
              <w:spacing w:after="0" w:line="234" w:lineRule="exact"/>
              <w:ind w:left="102"/>
              <w:rPr>
                <w:rFonts w:ascii="Tahoma" w:eastAsia="Tahoma" w:hAnsi="Tahoma" w:cs="Tahoma"/>
                <w:sz w:val="18"/>
                <w:szCs w:val="20"/>
              </w:rPr>
            </w:pPr>
            <w:bookmarkStart w:id="31" w:name="Vaccination"/>
            <w:bookmarkStart w:id="32" w:name="_Ref484771431"/>
            <w:bookmarkEnd w:id="31"/>
            <w:r w:rsidRPr="001D029A">
              <w:rPr>
                <w:rFonts w:ascii="Tahoma" w:eastAsia="Tahoma" w:hAnsi="Tahoma" w:cs="Tahoma"/>
                <w:b/>
                <w:bCs/>
                <w:sz w:val="18"/>
                <w:szCs w:val="20"/>
              </w:rPr>
              <w:t>Agent</w:t>
            </w:r>
          </w:p>
        </w:tc>
        <w:tc>
          <w:tcPr>
            <w:tcW w:w="1159" w:type="pct"/>
            <w:tcBorders>
              <w:top w:val="single" w:sz="5" w:space="0" w:color="000000"/>
              <w:left w:val="single" w:sz="5" w:space="0" w:color="000000"/>
              <w:bottom w:val="single" w:sz="5" w:space="0" w:color="000000"/>
              <w:right w:val="single" w:sz="5" w:space="0" w:color="000000"/>
            </w:tcBorders>
          </w:tcPr>
          <w:p w14:paraId="21662CC1" w14:textId="77777777" w:rsidR="00F4523B" w:rsidRPr="001D029A" w:rsidRDefault="00F4523B" w:rsidP="00B23425">
            <w:pPr>
              <w:pStyle w:val="TableParagraph"/>
              <w:spacing w:after="0" w:line="234" w:lineRule="exact"/>
              <w:ind w:left="215"/>
              <w:rPr>
                <w:rFonts w:ascii="Tahoma" w:eastAsia="Tahoma" w:hAnsi="Tahoma" w:cs="Tahoma"/>
                <w:sz w:val="18"/>
                <w:szCs w:val="20"/>
              </w:rPr>
            </w:pPr>
            <w:r w:rsidRPr="001D029A">
              <w:rPr>
                <w:rFonts w:ascii="Tahoma" w:eastAsia="Tahoma" w:hAnsi="Tahoma" w:cs="Tahoma"/>
                <w:b/>
                <w:bCs/>
                <w:sz w:val="18"/>
                <w:szCs w:val="20"/>
              </w:rPr>
              <w:t>Ciprofloxacin</w:t>
            </w:r>
          </w:p>
        </w:tc>
        <w:tc>
          <w:tcPr>
            <w:tcW w:w="1285" w:type="pct"/>
            <w:tcBorders>
              <w:top w:val="single" w:sz="5" w:space="0" w:color="000000"/>
              <w:left w:val="single" w:sz="5" w:space="0" w:color="000000"/>
              <w:bottom w:val="single" w:sz="5" w:space="0" w:color="000000"/>
              <w:right w:val="single" w:sz="5" w:space="0" w:color="000000"/>
            </w:tcBorders>
          </w:tcPr>
          <w:p w14:paraId="67CFA0C2" w14:textId="77777777" w:rsidR="00F4523B" w:rsidRPr="001D029A" w:rsidRDefault="00F4523B" w:rsidP="00B23425">
            <w:pPr>
              <w:pStyle w:val="TableParagraph"/>
              <w:spacing w:after="0" w:line="234" w:lineRule="exact"/>
              <w:ind w:left="212"/>
              <w:rPr>
                <w:rFonts w:ascii="Tahoma" w:eastAsia="Tahoma" w:hAnsi="Tahoma" w:cs="Tahoma"/>
                <w:sz w:val="18"/>
                <w:szCs w:val="20"/>
              </w:rPr>
            </w:pPr>
            <w:r w:rsidRPr="001D029A">
              <w:rPr>
                <w:rFonts w:ascii="Tahoma" w:eastAsia="Tahoma" w:hAnsi="Tahoma" w:cs="Tahoma"/>
                <w:b/>
                <w:bCs/>
                <w:sz w:val="18"/>
                <w:szCs w:val="20"/>
              </w:rPr>
              <w:t>Ceftriaxone</w:t>
            </w:r>
          </w:p>
        </w:tc>
        <w:tc>
          <w:tcPr>
            <w:tcW w:w="1727" w:type="pct"/>
            <w:tcBorders>
              <w:top w:val="single" w:sz="5" w:space="0" w:color="000000"/>
              <w:left w:val="single" w:sz="5" w:space="0" w:color="000000"/>
              <w:bottom w:val="single" w:sz="5" w:space="0" w:color="000000"/>
              <w:right w:val="single" w:sz="5" w:space="0" w:color="000000"/>
            </w:tcBorders>
          </w:tcPr>
          <w:p w14:paraId="2357189B" w14:textId="77777777" w:rsidR="00F4523B" w:rsidRPr="001D029A" w:rsidRDefault="00F4523B" w:rsidP="00B23425">
            <w:pPr>
              <w:pStyle w:val="TableParagraph"/>
              <w:spacing w:after="0" w:line="234" w:lineRule="exact"/>
              <w:ind w:left="102"/>
              <w:rPr>
                <w:rFonts w:ascii="Tahoma" w:eastAsia="Tahoma" w:hAnsi="Tahoma" w:cs="Tahoma"/>
                <w:sz w:val="18"/>
                <w:szCs w:val="20"/>
              </w:rPr>
            </w:pPr>
            <w:r w:rsidRPr="001D029A">
              <w:rPr>
                <w:rFonts w:ascii="Tahoma" w:eastAsia="Tahoma" w:hAnsi="Tahoma" w:cs="Tahoma"/>
                <w:b/>
                <w:bCs/>
                <w:sz w:val="18"/>
                <w:szCs w:val="20"/>
              </w:rPr>
              <w:t>Rifampicin</w:t>
            </w:r>
          </w:p>
        </w:tc>
      </w:tr>
      <w:tr w:rsidR="00F4523B" w:rsidRPr="001D029A" w14:paraId="64F96E31" w14:textId="77777777" w:rsidTr="00864359">
        <w:trPr>
          <w:trHeight w:hRule="exact" w:val="1597"/>
        </w:trPr>
        <w:tc>
          <w:tcPr>
            <w:tcW w:w="829" w:type="pct"/>
            <w:tcBorders>
              <w:top w:val="single" w:sz="5" w:space="0" w:color="000000"/>
              <w:left w:val="single" w:sz="5" w:space="0" w:color="000000"/>
              <w:bottom w:val="single" w:sz="5" w:space="0" w:color="000000"/>
              <w:right w:val="single" w:sz="5" w:space="0" w:color="000000"/>
            </w:tcBorders>
          </w:tcPr>
          <w:p w14:paraId="43CFDB8A" w14:textId="77777777" w:rsidR="00F4523B" w:rsidRPr="005F7004" w:rsidRDefault="00F4523B" w:rsidP="00B23425">
            <w:pPr>
              <w:spacing w:after="120"/>
              <w:ind w:left="57" w:right="0"/>
              <w:rPr>
                <w:rFonts w:cs="Arial"/>
                <w:sz w:val="20"/>
                <w:szCs w:val="20"/>
              </w:rPr>
            </w:pPr>
            <w:r w:rsidRPr="005F7004">
              <w:rPr>
                <w:rFonts w:cs="Arial"/>
                <w:sz w:val="20"/>
                <w:szCs w:val="20"/>
              </w:rPr>
              <w:t>Preferred agent</w:t>
            </w:r>
          </w:p>
          <w:p w14:paraId="18262270" w14:textId="77777777" w:rsidR="00F4523B" w:rsidRPr="005F7004" w:rsidRDefault="00F4523B" w:rsidP="00B23425">
            <w:pPr>
              <w:spacing w:after="120"/>
              <w:ind w:left="57" w:right="0"/>
              <w:rPr>
                <w:rFonts w:cs="Arial"/>
                <w:sz w:val="20"/>
                <w:szCs w:val="20"/>
              </w:rPr>
            </w:pPr>
            <w:r w:rsidRPr="005F7004">
              <w:rPr>
                <w:rFonts w:cs="Arial"/>
                <w:sz w:val="20"/>
                <w:szCs w:val="20"/>
              </w:rPr>
              <w:t>for</w:t>
            </w:r>
          </w:p>
        </w:tc>
        <w:tc>
          <w:tcPr>
            <w:tcW w:w="1159" w:type="pct"/>
            <w:tcBorders>
              <w:top w:val="single" w:sz="5" w:space="0" w:color="000000"/>
              <w:left w:val="single" w:sz="5" w:space="0" w:color="000000"/>
              <w:bottom w:val="single" w:sz="5" w:space="0" w:color="000000"/>
              <w:right w:val="single" w:sz="5" w:space="0" w:color="000000"/>
            </w:tcBorders>
          </w:tcPr>
          <w:p w14:paraId="0A03EC58" w14:textId="77777777" w:rsidR="00F4523B" w:rsidRPr="005F7004" w:rsidRDefault="00F4523B" w:rsidP="00B23425">
            <w:pPr>
              <w:spacing w:after="120"/>
              <w:ind w:left="57" w:right="0"/>
              <w:rPr>
                <w:rFonts w:cs="Arial"/>
                <w:sz w:val="20"/>
                <w:szCs w:val="20"/>
              </w:rPr>
            </w:pPr>
            <w:r w:rsidRPr="005F7004">
              <w:rPr>
                <w:rFonts w:cs="Arial"/>
                <w:sz w:val="20"/>
                <w:szCs w:val="20"/>
              </w:rPr>
              <w:t>Adults and children of all ages</w:t>
            </w:r>
          </w:p>
          <w:p w14:paraId="538EB4A6" w14:textId="77777777" w:rsidR="00F4523B" w:rsidRPr="005F7004" w:rsidRDefault="00F4523B" w:rsidP="00B23425">
            <w:pPr>
              <w:spacing w:after="120"/>
              <w:ind w:left="57" w:right="0"/>
              <w:rPr>
                <w:rFonts w:cs="Arial"/>
                <w:sz w:val="20"/>
                <w:szCs w:val="20"/>
              </w:rPr>
            </w:pPr>
            <w:r w:rsidRPr="005F7004">
              <w:rPr>
                <w:rFonts w:cs="Arial"/>
                <w:sz w:val="20"/>
                <w:szCs w:val="20"/>
              </w:rPr>
              <w:t>Women taking the oral contraceptive pill (OCP)</w:t>
            </w:r>
          </w:p>
        </w:tc>
        <w:tc>
          <w:tcPr>
            <w:tcW w:w="1285" w:type="pct"/>
            <w:tcBorders>
              <w:top w:val="single" w:sz="5" w:space="0" w:color="000000"/>
              <w:left w:val="single" w:sz="5" w:space="0" w:color="000000"/>
              <w:bottom w:val="single" w:sz="5" w:space="0" w:color="000000"/>
              <w:right w:val="single" w:sz="5" w:space="0" w:color="000000"/>
            </w:tcBorders>
          </w:tcPr>
          <w:p w14:paraId="24B5257D" w14:textId="77777777" w:rsidR="00F4523B" w:rsidRPr="005F7004" w:rsidRDefault="00F4523B" w:rsidP="00B23425">
            <w:pPr>
              <w:spacing w:after="120"/>
              <w:ind w:left="57" w:right="0"/>
              <w:rPr>
                <w:rFonts w:cs="Arial"/>
                <w:sz w:val="20"/>
                <w:szCs w:val="20"/>
              </w:rPr>
            </w:pPr>
            <w:r w:rsidRPr="005F7004">
              <w:rPr>
                <w:rFonts w:cs="Arial"/>
                <w:sz w:val="20"/>
                <w:szCs w:val="20"/>
              </w:rPr>
              <w:t>Pregnant women</w:t>
            </w:r>
          </w:p>
          <w:p w14:paraId="546BF670" w14:textId="77777777" w:rsidR="00F4523B" w:rsidRPr="005F7004" w:rsidRDefault="00F4523B" w:rsidP="00B23425">
            <w:pPr>
              <w:spacing w:after="120"/>
              <w:ind w:left="57" w:right="0"/>
              <w:rPr>
                <w:rFonts w:cs="Arial"/>
                <w:sz w:val="20"/>
                <w:szCs w:val="20"/>
              </w:rPr>
            </w:pPr>
            <w:r w:rsidRPr="005F7004">
              <w:rPr>
                <w:rFonts w:cs="Arial"/>
                <w:sz w:val="20"/>
                <w:szCs w:val="20"/>
              </w:rPr>
              <w:t>Situations where access to and/or compliance with rifampicin may be poor, such as in remote Indigenous communities</w:t>
            </w:r>
          </w:p>
        </w:tc>
        <w:tc>
          <w:tcPr>
            <w:tcW w:w="1727" w:type="pct"/>
            <w:tcBorders>
              <w:top w:val="single" w:sz="5" w:space="0" w:color="000000"/>
              <w:left w:val="single" w:sz="5" w:space="0" w:color="000000"/>
              <w:bottom w:val="single" w:sz="5" w:space="0" w:color="000000"/>
              <w:right w:val="single" w:sz="5" w:space="0" w:color="000000"/>
            </w:tcBorders>
          </w:tcPr>
          <w:p w14:paraId="4CDA1236" w14:textId="77777777" w:rsidR="00F4523B" w:rsidRPr="005F7004" w:rsidRDefault="00F4523B" w:rsidP="00B23425">
            <w:pPr>
              <w:ind w:left="57" w:right="0"/>
              <w:rPr>
                <w:rFonts w:cs="Arial"/>
                <w:sz w:val="20"/>
                <w:szCs w:val="20"/>
              </w:rPr>
            </w:pPr>
            <w:r w:rsidRPr="005F7004">
              <w:rPr>
                <w:rFonts w:cs="Arial"/>
                <w:sz w:val="20"/>
                <w:szCs w:val="20"/>
              </w:rPr>
              <w:t>Young children</w:t>
            </w:r>
          </w:p>
        </w:tc>
      </w:tr>
      <w:tr w:rsidR="00F4523B" w:rsidRPr="001D029A" w14:paraId="65A79C53" w14:textId="77777777" w:rsidTr="00864359">
        <w:trPr>
          <w:trHeight w:hRule="exact" w:val="2994"/>
        </w:trPr>
        <w:tc>
          <w:tcPr>
            <w:tcW w:w="829" w:type="pct"/>
            <w:tcBorders>
              <w:top w:val="single" w:sz="5" w:space="0" w:color="000000"/>
              <w:left w:val="single" w:sz="5" w:space="0" w:color="000000"/>
              <w:bottom w:val="single" w:sz="5" w:space="0" w:color="000000"/>
              <w:right w:val="single" w:sz="5" w:space="0" w:color="000000"/>
            </w:tcBorders>
          </w:tcPr>
          <w:p w14:paraId="50054011" w14:textId="77777777" w:rsidR="00F4523B" w:rsidRPr="005F7004" w:rsidRDefault="00F4523B" w:rsidP="00B23425">
            <w:pPr>
              <w:ind w:left="57" w:right="0"/>
              <w:rPr>
                <w:rFonts w:cs="Arial"/>
                <w:sz w:val="20"/>
                <w:szCs w:val="20"/>
              </w:rPr>
            </w:pPr>
            <w:r w:rsidRPr="005F7004">
              <w:rPr>
                <w:rFonts w:cs="Arial"/>
                <w:sz w:val="20"/>
                <w:szCs w:val="20"/>
              </w:rPr>
              <w:t>Dosage</w:t>
            </w:r>
          </w:p>
        </w:tc>
        <w:tc>
          <w:tcPr>
            <w:tcW w:w="1159" w:type="pct"/>
            <w:tcBorders>
              <w:top w:val="single" w:sz="5" w:space="0" w:color="000000"/>
              <w:left w:val="single" w:sz="5" w:space="0" w:color="000000"/>
              <w:bottom w:val="single" w:sz="5" w:space="0" w:color="000000"/>
              <w:right w:val="single" w:sz="5" w:space="0" w:color="000000"/>
            </w:tcBorders>
          </w:tcPr>
          <w:p w14:paraId="7477A616" w14:textId="77777777" w:rsidR="00F4523B" w:rsidRPr="005F7004" w:rsidRDefault="00F4523B" w:rsidP="00B23425">
            <w:pPr>
              <w:spacing w:after="120"/>
              <w:ind w:left="57" w:right="0"/>
              <w:rPr>
                <w:rFonts w:cs="Arial"/>
                <w:sz w:val="20"/>
                <w:szCs w:val="20"/>
              </w:rPr>
            </w:pPr>
            <w:r w:rsidRPr="005F7004">
              <w:rPr>
                <w:rFonts w:cs="Arial"/>
                <w:sz w:val="20"/>
                <w:szCs w:val="20"/>
              </w:rPr>
              <w:t xml:space="preserve">Adult or child ≥12 </w:t>
            </w:r>
            <w:proofErr w:type="spellStart"/>
            <w:r w:rsidRPr="005F7004">
              <w:rPr>
                <w:rFonts w:cs="Arial"/>
                <w:sz w:val="20"/>
                <w:szCs w:val="20"/>
              </w:rPr>
              <w:t>yrs</w:t>
            </w:r>
            <w:proofErr w:type="spellEnd"/>
            <w:r w:rsidRPr="005F7004">
              <w:rPr>
                <w:rFonts w:cs="Arial"/>
                <w:sz w:val="20"/>
                <w:szCs w:val="20"/>
              </w:rPr>
              <w:t xml:space="preserve">: 500 mg orally, as 1 dose </w:t>
            </w:r>
          </w:p>
          <w:p w14:paraId="2D2B98FF" w14:textId="77777777" w:rsidR="00F4523B" w:rsidRPr="005F7004" w:rsidRDefault="00F4523B" w:rsidP="00B23425">
            <w:pPr>
              <w:spacing w:after="120"/>
              <w:ind w:left="57" w:right="0"/>
              <w:rPr>
                <w:rFonts w:cs="Arial"/>
                <w:sz w:val="20"/>
                <w:szCs w:val="20"/>
              </w:rPr>
            </w:pPr>
            <w:r w:rsidRPr="005F7004">
              <w:rPr>
                <w:rFonts w:cs="Arial"/>
                <w:sz w:val="20"/>
                <w:szCs w:val="20"/>
              </w:rPr>
              <w:t xml:space="preserve">Children aged 5–12 years: 250 mg </w:t>
            </w:r>
            <w:proofErr w:type="gramStart"/>
            <w:r w:rsidRPr="005F7004">
              <w:rPr>
                <w:rFonts w:cs="Arial"/>
                <w:sz w:val="20"/>
                <w:szCs w:val="20"/>
              </w:rPr>
              <w:t>stat</w:t>
            </w:r>
            <w:proofErr w:type="gramEnd"/>
          </w:p>
          <w:p w14:paraId="7C9943FA" w14:textId="77777777" w:rsidR="00F4523B" w:rsidRPr="005F7004" w:rsidRDefault="00F4523B" w:rsidP="00B23425">
            <w:pPr>
              <w:spacing w:after="120"/>
              <w:ind w:left="57" w:right="0"/>
              <w:rPr>
                <w:rFonts w:cs="Arial"/>
                <w:sz w:val="20"/>
                <w:szCs w:val="20"/>
              </w:rPr>
            </w:pPr>
            <w:r w:rsidRPr="005F7004">
              <w:rPr>
                <w:rFonts w:cs="Arial"/>
                <w:sz w:val="20"/>
                <w:szCs w:val="20"/>
              </w:rPr>
              <w:t>Children under 5yrs: 30mg/kg up to maximum of 125 mg stat</w:t>
            </w:r>
          </w:p>
          <w:p w14:paraId="1ED1C9C1" w14:textId="77777777" w:rsidR="00F4523B" w:rsidRPr="005F7004" w:rsidRDefault="00F4523B" w:rsidP="00B23425">
            <w:pPr>
              <w:spacing w:after="120"/>
              <w:ind w:left="57" w:right="0"/>
              <w:rPr>
                <w:rFonts w:cs="Arial"/>
                <w:sz w:val="20"/>
                <w:szCs w:val="20"/>
              </w:rPr>
            </w:pPr>
            <w:r w:rsidRPr="005F7004">
              <w:rPr>
                <w:rFonts w:cs="Arial"/>
                <w:sz w:val="20"/>
                <w:szCs w:val="20"/>
              </w:rPr>
              <w:t>*Ciprofloxacin suspension contains 250mg/5ml</w:t>
            </w:r>
          </w:p>
        </w:tc>
        <w:tc>
          <w:tcPr>
            <w:tcW w:w="1285" w:type="pct"/>
            <w:tcBorders>
              <w:top w:val="single" w:sz="5" w:space="0" w:color="000000"/>
              <w:left w:val="single" w:sz="5" w:space="0" w:color="000000"/>
              <w:bottom w:val="single" w:sz="5" w:space="0" w:color="000000"/>
              <w:right w:val="single" w:sz="5" w:space="0" w:color="000000"/>
            </w:tcBorders>
          </w:tcPr>
          <w:p w14:paraId="7135B55F" w14:textId="77777777" w:rsidR="00F4523B" w:rsidRPr="005F7004" w:rsidRDefault="00F4523B" w:rsidP="00B23425">
            <w:pPr>
              <w:ind w:left="57" w:right="0"/>
              <w:rPr>
                <w:rFonts w:cs="Arial"/>
                <w:sz w:val="20"/>
                <w:szCs w:val="20"/>
              </w:rPr>
            </w:pPr>
            <w:r>
              <w:rPr>
                <w:rFonts w:cs="Arial"/>
                <w:sz w:val="20"/>
                <w:szCs w:val="20"/>
              </w:rPr>
              <w:t>Child under 12 years:</w:t>
            </w:r>
            <w:r w:rsidRPr="005F7004">
              <w:rPr>
                <w:rFonts w:cs="Arial"/>
                <w:sz w:val="20"/>
                <w:szCs w:val="20"/>
              </w:rPr>
              <w:t>125 mg IM as 1 dose</w:t>
            </w:r>
          </w:p>
          <w:p w14:paraId="347BE98F" w14:textId="77777777" w:rsidR="00F4523B" w:rsidRPr="005F7004" w:rsidRDefault="00F4523B" w:rsidP="00B23425">
            <w:pPr>
              <w:ind w:left="57" w:right="0"/>
              <w:rPr>
                <w:rFonts w:cs="Arial"/>
                <w:sz w:val="20"/>
                <w:szCs w:val="20"/>
              </w:rPr>
            </w:pPr>
            <w:r w:rsidRPr="005F7004">
              <w:rPr>
                <w:rFonts w:cs="Arial"/>
                <w:sz w:val="20"/>
                <w:szCs w:val="20"/>
              </w:rPr>
              <w:t>Adult: 250 mg IM, as 1 dose</w:t>
            </w:r>
          </w:p>
          <w:p w14:paraId="10BBEA18" w14:textId="77777777" w:rsidR="00F4523B" w:rsidRPr="005F7004" w:rsidRDefault="00F4523B" w:rsidP="00B23425">
            <w:pPr>
              <w:ind w:left="57" w:right="0"/>
              <w:rPr>
                <w:rFonts w:cs="Arial"/>
                <w:sz w:val="20"/>
                <w:szCs w:val="20"/>
              </w:rPr>
            </w:pPr>
          </w:p>
        </w:tc>
        <w:tc>
          <w:tcPr>
            <w:tcW w:w="1727" w:type="pct"/>
            <w:tcBorders>
              <w:top w:val="single" w:sz="5" w:space="0" w:color="000000"/>
              <w:left w:val="single" w:sz="5" w:space="0" w:color="000000"/>
              <w:bottom w:val="single" w:sz="5" w:space="0" w:color="000000"/>
              <w:right w:val="single" w:sz="5" w:space="0" w:color="000000"/>
            </w:tcBorders>
          </w:tcPr>
          <w:p w14:paraId="141057B7" w14:textId="77777777" w:rsidR="00F4523B" w:rsidRPr="005F7004" w:rsidRDefault="00F4523B" w:rsidP="00B23425">
            <w:pPr>
              <w:spacing w:after="120"/>
              <w:ind w:left="57" w:right="0"/>
              <w:rPr>
                <w:rFonts w:cs="Arial"/>
                <w:sz w:val="20"/>
                <w:szCs w:val="20"/>
              </w:rPr>
            </w:pPr>
            <w:r w:rsidRPr="005F7004">
              <w:rPr>
                <w:rFonts w:cs="Arial"/>
                <w:sz w:val="20"/>
                <w:szCs w:val="20"/>
              </w:rPr>
              <w:t>Child: Neonate &lt;1 month: 5 mg/kg orally, 12-hourly for 2 days</w:t>
            </w:r>
          </w:p>
          <w:p w14:paraId="5201B569" w14:textId="77777777" w:rsidR="00F4523B" w:rsidRPr="005F7004" w:rsidRDefault="00F4523B" w:rsidP="00B23425">
            <w:pPr>
              <w:spacing w:after="120"/>
              <w:ind w:left="57" w:right="0"/>
              <w:rPr>
                <w:rFonts w:cs="Arial"/>
                <w:sz w:val="20"/>
                <w:szCs w:val="20"/>
              </w:rPr>
            </w:pPr>
            <w:r w:rsidRPr="005F7004">
              <w:rPr>
                <w:rFonts w:cs="Arial"/>
                <w:sz w:val="20"/>
                <w:szCs w:val="20"/>
              </w:rPr>
              <w:t xml:space="preserve">Child </w:t>
            </w:r>
            <w:r w:rsidRPr="005F7004">
              <w:rPr>
                <w:rFonts w:eastAsia="Arial" w:cs="Arial"/>
                <w:sz w:val="20"/>
                <w:szCs w:val="20"/>
              </w:rPr>
              <w:t xml:space="preserve">≥ </w:t>
            </w:r>
            <w:r w:rsidRPr="005F7004">
              <w:rPr>
                <w:rFonts w:cs="Arial"/>
                <w:sz w:val="20"/>
                <w:szCs w:val="20"/>
              </w:rPr>
              <w:t>1 month: 10 mg/kg up to 600 mg orally, 12- hourly for 2 days.</w:t>
            </w:r>
          </w:p>
          <w:p w14:paraId="2699643F" w14:textId="77777777" w:rsidR="00F4523B" w:rsidRPr="005F7004" w:rsidRDefault="00F4523B" w:rsidP="00B23425">
            <w:pPr>
              <w:spacing w:after="120"/>
              <w:ind w:left="57" w:right="0"/>
              <w:rPr>
                <w:rFonts w:cs="Arial"/>
                <w:sz w:val="20"/>
                <w:szCs w:val="20"/>
              </w:rPr>
            </w:pPr>
            <w:r w:rsidRPr="005F7004">
              <w:rPr>
                <w:rFonts w:cs="Arial"/>
                <w:sz w:val="20"/>
                <w:szCs w:val="20"/>
              </w:rPr>
              <w:t>Adult: 600 mg orally, 12-hourly for 2 days</w:t>
            </w:r>
          </w:p>
        </w:tc>
      </w:tr>
      <w:tr w:rsidR="00F4523B" w:rsidRPr="001D029A" w14:paraId="148CEC6E" w14:textId="77777777" w:rsidTr="00864359">
        <w:trPr>
          <w:trHeight w:hRule="exact" w:val="2693"/>
        </w:trPr>
        <w:tc>
          <w:tcPr>
            <w:tcW w:w="829" w:type="pct"/>
            <w:tcBorders>
              <w:top w:val="single" w:sz="5" w:space="0" w:color="000000"/>
              <w:left w:val="single" w:sz="5" w:space="0" w:color="000000"/>
              <w:bottom w:val="single" w:sz="5" w:space="0" w:color="000000"/>
              <w:right w:val="single" w:sz="5" w:space="0" w:color="000000"/>
            </w:tcBorders>
          </w:tcPr>
          <w:p w14:paraId="6A251B61" w14:textId="77777777" w:rsidR="00F4523B" w:rsidRPr="005F7004" w:rsidRDefault="00F4523B" w:rsidP="00B23425">
            <w:pPr>
              <w:ind w:left="57" w:right="0"/>
              <w:rPr>
                <w:rFonts w:cs="Arial"/>
                <w:sz w:val="20"/>
                <w:szCs w:val="20"/>
              </w:rPr>
            </w:pPr>
            <w:r w:rsidRPr="005F7004">
              <w:rPr>
                <w:rFonts w:cs="Arial"/>
                <w:sz w:val="20"/>
                <w:szCs w:val="20"/>
              </w:rPr>
              <w:t>Advantages</w:t>
            </w:r>
          </w:p>
        </w:tc>
        <w:tc>
          <w:tcPr>
            <w:tcW w:w="1159" w:type="pct"/>
            <w:tcBorders>
              <w:top w:val="single" w:sz="5" w:space="0" w:color="000000"/>
              <w:left w:val="single" w:sz="5" w:space="0" w:color="000000"/>
              <w:bottom w:val="single" w:sz="5" w:space="0" w:color="000000"/>
              <w:right w:val="single" w:sz="5" w:space="0" w:color="000000"/>
            </w:tcBorders>
          </w:tcPr>
          <w:p w14:paraId="2C98426A" w14:textId="77777777" w:rsidR="00F4523B" w:rsidRPr="005F7004" w:rsidRDefault="00F4523B" w:rsidP="00B23425">
            <w:pPr>
              <w:spacing w:after="120"/>
              <w:ind w:left="57" w:right="0"/>
              <w:rPr>
                <w:rFonts w:cs="Arial"/>
                <w:sz w:val="20"/>
                <w:szCs w:val="20"/>
              </w:rPr>
            </w:pPr>
            <w:r w:rsidRPr="005F7004">
              <w:rPr>
                <w:rFonts w:cs="Arial"/>
                <w:sz w:val="20"/>
                <w:szCs w:val="20"/>
              </w:rPr>
              <w:t>91-100% effective in elimination of</w:t>
            </w:r>
          </w:p>
          <w:p w14:paraId="68389EBE" w14:textId="77777777" w:rsidR="00F4523B" w:rsidRPr="005F7004" w:rsidRDefault="00F4523B" w:rsidP="00B23425">
            <w:pPr>
              <w:spacing w:after="120"/>
              <w:ind w:left="57" w:right="0"/>
              <w:rPr>
                <w:rFonts w:cs="Arial"/>
                <w:sz w:val="20"/>
                <w:szCs w:val="20"/>
              </w:rPr>
            </w:pPr>
            <w:r w:rsidRPr="005F7004">
              <w:rPr>
                <w:rFonts w:cs="Arial"/>
                <w:sz w:val="20"/>
                <w:szCs w:val="20"/>
              </w:rPr>
              <w:t>nasopharyngeal</w:t>
            </w:r>
          </w:p>
          <w:p w14:paraId="5F2ECEBD" w14:textId="77777777" w:rsidR="00F4523B" w:rsidRPr="005F7004" w:rsidRDefault="00F4523B" w:rsidP="00B23425">
            <w:pPr>
              <w:spacing w:after="120"/>
              <w:ind w:left="57" w:right="0"/>
              <w:rPr>
                <w:rFonts w:cs="Arial"/>
                <w:sz w:val="20"/>
                <w:szCs w:val="20"/>
              </w:rPr>
            </w:pPr>
            <w:r w:rsidRPr="005F7004">
              <w:rPr>
                <w:rFonts w:cs="Arial"/>
                <w:sz w:val="20"/>
                <w:szCs w:val="20"/>
              </w:rPr>
              <w:t>carriage (</w:t>
            </w:r>
            <w:hyperlink w:anchor="_bookmark61" w:history="1">
              <w:r w:rsidRPr="005F7004">
                <w:rPr>
                  <w:rFonts w:cs="Arial"/>
                  <w:sz w:val="20"/>
                  <w:szCs w:val="20"/>
                </w:rPr>
                <w:t>57</w:t>
              </w:r>
            </w:hyperlink>
            <w:r w:rsidRPr="005F7004">
              <w:rPr>
                <w:rFonts w:cs="Arial"/>
                <w:sz w:val="20"/>
                <w:szCs w:val="20"/>
              </w:rPr>
              <w:t>)</w:t>
            </w:r>
          </w:p>
          <w:p w14:paraId="21BE2232" w14:textId="77777777" w:rsidR="00F4523B" w:rsidRPr="005F7004" w:rsidRDefault="00F4523B" w:rsidP="00B23425">
            <w:pPr>
              <w:spacing w:after="120"/>
              <w:ind w:left="57" w:right="0"/>
              <w:rPr>
                <w:rFonts w:cs="Arial"/>
                <w:sz w:val="20"/>
                <w:szCs w:val="20"/>
              </w:rPr>
            </w:pPr>
            <w:r w:rsidRPr="005F7004">
              <w:rPr>
                <w:rFonts w:cs="Arial"/>
                <w:sz w:val="20"/>
                <w:szCs w:val="20"/>
              </w:rPr>
              <w:t>Single dose</w:t>
            </w:r>
          </w:p>
          <w:p w14:paraId="1632A378" w14:textId="77777777" w:rsidR="00F4523B" w:rsidRPr="005F7004" w:rsidRDefault="00F4523B" w:rsidP="00B23425">
            <w:pPr>
              <w:spacing w:after="120"/>
              <w:ind w:left="57" w:right="0"/>
              <w:rPr>
                <w:rFonts w:cs="Arial"/>
                <w:sz w:val="20"/>
                <w:szCs w:val="20"/>
              </w:rPr>
            </w:pPr>
            <w:r w:rsidRPr="005F7004">
              <w:rPr>
                <w:rFonts w:cs="Arial"/>
                <w:sz w:val="20"/>
                <w:szCs w:val="20"/>
              </w:rPr>
              <w:t>Oral</w:t>
            </w:r>
          </w:p>
          <w:p w14:paraId="2FB5FB20" w14:textId="77777777" w:rsidR="00F4523B" w:rsidRPr="005F7004" w:rsidRDefault="00F4523B" w:rsidP="00B23425">
            <w:pPr>
              <w:spacing w:after="120"/>
              <w:ind w:left="57" w:right="0"/>
              <w:rPr>
                <w:rFonts w:cs="Arial"/>
                <w:sz w:val="20"/>
                <w:szCs w:val="20"/>
              </w:rPr>
            </w:pPr>
          </w:p>
        </w:tc>
        <w:tc>
          <w:tcPr>
            <w:tcW w:w="1285" w:type="pct"/>
            <w:tcBorders>
              <w:top w:val="single" w:sz="5" w:space="0" w:color="000000"/>
              <w:left w:val="single" w:sz="5" w:space="0" w:color="000000"/>
              <w:bottom w:val="single" w:sz="5" w:space="0" w:color="000000"/>
              <w:right w:val="single" w:sz="5" w:space="0" w:color="000000"/>
            </w:tcBorders>
          </w:tcPr>
          <w:p w14:paraId="736FCDDE" w14:textId="77777777" w:rsidR="00F4523B" w:rsidRPr="005F7004" w:rsidRDefault="00F4523B" w:rsidP="00B23425">
            <w:pPr>
              <w:spacing w:after="120"/>
              <w:ind w:left="57" w:right="0"/>
              <w:rPr>
                <w:rFonts w:cs="Arial"/>
                <w:sz w:val="20"/>
                <w:szCs w:val="20"/>
              </w:rPr>
            </w:pPr>
            <w:r w:rsidRPr="005F7004">
              <w:rPr>
                <w:rFonts w:cs="Arial"/>
                <w:sz w:val="20"/>
                <w:szCs w:val="20"/>
              </w:rPr>
              <w:t>97-98% effective in elimination of</w:t>
            </w:r>
          </w:p>
          <w:p w14:paraId="2339B649" w14:textId="77777777" w:rsidR="00F4523B" w:rsidRPr="005F7004" w:rsidRDefault="00F4523B" w:rsidP="00B23425">
            <w:pPr>
              <w:spacing w:after="120"/>
              <w:ind w:left="57" w:right="0"/>
              <w:rPr>
                <w:rFonts w:cs="Arial"/>
                <w:sz w:val="20"/>
                <w:szCs w:val="20"/>
              </w:rPr>
            </w:pPr>
            <w:r w:rsidRPr="005F7004">
              <w:rPr>
                <w:rFonts w:cs="Arial"/>
                <w:sz w:val="20"/>
                <w:szCs w:val="20"/>
              </w:rPr>
              <w:t>nasopharyngeal</w:t>
            </w:r>
          </w:p>
          <w:p w14:paraId="7812D313" w14:textId="77777777" w:rsidR="00F4523B" w:rsidRPr="005F7004" w:rsidRDefault="00F4523B" w:rsidP="00B23425">
            <w:pPr>
              <w:spacing w:after="120"/>
              <w:ind w:left="57" w:right="0"/>
              <w:rPr>
                <w:rFonts w:cs="Arial"/>
                <w:sz w:val="20"/>
                <w:szCs w:val="20"/>
              </w:rPr>
            </w:pPr>
            <w:r w:rsidRPr="005F7004">
              <w:rPr>
                <w:rFonts w:cs="Arial"/>
                <w:sz w:val="20"/>
                <w:szCs w:val="20"/>
              </w:rPr>
              <w:t>carriage</w:t>
            </w:r>
            <w:hyperlink w:anchor="_ENREF_59" w:tooltip="ECDPC, 2010 #657" w:history="1">
              <w:r w:rsidRPr="005F7004">
                <w:rPr>
                  <w:rStyle w:val="Hyperlink"/>
                  <w:rFonts w:cs="Arial"/>
                  <w:sz w:val="20"/>
                  <w:szCs w:val="20"/>
                </w:rPr>
                <w:fldChar w:fldCharType="begin"/>
              </w:r>
              <w:r w:rsidRPr="005F7004">
                <w:rPr>
                  <w:rStyle w:val="Hyperlink"/>
                  <w:rFonts w:cs="Arial"/>
                  <w:sz w:val="20"/>
                  <w:szCs w:val="20"/>
                </w:rPr>
                <w:instrText xml:space="preserve"> ADDIN EN.CITE &lt;EndNote&gt;&lt;Cite&gt;&lt;Author&gt;ECDPC&lt;/Author&gt;&lt;Year&gt;2010&lt;/Year&gt;&lt;RecNum&gt;657&lt;/RecNum&gt;&lt;DisplayText&gt;&lt;style face="superscript"&gt;59&lt;/style&gt;&lt;/DisplayText&gt;&lt;record&gt;&lt;rec-number&gt;657&lt;/rec-number&gt;&lt;foreign-keys&gt;&lt;key app="EN" db-id="rtrde2xz15dxf7ed25cxasr8a292r0wsp99a"&gt;657&lt;/key&gt;&lt;/foreign-keys&gt;&lt;ref-type name="Report"&gt;27&lt;/ref-type&gt;&lt;contributors&gt;&lt;authors&gt;&lt;author&gt;ECDPC&lt;/author&gt;&lt;/authors&gt;&lt;/contributors&gt;&lt;titles&gt;&lt;title&gt;Public Health management of sporadic cases of invasive meningococcal disease and their contacts&lt;/title&gt;&lt;secondary-title&gt;European Centre for Disease Prevention and Control&lt;/secondary-title&gt;&lt;/titles&gt;&lt;pages&gt;1-45&lt;/pages&gt;&lt;dates&gt;&lt;year&gt;2010&lt;/year&gt;&lt;/dates&gt;&lt;pub-location&gt;Stockholm&lt;/pub-location&gt;&lt;publisher&gt;ECDC&lt;/publisher&gt;&lt;urls&gt;&lt;/urls&gt;&lt;electronic-resource-num&gt;10.2900/34738&lt;/electronic-resource-num&gt;&lt;/record&gt;&lt;/Cite&gt;&lt;/EndNote&gt;</w:instrText>
              </w:r>
              <w:r w:rsidRPr="005F7004">
                <w:rPr>
                  <w:rStyle w:val="Hyperlink"/>
                  <w:rFonts w:cs="Arial"/>
                  <w:sz w:val="20"/>
                  <w:szCs w:val="20"/>
                </w:rPr>
                <w:fldChar w:fldCharType="separate"/>
              </w:r>
              <w:r w:rsidRPr="005F7004">
                <w:rPr>
                  <w:rStyle w:val="Hyperlink"/>
                  <w:rFonts w:cs="Arial"/>
                  <w:noProof/>
                  <w:sz w:val="20"/>
                  <w:szCs w:val="20"/>
                  <w:vertAlign w:val="superscript"/>
                </w:rPr>
                <w:t>59</w:t>
              </w:r>
              <w:r w:rsidRPr="005F7004">
                <w:rPr>
                  <w:rStyle w:val="Hyperlink"/>
                  <w:rFonts w:cs="Arial"/>
                  <w:sz w:val="20"/>
                  <w:szCs w:val="20"/>
                </w:rPr>
                <w:fldChar w:fldCharType="end"/>
              </w:r>
            </w:hyperlink>
          </w:p>
          <w:p w14:paraId="053887D4" w14:textId="77777777" w:rsidR="00F4523B" w:rsidRPr="005F7004" w:rsidRDefault="00F4523B" w:rsidP="00B23425">
            <w:pPr>
              <w:spacing w:after="120"/>
              <w:ind w:left="57" w:right="0"/>
              <w:rPr>
                <w:rFonts w:cs="Arial"/>
                <w:sz w:val="20"/>
                <w:szCs w:val="20"/>
              </w:rPr>
            </w:pPr>
            <w:proofErr w:type="gramStart"/>
            <w:r w:rsidRPr="005F7004">
              <w:rPr>
                <w:rFonts w:cs="Arial"/>
                <w:sz w:val="20"/>
                <w:szCs w:val="20"/>
              </w:rPr>
              <w:t>Well</w:t>
            </w:r>
            <w:proofErr w:type="gramEnd"/>
            <w:r w:rsidRPr="005F7004">
              <w:rPr>
                <w:rFonts w:cs="Arial"/>
                <w:sz w:val="20"/>
                <w:szCs w:val="20"/>
              </w:rPr>
              <w:t xml:space="preserve"> tolerated</w:t>
            </w:r>
          </w:p>
          <w:p w14:paraId="64BF704F" w14:textId="77777777" w:rsidR="00F4523B" w:rsidRPr="005F7004" w:rsidRDefault="00F4523B" w:rsidP="00B23425">
            <w:pPr>
              <w:spacing w:after="120"/>
              <w:ind w:left="57" w:right="0"/>
              <w:rPr>
                <w:rFonts w:cs="Arial"/>
                <w:sz w:val="20"/>
                <w:szCs w:val="20"/>
              </w:rPr>
            </w:pPr>
            <w:r w:rsidRPr="005F7004">
              <w:rPr>
                <w:rFonts w:cs="Arial"/>
                <w:sz w:val="20"/>
                <w:szCs w:val="20"/>
              </w:rPr>
              <w:t>Single dose</w:t>
            </w:r>
          </w:p>
          <w:p w14:paraId="1F446B8E" w14:textId="77777777" w:rsidR="00F4523B" w:rsidRPr="005F7004" w:rsidRDefault="00F4523B" w:rsidP="00B23425">
            <w:pPr>
              <w:spacing w:after="120"/>
              <w:ind w:left="57" w:right="0"/>
              <w:rPr>
                <w:rFonts w:cs="Arial"/>
                <w:sz w:val="20"/>
                <w:szCs w:val="20"/>
              </w:rPr>
            </w:pPr>
            <w:r w:rsidRPr="005F7004">
              <w:rPr>
                <w:rFonts w:cs="Arial"/>
                <w:sz w:val="20"/>
                <w:szCs w:val="20"/>
              </w:rPr>
              <w:t>No adverse reactions or drug interactions of importance</w:t>
            </w:r>
          </w:p>
        </w:tc>
        <w:tc>
          <w:tcPr>
            <w:tcW w:w="1727" w:type="pct"/>
            <w:tcBorders>
              <w:top w:val="single" w:sz="5" w:space="0" w:color="000000"/>
              <w:left w:val="single" w:sz="5" w:space="0" w:color="000000"/>
              <w:bottom w:val="single" w:sz="5" w:space="0" w:color="000000"/>
              <w:right w:val="single" w:sz="5" w:space="0" w:color="000000"/>
            </w:tcBorders>
          </w:tcPr>
          <w:p w14:paraId="1EDEECCC" w14:textId="77777777" w:rsidR="00F4523B" w:rsidRPr="005F7004" w:rsidRDefault="00F4523B" w:rsidP="00B23425">
            <w:pPr>
              <w:spacing w:after="120"/>
              <w:ind w:left="57" w:right="0"/>
              <w:rPr>
                <w:rFonts w:cs="Arial"/>
                <w:sz w:val="20"/>
                <w:szCs w:val="20"/>
              </w:rPr>
            </w:pPr>
            <w:r w:rsidRPr="005F7004">
              <w:rPr>
                <w:rFonts w:cs="Arial"/>
                <w:sz w:val="20"/>
                <w:szCs w:val="20"/>
              </w:rPr>
              <w:t>81-98% effective in elimination of</w:t>
            </w:r>
          </w:p>
          <w:p w14:paraId="692F0927" w14:textId="77777777" w:rsidR="00F4523B" w:rsidRPr="005F7004" w:rsidRDefault="00F4523B" w:rsidP="00B23425">
            <w:pPr>
              <w:spacing w:after="120"/>
              <w:ind w:left="57" w:right="0"/>
              <w:rPr>
                <w:rFonts w:cs="Arial"/>
                <w:sz w:val="20"/>
                <w:szCs w:val="20"/>
              </w:rPr>
            </w:pPr>
            <w:r w:rsidRPr="005F7004">
              <w:rPr>
                <w:rFonts w:cs="Arial"/>
                <w:sz w:val="20"/>
                <w:szCs w:val="20"/>
              </w:rPr>
              <w:t>nasopharyngeal</w:t>
            </w:r>
          </w:p>
          <w:p w14:paraId="4C7EFC1A" w14:textId="77777777" w:rsidR="00F4523B" w:rsidRPr="005F7004" w:rsidRDefault="00F4523B" w:rsidP="00B23425">
            <w:pPr>
              <w:spacing w:after="120"/>
              <w:ind w:left="57" w:right="0"/>
              <w:rPr>
                <w:rFonts w:cs="Arial"/>
                <w:sz w:val="20"/>
                <w:szCs w:val="20"/>
              </w:rPr>
            </w:pPr>
            <w:r w:rsidRPr="005F7004">
              <w:rPr>
                <w:rFonts w:cs="Arial"/>
                <w:sz w:val="20"/>
                <w:szCs w:val="20"/>
              </w:rPr>
              <w:t xml:space="preserve">carriage </w:t>
            </w:r>
            <w:hyperlink w:anchor="_ENREF_59" w:tooltip="ECDPC, 2010 #657" w:history="1">
              <w:r w:rsidRPr="005F7004">
                <w:rPr>
                  <w:rStyle w:val="Hyperlink"/>
                  <w:rFonts w:cs="Arial"/>
                  <w:sz w:val="20"/>
                  <w:szCs w:val="20"/>
                </w:rPr>
                <w:fldChar w:fldCharType="begin"/>
              </w:r>
              <w:r w:rsidRPr="005F7004">
                <w:rPr>
                  <w:rStyle w:val="Hyperlink"/>
                  <w:rFonts w:cs="Arial"/>
                  <w:sz w:val="20"/>
                  <w:szCs w:val="20"/>
                </w:rPr>
                <w:instrText xml:space="preserve"> ADDIN EN.CITE &lt;EndNote&gt;&lt;Cite&gt;&lt;Author&gt;ECDPC&lt;/Author&gt;&lt;Year&gt;2010&lt;/Year&gt;&lt;RecNum&gt;657&lt;/RecNum&gt;&lt;DisplayText&gt;&lt;style face="superscript"&gt;59&lt;/style&gt;&lt;/DisplayText&gt;&lt;record&gt;&lt;rec-number&gt;657&lt;/rec-number&gt;&lt;foreign-keys&gt;&lt;key app="EN" db-id="rtrde2xz15dxf7ed25cxasr8a292r0wsp99a"&gt;657&lt;/key&gt;&lt;/foreign-keys&gt;&lt;ref-type name="Report"&gt;27&lt;/ref-type&gt;&lt;contributors&gt;&lt;authors&gt;&lt;author&gt;ECDPC&lt;/author&gt;&lt;/authors&gt;&lt;/contributors&gt;&lt;titles&gt;&lt;title&gt;Public Health management of sporadic cases of invasive meningococcal disease and their contacts&lt;/title&gt;&lt;secondary-title&gt;European Centre for Disease Prevention and Control&lt;/secondary-title&gt;&lt;/titles&gt;&lt;pages&gt;1-45&lt;/pages&gt;&lt;dates&gt;&lt;year&gt;2010&lt;/year&gt;&lt;/dates&gt;&lt;pub-location&gt;Stockholm&lt;/pub-location&gt;&lt;publisher&gt;ECDC&lt;/publisher&gt;&lt;urls&gt;&lt;/urls&gt;&lt;electronic-resource-num&gt;10.2900/34738&lt;/electronic-resource-num&gt;&lt;/record&gt;&lt;/Cite&gt;&lt;/EndNote&gt;</w:instrText>
              </w:r>
              <w:r w:rsidRPr="005F7004">
                <w:rPr>
                  <w:rStyle w:val="Hyperlink"/>
                  <w:rFonts w:cs="Arial"/>
                  <w:sz w:val="20"/>
                  <w:szCs w:val="20"/>
                </w:rPr>
                <w:fldChar w:fldCharType="separate"/>
              </w:r>
              <w:r w:rsidRPr="005F7004">
                <w:rPr>
                  <w:rStyle w:val="Hyperlink"/>
                  <w:rFonts w:cs="Arial"/>
                  <w:noProof/>
                  <w:sz w:val="20"/>
                  <w:szCs w:val="20"/>
                  <w:vertAlign w:val="superscript"/>
                </w:rPr>
                <w:t>59</w:t>
              </w:r>
              <w:r w:rsidRPr="005F7004">
                <w:rPr>
                  <w:rStyle w:val="Hyperlink"/>
                  <w:rFonts w:cs="Arial"/>
                  <w:sz w:val="20"/>
                  <w:szCs w:val="20"/>
                </w:rPr>
                <w:fldChar w:fldCharType="end"/>
              </w:r>
            </w:hyperlink>
          </w:p>
          <w:p w14:paraId="3E9A509B" w14:textId="77777777" w:rsidR="00F4523B" w:rsidRPr="005F7004" w:rsidRDefault="00F4523B" w:rsidP="00B23425">
            <w:pPr>
              <w:spacing w:after="120"/>
              <w:ind w:left="57" w:right="0"/>
              <w:rPr>
                <w:rFonts w:cs="Arial"/>
                <w:sz w:val="20"/>
                <w:szCs w:val="20"/>
              </w:rPr>
            </w:pPr>
            <w:r w:rsidRPr="005F7004">
              <w:rPr>
                <w:rFonts w:cs="Arial"/>
                <w:sz w:val="20"/>
                <w:szCs w:val="20"/>
              </w:rPr>
              <w:t>Oral, available in syrup</w:t>
            </w:r>
          </w:p>
          <w:p w14:paraId="41131802" w14:textId="77777777" w:rsidR="00F4523B" w:rsidRPr="005F7004" w:rsidRDefault="00F4523B" w:rsidP="00B23425">
            <w:pPr>
              <w:spacing w:after="120"/>
              <w:ind w:left="57" w:right="0"/>
              <w:rPr>
                <w:rFonts w:cs="Arial"/>
                <w:sz w:val="20"/>
                <w:szCs w:val="20"/>
              </w:rPr>
            </w:pPr>
          </w:p>
        </w:tc>
      </w:tr>
      <w:tr w:rsidR="00F4523B" w:rsidRPr="001D029A" w14:paraId="3900E34B" w14:textId="77777777" w:rsidTr="00864359">
        <w:trPr>
          <w:trHeight w:hRule="exact" w:val="972"/>
        </w:trPr>
        <w:tc>
          <w:tcPr>
            <w:tcW w:w="829" w:type="pct"/>
            <w:tcBorders>
              <w:top w:val="single" w:sz="5" w:space="0" w:color="000000"/>
              <w:left w:val="single" w:sz="5" w:space="0" w:color="000000"/>
              <w:bottom w:val="single" w:sz="5" w:space="0" w:color="000000"/>
              <w:right w:val="single" w:sz="5" w:space="0" w:color="000000"/>
            </w:tcBorders>
          </w:tcPr>
          <w:p w14:paraId="7D56FA6B" w14:textId="77777777" w:rsidR="00F4523B" w:rsidRPr="005F7004" w:rsidRDefault="00F4523B" w:rsidP="00B23425">
            <w:pPr>
              <w:ind w:left="57" w:right="0"/>
              <w:rPr>
                <w:rFonts w:cs="Arial"/>
                <w:sz w:val="20"/>
                <w:szCs w:val="20"/>
              </w:rPr>
            </w:pPr>
            <w:r w:rsidRPr="005F7004">
              <w:rPr>
                <w:rFonts w:cs="Arial"/>
                <w:sz w:val="20"/>
                <w:szCs w:val="20"/>
              </w:rPr>
              <w:t>Contraindications</w:t>
            </w:r>
          </w:p>
        </w:tc>
        <w:tc>
          <w:tcPr>
            <w:tcW w:w="1159" w:type="pct"/>
            <w:tcBorders>
              <w:top w:val="single" w:sz="5" w:space="0" w:color="000000"/>
              <w:left w:val="single" w:sz="5" w:space="0" w:color="000000"/>
              <w:bottom w:val="single" w:sz="5" w:space="0" w:color="000000"/>
              <w:right w:val="single" w:sz="5" w:space="0" w:color="000000"/>
            </w:tcBorders>
          </w:tcPr>
          <w:p w14:paraId="0CD1DF7F" w14:textId="77777777" w:rsidR="00F4523B" w:rsidRPr="005F7004" w:rsidRDefault="00F4523B" w:rsidP="00B23425">
            <w:pPr>
              <w:spacing w:after="120"/>
              <w:ind w:left="57" w:right="0"/>
              <w:rPr>
                <w:rFonts w:cs="Arial"/>
                <w:sz w:val="20"/>
                <w:szCs w:val="20"/>
              </w:rPr>
            </w:pPr>
            <w:r w:rsidRPr="005F7004">
              <w:rPr>
                <w:rFonts w:cs="Arial"/>
                <w:sz w:val="20"/>
                <w:szCs w:val="20"/>
              </w:rPr>
              <w:t xml:space="preserve">Previous allergy </w:t>
            </w:r>
          </w:p>
          <w:p w14:paraId="6A77D217" w14:textId="77777777" w:rsidR="00F4523B" w:rsidRPr="005F7004" w:rsidRDefault="00F4523B" w:rsidP="00B23425">
            <w:pPr>
              <w:spacing w:after="120"/>
              <w:ind w:left="57" w:right="0"/>
              <w:rPr>
                <w:rFonts w:cs="Arial"/>
                <w:sz w:val="20"/>
                <w:szCs w:val="20"/>
              </w:rPr>
            </w:pPr>
            <w:r w:rsidRPr="005F7004">
              <w:rPr>
                <w:rFonts w:cs="Arial"/>
                <w:sz w:val="20"/>
                <w:szCs w:val="20"/>
              </w:rPr>
              <w:t xml:space="preserve">Pregnancy </w:t>
            </w:r>
          </w:p>
          <w:p w14:paraId="11C3BD16" w14:textId="77777777" w:rsidR="00F4523B" w:rsidRPr="005F7004" w:rsidRDefault="00F4523B" w:rsidP="00B23425">
            <w:pPr>
              <w:spacing w:after="120"/>
              <w:ind w:left="57" w:right="0"/>
              <w:rPr>
                <w:rFonts w:cs="Arial"/>
                <w:sz w:val="20"/>
                <w:szCs w:val="20"/>
              </w:rPr>
            </w:pPr>
            <w:r>
              <w:rPr>
                <w:rFonts w:cs="Arial"/>
                <w:sz w:val="20"/>
                <w:szCs w:val="20"/>
              </w:rPr>
              <w:t>Drug interaction</w:t>
            </w:r>
          </w:p>
        </w:tc>
        <w:tc>
          <w:tcPr>
            <w:tcW w:w="1285" w:type="pct"/>
            <w:tcBorders>
              <w:top w:val="single" w:sz="5" w:space="0" w:color="000000"/>
              <w:left w:val="single" w:sz="5" w:space="0" w:color="000000"/>
              <w:bottom w:val="single" w:sz="5" w:space="0" w:color="000000"/>
              <w:right w:val="single" w:sz="5" w:space="0" w:color="000000"/>
            </w:tcBorders>
          </w:tcPr>
          <w:p w14:paraId="1D39AAB8" w14:textId="77777777" w:rsidR="00F4523B" w:rsidRPr="005F7004" w:rsidRDefault="00F4523B" w:rsidP="00B23425">
            <w:pPr>
              <w:spacing w:after="120"/>
              <w:ind w:left="57" w:right="0"/>
              <w:rPr>
                <w:rFonts w:cs="Arial"/>
                <w:sz w:val="20"/>
                <w:szCs w:val="20"/>
              </w:rPr>
            </w:pPr>
            <w:r w:rsidRPr="005F7004">
              <w:rPr>
                <w:rFonts w:cs="Arial"/>
                <w:sz w:val="20"/>
                <w:szCs w:val="20"/>
              </w:rPr>
              <w:t>Not for use in infants less than 4 weeks old.</w:t>
            </w:r>
          </w:p>
        </w:tc>
        <w:tc>
          <w:tcPr>
            <w:tcW w:w="1727" w:type="pct"/>
            <w:tcBorders>
              <w:top w:val="single" w:sz="5" w:space="0" w:color="000000"/>
              <w:left w:val="single" w:sz="5" w:space="0" w:color="000000"/>
              <w:bottom w:val="single" w:sz="5" w:space="0" w:color="000000"/>
              <w:right w:val="single" w:sz="5" w:space="0" w:color="000000"/>
            </w:tcBorders>
          </w:tcPr>
          <w:p w14:paraId="48571163" w14:textId="77777777" w:rsidR="00F4523B" w:rsidRPr="005F7004" w:rsidRDefault="00F4523B" w:rsidP="00B23425">
            <w:pPr>
              <w:spacing w:after="120"/>
              <w:ind w:left="57" w:right="0"/>
              <w:rPr>
                <w:rFonts w:cs="Arial"/>
                <w:sz w:val="20"/>
                <w:szCs w:val="20"/>
              </w:rPr>
            </w:pPr>
            <w:r w:rsidRPr="005F7004">
              <w:rPr>
                <w:rFonts w:cs="Arial"/>
                <w:sz w:val="20"/>
                <w:szCs w:val="20"/>
              </w:rPr>
              <w:t xml:space="preserve">Severe liver impairment; </w:t>
            </w:r>
          </w:p>
          <w:p w14:paraId="4F42D3D0" w14:textId="77777777" w:rsidR="00F4523B" w:rsidRPr="005F7004" w:rsidRDefault="00F4523B" w:rsidP="00B23425">
            <w:pPr>
              <w:spacing w:after="120"/>
              <w:ind w:left="57" w:right="0"/>
              <w:rPr>
                <w:rFonts w:cs="Arial"/>
                <w:sz w:val="20"/>
                <w:szCs w:val="20"/>
              </w:rPr>
            </w:pPr>
            <w:r w:rsidRPr="005F7004">
              <w:rPr>
                <w:rFonts w:cs="Arial"/>
                <w:sz w:val="20"/>
                <w:szCs w:val="20"/>
              </w:rPr>
              <w:t xml:space="preserve">Alcohol abuse; </w:t>
            </w:r>
          </w:p>
          <w:p w14:paraId="51C4AC07" w14:textId="77777777" w:rsidR="00F4523B" w:rsidRPr="005F7004" w:rsidRDefault="00F4523B" w:rsidP="00B23425">
            <w:pPr>
              <w:spacing w:after="120"/>
              <w:ind w:left="57" w:right="0"/>
              <w:rPr>
                <w:rFonts w:cs="Arial"/>
                <w:sz w:val="20"/>
                <w:szCs w:val="20"/>
              </w:rPr>
            </w:pPr>
            <w:r w:rsidRPr="005F7004">
              <w:rPr>
                <w:rFonts w:cs="Arial"/>
                <w:sz w:val="20"/>
                <w:szCs w:val="20"/>
              </w:rPr>
              <w:t>Pregnancy</w:t>
            </w:r>
          </w:p>
          <w:p w14:paraId="01085DBE" w14:textId="77777777" w:rsidR="00F4523B" w:rsidRPr="005F7004" w:rsidRDefault="00F4523B" w:rsidP="00B23425">
            <w:pPr>
              <w:spacing w:after="120"/>
              <w:ind w:left="57" w:right="0"/>
              <w:rPr>
                <w:rFonts w:cs="Arial"/>
                <w:sz w:val="20"/>
                <w:szCs w:val="20"/>
              </w:rPr>
            </w:pPr>
          </w:p>
        </w:tc>
      </w:tr>
      <w:tr w:rsidR="00F4523B" w:rsidRPr="001D029A" w14:paraId="657C54AE" w14:textId="77777777" w:rsidTr="00864359">
        <w:trPr>
          <w:trHeight w:hRule="exact" w:val="4691"/>
        </w:trPr>
        <w:tc>
          <w:tcPr>
            <w:tcW w:w="829" w:type="pct"/>
            <w:tcBorders>
              <w:top w:val="single" w:sz="5" w:space="0" w:color="000000"/>
              <w:left w:val="single" w:sz="5" w:space="0" w:color="000000"/>
              <w:bottom w:val="single" w:sz="5" w:space="0" w:color="000000"/>
              <w:right w:val="single" w:sz="5" w:space="0" w:color="000000"/>
            </w:tcBorders>
          </w:tcPr>
          <w:p w14:paraId="721C8099" w14:textId="77777777" w:rsidR="00F4523B" w:rsidRPr="006C6637" w:rsidRDefault="00F4523B" w:rsidP="00B23425">
            <w:pPr>
              <w:spacing w:after="120"/>
              <w:ind w:left="57" w:right="0"/>
              <w:rPr>
                <w:rFonts w:cs="Arial"/>
                <w:sz w:val="20"/>
                <w:szCs w:val="20"/>
              </w:rPr>
            </w:pPr>
            <w:r w:rsidRPr="006C6637">
              <w:rPr>
                <w:rFonts w:cs="Arial"/>
                <w:sz w:val="20"/>
                <w:szCs w:val="20"/>
              </w:rPr>
              <w:t>Disadvantage</w:t>
            </w:r>
          </w:p>
        </w:tc>
        <w:tc>
          <w:tcPr>
            <w:tcW w:w="1159" w:type="pct"/>
            <w:tcBorders>
              <w:top w:val="single" w:sz="5" w:space="0" w:color="000000"/>
              <w:left w:val="single" w:sz="5" w:space="0" w:color="000000"/>
              <w:bottom w:val="single" w:sz="5" w:space="0" w:color="000000"/>
              <w:right w:val="single" w:sz="5" w:space="0" w:color="000000"/>
            </w:tcBorders>
          </w:tcPr>
          <w:p w14:paraId="4A7E5668" w14:textId="77777777" w:rsidR="00F4523B" w:rsidRPr="00D772D6" w:rsidRDefault="00F4523B" w:rsidP="00B23425">
            <w:pPr>
              <w:spacing w:after="120"/>
              <w:ind w:left="57" w:right="0"/>
              <w:rPr>
                <w:rFonts w:cs="Arial"/>
                <w:sz w:val="20"/>
                <w:szCs w:val="20"/>
              </w:rPr>
            </w:pPr>
            <w:r w:rsidRPr="00D772D6">
              <w:rPr>
                <w:rFonts w:cs="Arial"/>
                <w:sz w:val="20"/>
                <w:szCs w:val="20"/>
              </w:rPr>
              <w:t xml:space="preserve">Allergic reactions, including </w:t>
            </w:r>
            <w:proofErr w:type="gramStart"/>
            <w:r w:rsidRPr="00D772D6">
              <w:rPr>
                <w:rFonts w:cs="Arial"/>
                <w:sz w:val="20"/>
                <w:szCs w:val="20"/>
              </w:rPr>
              <w:t>anaphylaxis</w:t>
            </w:r>
            <w:proofErr w:type="gramEnd"/>
          </w:p>
          <w:p w14:paraId="6BC5B21D" w14:textId="77777777" w:rsidR="00F4523B" w:rsidRPr="00D772D6" w:rsidRDefault="00F4523B" w:rsidP="00B23425">
            <w:pPr>
              <w:spacing w:after="120"/>
              <w:ind w:left="57" w:right="0"/>
              <w:rPr>
                <w:rFonts w:cs="Arial"/>
                <w:sz w:val="20"/>
                <w:szCs w:val="20"/>
              </w:rPr>
            </w:pPr>
            <w:r w:rsidRPr="00D772D6">
              <w:rPr>
                <w:rFonts w:cs="Arial"/>
                <w:sz w:val="20"/>
                <w:szCs w:val="20"/>
              </w:rPr>
              <w:t>Compatible with breastfeeding but can cause diarrhoea in the infant</w:t>
            </w:r>
          </w:p>
        </w:tc>
        <w:tc>
          <w:tcPr>
            <w:tcW w:w="1285" w:type="pct"/>
            <w:tcBorders>
              <w:top w:val="single" w:sz="5" w:space="0" w:color="000000"/>
              <w:left w:val="single" w:sz="5" w:space="0" w:color="000000"/>
              <w:bottom w:val="single" w:sz="5" w:space="0" w:color="000000"/>
              <w:right w:val="single" w:sz="5" w:space="0" w:color="000000"/>
            </w:tcBorders>
          </w:tcPr>
          <w:p w14:paraId="1A4EF6AD" w14:textId="77777777" w:rsidR="00F4523B" w:rsidRPr="00D772D6" w:rsidRDefault="00F4523B" w:rsidP="00B23425">
            <w:pPr>
              <w:tabs>
                <w:tab w:val="left" w:pos="416"/>
              </w:tabs>
              <w:spacing w:after="120"/>
              <w:ind w:left="57"/>
              <w:rPr>
                <w:rFonts w:cs="Arial"/>
                <w:sz w:val="20"/>
                <w:szCs w:val="20"/>
              </w:rPr>
            </w:pPr>
            <w:r w:rsidRPr="00D772D6">
              <w:rPr>
                <w:rFonts w:cs="Arial"/>
                <w:sz w:val="20"/>
                <w:szCs w:val="20"/>
              </w:rPr>
              <w:t>IM Administration:</w:t>
            </w:r>
          </w:p>
          <w:p w14:paraId="625A134D" w14:textId="77777777" w:rsidR="00F4523B" w:rsidRPr="00D772D6" w:rsidRDefault="00F4523B" w:rsidP="003C74D3">
            <w:pPr>
              <w:pStyle w:val="ListParagraph"/>
              <w:numPr>
                <w:ilvl w:val="0"/>
                <w:numId w:val="22"/>
              </w:numPr>
              <w:tabs>
                <w:tab w:val="left" w:pos="416"/>
              </w:tabs>
              <w:spacing w:after="120"/>
              <w:ind w:left="511" w:right="57"/>
              <w:rPr>
                <w:sz w:val="20"/>
                <w:szCs w:val="20"/>
              </w:rPr>
            </w:pPr>
            <w:r w:rsidRPr="00D772D6">
              <w:rPr>
                <w:sz w:val="20"/>
                <w:szCs w:val="20"/>
              </w:rPr>
              <w:t xml:space="preserve">Painful and may require concomitant local </w:t>
            </w:r>
            <w:proofErr w:type="gramStart"/>
            <w:r w:rsidRPr="00D772D6">
              <w:rPr>
                <w:sz w:val="20"/>
                <w:szCs w:val="20"/>
              </w:rPr>
              <w:t>anaesthetic</w:t>
            </w:r>
            <w:proofErr w:type="gramEnd"/>
          </w:p>
          <w:p w14:paraId="34A3639D" w14:textId="77777777" w:rsidR="00F4523B" w:rsidRPr="00D772D6" w:rsidRDefault="00F4523B" w:rsidP="003C74D3">
            <w:pPr>
              <w:pStyle w:val="ListParagraph"/>
              <w:tabs>
                <w:tab w:val="left" w:pos="416"/>
              </w:tabs>
              <w:spacing w:after="120"/>
              <w:ind w:left="511" w:right="57" w:firstLine="0"/>
              <w:rPr>
                <w:sz w:val="20"/>
                <w:szCs w:val="20"/>
              </w:rPr>
            </w:pPr>
          </w:p>
          <w:p w14:paraId="7B31546D" w14:textId="77777777" w:rsidR="00F4523B" w:rsidRPr="00D772D6" w:rsidRDefault="00F4523B" w:rsidP="003C74D3">
            <w:pPr>
              <w:pStyle w:val="ListParagraph"/>
              <w:numPr>
                <w:ilvl w:val="0"/>
                <w:numId w:val="22"/>
              </w:numPr>
              <w:tabs>
                <w:tab w:val="left" w:pos="416"/>
              </w:tabs>
              <w:spacing w:after="120"/>
              <w:ind w:left="511" w:right="57"/>
              <w:rPr>
                <w:sz w:val="20"/>
                <w:szCs w:val="20"/>
              </w:rPr>
            </w:pPr>
            <w:r w:rsidRPr="00D772D6">
              <w:rPr>
                <w:sz w:val="20"/>
                <w:szCs w:val="20"/>
              </w:rPr>
              <w:t xml:space="preserve">Compatible with breastfeeding but can cause diarrhoea in the </w:t>
            </w:r>
            <w:proofErr w:type="gramStart"/>
            <w:r w:rsidRPr="00D772D6">
              <w:rPr>
                <w:sz w:val="20"/>
                <w:szCs w:val="20"/>
              </w:rPr>
              <w:t>infant</w:t>
            </w:r>
            <w:proofErr w:type="gramEnd"/>
          </w:p>
          <w:p w14:paraId="2E80C3FF" w14:textId="77777777" w:rsidR="00F4523B" w:rsidRPr="006C6637" w:rsidRDefault="00F4523B" w:rsidP="00B23425">
            <w:pPr>
              <w:spacing w:after="120"/>
              <w:ind w:left="57" w:right="0"/>
              <w:rPr>
                <w:rFonts w:cs="Arial"/>
                <w:sz w:val="20"/>
                <w:szCs w:val="20"/>
              </w:rPr>
            </w:pPr>
          </w:p>
        </w:tc>
        <w:tc>
          <w:tcPr>
            <w:tcW w:w="1727" w:type="pct"/>
            <w:tcBorders>
              <w:top w:val="single" w:sz="5" w:space="0" w:color="000000"/>
              <w:left w:val="single" w:sz="5" w:space="0" w:color="000000"/>
              <w:bottom w:val="single" w:sz="5" w:space="0" w:color="000000"/>
              <w:right w:val="single" w:sz="5" w:space="0" w:color="000000"/>
            </w:tcBorders>
          </w:tcPr>
          <w:p w14:paraId="1CEBE4C8" w14:textId="77777777" w:rsidR="00F4523B" w:rsidRPr="00D772D6" w:rsidRDefault="00F4523B" w:rsidP="003C74D3">
            <w:pPr>
              <w:tabs>
                <w:tab w:val="left" w:pos="419"/>
              </w:tabs>
              <w:spacing w:after="120" w:line="241" w:lineRule="exact"/>
              <w:ind w:left="57" w:right="231"/>
              <w:rPr>
                <w:rFonts w:cs="Arial"/>
                <w:sz w:val="20"/>
                <w:szCs w:val="20"/>
              </w:rPr>
            </w:pPr>
            <w:r w:rsidRPr="00D772D6">
              <w:rPr>
                <w:rFonts w:cs="Arial"/>
                <w:sz w:val="20"/>
                <w:szCs w:val="20"/>
              </w:rPr>
              <w:t>2-day course could reduce compliance:</w:t>
            </w:r>
          </w:p>
          <w:p w14:paraId="55EC1361" w14:textId="1E89FCC7" w:rsidR="00C60FED" w:rsidRPr="003C74D3" w:rsidRDefault="00C60FED" w:rsidP="003C74D3">
            <w:pPr>
              <w:pStyle w:val="ListParagraph"/>
              <w:numPr>
                <w:ilvl w:val="0"/>
                <w:numId w:val="23"/>
              </w:numPr>
              <w:tabs>
                <w:tab w:val="left" w:pos="419"/>
              </w:tabs>
              <w:spacing w:after="120"/>
              <w:ind w:left="454" w:right="231"/>
              <w:rPr>
                <w:sz w:val="20"/>
                <w:szCs w:val="20"/>
              </w:rPr>
            </w:pPr>
            <w:r w:rsidRPr="003C74D3">
              <w:rPr>
                <w:sz w:val="20"/>
                <w:szCs w:val="20"/>
              </w:rPr>
              <w:t>Compatible with breastfeeding but may cause diarrhoea in infants. Monitoring of infants for</w:t>
            </w:r>
            <w:r w:rsidR="003C74D3" w:rsidRPr="003C74D3">
              <w:rPr>
                <w:sz w:val="20"/>
                <w:szCs w:val="20"/>
              </w:rPr>
              <w:t xml:space="preserve"> </w:t>
            </w:r>
            <w:r w:rsidRPr="003C74D3">
              <w:rPr>
                <w:sz w:val="20"/>
                <w:szCs w:val="20"/>
              </w:rPr>
              <w:t xml:space="preserve">jaundice is </w:t>
            </w:r>
            <w:proofErr w:type="gramStart"/>
            <w:r w:rsidRPr="003C74D3">
              <w:rPr>
                <w:sz w:val="20"/>
                <w:szCs w:val="20"/>
              </w:rPr>
              <w:t>recommended</w:t>
            </w:r>
            <w:proofErr w:type="gramEnd"/>
          </w:p>
          <w:p w14:paraId="5CB0456E" w14:textId="77777777" w:rsidR="00C60FED" w:rsidRPr="00D772D6" w:rsidRDefault="00C60FED" w:rsidP="003C74D3">
            <w:pPr>
              <w:pStyle w:val="ListParagraph"/>
              <w:spacing w:after="120"/>
              <w:ind w:left="454" w:right="231"/>
              <w:rPr>
                <w:sz w:val="20"/>
                <w:szCs w:val="20"/>
              </w:rPr>
            </w:pPr>
          </w:p>
          <w:p w14:paraId="71647AF4" w14:textId="77777777" w:rsidR="00C60FED" w:rsidRPr="00D772D6" w:rsidRDefault="00C60FED" w:rsidP="003C74D3">
            <w:pPr>
              <w:pStyle w:val="ListParagraph"/>
              <w:numPr>
                <w:ilvl w:val="0"/>
                <w:numId w:val="23"/>
              </w:numPr>
              <w:tabs>
                <w:tab w:val="left" w:pos="419"/>
              </w:tabs>
              <w:spacing w:after="120"/>
              <w:ind w:left="454" w:right="231"/>
              <w:rPr>
                <w:sz w:val="20"/>
                <w:szCs w:val="20"/>
              </w:rPr>
            </w:pPr>
            <w:r w:rsidRPr="00D772D6">
              <w:rPr>
                <w:sz w:val="20"/>
                <w:szCs w:val="20"/>
              </w:rPr>
              <w:t xml:space="preserve">Side effects; orange discolouration of </w:t>
            </w:r>
          </w:p>
          <w:p w14:paraId="117EE17F" w14:textId="15046F13" w:rsidR="00C60FED" w:rsidRPr="00D772D6" w:rsidRDefault="00C60FED" w:rsidP="003C74D3">
            <w:pPr>
              <w:pStyle w:val="ListParagraph"/>
              <w:tabs>
                <w:tab w:val="left" w:pos="419"/>
              </w:tabs>
              <w:spacing w:after="120"/>
              <w:ind w:left="454" w:right="231" w:firstLine="0"/>
              <w:rPr>
                <w:sz w:val="20"/>
                <w:szCs w:val="20"/>
              </w:rPr>
            </w:pPr>
            <w:r w:rsidRPr="00D772D6">
              <w:rPr>
                <w:sz w:val="20"/>
                <w:szCs w:val="20"/>
              </w:rPr>
              <w:t xml:space="preserve">soft contact lenses, </w:t>
            </w:r>
            <w:proofErr w:type="gramStart"/>
            <w:r w:rsidRPr="00D772D6">
              <w:rPr>
                <w:sz w:val="20"/>
                <w:szCs w:val="20"/>
              </w:rPr>
              <w:t>tears</w:t>
            </w:r>
            <w:proofErr w:type="gramEnd"/>
            <w:r w:rsidRPr="00D772D6">
              <w:rPr>
                <w:sz w:val="20"/>
                <w:szCs w:val="20"/>
              </w:rPr>
              <w:t xml:space="preserve"> and urine;</w:t>
            </w:r>
            <w:r w:rsidR="003C74D3">
              <w:rPr>
                <w:sz w:val="20"/>
                <w:szCs w:val="20"/>
              </w:rPr>
              <w:t xml:space="preserve"> </w:t>
            </w:r>
            <w:r w:rsidRPr="00D772D6">
              <w:rPr>
                <w:sz w:val="20"/>
                <w:szCs w:val="20"/>
              </w:rPr>
              <w:t xml:space="preserve">gastrointestinal disturbance, dizziness, </w:t>
            </w:r>
          </w:p>
          <w:p w14:paraId="4B9D8C05" w14:textId="77777777" w:rsidR="00C60FED" w:rsidRDefault="00C60FED" w:rsidP="003C74D3">
            <w:pPr>
              <w:pStyle w:val="ListParagraph"/>
              <w:tabs>
                <w:tab w:val="left" w:pos="419"/>
              </w:tabs>
              <w:spacing w:after="120"/>
              <w:ind w:left="454" w:right="231" w:firstLine="0"/>
              <w:rPr>
                <w:sz w:val="20"/>
                <w:szCs w:val="20"/>
              </w:rPr>
            </w:pPr>
            <w:r w:rsidRPr="00D772D6">
              <w:rPr>
                <w:sz w:val="20"/>
                <w:szCs w:val="20"/>
              </w:rPr>
              <w:t>drowsiness, headache</w:t>
            </w:r>
          </w:p>
          <w:p w14:paraId="76116F35" w14:textId="77777777" w:rsidR="00C60FED" w:rsidRPr="00D772D6" w:rsidRDefault="00C60FED" w:rsidP="003C74D3">
            <w:pPr>
              <w:pStyle w:val="ListParagraph"/>
              <w:tabs>
                <w:tab w:val="left" w:pos="419"/>
              </w:tabs>
              <w:spacing w:after="120"/>
              <w:ind w:left="454" w:right="231" w:firstLine="0"/>
              <w:rPr>
                <w:sz w:val="20"/>
                <w:szCs w:val="20"/>
              </w:rPr>
            </w:pPr>
          </w:p>
          <w:p w14:paraId="07C6822B" w14:textId="15E44AD4" w:rsidR="00F4523B" w:rsidRPr="00D772D6" w:rsidRDefault="00C60FED" w:rsidP="003C74D3">
            <w:pPr>
              <w:pStyle w:val="ListParagraph"/>
              <w:numPr>
                <w:ilvl w:val="0"/>
                <w:numId w:val="23"/>
              </w:numPr>
              <w:spacing w:after="120"/>
              <w:ind w:left="454" w:right="231"/>
              <w:rPr>
                <w:sz w:val="20"/>
                <w:szCs w:val="20"/>
              </w:rPr>
            </w:pPr>
            <w:r w:rsidRPr="00D772D6">
              <w:rPr>
                <w:sz w:val="20"/>
                <w:szCs w:val="20"/>
              </w:rPr>
              <w:t xml:space="preserve">Drug interactions including hormonal contraceptives, </w:t>
            </w:r>
            <w:proofErr w:type="gramStart"/>
            <w:r w:rsidRPr="00D772D6">
              <w:rPr>
                <w:sz w:val="20"/>
                <w:szCs w:val="20"/>
              </w:rPr>
              <w:t>anticoagulants</w:t>
            </w:r>
            <w:proofErr w:type="gramEnd"/>
            <w:r w:rsidRPr="00D772D6">
              <w:rPr>
                <w:sz w:val="20"/>
                <w:szCs w:val="20"/>
              </w:rPr>
              <w:t xml:space="preserve"> and anticonvulsants</w:t>
            </w:r>
          </w:p>
        </w:tc>
      </w:tr>
    </w:tbl>
    <w:p w14:paraId="006E1E28" w14:textId="77777777" w:rsidR="00B41605" w:rsidRPr="001D029A" w:rsidRDefault="00B41605" w:rsidP="003056FC">
      <w:pPr>
        <w:pStyle w:val="Heading2"/>
      </w:pPr>
      <w:r w:rsidRPr="001D029A">
        <w:lastRenderedPageBreak/>
        <w:t>Vaccination</w:t>
      </w:r>
      <w:bookmarkEnd w:id="32"/>
    </w:p>
    <w:p w14:paraId="1B87844E" w14:textId="77777777" w:rsidR="006E613E" w:rsidRPr="007A373C" w:rsidRDefault="006E613E" w:rsidP="003056FC">
      <w:r w:rsidRPr="007A373C">
        <w:t>Meningococcal vaccination may be offered to higher-risk contacts to further reduce the small risk of secondary cases. The rationale for vaccination in this context is to protect individuals from infection with an invasive strain of meningococcus that may still be circulating in their social network, including among persons who did not receive clearance antibiotics. </w:t>
      </w:r>
    </w:p>
    <w:p w14:paraId="38EB586A" w14:textId="77777777" w:rsidR="00B41605" w:rsidRPr="001D029A" w:rsidRDefault="0050117D" w:rsidP="003056FC">
      <w:r>
        <w:t xml:space="preserve">In addition to clearance antibiotics, </w:t>
      </w:r>
      <w:r w:rsidR="00B41605" w:rsidRPr="001D029A">
        <w:t xml:space="preserve">vaccination with an appropriate vaccine is indicated for unimmunised </w:t>
      </w:r>
      <w:r w:rsidR="003227BF">
        <w:t>household-like</w:t>
      </w:r>
      <w:r w:rsidR="007A373C">
        <w:t xml:space="preserve"> </w:t>
      </w:r>
      <w:r w:rsidR="003227BF">
        <w:t>contacts of</w:t>
      </w:r>
      <w:r w:rsidR="00B41605" w:rsidRPr="001D029A">
        <w:t xml:space="preserve"> cases of IMD and meningococcal conjunctivitis confirmed to be caused by serogroup C, A, W or Y. </w:t>
      </w:r>
    </w:p>
    <w:p w14:paraId="37ABA2B4" w14:textId="77777777" w:rsidR="00B367C1" w:rsidRDefault="000F6E55" w:rsidP="003056FC">
      <w:r w:rsidRPr="006E613E">
        <w:t>Public health units should facilitate access to appropriate vaccine either directly or through existing jurisdictional arrangements with primary care or immunisation providers.</w:t>
      </w:r>
      <w:r w:rsidR="0056678F">
        <w:t xml:space="preserve"> </w:t>
      </w:r>
    </w:p>
    <w:p w14:paraId="4E8D9A6C" w14:textId="77777777" w:rsidR="00B367C1" w:rsidRPr="0055630C" w:rsidRDefault="00B367C1" w:rsidP="003056FC">
      <w:r w:rsidRPr="00CF23D4">
        <w:t>Contacts should be informed that, depending on their age, further doses may be required if they wish to have long term protection against meningococcal A, C, W and Y disease [</w:t>
      </w:r>
      <w:hyperlink r:id="rId20" w:history="1">
        <w:r w:rsidRPr="00CF23D4">
          <w:rPr>
            <w:rStyle w:val="Hyperlink"/>
            <w:rFonts w:eastAsia="Calibri" w:cs="Arial"/>
            <w:i/>
          </w:rPr>
          <w:t>Australian Immunisation Handbook</w:t>
        </w:r>
      </w:hyperlink>
      <w:r w:rsidRPr="00CF23D4">
        <w:rPr>
          <w:rFonts w:eastAsia="Calibri" w:cs="Arial"/>
        </w:rPr>
        <w:t>.</w:t>
      </w:r>
      <w:r w:rsidRPr="00CF23D4">
        <w:t>]. Completion of the vaccination course, if necessary, is at the discretion of the contact and can be arranged via their primary care provider.</w:t>
      </w:r>
    </w:p>
    <w:p w14:paraId="296A0291" w14:textId="77777777" w:rsidR="00837541" w:rsidRDefault="00B41605" w:rsidP="003056FC">
      <w:r w:rsidRPr="001D029A">
        <w:t>Vaccination with 4CMenB vaccine, however, is not recommended after a single case of IMD caused by serogroup B</w:t>
      </w:r>
      <w:r w:rsidRPr="003227BF">
        <w:t xml:space="preserve">, </w:t>
      </w:r>
      <w:r w:rsidR="006E2ED7" w:rsidRPr="003227BF">
        <w:t xml:space="preserve">primarily because it is a multi-dose course, and a single </w:t>
      </w:r>
      <w:r w:rsidR="008C1414" w:rsidRPr="003227BF">
        <w:t xml:space="preserve">(first) </w:t>
      </w:r>
      <w:r w:rsidR="006E2ED7" w:rsidRPr="003227BF">
        <w:t xml:space="preserve">dose is unlikely to confer protection </w:t>
      </w:r>
      <w:r w:rsidR="0050117D" w:rsidRPr="003227BF">
        <w:t>to the contact during the period of higher risk of disease</w:t>
      </w:r>
      <w:r w:rsidR="006E2ED7" w:rsidRPr="003227BF">
        <w:t>.</w:t>
      </w:r>
      <w:r w:rsidRPr="001D029A">
        <w:t xml:space="preserve"> </w:t>
      </w:r>
    </w:p>
    <w:p w14:paraId="62F14CA4" w14:textId="77777777" w:rsidR="00B41605" w:rsidRPr="001D029A" w:rsidRDefault="00B41605" w:rsidP="003056FC">
      <w:r w:rsidRPr="001D029A">
        <w:t>Vaccination of household contacts with 4CMenB vaccine</w:t>
      </w:r>
      <w:r w:rsidRPr="001D029A" w:rsidDel="0007689B">
        <w:t xml:space="preserve"> </w:t>
      </w:r>
      <w:r w:rsidRPr="001D029A">
        <w:t>should, however, be considered if a second serogroup B case occurs in the same household (even if &gt;30 days later), as this may indicate increased susceptibility of family members to IMD and/or ongoing transmission within the household.</w:t>
      </w:r>
    </w:p>
    <w:p w14:paraId="5E1612DB" w14:textId="77777777" w:rsidR="00B41605" w:rsidRPr="001D029A" w:rsidRDefault="00B41605" w:rsidP="003056FC">
      <w:pPr>
        <w:pStyle w:val="Heading2"/>
      </w:pPr>
      <w:bookmarkStart w:id="33" w:name="Education"/>
      <w:bookmarkEnd w:id="33"/>
      <w:r w:rsidRPr="001D029A">
        <w:t>Education</w:t>
      </w:r>
    </w:p>
    <w:p w14:paraId="0FDE4F40" w14:textId="77777777" w:rsidR="009C3F09" w:rsidRPr="00374C91" w:rsidRDefault="004B0E80" w:rsidP="003056FC">
      <w:r w:rsidRPr="00374C91">
        <w:t>Following confirmation of IMD</w:t>
      </w:r>
      <w:r w:rsidR="007518A6" w:rsidRPr="00374C91">
        <w:t>,</w:t>
      </w:r>
      <w:r w:rsidRPr="00374C91">
        <w:t xml:space="preserve"> provide</w:t>
      </w:r>
      <w:r w:rsidR="00B41605" w:rsidRPr="00374C91">
        <w:t xml:space="preserve"> information to the network of contacts (or to the responsible guardians of in the network) </w:t>
      </w:r>
      <w:r w:rsidR="00EC46D4" w:rsidRPr="00374C91">
        <w:t xml:space="preserve">about the disease and how it is spread. </w:t>
      </w:r>
      <w:r w:rsidR="00F40C29" w:rsidRPr="00374C91">
        <w:t xml:space="preserve">For lower-risk contacts, information should be provided as soon as possible and by no later than the end of the next business day. </w:t>
      </w:r>
      <w:r w:rsidR="00EC46D4" w:rsidRPr="00374C91">
        <w:t>A fact sheet, appropriate to the cultural and literacy needs of recipients, should be provided (</w:t>
      </w:r>
      <w:r w:rsidR="006D453F">
        <w:t>refer to</w:t>
      </w:r>
      <w:r w:rsidR="00EC46D4" w:rsidRPr="00374C91">
        <w:t xml:space="preserve"> example at </w:t>
      </w:r>
      <w:r w:rsidR="003235DC">
        <w:fldChar w:fldCharType="begin"/>
      </w:r>
      <w:r w:rsidR="003235DC">
        <w:instrText xml:space="preserve"> REF _Ref484763364 \h </w:instrText>
      </w:r>
      <w:r w:rsidR="000756F3">
        <w:instrText xml:space="preserve"> \* MERGEFORMAT </w:instrText>
      </w:r>
      <w:r w:rsidR="003235DC">
        <w:fldChar w:fldCharType="separate"/>
      </w:r>
      <w:r w:rsidR="004761EB">
        <w:t xml:space="preserve">Appendix 2: </w:t>
      </w:r>
      <w:r w:rsidR="004761EB" w:rsidRPr="004761EB">
        <w:t xml:space="preserve">Meningococcal disease: Information for </w:t>
      </w:r>
      <w:r w:rsidR="004761EB" w:rsidRPr="004761EB">
        <w:rPr>
          <w:noProof/>
        </w:rPr>
        <w:t>the</w:t>
      </w:r>
      <w:r w:rsidR="004761EB" w:rsidRPr="004761EB">
        <w:t xml:space="preserve"> </w:t>
      </w:r>
      <w:r w:rsidR="004761EB" w:rsidRPr="001D029A">
        <w:t>public</w:t>
      </w:r>
      <w:r w:rsidR="003235DC">
        <w:fldChar w:fldCharType="end"/>
      </w:r>
      <w:r w:rsidR="00EC46D4" w:rsidRPr="00374C91">
        <w:t>). This information should include</w:t>
      </w:r>
      <w:r w:rsidR="00EC46D4" w:rsidRPr="001D029A">
        <w:t xml:space="preserve"> </w:t>
      </w:r>
      <w:r w:rsidR="00EC46D4" w:rsidRPr="00374C91">
        <w:t>the message that contacts, or anyone close to them, who develop symptoms consistent with meningococcal disease, should seek urgent medical attention.</w:t>
      </w:r>
      <w:r w:rsidR="00F40C29" w:rsidRPr="00374C91">
        <w:t xml:space="preserve"> </w:t>
      </w:r>
    </w:p>
    <w:p w14:paraId="5E930F1C" w14:textId="77777777" w:rsidR="00B41605" w:rsidRPr="001D029A" w:rsidRDefault="00B41605" w:rsidP="003056FC">
      <w:pPr>
        <w:pStyle w:val="Heading2"/>
      </w:pPr>
      <w:bookmarkStart w:id="34" w:name="Isolation_and_restriction"/>
      <w:bookmarkEnd w:id="34"/>
      <w:r w:rsidRPr="001D029A">
        <w:t>Isolation and restriction</w:t>
      </w:r>
    </w:p>
    <w:p w14:paraId="4AB77C3D" w14:textId="77777777" w:rsidR="00B41605" w:rsidRPr="001D029A" w:rsidRDefault="00B41605" w:rsidP="003056FC">
      <w:r w:rsidRPr="001D029A">
        <w:t xml:space="preserve">None </w:t>
      </w:r>
      <w:proofErr w:type="gramStart"/>
      <w:r w:rsidRPr="001D029A">
        <w:t>required</w:t>
      </w:r>
      <w:proofErr w:type="gramEnd"/>
    </w:p>
    <w:p w14:paraId="7C260C8B" w14:textId="77777777" w:rsidR="00D772D6" w:rsidRDefault="00D772D6" w:rsidP="003056FC">
      <w:pPr>
        <w:rPr>
          <w:rFonts w:cs="Arial"/>
          <w:sz w:val="28"/>
        </w:rPr>
      </w:pPr>
      <w:bookmarkStart w:id="35" w:name="12._Special_situations"/>
      <w:bookmarkStart w:id="36" w:name="_Ref484698463"/>
      <w:bookmarkEnd w:id="35"/>
      <w:r>
        <w:br w:type="page"/>
      </w:r>
    </w:p>
    <w:p w14:paraId="5ABC2F46" w14:textId="77777777" w:rsidR="00915522" w:rsidRPr="00915522" w:rsidRDefault="00915522" w:rsidP="003056FC">
      <w:pPr>
        <w:pStyle w:val="Heading1"/>
        <w:numPr>
          <w:ilvl w:val="0"/>
          <w:numId w:val="5"/>
        </w:numPr>
      </w:pPr>
      <w:r w:rsidRPr="001D029A">
        <w:lastRenderedPageBreak/>
        <w:t>Special situations</w:t>
      </w:r>
      <w:bookmarkEnd w:id="36"/>
    </w:p>
    <w:p w14:paraId="006E7729" w14:textId="77777777" w:rsidR="00690B5F" w:rsidRPr="001D029A" w:rsidRDefault="00690B5F" w:rsidP="003056FC">
      <w:pPr>
        <w:pStyle w:val="Heading2"/>
      </w:pPr>
      <w:r w:rsidRPr="001D029A">
        <w:t xml:space="preserve">Outbreaks </w:t>
      </w:r>
    </w:p>
    <w:p w14:paraId="28DE147F" w14:textId="77777777" w:rsidR="009A057C" w:rsidRDefault="00690B5F" w:rsidP="003056FC">
      <w:r w:rsidRPr="001D029A">
        <w:t>Outbreaks of meningococcal disease can be particularly challenging for public health authorities due to the intense public concern and media interest they generate</w:t>
      </w:r>
      <w:r w:rsidR="00D829BF">
        <w:t>,</w:t>
      </w:r>
      <w:r w:rsidRPr="001D029A">
        <w:t xml:space="preserve"> </w:t>
      </w:r>
      <w:hyperlink w:anchor="_ENREF_23" w:tooltip="Guimont, 2010 #785" w:history="1">
        <w:r w:rsidR="007B3F74" w:rsidRPr="00F9400F">
          <w:rPr>
            <w:rStyle w:val="Hyperlink"/>
          </w:rPr>
          <w:fldChar w:fldCharType="begin">
            <w:fldData xml:space="preserve">PEVuZE5vdGU+PENpdGU+PEF1dGhvcj5HdWltb250PC9BdXRob3I+PFllYXI+MjAxMDwvWWVhcj48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PEVuZE5vdGU+PENpdGU+PEF1dGhvcj5HdWltb250PC9BdXRob3I+PFllYXI+MjAxMDwvWWVhcj48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23</w:t>
        </w:r>
        <w:r w:rsidR="007B3F74" w:rsidRPr="00F9400F">
          <w:rPr>
            <w:rStyle w:val="Hyperlink"/>
          </w:rPr>
          <w:fldChar w:fldCharType="end"/>
        </w:r>
      </w:hyperlink>
      <w:r w:rsidRPr="001D029A">
        <w:t xml:space="preserve"> the potential for significant morbidity and mortality and the limited published evidence to guide best practice</w:t>
      </w:r>
      <w:r w:rsidR="00EE6887">
        <w:t>.</w:t>
      </w:r>
      <w:r w:rsidRPr="001D029A">
        <w:t xml:space="preserve"> </w:t>
      </w:r>
      <w:hyperlink w:anchor="_ENREF_60" w:tooltip="Stuart, 2001 #784" w:history="1">
        <w:r w:rsidR="007B3F74" w:rsidRPr="00F9400F">
          <w:rPr>
            <w:rStyle w:val="Hyperlink"/>
          </w:rPr>
          <w:fldChar w:fldCharType="begin"/>
        </w:r>
        <w:r w:rsidR="00F9400F" w:rsidRPr="00F9400F">
          <w:rPr>
            <w:rStyle w:val="Hyperlink"/>
          </w:rPr>
          <w:instrText xml:space="preserve"> ADDIN EN.CITE &lt;EndNote&gt;&lt;Cite&gt;&lt;Author&gt;Stuart&lt;/Author&gt;&lt;Year&gt;2001&lt;/Year&gt;&lt;RecNum&gt;784&lt;/RecNum&gt;&lt;DisplayText&gt;&lt;style face="superscript"&gt;60&lt;/style&gt;&lt;/DisplayText&gt;&lt;record&gt;&lt;rec-number&gt;784&lt;/rec-number&gt;&lt;foreign-keys&gt;&lt;key app="EN" db-id="rtrde2xz15dxf7ed25cxasr8a292r0wsp99a"&gt;784&lt;/key&gt;&lt;/foreign-keys&gt;&lt;ref-type name="Book Section"&gt;5&lt;/ref-type&gt;&lt;contributors&gt;&lt;authors&gt;&lt;author&gt;Stuart, J.M.&lt;/author&gt;&lt;/authors&gt;&lt;tertiary-authors&gt;&lt;author&gt;A. J.Pollard, M.C.J.Maiden&lt;/author&gt;&lt;/tertiary-authors&gt;&lt;/contributors&gt;&lt;auth-address&gt;Public Health Laboratory, Gloucestershire Royal Hospital, Gloucester, UK.&lt;/auth-address&gt;&lt;titles&gt;&lt;title&gt;Managing outbreaks : the public health response&lt;/title&gt;&lt;secondary-title&gt;Meningococcal Disease; Methods and Protocols&lt;/secondary-title&gt;&lt;tertiary-title&gt;Methods in Molecular Medicine&lt;/tertiary-title&gt;&lt;/titles&gt;&lt;pages&gt;257-72&lt;/pages&gt;&lt;volume&gt;67&lt;/volume&gt;&lt;section&gt;17&lt;/section&gt;&lt;dates&gt;&lt;year&gt;2001&lt;/year&gt;&lt;/dates&gt;&lt;pub-location&gt;Totawa, NJ&lt;/pub-location&gt;&lt;publisher&gt;Humana Press Inc.&lt;/publisher&gt;&lt;isbn&gt;1543-1894 (Print)&amp;#xD;1543-1894 (Linking)&lt;/isbn&gt;&lt;accession-num&gt;21337150&lt;/accession-num&gt;&lt;urls&gt;&lt;related-urls&gt;&lt;url&gt;http://www.ncbi.nlm.nih.gov/pubmed/21337150&lt;/url&gt;&lt;/related-urls&gt;&lt;/urls&gt;&lt;electronic-resource-num&gt;10.1385/1-59259-149-3:257&lt;/electronic-resource-num&gt;&lt;language&gt;eng&lt;/language&gt;&lt;/record&gt;&lt;/Cite&gt;&lt;/EndNote&gt;</w:instrText>
        </w:r>
        <w:r w:rsidR="007B3F74" w:rsidRPr="00F9400F">
          <w:rPr>
            <w:rStyle w:val="Hyperlink"/>
          </w:rPr>
          <w:fldChar w:fldCharType="separate"/>
        </w:r>
        <w:r w:rsidR="00F9400F" w:rsidRPr="00F9400F">
          <w:rPr>
            <w:rStyle w:val="Hyperlink"/>
            <w:noProof/>
            <w:vertAlign w:val="superscript"/>
          </w:rPr>
          <w:t>60</w:t>
        </w:r>
        <w:r w:rsidR="007B3F74" w:rsidRPr="00F9400F">
          <w:rPr>
            <w:rStyle w:val="Hyperlink"/>
          </w:rPr>
          <w:fldChar w:fldCharType="end"/>
        </w:r>
      </w:hyperlink>
      <w:r w:rsidRPr="001D029A">
        <w:t xml:space="preserve"> </w:t>
      </w:r>
    </w:p>
    <w:p w14:paraId="6AC5133E" w14:textId="77777777" w:rsidR="00690B5F" w:rsidRPr="001D029A" w:rsidRDefault="00690B5F" w:rsidP="003056FC">
      <w:r w:rsidRPr="001D029A">
        <w:t>The term ‘outbreak’ is taken to mean the occurrence of more cases than expected for the population or group under consideration. The objective of public health management of outbreaks of IMD is to interrupt transmission and prevent further cases. Once an outbreak is either suspected or recognised there is an immediate need to initiate a coordinated response. Elements of this response include:</w:t>
      </w:r>
    </w:p>
    <w:p w14:paraId="25802554" w14:textId="77777777" w:rsidR="00690B5F" w:rsidRDefault="00690B5F" w:rsidP="003056FC">
      <w:pPr>
        <w:pStyle w:val="ListParagraph"/>
        <w:numPr>
          <w:ilvl w:val="0"/>
          <w:numId w:val="11"/>
        </w:numPr>
      </w:pPr>
      <w:r w:rsidRPr="00C826A4">
        <w:t xml:space="preserve">A situation </w:t>
      </w:r>
      <w:proofErr w:type="gramStart"/>
      <w:r w:rsidRPr="00C826A4">
        <w:t>review</w:t>
      </w:r>
      <w:proofErr w:type="gramEnd"/>
      <w:r w:rsidRPr="00C826A4">
        <w:t xml:space="preserve"> to determine if there is an outbreak and its extent;</w:t>
      </w:r>
    </w:p>
    <w:p w14:paraId="4024C3AF" w14:textId="77777777" w:rsidR="009D26E7" w:rsidRPr="00C826A4" w:rsidRDefault="009D26E7" w:rsidP="003056FC">
      <w:pPr>
        <w:pStyle w:val="ListParagraph"/>
      </w:pPr>
    </w:p>
    <w:p w14:paraId="5D73E4F1" w14:textId="77777777" w:rsidR="009D26E7" w:rsidRPr="009D26E7" w:rsidRDefault="00690B5F" w:rsidP="003056FC">
      <w:pPr>
        <w:pStyle w:val="ListParagraph"/>
        <w:numPr>
          <w:ilvl w:val="0"/>
          <w:numId w:val="11"/>
        </w:numPr>
      </w:pPr>
      <w:r w:rsidRPr="00C826A4">
        <w:t>The establishment of a response team(s) and, if appropriate, a site visit;</w:t>
      </w:r>
    </w:p>
    <w:p w14:paraId="4222DF9F" w14:textId="77777777" w:rsidR="009D26E7" w:rsidRPr="009D26E7" w:rsidRDefault="009D26E7" w:rsidP="003056FC">
      <w:pPr>
        <w:pStyle w:val="ListParagraph"/>
      </w:pPr>
    </w:p>
    <w:p w14:paraId="4EE9AA15" w14:textId="77777777" w:rsidR="009D26E7" w:rsidRPr="009D26E7" w:rsidRDefault="00690B5F" w:rsidP="003056FC">
      <w:pPr>
        <w:pStyle w:val="ListParagraph"/>
        <w:numPr>
          <w:ilvl w:val="0"/>
          <w:numId w:val="11"/>
        </w:numPr>
      </w:pPr>
      <w:r w:rsidRPr="00C826A4">
        <w:t>Establishment of heightened surveillance;</w:t>
      </w:r>
    </w:p>
    <w:p w14:paraId="752EC0DE" w14:textId="77777777" w:rsidR="009D26E7" w:rsidRPr="009D26E7" w:rsidRDefault="009D26E7" w:rsidP="003056FC">
      <w:pPr>
        <w:pStyle w:val="ListParagraph"/>
      </w:pPr>
    </w:p>
    <w:p w14:paraId="1DA9EB4D" w14:textId="77777777" w:rsidR="00690B5F" w:rsidRDefault="00690B5F" w:rsidP="003056FC">
      <w:pPr>
        <w:pStyle w:val="ListParagraph"/>
        <w:numPr>
          <w:ilvl w:val="0"/>
          <w:numId w:val="11"/>
        </w:numPr>
      </w:pPr>
      <w:r w:rsidRPr="00C826A4">
        <w:t>Determination of the population at risk and calculation of age-specific and region-specific attack rates where indicated;</w:t>
      </w:r>
    </w:p>
    <w:p w14:paraId="1AB4BD1F" w14:textId="77777777" w:rsidR="009D26E7" w:rsidRPr="00C826A4" w:rsidRDefault="009D26E7" w:rsidP="003056FC">
      <w:pPr>
        <w:pStyle w:val="ListParagraph"/>
      </w:pPr>
    </w:p>
    <w:p w14:paraId="22C80111" w14:textId="77777777" w:rsidR="00690B5F" w:rsidRDefault="00690B5F" w:rsidP="003056FC">
      <w:pPr>
        <w:pStyle w:val="ListParagraph"/>
        <w:numPr>
          <w:ilvl w:val="0"/>
          <w:numId w:val="11"/>
        </w:numPr>
      </w:pPr>
      <w:r w:rsidRPr="00C826A4">
        <w:t>Decisions on what action is to be taken, tailored to the setting;</w:t>
      </w:r>
    </w:p>
    <w:p w14:paraId="6DDDA27E" w14:textId="77777777" w:rsidR="009D26E7" w:rsidRPr="00C826A4" w:rsidRDefault="009D26E7" w:rsidP="003056FC">
      <w:pPr>
        <w:pStyle w:val="ListParagraph"/>
      </w:pPr>
    </w:p>
    <w:p w14:paraId="6AAFBA40" w14:textId="77777777" w:rsidR="00690B5F" w:rsidRDefault="00690B5F" w:rsidP="003056FC">
      <w:pPr>
        <w:pStyle w:val="ListParagraph"/>
        <w:numPr>
          <w:ilvl w:val="0"/>
          <w:numId w:val="11"/>
        </w:numPr>
      </w:pPr>
      <w:r w:rsidRPr="00C826A4">
        <w:t xml:space="preserve">Provision of adequate information to all contacts and other people as indicated, including healthcare providers, affected communities or groups, the media and the wider public; </w:t>
      </w:r>
    </w:p>
    <w:p w14:paraId="72891A77" w14:textId="77777777" w:rsidR="009D26E7" w:rsidRPr="00C826A4" w:rsidRDefault="009D26E7" w:rsidP="003056FC">
      <w:pPr>
        <w:pStyle w:val="ListParagraph"/>
      </w:pPr>
    </w:p>
    <w:p w14:paraId="10C932AE" w14:textId="77777777" w:rsidR="00505F42" w:rsidRDefault="00EC46D4" w:rsidP="003056FC">
      <w:pPr>
        <w:pStyle w:val="ListParagraph"/>
        <w:numPr>
          <w:ilvl w:val="0"/>
          <w:numId w:val="11"/>
        </w:numPr>
      </w:pPr>
      <w:r w:rsidRPr="00C826A4">
        <w:t>Ensuring the provision of clearance antibiotics (and immunisation where indicated) as required for the setting; and</w:t>
      </w:r>
    </w:p>
    <w:p w14:paraId="11AA02F9" w14:textId="77777777" w:rsidR="009D26E7" w:rsidRPr="00C826A4" w:rsidRDefault="009D26E7" w:rsidP="003056FC">
      <w:pPr>
        <w:pStyle w:val="ListParagraph"/>
      </w:pPr>
    </w:p>
    <w:p w14:paraId="4240C20E" w14:textId="77777777" w:rsidR="009C3F09" w:rsidRPr="00C826A4" w:rsidRDefault="00EC46D4" w:rsidP="003056FC">
      <w:pPr>
        <w:pStyle w:val="ListParagraph"/>
        <w:numPr>
          <w:ilvl w:val="0"/>
          <w:numId w:val="11"/>
        </w:numPr>
      </w:pPr>
      <w:r w:rsidRPr="00C826A4">
        <w:t>Review of all actions taken and the preparation and dissemination of final documentation and a report.</w:t>
      </w:r>
    </w:p>
    <w:p w14:paraId="49616462" w14:textId="77777777" w:rsidR="00690B5F" w:rsidRPr="001D029A" w:rsidRDefault="00690B5F" w:rsidP="003056FC">
      <w:pPr>
        <w:pStyle w:val="Heading2"/>
      </w:pPr>
      <w:r w:rsidRPr="001D029A">
        <w:t>Definitions</w:t>
      </w:r>
    </w:p>
    <w:p w14:paraId="3854E083" w14:textId="77777777" w:rsidR="00690B5F" w:rsidRPr="001D029A" w:rsidRDefault="00690B5F" w:rsidP="003056FC">
      <w:r w:rsidRPr="001D029A">
        <w:rPr>
          <w:bCs/>
        </w:rPr>
        <w:t xml:space="preserve">Sporadic case </w:t>
      </w:r>
      <w:r w:rsidRPr="001D029A">
        <w:t>- a single case in the absence of previous known close contact with another case (</w:t>
      </w:r>
      <w:r w:rsidR="006D453F">
        <w:t>refer to</w:t>
      </w:r>
      <w:r w:rsidR="003235DC">
        <w:t xml:space="preserve"> </w:t>
      </w:r>
      <w:r w:rsidR="003235DC">
        <w:fldChar w:fldCharType="begin"/>
      </w:r>
      <w:r w:rsidR="003235DC">
        <w:instrText xml:space="preserve"> REF _Ref484763513 \h </w:instrText>
      </w:r>
      <w:r w:rsidR="003235DC">
        <w:fldChar w:fldCharType="separate"/>
      </w:r>
      <w:r w:rsidR="004761EB" w:rsidRPr="001D029A">
        <w:t>Contact definition</w:t>
      </w:r>
      <w:r w:rsidR="003235DC">
        <w:fldChar w:fldCharType="end"/>
      </w:r>
      <w:r w:rsidRPr="001D029A">
        <w:t xml:space="preserve"> above).</w:t>
      </w:r>
    </w:p>
    <w:p w14:paraId="2B35E46C" w14:textId="77777777" w:rsidR="00690B5F" w:rsidRPr="001D029A" w:rsidRDefault="00690B5F" w:rsidP="003056FC">
      <w:r w:rsidRPr="001D029A">
        <w:rPr>
          <w:bCs/>
        </w:rPr>
        <w:t xml:space="preserve">Primary (index) case </w:t>
      </w:r>
      <w:r w:rsidRPr="001D029A">
        <w:t xml:space="preserve">- a case that occurs in the absence of previous known close contact with another case </w:t>
      </w:r>
      <w:r w:rsidRPr="001D029A">
        <w:rPr>
          <w:rFonts w:cs="Tahoma"/>
        </w:rPr>
        <w:t>and</w:t>
      </w:r>
      <w:r w:rsidRPr="001D029A">
        <w:rPr>
          <w:rFonts w:cs="Tahoma"/>
          <w:bCs/>
        </w:rPr>
        <w:t xml:space="preserve"> </w:t>
      </w:r>
      <w:r w:rsidRPr="001D029A">
        <w:rPr>
          <w:rFonts w:cs="Tahoma"/>
        </w:rPr>
        <w:t>is subsequently associated with a co-primary or secondary case</w:t>
      </w:r>
      <w:r w:rsidRPr="001D029A">
        <w:t>.</w:t>
      </w:r>
    </w:p>
    <w:p w14:paraId="4D88CD1D" w14:textId="77777777" w:rsidR="009C3F09" w:rsidRPr="001D029A" w:rsidRDefault="00EC46D4" w:rsidP="003056FC">
      <w:r w:rsidRPr="001D029A">
        <w:t>Co-primary case - a close contact who develops disease within 24 hours of onset of illness in a primary case.</w:t>
      </w:r>
    </w:p>
    <w:p w14:paraId="1431AF20" w14:textId="77777777" w:rsidR="009C3F09" w:rsidRPr="001D029A" w:rsidRDefault="00EC46D4" w:rsidP="003056FC">
      <w:r w:rsidRPr="001D029A">
        <w:t>Secondary case - a close contact who develops disease more than 24 hours after onset of illness in a primary case where the available microbiological characterisation of the organisms is the same.</w:t>
      </w:r>
    </w:p>
    <w:p w14:paraId="51180D14" w14:textId="77777777" w:rsidR="00D772D6" w:rsidRDefault="00D772D6" w:rsidP="003056FC">
      <w:r>
        <w:br w:type="page"/>
      </w:r>
    </w:p>
    <w:p w14:paraId="22BAA9C9" w14:textId="77777777" w:rsidR="009C3F09" w:rsidRPr="001D029A" w:rsidRDefault="00EC46D4" w:rsidP="003056FC">
      <w:r w:rsidRPr="001D029A">
        <w:lastRenderedPageBreak/>
        <w:t xml:space="preserve">Organisation-based outbreak - two or more probable or confirmed (where the available microbiological characterisation of the organisms is the same) cases with onset in a </w:t>
      </w:r>
      <w:proofErr w:type="gramStart"/>
      <w:r w:rsidRPr="001D029A">
        <w:t>four week</w:t>
      </w:r>
      <w:proofErr w:type="gramEnd"/>
      <w:r w:rsidRPr="001D029A">
        <w:t xml:space="preserve"> interval, among people who have a common organization-based affiliation (such as attending the same high school</w:t>
      </w:r>
      <w:r w:rsidR="00EF7215" w:rsidRPr="001D029A">
        <w:t>, extended families and/or social groups</w:t>
      </w:r>
      <w:r w:rsidRPr="001D029A">
        <w:t>) but no close contact with each other, in a grouping which makes epidemiological sense.</w:t>
      </w:r>
      <w:r w:rsidR="00EF7215" w:rsidRPr="001D029A">
        <w:t xml:space="preserve"> </w:t>
      </w:r>
    </w:p>
    <w:p w14:paraId="6E103E9C" w14:textId="77777777" w:rsidR="00690B5F" w:rsidRPr="001D029A" w:rsidRDefault="00690B5F" w:rsidP="003056FC">
      <w:r w:rsidRPr="001D029A">
        <w:rPr>
          <w:bCs/>
        </w:rPr>
        <w:t>Community outbreak - t</w:t>
      </w:r>
      <w:r w:rsidRPr="001D029A">
        <w:t xml:space="preserve">hree or more confirmed or probable cases of IMD </w:t>
      </w:r>
      <w:r w:rsidRPr="001D029A">
        <w:rPr>
          <w:color w:val="231F20"/>
        </w:rPr>
        <w:t xml:space="preserve">where there is no direct epidemiologic link </w:t>
      </w:r>
      <w:r w:rsidRPr="001D029A">
        <w:t>between</w:t>
      </w:r>
      <w:r w:rsidRPr="001D029A">
        <w:rPr>
          <w:color w:val="231F20"/>
        </w:rPr>
        <w:t xml:space="preserve"> the </w:t>
      </w:r>
      <w:r w:rsidRPr="001D029A">
        <w:t>cases</w:t>
      </w:r>
      <w:r w:rsidRPr="001D029A">
        <w:rPr>
          <w:color w:val="231F20"/>
        </w:rPr>
        <w:t>,</w:t>
      </w:r>
      <w:r w:rsidRPr="001D029A">
        <w:t xml:space="preserve"> with onset in a 3 month interval among persons residing in the same area </w:t>
      </w:r>
      <w:r w:rsidRPr="001D029A">
        <w:rPr>
          <w:iCs/>
        </w:rPr>
        <w:t>and the</w:t>
      </w:r>
      <w:r w:rsidRPr="001D029A">
        <w:t xml:space="preserve"> primary attack rate is at least 10 per 100,000</w:t>
      </w:r>
      <w:r w:rsidR="00EE6887">
        <w:t>.</w:t>
      </w:r>
      <w:r w:rsidRPr="001D029A">
        <w:t xml:space="preserve"> </w:t>
      </w:r>
      <w:hyperlink w:anchor="_ENREF_57" w:tooltip="CDC, 2005 #577" w:history="1">
        <w:r w:rsidR="007B3F74" w:rsidRPr="00F9400F">
          <w:rPr>
            <w:rStyle w:val="Hyperlink"/>
          </w:rPr>
          <w:fldChar w:fldCharType="begin"/>
        </w:r>
        <w:r w:rsidR="00F9400F" w:rsidRPr="00F9400F">
          <w:rPr>
            <w:rStyle w:val="Hyperlink"/>
          </w:rPr>
          <w:instrText xml:space="preserve"> ADDIN EN.CITE &lt;EndNote&gt;&lt;Cite&gt;&lt;Author&gt;CDC&lt;/Author&gt;&lt;Year&gt;2005&lt;/Year&gt;&lt;RecNum&gt;577&lt;/RecNum&gt;&lt;DisplayText&gt;&lt;style face="superscript"&gt;57&lt;/style&gt;&lt;/DisplayText&gt;&lt;record&gt;&lt;rec-number&gt;577&lt;/rec-number&gt;&lt;foreign-keys&gt;&lt;key app="EN" db-id="rtrde2xz15dxf7ed25cxasr8a292r0wsp99a"&gt;577&lt;/key&gt;&lt;/foreign-keys&gt;&lt;ref-type name="Journal Article"&gt;17&lt;/ref-type&gt;&lt;contributors&gt;&lt;authors&gt;&lt;author&gt;CDC&lt;/author&gt;&lt;/authors&gt;&lt;/contributors&gt;&lt;titles&gt;&lt;title&gt; Prevention and Control of Meningococcal Disease - Recommendations of the Advisory Committee on Immunization Practices (ACIP)  &lt;/title&gt;&lt;secondary-title&gt;MMWR &lt;/secondary-title&gt;&lt;/titles&gt;&lt;periodical&gt;&lt;full-title&gt;MMWR&lt;/full-title&gt;&lt;/periodical&gt;&lt;pages&gt;1-21&lt;/pages&gt;&lt;volume&gt;54&lt;/volume&gt;&lt;dates&gt;&lt;year&gt;2005&lt;/year&gt;&lt;/dates&gt;&lt;urls&gt;&lt;related-urls&gt;&lt;url&gt;\\central.health\dfsuserenv\Users\User_05\bourju\Documents\References_pdf\ &lt;/url&gt;&lt;/related-urls&gt;&lt;/urls&gt;&lt;/record&gt;&lt;/Cite&gt;&lt;/EndNote&gt;</w:instrText>
        </w:r>
        <w:r w:rsidR="007B3F74" w:rsidRPr="00F9400F">
          <w:rPr>
            <w:rStyle w:val="Hyperlink"/>
          </w:rPr>
          <w:fldChar w:fldCharType="separate"/>
        </w:r>
        <w:r w:rsidR="00F9400F" w:rsidRPr="00F9400F">
          <w:rPr>
            <w:rStyle w:val="Hyperlink"/>
            <w:noProof/>
            <w:vertAlign w:val="superscript"/>
          </w:rPr>
          <w:t>57</w:t>
        </w:r>
        <w:r w:rsidR="007B3F74" w:rsidRPr="00F9400F">
          <w:rPr>
            <w:rStyle w:val="Hyperlink"/>
          </w:rPr>
          <w:fldChar w:fldCharType="end"/>
        </w:r>
      </w:hyperlink>
      <w:r w:rsidRPr="001D029A">
        <w:t xml:space="preserve"> Rate calculations should not be annualised. This is not an absolute threshold and should be considered in the context of other factors, e.g. completeness of case reporting, whether there is continuing occurrence of cases after recognition of a suspected outbreak and population vaccination coverage where relevant.</w:t>
      </w:r>
    </w:p>
    <w:p w14:paraId="003EE887" w14:textId="77777777" w:rsidR="00690B5F" w:rsidRPr="001D029A" w:rsidRDefault="00690B5F" w:rsidP="003056FC">
      <w:pPr>
        <w:pStyle w:val="Heading3"/>
      </w:pPr>
      <w:r w:rsidRPr="001D029A">
        <w:t>Identification of outbreaks</w:t>
      </w:r>
    </w:p>
    <w:p w14:paraId="086B2E48" w14:textId="77777777" w:rsidR="00690B5F" w:rsidRPr="001D029A" w:rsidRDefault="00690B5F" w:rsidP="003056FC">
      <w:r w:rsidRPr="001D029A">
        <w:t>The following changes in epidemiology of meningococcal disease are suggestive of an outbreak</w:t>
      </w:r>
      <w:r w:rsidR="00EE6887">
        <w:t>.</w:t>
      </w:r>
      <w:r w:rsidRPr="001D029A">
        <w:t xml:space="preserve"> </w:t>
      </w:r>
      <w:hyperlink w:anchor="_ENREF_61" w:tooltip=", 2005 #552" w:history="1">
        <w:r w:rsidR="007B3F74" w:rsidRPr="00F9400F">
          <w:rPr>
            <w:rStyle w:val="Hyperlink"/>
          </w:rPr>
          <w:fldChar w:fldCharType="begin"/>
        </w:r>
        <w:r w:rsidR="00F9400F" w:rsidRPr="00F9400F">
          <w:rPr>
            <w:rStyle w:val="Hyperlink"/>
          </w:rPr>
          <w:instrText xml:space="preserve"> ADDIN EN.CITE &lt;EndNote&gt;&lt;Cite&gt;&lt;Year&gt;2005&lt;/Year&gt;&lt;RecNum&gt;552&lt;/RecNum&gt;&lt;DisplayText&gt;&lt;style face="superscript"&gt;61&lt;/style&gt;&lt;/DisplayText&gt;&lt;record&gt;&lt;rec-number&gt;552&lt;/rec-number&gt;&lt;foreign-keys&gt;&lt;key app="EN" db-id="rtrde2xz15dxf7ed25cxasr8a292r0wsp99a"&gt;552&lt;/key&gt;&lt;/foreign-keys&gt;&lt;ref-type name="Journal Article"&gt;17&lt;/ref-type&gt;&lt;contributors&gt;&lt;/contributors&gt;&lt;titles&gt;&lt;title&gt;Guidelines for the prevention and control of meningococcal disease; Supplement&lt;/title&gt;&lt;secondary-title&gt;Canada Communicable Disease Report&lt;/secondary-title&gt;&lt;alt-title&gt;Canada communicable disease report = Releve des maladies transmissibles au Canada&lt;/alt-title&gt;&lt;/titles&gt;&lt;alt-periodical&gt;&lt;full-title&gt;Can Commun Dis Rep&lt;/full-title&gt;&lt;abbr-1&gt;Canada communicable disease report = Releve des maladies transmissibles au Canada&lt;/abbr-1&gt;&lt;/alt-periodical&gt;&lt;pages&gt;1-21&lt;/pages&gt;&lt;volume&gt;31S1&lt;/volume&gt;&lt;keywords&gt;&lt;keyword&gt;Adult&lt;/keyword&gt;&lt;keyword&gt;Child&lt;/keyword&gt;&lt;keyword&gt;Family&lt;/keyword&gt;&lt;keyword&gt;Guidelines as Topic&lt;/keyword&gt;&lt;keyword&gt;Humans&lt;/keyword&gt;&lt;keyword&gt;Meningococcal Infections/*prevention &amp;amp; control&lt;/keyword&gt;&lt;keyword&gt;Meningococcal Vaccines/therapeutic use&lt;/keyword&gt;&lt;/keywords&gt;&lt;dates&gt;&lt;year&gt;2005&lt;/year&gt;&lt;pub-dates&gt;&lt;date&gt;2005&lt;/date&gt;&lt;/pub-dates&gt;&lt;/dates&gt;&lt;publisher&gt;Public Health Agency of Canada&lt;/publisher&gt;&lt;urls&gt;&lt;/urls&gt;&lt;language&gt;eng&amp;#xD;fre&lt;/language&gt;&lt;/record&gt;&lt;/Cite&gt;&lt;/EndNote&gt;</w:instrText>
        </w:r>
        <w:r w:rsidR="007B3F74" w:rsidRPr="00F9400F">
          <w:rPr>
            <w:rStyle w:val="Hyperlink"/>
          </w:rPr>
          <w:fldChar w:fldCharType="separate"/>
        </w:r>
        <w:r w:rsidR="00F9400F" w:rsidRPr="00F9400F">
          <w:rPr>
            <w:rStyle w:val="Hyperlink"/>
            <w:noProof/>
            <w:vertAlign w:val="superscript"/>
          </w:rPr>
          <w:t>61</w:t>
        </w:r>
        <w:r w:rsidR="007B3F74" w:rsidRPr="00F9400F">
          <w:rPr>
            <w:rStyle w:val="Hyperlink"/>
          </w:rPr>
          <w:fldChar w:fldCharType="end"/>
        </w:r>
      </w:hyperlink>
    </w:p>
    <w:p w14:paraId="12DB2C38" w14:textId="77777777" w:rsidR="00690B5F" w:rsidRDefault="00690B5F" w:rsidP="003056FC">
      <w:pPr>
        <w:pStyle w:val="ListParagraph"/>
        <w:numPr>
          <w:ilvl w:val="0"/>
          <w:numId w:val="12"/>
        </w:numPr>
      </w:pPr>
      <w:r w:rsidRPr="00C826A4">
        <w:t>An increased rate of disease. In small populations it may be more useful to focus on the number of cases rather than the rate;</w:t>
      </w:r>
    </w:p>
    <w:p w14:paraId="7D3C1AB3" w14:textId="77777777" w:rsidR="009D26E7" w:rsidRPr="00C826A4" w:rsidRDefault="009D26E7" w:rsidP="003056FC">
      <w:pPr>
        <w:pStyle w:val="ListParagraph"/>
      </w:pPr>
    </w:p>
    <w:p w14:paraId="05D94918" w14:textId="77777777" w:rsidR="009D26E7" w:rsidRPr="009D26E7" w:rsidRDefault="00690B5F" w:rsidP="003056FC">
      <w:pPr>
        <w:pStyle w:val="ListParagraph"/>
        <w:numPr>
          <w:ilvl w:val="0"/>
          <w:numId w:val="12"/>
        </w:numPr>
      </w:pPr>
      <w:r w:rsidRPr="00C826A4">
        <w:t>Clustering of cases in an age group or a shift in the age distribution of cases; and</w:t>
      </w:r>
    </w:p>
    <w:p w14:paraId="7BD5C38E" w14:textId="77777777" w:rsidR="009D26E7" w:rsidRPr="009D26E7" w:rsidRDefault="009D26E7" w:rsidP="003056FC">
      <w:pPr>
        <w:pStyle w:val="ListParagraph"/>
      </w:pPr>
    </w:p>
    <w:p w14:paraId="52BC145F" w14:textId="77777777" w:rsidR="00690B5F" w:rsidRPr="00C826A4" w:rsidRDefault="00690B5F" w:rsidP="003056FC">
      <w:pPr>
        <w:pStyle w:val="ListParagraph"/>
        <w:numPr>
          <w:ilvl w:val="0"/>
          <w:numId w:val="12"/>
        </w:numPr>
      </w:pPr>
      <w:r w:rsidRPr="00C826A4">
        <w:t xml:space="preserve">Phenotypic and/or genetic similarity among strains causing disease in the population. </w:t>
      </w:r>
    </w:p>
    <w:p w14:paraId="14666F09" w14:textId="77777777" w:rsidR="00690B5F" w:rsidRPr="001D029A" w:rsidRDefault="00690B5F" w:rsidP="003056FC">
      <w:r w:rsidRPr="001D029A">
        <w:t xml:space="preserve">Suspected outbreaks should be reviewed in order to identify the microbiological features of the cases and any epidemiologic links between cases. Microbiological investigation should focus on confirmation of the diagnosis and rapid characterisation of organisms in as much detail as locally possible. Cases that occur closely in time and place, but are infected with different serogroups (or serotypes, </w:t>
      </w:r>
      <w:proofErr w:type="spellStart"/>
      <w:r w:rsidRPr="001D029A">
        <w:t>serosubtypes</w:t>
      </w:r>
      <w:proofErr w:type="spellEnd"/>
      <w:r w:rsidRPr="001D029A">
        <w:t xml:space="preserve"> or genotypes if known), should be managed as sporadic cases</w:t>
      </w:r>
      <w:r w:rsidR="00EE6887">
        <w:t>.</w:t>
      </w:r>
      <w:r w:rsidRPr="001D029A">
        <w:t xml:space="preserve"> </w:t>
      </w:r>
      <w:hyperlink w:anchor="_ENREF_62" w:tooltip="Stuart, 1997 #540" w:history="1">
        <w:r w:rsidR="007B3F74" w:rsidRPr="00F9400F">
          <w:rPr>
            <w:rStyle w:val="Hyperlink"/>
          </w:rPr>
          <w:fldChar w:fldCharType="begin"/>
        </w:r>
        <w:r w:rsidR="00F9400F" w:rsidRPr="00F9400F">
          <w:rPr>
            <w:rStyle w:val="Hyperlink"/>
          </w:rPr>
          <w:instrText xml:space="preserve"> ADDIN EN.CITE &lt;EndNote&gt;&lt;Cite&gt;&lt;Author&gt;Stuart&lt;/Author&gt;&lt;Year&gt;1997&lt;/Year&gt;&lt;RecNum&gt;540&lt;/RecNum&gt;&lt;DisplayText&gt;&lt;style face="superscript"&gt;62&lt;/style&gt;&lt;/DisplayText&gt;&lt;record&gt;&lt;rec-number&gt;540&lt;/rec-number&gt;&lt;foreign-keys&gt;&lt;key app="EN" db-id="rtrde2xz15dxf7ed25cxasr8a292r0wsp99a"&gt;540&lt;/key&gt;&lt;/foreign-keys&gt;&lt;ref-type name="Journal Article"&gt;17&lt;/ref-type&gt;&lt;contributors&gt;&lt;authors&gt;&lt;author&gt;Stuart, J. M.&lt;/author&gt;&lt;author&gt;Monk, P. N.&lt;/author&gt;&lt;author&gt;Lewis, D. A.&lt;/author&gt;&lt;author&gt;Constantine, C.&lt;/author&gt;&lt;author&gt;Kaczmarski, E. B.&lt;/author&gt;&lt;author&gt;Cartwright, K. A.&lt;/author&gt;&lt;/authors&gt;&lt;/contributors&gt;&lt;auth-address&gt;Public Health Laboratory, Gloucestershire Royal Hospital.&lt;/auth-address&gt;&lt;titles&gt;&lt;title&gt;Management of clusters of meningococcal disease. PHIS Meningococcus Working Group and Public Health Medicine Environmental Group&lt;/title&gt;&lt;secondary-title&gt;Commun Dis Rep CDR Rev&lt;/secondary-title&gt;&lt;alt-title&gt;Communicable disease report. CDR review&lt;/alt-title&gt;&lt;/titles&gt;&lt;periodical&gt;&lt;full-title&gt;Commun Dis Rep CDR Rev&lt;/full-title&gt;&lt;abbr-1&gt;Communicable disease report. CDR review&lt;/abbr-1&gt;&lt;/periodical&gt;&lt;alt-periodical&gt;&lt;full-title&gt;Commun Dis Rep CDR Rev&lt;/full-title&gt;&lt;abbr-1&gt;Communicable disease report. CDR review&lt;/abbr-1&gt;&lt;/alt-periodical&gt;&lt;pages&gt;R3-5&lt;/pages&gt;&lt;volume&gt;7&lt;/volume&gt;&lt;number&gt;1&lt;/number&gt;&lt;edition&gt;1997/01/10&lt;/edition&gt;&lt;keywords&gt;&lt;keyword&gt;Cluster Analysis&lt;/keyword&gt;&lt;keyword&gt;Disease Outbreaks/*prevention &amp;amp; control&lt;/keyword&gt;&lt;keyword&gt;England/epidemiology&lt;/keyword&gt;&lt;keyword&gt;Guidelines as Topic&lt;/keyword&gt;&lt;keyword&gt;Humans&lt;/keyword&gt;&lt;keyword&gt;Incidence&lt;/keyword&gt;&lt;keyword&gt;Meningitis, Meningococcal/diagnosis/epidemiology/*therapy&lt;/keyword&gt;&lt;keyword&gt;Neisseria meningitidis/*isolation &amp;amp; purification&lt;/keyword&gt;&lt;keyword&gt;Risk Factors&lt;/keyword&gt;&lt;keyword&gt;Wales/epidemiology&lt;/keyword&gt;&lt;/keywords&gt;&lt;dates&gt;&lt;year&gt;1997&lt;/year&gt;&lt;pub-dates&gt;&lt;date&gt;Jan 10&lt;/date&gt;&lt;/pub-dates&gt;&lt;/dates&gt;&lt;isbn&gt;1350-9349 (Print)&amp;#xD;1350-9349 (Linking)&lt;/isbn&gt;&lt;accession-num&gt;9029870&lt;/accession-num&gt;&lt;urls&gt;&lt;related-urls&gt;&lt;url&gt;http://www.ncbi.nlm.nih.gov/pubmed/9029870&lt;/url&gt;&lt;/related-urls&gt;&lt;/urls&gt;&lt;language&gt;eng&lt;/language&gt;&lt;/record&gt;&lt;/Cite&gt;&lt;/EndNote&gt;</w:instrText>
        </w:r>
        <w:r w:rsidR="007B3F74" w:rsidRPr="00F9400F">
          <w:rPr>
            <w:rStyle w:val="Hyperlink"/>
          </w:rPr>
          <w:fldChar w:fldCharType="separate"/>
        </w:r>
        <w:r w:rsidR="00F9400F" w:rsidRPr="00F9400F">
          <w:rPr>
            <w:rStyle w:val="Hyperlink"/>
            <w:noProof/>
            <w:vertAlign w:val="superscript"/>
          </w:rPr>
          <w:t>62</w:t>
        </w:r>
        <w:r w:rsidR="007B3F74" w:rsidRPr="00F9400F">
          <w:rPr>
            <w:rStyle w:val="Hyperlink"/>
          </w:rPr>
          <w:fldChar w:fldCharType="end"/>
        </w:r>
      </w:hyperlink>
      <w:r w:rsidRPr="001D029A">
        <w:t xml:space="preserve"> The identification of possible epidemiological links should include a search for contacts in common, particularly in childcare, educational institutions or other groupings or organisations</w:t>
      </w:r>
      <w:r w:rsidR="00EE6887">
        <w:t>.</w:t>
      </w:r>
      <w:r w:rsidRPr="001D029A">
        <w:t xml:space="preserve"> </w:t>
      </w:r>
      <w:r w:rsidRPr="001D029A">
        <w:fldChar w:fldCharType="begin">
          <w:fldData xml:space="preserve">PEVuZE5vdGU+PENpdGU+PEF1dGhvcj5aYW5nd2lsbDwvQXV0aG9yPjxZZWFyPjE5OTc8L1llYXI+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</w:fldData>
        </w:fldChar>
      </w:r>
      <w:r w:rsidR="00F9400F">
        <w:instrText xml:space="preserve"> ADDIN EN.CITE </w:instrText>
      </w:r>
      <w:r w:rsidR="00F9400F">
        <w:fldChar w:fldCharType="begin">
          <w:fldData xml:space="preserve">PEVuZE5vdGU+PENpdGU+PEF1dGhvcj5aYW5nd2lsbDwvQXV0aG9yPjxZZWFyPjE5OTc8L1llYXI+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</w:fldData>
        </w:fldChar>
      </w:r>
      <w:r w:rsidR="00F9400F">
        <w:instrText xml:space="preserve"> ADDIN EN.CITE.DATA </w:instrText>
      </w:r>
      <w:r w:rsidR="00F9400F">
        <w:fldChar w:fldCharType="end"/>
      </w:r>
      <w:r w:rsidRPr="001D029A">
        <w:fldChar w:fldCharType="separate"/>
      </w:r>
      <w:hyperlink w:anchor="_ENREF_30" w:tooltip="Zangwill, 1997 #490" w:history="1">
        <w:r w:rsidR="00F9400F" w:rsidRPr="00F9400F">
          <w:rPr>
            <w:rStyle w:val="Hyperlink"/>
            <w:noProof/>
            <w:vertAlign w:val="superscript"/>
          </w:rPr>
          <w:t>30</w:t>
        </w:r>
      </w:hyperlink>
      <w:r w:rsidR="00F9400F" w:rsidRPr="00F9400F">
        <w:rPr>
          <w:noProof/>
          <w:vertAlign w:val="superscript"/>
        </w:rPr>
        <w:t xml:space="preserve">, </w:t>
      </w:r>
      <w:hyperlink w:anchor="_ENREF_63" w:tooltip="Davison, 2003 #553" w:history="1">
        <w:r w:rsidR="00F9400F" w:rsidRPr="00F9400F">
          <w:rPr>
            <w:rStyle w:val="Hyperlink"/>
            <w:noProof/>
            <w:vertAlign w:val="superscript"/>
          </w:rPr>
          <w:t>63</w:t>
        </w:r>
      </w:hyperlink>
      <w:r w:rsidR="00F9400F" w:rsidRPr="00F9400F">
        <w:rPr>
          <w:noProof/>
          <w:vertAlign w:val="superscript"/>
        </w:rPr>
        <w:t xml:space="preserve">, </w:t>
      </w:r>
      <w:hyperlink w:anchor="_ENREF_64" w:tooltip="M, 1999 #554" w:history="1">
        <w:r w:rsidR="00F9400F" w:rsidRPr="00F9400F">
          <w:rPr>
            <w:rStyle w:val="Hyperlink"/>
            <w:noProof/>
            <w:vertAlign w:val="superscript"/>
          </w:rPr>
          <w:t>64</w:t>
        </w:r>
      </w:hyperlink>
      <w:r w:rsidR="00F9400F" w:rsidRPr="00F9400F">
        <w:rPr>
          <w:noProof/>
          <w:vertAlign w:val="superscript"/>
        </w:rPr>
        <w:t xml:space="preserve">, </w:t>
      </w:r>
      <w:hyperlink w:anchor="_ENREF_65" w:tooltip="Miles, 2004 #555" w:history="1">
        <w:r w:rsidR="00F9400F" w:rsidRPr="00F9400F">
          <w:rPr>
            <w:rStyle w:val="Hyperlink"/>
            <w:noProof/>
            <w:vertAlign w:val="superscript"/>
          </w:rPr>
          <w:t>65</w:t>
        </w:r>
      </w:hyperlink>
      <w:r w:rsidR="00F9400F" w:rsidRPr="00F9400F">
        <w:rPr>
          <w:noProof/>
          <w:vertAlign w:val="superscript"/>
        </w:rPr>
        <w:t xml:space="preserve">, </w:t>
      </w:r>
      <w:hyperlink w:anchor="_ENREF_66" w:tooltip="Robinson, 2001 #556" w:history="1">
        <w:r w:rsidR="00F9400F" w:rsidRPr="00F9400F">
          <w:rPr>
            <w:rStyle w:val="Hyperlink"/>
            <w:noProof/>
            <w:vertAlign w:val="superscript"/>
          </w:rPr>
          <w:t>66</w:t>
        </w:r>
      </w:hyperlink>
      <w:r w:rsidRPr="001D029A">
        <w:fldChar w:fldCharType="end"/>
      </w:r>
      <w:r w:rsidRPr="001D029A">
        <w:t xml:space="preserve"> Examples include attendance at nightclubs or parties</w:t>
      </w:r>
      <w:r w:rsidR="00EE6887">
        <w:t>.</w:t>
      </w:r>
      <w:r w:rsidRPr="001D029A">
        <w:t xml:space="preserve"> </w:t>
      </w:r>
      <w:hyperlink w:anchor="_ENREF_67" w:tooltip="Jelfs, 1998 #558" w:history="1">
        <w:r w:rsidR="007B3F74" w:rsidRPr="00F9400F">
          <w:rPr>
            <w:rStyle w:val="Hyperlink"/>
          </w:rPr>
          <w:fldChar w:fldCharType="begin">
            <w:fldData xml:space="preserve">PEVuZE5vdGU+PENpdGU+PEF1dGhvcj5KZWxmczwvQXV0aG9yPjxZZWFyPjE5OTg8L1llYXI+PFJl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=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PEVuZE5vdGU+PENpdGU+PEF1dGhvcj5KZWxmczwvQXV0aG9yPjxZZWFyPjE5OTg8L1llYXI+PFJl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=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67</w:t>
        </w:r>
        <w:r w:rsidR="007B3F74" w:rsidRPr="00F9400F">
          <w:rPr>
            <w:rStyle w:val="Hyperlink"/>
          </w:rPr>
          <w:fldChar w:fldCharType="end"/>
        </w:r>
      </w:hyperlink>
    </w:p>
    <w:p w14:paraId="38BE5CAD" w14:textId="77777777" w:rsidR="00690B5F" w:rsidRPr="001D029A" w:rsidRDefault="00690B5F" w:rsidP="003056FC">
      <w:pPr>
        <w:pStyle w:val="Heading3"/>
        <w:rPr>
          <w:lang w:eastAsia="en-AU"/>
        </w:rPr>
      </w:pPr>
      <w:bookmarkStart w:id="37" w:name="Organisation-based_outbreaks"/>
      <w:bookmarkEnd w:id="37"/>
      <w:r w:rsidRPr="001D029A">
        <w:rPr>
          <w:lang w:eastAsia="en-AU"/>
        </w:rPr>
        <w:t>Organisation-based outbreaks</w:t>
      </w:r>
    </w:p>
    <w:p w14:paraId="79F6195C" w14:textId="77777777" w:rsidR="009C3F09" w:rsidRPr="001D029A" w:rsidRDefault="00690B5F" w:rsidP="003056FC">
      <w:r w:rsidRPr="001D029A">
        <w:rPr>
          <w:rStyle w:val="NoSpacingChar"/>
          <w:rFonts w:eastAsia="Tahoma" w:cstheme="minorBidi"/>
          <w:sz w:val="22"/>
          <w:szCs w:val="22"/>
        </w:rPr>
        <w:t>In settings such a</w:t>
      </w:r>
      <w:r w:rsidR="00EC46D4" w:rsidRPr="001D029A">
        <w:t>s childcare centres and aged care facilities, the population at risk is a natural grouping that makes epidemiological sense. Identification of</w:t>
      </w:r>
      <w:r w:rsidRPr="001D029A">
        <w:t xml:space="preserve"> </w:t>
      </w:r>
      <w:r w:rsidR="00EC46D4" w:rsidRPr="001D029A">
        <w:t xml:space="preserve">populations at risk </w:t>
      </w:r>
      <w:r w:rsidR="00EF7215" w:rsidRPr="001D029A">
        <w:t>may be more difficult</w:t>
      </w:r>
      <w:r w:rsidR="00873F80">
        <w:t xml:space="preserve"> </w:t>
      </w:r>
      <w:r w:rsidR="00EC46D4" w:rsidRPr="001D029A">
        <w:t>in other organisational settings, such as schools, universities and</w:t>
      </w:r>
      <w:r w:rsidR="00EF7215" w:rsidRPr="001D029A">
        <w:t xml:space="preserve"> </w:t>
      </w:r>
      <w:proofErr w:type="gramStart"/>
      <w:r w:rsidR="00EC46D4" w:rsidRPr="001D029A">
        <w:t>workplaces</w:t>
      </w:r>
      <w:r w:rsidR="00EF7215" w:rsidRPr="001D029A">
        <w:t>;</w:t>
      </w:r>
      <w:proofErr w:type="gramEnd"/>
      <w:r w:rsidR="00EF7215" w:rsidRPr="001D029A">
        <w:t xml:space="preserve"> or in extended families or social groups.</w:t>
      </w:r>
      <w:r w:rsidR="00EC46D4" w:rsidRPr="001D029A">
        <w:t xml:space="preserve"> </w:t>
      </w:r>
    </w:p>
    <w:p w14:paraId="7137C752" w14:textId="77777777" w:rsidR="00690B5F" w:rsidRPr="001D029A" w:rsidRDefault="00690B5F" w:rsidP="003056FC">
      <w:pPr>
        <w:rPr>
          <w:rFonts w:cs="Tahoma"/>
        </w:rPr>
      </w:pPr>
      <w:bookmarkStart w:id="38" w:name="Community_outbreaks"/>
      <w:bookmarkEnd w:id="38"/>
      <w:r w:rsidRPr="001D029A">
        <w:t>Clearance antibiotics should be considered for a wider group than household-like contacts, even though the evidence for preventing further cases is not strong</w:t>
      </w:r>
      <w:r w:rsidR="00EE6887">
        <w:t>.</w:t>
      </w:r>
      <w:r w:rsidRPr="001D029A">
        <w:t xml:space="preserve"> </w:t>
      </w:r>
      <w:r w:rsidRPr="001D029A">
        <w:fldChar w:fldCharType="begin">
          <w:fldData xml:space="preserve">PEVuZE5vdGU+PENpdGU+PEF1dGhvcj5EYXZpc29uPC9BdXRob3I+PFllYXI+MjAwNDwvWWVhcj48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</w:fldData>
        </w:fldChar>
      </w:r>
      <w:r w:rsidR="00F9400F">
        <w:instrText xml:space="preserve"> ADDIN EN.CITE </w:instrText>
      </w:r>
      <w:r w:rsidR="00F9400F">
        <w:fldChar w:fldCharType="begin">
          <w:fldData xml:space="preserve">PEVuZE5vdGU+PENpdGU+PEF1dGhvcj5EYXZpc29uPC9BdXRob3I+PFllYXI+MjAwNDwvWWVhcj48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</w:fldData>
        </w:fldChar>
      </w:r>
      <w:r w:rsidR="00F9400F">
        <w:instrText xml:space="preserve"> ADDIN EN.CITE.DATA </w:instrText>
      </w:r>
      <w:r w:rsidR="00F9400F">
        <w:fldChar w:fldCharType="end"/>
      </w:r>
      <w:r w:rsidRPr="001D029A">
        <w:fldChar w:fldCharType="separate"/>
      </w:r>
      <w:hyperlink w:anchor="_ENREF_29" w:tooltip="Davison, 2004 #493" w:history="1">
        <w:r w:rsidR="00F9400F" w:rsidRPr="00F9400F">
          <w:rPr>
            <w:rStyle w:val="Hyperlink"/>
            <w:noProof/>
            <w:vertAlign w:val="superscript"/>
          </w:rPr>
          <w:t>29</w:t>
        </w:r>
      </w:hyperlink>
      <w:r w:rsidR="00F9400F" w:rsidRPr="00F9400F">
        <w:rPr>
          <w:noProof/>
          <w:vertAlign w:val="superscript"/>
        </w:rPr>
        <w:t xml:space="preserve">, </w:t>
      </w:r>
      <w:hyperlink w:anchor="_ENREF_68" w:tooltip="Begg, 1999 #539" w:history="1">
        <w:r w:rsidR="00F9400F" w:rsidRPr="00F9400F">
          <w:rPr>
            <w:rStyle w:val="Hyperlink"/>
            <w:noProof/>
            <w:vertAlign w:val="superscript"/>
          </w:rPr>
          <w:t>68</w:t>
        </w:r>
      </w:hyperlink>
      <w:r w:rsidRPr="001D029A">
        <w:fldChar w:fldCharType="end"/>
      </w:r>
      <w:r w:rsidRPr="001D029A">
        <w:t xml:space="preserve"> Co-primary or secondary cases should not be counted when determining whether criteria for provision of organisation-based clearance antibiotics have been met. This is because they are the household-like contacts.</w:t>
      </w:r>
      <w:r w:rsidR="001D029A" w:rsidRPr="001D029A">
        <w:t xml:space="preserve"> </w:t>
      </w:r>
    </w:p>
    <w:p w14:paraId="03E67A05" w14:textId="77777777" w:rsidR="00690B5F" w:rsidRPr="001D029A" w:rsidRDefault="00690B5F" w:rsidP="003056FC">
      <w:r w:rsidRPr="001D029A">
        <w:t>If cases have occurred in a household-like setting, then this may not meet criteria for an organisational outbreak. For example, two cases in university students in the same class who share accommodation do not define a university-based outbreak, since the risk is assumed to arise from the household-like setting of the shared accommodation.</w:t>
      </w:r>
    </w:p>
    <w:p w14:paraId="3BE3D494" w14:textId="77777777" w:rsidR="00690B5F" w:rsidRPr="001D029A" w:rsidRDefault="00690B5F" w:rsidP="003056FC">
      <w:r w:rsidRPr="001D029A">
        <w:t>The use of meningococcal vaccine in addition to clearance antibiotics should be considered if the outbreak is due to a vaccine-preventable serogroup</w:t>
      </w:r>
      <w:r w:rsidR="00EE6887">
        <w:t>.</w:t>
      </w:r>
      <w:r w:rsidRPr="001D029A">
        <w:t xml:space="preserve"> </w:t>
      </w:r>
      <w:r w:rsidRPr="001D029A">
        <w:fldChar w:fldCharType="begin">
          <w:fldData xml:space="preserve">PEVuZE5vdGU+PENpdGU+PEF1dGhvcj5TdHVhcnQ8L0F1dGhvcj48WWVhcj4xOTk3PC9ZZWFyPjxS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</w:fldData>
        </w:fldChar>
      </w:r>
      <w:r w:rsidR="00F9400F">
        <w:instrText xml:space="preserve"> ADDIN EN.CITE </w:instrText>
      </w:r>
      <w:r w:rsidR="00F9400F">
        <w:fldChar w:fldCharType="begin">
          <w:fldData xml:space="preserve">PEVuZE5vdGU+PENpdGU+PEF1dGhvcj5TdHVhcnQ8L0F1dGhvcj48WWVhcj4xOTk3PC9ZZWFyPjxS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</w:fldData>
        </w:fldChar>
      </w:r>
      <w:r w:rsidR="00F9400F">
        <w:instrText xml:space="preserve"> ADDIN EN.CITE.DATA </w:instrText>
      </w:r>
      <w:r w:rsidR="00F9400F">
        <w:fldChar w:fldCharType="end"/>
      </w:r>
      <w:r w:rsidRPr="001D029A">
        <w:fldChar w:fldCharType="separate"/>
      </w:r>
      <w:hyperlink w:anchor="_ENREF_62" w:tooltip="Stuart, 1997 #540" w:history="1">
        <w:r w:rsidR="00F9400F" w:rsidRPr="00F9400F">
          <w:rPr>
            <w:rStyle w:val="Hyperlink"/>
            <w:noProof/>
            <w:vertAlign w:val="superscript"/>
          </w:rPr>
          <w:t>62</w:t>
        </w:r>
      </w:hyperlink>
      <w:r w:rsidR="00F9400F" w:rsidRPr="00F9400F">
        <w:rPr>
          <w:noProof/>
          <w:vertAlign w:val="superscript"/>
        </w:rPr>
        <w:t xml:space="preserve">, </w:t>
      </w:r>
      <w:hyperlink w:anchor="_ENREF_67" w:tooltip="Jelfs, 1998 #558" w:history="1">
        <w:r w:rsidR="00F9400F" w:rsidRPr="00F9400F">
          <w:rPr>
            <w:rStyle w:val="Hyperlink"/>
            <w:noProof/>
            <w:vertAlign w:val="superscript"/>
          </w:rPr>
          <w:t>67</w:t>
        </w:r>
      </w:hyperlink>
      <w:r w:rsidR="00F9400F" w:rsidRPr="00F9400F">
        <w:rPr>
          <w:noProof/>
          <w:vertAlign w:val="superscript"/>
        </w:rPr>
        <w:t xml:space="preserve">, </w:t>
      </w:r>
      <w:hyperlink w:anchor="_ENREF_69" w:tooltip="O'Hallahan, 2005 #559" w:history="1">
        <w:r w:rsidR="00F9400F" w:rsidRPr="00F9400F">
          <w:rPr>
            <w:rStyle w:val="Hyperlink"/>
            <w:noProof/>
            <w:vertAlign w:val="superscript"/>
          </w:rPr>
          <w:t>69</w:t>
        </w:r>
      </w:hyperlink>
      <w:r w:rsidR="00F9400F" w:rsidRPr="00F9400F">
        <w:rPr>
          <w:noProof/>
          <w:vertAlign w:val="superscript"/>
        </w:rPr>
        <w:t xml:space="preserve">, </w:t>
      </w:r>
      <w:hyperlink w:anchor="_ENREF_70" w:tooltip="Samuelsson, 2000 #560" w:history="1">
        <w:r w:rsidR="00F9400F" w:rsidRPr="00F9400F">
          <w:rPr>
            <w:rStyle w:val="Hyperlink"/>
            <w:noProof/>
            <w:vertAlign w:val="superscript"/>
          </w:rPr>
          <w:t>70</w:t>
        </w:r>
      </w:hyperlink>
      <w:r w:rsidR="00F9400F" w:rsidRPr="00F9400F">
        <w:rPr>
          <w:noProof/>
          <w:vertAlign w:val="superscript"/>
        </w:rPr>
        <w:t xml:space="preserve">, </w:t>
      </w:r>
      <w:hyperlink w:anchor="_ENREF_71" w:tooltip="Kristiansen, 1996 #566" w:history="1">
        <w:r w:rsidR="00F9400F" w:rsidRPr="00F9400F">
          <w:rPr>
            <w:rStyle w:val="Hyperlink"/>
            <w:noProof/>
            <w:vertAlign w:val="superscript"/>
          </w:rPr>
          <w:t>71</w:t>
        </w:r>
      </w:hyperlink>
      <w:r w:rsidRPr="001D029A">
        <w:fldChar w:fldCharType="end"/>
      </w:r>
    </w:p>
    <w:p w14:paraId="74F2CDC7" w14:textId="77777777" w:rsidR="00935669" w:rsidRDefault="00935669" w:rsidP="003056FC">
      <w:pPr>
        <w:pStyle w:val="Heading3"/>
      </w:pPr>
      <w:r>
        <w:lastRenderedPageBreak/>
        <w:br/>
      </w:r>
    </w:p>
    <w:p w14:paraId="2E5F0589" w14:textId="657C8478" w:rsidR="00690B5F" w:rsidRPr="001D029A" w:rsidRDefault="00690B5F" w:rsidP="003056FC">
      <w:pPr>
        <w:pStyle w:val="Heading3"/>
      </w:pPr>
      <w:r w:rsidRPr="001D029A">
        <w:t>Community outbreaks</w:t>
      </w:r>
    </w:p>
    <w:p w14:paraId="0E643576" w14:textId="77777777" w:rsidR="00690B5F" w:rsidRPr="00B61EEB" w:rsidRDefault="00690B5F" w:rsidP="003056FC">
      <w:r w:rsidRPr="001D029A">
        <w:t xml:space="preserve">These outbreaks are difficult to define and manage. At-risk populations are usually defined geographically by using natural or administrative boundaries that most closely fit the residence data for the majority of the outbreak cases. However, </w:t>
      </w:r>
      <w:proofErr w:type="gramStart"/>
      <w:r w:rsidRPr="001D029A">
        <w:t>physical</w:t>
      </w:r>
      <w:proofErr w:type="gramEnd"/>
      <w:r w:rsidRPr="001D029A">
        <w:t xml:space="preserve"> or administrative boundaries do not limit factors that contribute to the increasing risk of meningococcal disease and accurate identification of the at-risk population should not be inappropriately constrained by them.</w:t>
      </w:r>
    </w:p>
    <w:p w14:paraId="3563976E" w14:textId="77777777" w:rsidR="00690B5F" w:rsidRPr="00B61EEB" w:rsidRDefault="00690B5F" w:rsidP="003056FC">
      <w:r w:rsidRPr="001D029A">
        <w:t>Assess carefully all available epidemiological information, including both confirmed and probable cases, serotyping and/or genotyping data, dates of onset, direct and indirect links between cases, the size of the population or identifiable sub-population containing the cases and meningococcal vaccine uptake rates (where relevant)</w:t>
      </w:r>
      <w:r w:rsidR="00EE6887">
        <w:t>.</w:t>
      </w:r>
      <w:r w:rsidRPr="001D029A">
        <w:t xml:space="preserve"> </w:t>
      </w:r>
      <w:hyperlink w:anchor="_ENREF_54" w:tooltip="Agency, 2012 #10" w:history="1">
        <w:r w:rsidR="007B3F74" w:rsidRPr="00F9400F">
          <w:rPr>
            <w:rStyle w:val="Hyperlink"/>
          </w:rPr>
          <w:fldChar w:fldCharType="begin"/>
        </w:r>
        <w:r w:rsidR="00F9400F" w:rsidRPr="00F9400F">
          <w:rPr>
            <w:rStyle w:val="Hyperlink"/>
          </w:rPr>
          <w:instrText xml:space="preserve"> ADDIN EN.CITE &lt;EndNote&gt;&lt;Cite&gt;&lt;Author&gt;Agency&lt;/Author&gt;&lt;Year&gt;2012&lt;/Year&gt;&lt;RecNum&gt;10&lt;/RecNum&gt;&lt;DisplayText&gt;&lt;style face="superscript"&gt;54&lt;/style&gt;&lt;/DisplayText&gt;&lt;record&gt;&lt;rec-number&gt;10&lt;/rec-number&gt;&lt;foreign-keys&gt;&lt;key app="EN" db-id="rtrde2xz15dxf7ed25cxasr8a292r0wsp99a"&gt;10&lt;/key&gt;&lt;/foreign-keys&gt;&lt;ref-type name="Journal Article"&gt;17&lt;/ref-type&gt;&lt;contributors&gt;&lt;authors&gt;&lt;author&gt;Health Protection Agency&lt;/author&gt;&lt;/authors&gt;&lt;/contributors&gt;&lt;titles&gt;&lt;title&gt;Guidance for public health management of meningococcal disease in the UK&lt;/title&gt;&lt;/titles&gt;&lt;dates&gt;&lt;year&gt;2012&lt;/year&gt;&lt;/dates&gt;&lt;urls&gt;&lt;/urls&gt;&lt;/record&gt;&lt;/Cite&gt;&lt;/EndNote&gt;</w:instrText>
        </w:r>
        <w:r w:rsidR="007B3F74" w:rsidRPr="00F9400F">
          <w:rPr>
            <w:rStyle w:val="Hyperlink"/>
          </w:rPr>
          <w:fldChar w:fldCharType="separate"/>
        </w:r>
        <w:r w:rsidR="00F9400F" w:rsidRPr="00F9400F">
          <w:rPr>
            <w:rStyle w:val="Hyperlink"/>
            <w:noProof/>
            <w:vertAlign w:val="superscript"/>
          </w:rPr>
          <w:t>54</w:t>
        </w:r>
        <w:r w:rsidR="007B3F74" w:rsidRPr="00F9400F">
          <w:rPr>
            <w:rStyle w:val="Hyperlink"/>
          </w:rPr>
          <w:fldChar w:fldCharType="end"/>
        </w:r>
      </w:hyperlink>
    </w:p>
    <w:p w14:paraId="48B52D34" w14:textId="77777777" w:rsidR="00690B5F" w:rsidRPr="001D029A" w:rsidRDefault="00690B5F" w:rsidP="003056FC">
      <w:r w:rsidRPr="001D029A">
        <w:t xml:space="preserve">From an epidemiologic perspective, when determining if the criteria for an outbreak are met, secondary and co-primary cases should be counted as one case </w:t>
      </w:r>
      <w:hyperlink w:anchor="_ENREF_57" w:tooltip="CDC, 2005 #577" w:history="1">
        <w:r w:rsidR="007B3F74" w:rsidRPr="00F9400F">
          <w:rPr>
            <w:rStyle w:val="Hyperlink"/>
          </w:rPr>
          <w:fldChar w:fldCharType="begin"/>
        </w:r>
        <w:r w:rsidR="00F9400F" w:rsidRPr="00F9400F">
          <w:rPr>
            <w:rStyle w:val="Hyperlink"/>
          </w:rPr>
          <w:instrText xml:space="preserve"> ADDIN EN.CITE &lt;EndNote&gt;&lt;Cite&gt;&lt;Author&gt;CDC&lt;/Author&gt;&lt;Year&gt;2005&lt;/Year&gt;&lt;RecNum&gt;577&lt;/RecNum&gt;&lt;DisplayText&gt;&lt;style face="superscript"&gt;57&lt;/style&gt;&lt;/DisplayText&gt;&lt;record&gt;&lt;rec-number&gt;577&lt;/rec-number&gt;&lt;foreign-keys&gt;&lt;key app="EN" db-id="rtrde2xz15dxf7ed25cxasr8a292r0wsp99a"&gt;577&lt;/key&gt;&lt;/foreign-keys&gt;&lt;ref-type name="Journal Article"&gt;17&lt;/ref-type&gt;&lt;contributors&gt;&lt;authors&gt;&lt;author&gt;CDC&lt;/author&gt;&lt;/authors&gt;&lt;/contributors&gt;&lt;titles&gt;&lt;title&gt; Prevention and Control of Meningococcal Disease - Recommendations of the Advisory Committee on Immunization Practices (ACIP)  &lt;/title&gt;&lt;secondary-title&gt;MMWR &lt;/secondary-title&gt;&lt;/titles&gt;&lt;periodical&gt;&lt;full-title&gt;MMWR&lt;/full-title&gt;&lt;/periodical&gt;&lt;pages&gt;1-21&lt;/pages&gt;&lt;volume&gt;54&lt;/volume&gt;&lt;dates&gt;&lt;year&gt;2005&lt;/year&gt;&lt;/dates&gt;&lt;urls&gt;&lt;related-urls&gt;&lt;url&gt;\\central.health\dfsuserenv\Users\User_05\bourju\Documents\References_pdf\ &lt;/url&gt;&lt;/related-urls&gt;&lt;/urls&gt;&lt;/record&gt;&lt;/Cite&gt;&lt;/EndNote&gt;</w:instrText>
        </w:r>
        <w:r w:rsidR="007B3F74" w:rsidRPr="00F9400F">
          <w:rPr>
            <w:rStyle w:val="Hyperlink"/>
          </w:rPr>
          <w:fldChar w:fldCharType="separate"/>
        </w:r>
        <w:r w:rsidR="00F9400F" w:rsidRPr="00F9400F">
          <w:rPr>
            <w:rStyle w:val="Hyperlink"/>
            <w:noProof/>
            <w:vertAlign w:val="superscript"/>
          </w:rPr>
          <w:t>57</w:t>
        </w:r>
        <w:r w:rsidR="007B3F74" w:rsidRPr="00F9400F">
          <w:rPr>
            <w:rStyle w:val="Hyperlink"/>
          </w:rPr>
          <w:fldChar w:fldCharType="end"/>
        </w:r>
      </w:hyperlink>
      <w:r w:rsidRPr="001D029A">
        <w:t xml:space="preserve"> for the purpose of calculating community attack rates.</w:t>
      </w:r>
    </w:p>
    <w:p w14:paraId="6994005A" w14:textId="77777777" w:rsidR="00690B5F" w:rsidRPr="00B61EEB" w:rsidRDefault="00690B5F" w:rsidP="003056FC">
      <w:r w:rsidRPr="001D029A">
        <w:t xml:space="preserve">Vaccination of the population at risk should be considered if an outbreak of a vaccine preventable serogroup is identified, as defined above. Other factors should be </w:t>
      </w:r>
      <w:proofErr w:type="gramStart"/>
      <w:r w:rsidRPr="001D029A">
        <w:t>taken into account</w:t>
      </w:r>
      <w:proofErr w:type="gramEnd"/>
      <w:r w:rsidRPr="001D029A">
        <w:t xml:space="preserve">, including logistic and financial considerations. </w:t>
      </w:r>
      <w:r w:rsidRPr="00B61EEB">
        <w:t xml:space="preserve">The decision to vaccinate a large population is a difficult one for several reasons: </w:t>
      </w:r>
    </w:p>
    <w:p w14:paraId="6DDE5C14" w14:textId="77777777" w:rsidR="00690B5F" w:rsidRDefault="00690B5F" w:rsidP="003056FC">
      <w:pPr>
        <w:pStyle w:val="ListParagraph"/>
        <w:numPr>
          <w:ilvl w:val="0"/>
          <w:numId w:val="13"/>
        </w:numPr>
      </w:pPr>
      <w:r w:rsidRPr="00C826A4">
        <w:t>when the issue is first raised, there is usually a small number of cases with a relatively low attack rate in the total population;</w:t>
      </w:r>
    </w:p>
    <w:p w14:paraId="067F4DE0" w14:textId="77777777" w:rsidR="009D26E7" w:rsidRPr="00C826A4" w:rsidRDefault="009D26E7" w:rsidP="003056FC">
      <w:pPr>
        <w:pStyle w:val="ListParagraph"/>
      </w:pPr>
    </w:p>
    <w:p w14:paraId="5CDB3F59" w14:textId="77777777" w:rsidR="009D26E7" w:rsidRPr="009D26E7" w:rsidRDefault="00690B5F" w:rsidP="003056FC">
      <w:pPr>
        <w:pStyle w:val="ListParagraph"/>
        <w:numPr>
          <w:ilvl w:val="0"/>
          <w:numId w:val="13"/>
        </w:numPr>
      </w:pPr>
      <w:r w:rsidRPr="00C826A4">
        <w:t>cases may be widely dispersed in time and space, making it difficult to determine whether this is an outbreak or a fluctuation within expected limits for sporadic disease; and</w:t>
      </w:r>
    </w:p>
    <w:p w14:paraId="621A2347" w14:textId="77777777" w:rsidR="009D26E7" w:rsidRPr="00C826A4" w:rsidRDefault="009D26E7" w:rsidP="003056FC">
      <w:pPr>
        <w:pStyle w:val="ListParagraph"/>
      </w:pPr>
    </w:p>
    <w:p w14:paraId="1FC854DA" w14:textId="77777777" w:rsidR="00690B5F" w:rsidRPr="00C826A4" w:rsidRDefault="00690B5F" w:rsidP="003056FC">
      <w:pPr>
        <w:pStyle w:val="ListParagraph"/>
        <w:numPr>
          <w:ilvl w:val="0"/>
          <w:numId w:val="13"/>
        </w:numPr>
      </w:pPr>
      <w:r w:rsidRPr="00C826A4">
        <w:t>the costs of the vaccine and other resources required to vaccinate the group are considerable.</w:t>
      </w:r>
    </w:p>
    <w:p w14:paraId="636C04E9" w14:textId="77777777" w:rsidR="00690B5F" w:rsidRPr="001D029A" w:rsidRDefault="00690B5F" w:rsidP="003056FC">
      <w:r w:rsidRPr="001D029A">
        <w:t xml:space="preserve">Community-wide clearance antibiotics should not be used. The widespread use of clearance antibiotics in community outbreaks has not been shown to be of value. It may result in: </w:t>
      </w:r>
    </w:p>
    <w:p w14:paraId="4205570E" w14:textId="77777777" w:rsidR="00690B5F" w:rsidRDefault="00690B5F" w:rsidP="003056FC">
      <w:pPr>
        <w:pStyle w:val="ListParagraph"/>
        <w:numPr>
          <w:ilvl w:val="0"/>
          <w:numId w:val="14"/>
        </w:numPr>
      </w:pPr>
      <w:r w:rsidRPr="00C826A4">
        <w:t xml:space="preserve">the eradication of benign strains of </w:t>
      </w:r>
      <w:r w:rsidRPr="00C826A4">
        <w:rPr>
          <w:i/>
          <w:iCs/>
        </w:rPr>
        <w:t>N. meningitidis</w:t>
      </w:r>
      <w:r w:rsidRPr="00C826A4">
        <w:t xml:space="preserve"> and bacteria of other species that induce protective antibodies; </w:t>
      </w:r>
    </w:p>
    <w:p w14:paraId="61E989F4" w14:textId="77777777" w:rsidR="009D26E7" w:rsidRPr="00C826A4" w:rsidRDefault="009D26E7" w:rsidP="003056FC">
      <w:pPr>
        <w:pStyle w:val="ListParagraph"/>
      </w:pPr>
    </w:p>
    <w:p w14:paraId="575E359F" w14:textId="77777777" w:rsidR="00690B5F" w:rsidRDefault="00690B5F" w:rsidP="003056FC">
      <w:pPr>
        <w:pStyle w:val="ListParagraph"/>
        <w:numPr>
          <w:ilvl w:val="0"/>
          <w:numId w:val="14"/>
        </w:numPr>
      </w:pPr>
      <w:r w:rsidRPr="00C826A4">
        <w:t xml:space="preserve">the generation of drug resistant strains; and </w:t>
      </w:r>
    </w:p>
    <w:p w14:paraId="543C08C0" w14:textId="77777777" w:rsidR="009D26E7" w:rsidRPr="00C826A4" w:rsidRDefault="009D26E7" w:rsidP="003056FC">
      <w:pPr>
        <w:pStyle w:val="ListParagraph"/>
      </w:pPr>
    </w:p>
    <w:p w14:paraId="1E288E7C" w14:textId="77777777" w:rsidR="00690B5F" w:rsidRPr="00C826A4" w:rsidRDefault="00690B5F" w:rsidP="003056FC">
      <w:pPr>
        <w:pStyle w:val="ListParagraph"/>
        <w:numPr>
          <w:ilvl w:val="0"/>
          <w:numId w:val="14"/>
        </w:numPr>
      </w:pPr>
      <w:r w:rsidRPr="00C826A4">
        <w:t>an increase in the prevalence of drug-related adverse events.</w:t>
      </w:r>
    </w:p>
    <w:p w14:paraId="14EEF1A2" w14:textId="77777777" w:rsidR="00690B5F" w:rsidRPr="001D029A" w:rsidRDefault="00690B5F" w:rsidP="003056FC">
      <w:pPr>
        <w:pStyle w:val="Heading2"/>
      </w:pPr>
      <w:r w:rsidRPr="001D029A">
        <w:t xml:space="preserve">Aboriginal and Torres Strait Islander communities </w:t>
      </w:r>
    </w:p>
    <w:p w14:paraId="2DB88B60" w14:textId="77777777" w:rsidR="00690B5F" w:rsidRDefault="00690B5F" w:rsidP="003056FC">
      <w:r w:rsidRPr="001D029A">
        <w:t xml:space="preserve">Based </w:t>
      </w:r>
      <w:r w:rsidR="00EC46D4" w:rsidRPr="001D029A">
        <w:t>on outbreaks reported in the 1980s and early 1990s, the risk of sustained transmission of IMD in Aboriginal and Torres Strait Islander communities, is probably higher than in the general community</w:t>
      </w:r>
      <w:r w:rsidR="00EE6887">
        <w:t>.</w:t>
      </w:r>
      <w:r w:rsidR="001D029A" w:rsidRPr="001D029A">
        <w:t xml:space="preserve"> </w:t>
      </w:r>
      <w:hyperlink w:anchor="_ENREF_72" w:tooltip="Simpkins, 2009 #783" w:history="1">
        <w:r w:rsidR="007B3F74" w:rsidRPr="00F9400F">
          <w:rPr>
            <w:rStyle w:val="Hyperlink"/>
          </w:rPr>
          <w:fldChar w:fldCharType="begin">
            <w:fldData xml:space="preserve">PEVuZE5vdGU+PENpdGU+PEF1dGhvcj5TaW1wa2luczwvQXV0aG9yPjxZZWFyPjIwMDk8L1llYXI+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PEVuZE5vdGU+PENpdGU+PEF1dGhvcj5TaW1wa2luczwvQXV0aG9yPjxZZWFyPjIwMDk8L1llYXI+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72</w:t>
        </w:r>
        <w:r w:rsidR="007B3F74" w:rsidRPr="00F9400F">
          <w:rPr>
            <w:rStyle w:val="Hyperlink"/>
          </w:rPr>
          <w:fldChar w:fldCharType="end"/>
        </w:r>
      </w:hyperlink>
      <w:r w:rsidRPr="001D029A">
        <w:t xml:space="preserve"> For this </w:t>
      </w:r>
      <w:proofErr w:type="gramStart"/>
      <w:r w:rsidRPr="001D029A">
        <w:t>reason</w:t>
      </w:r>
      <w:proofErr w:type="gramEnd"/>
      <w:r w:rsidRPr="001D029A">
        <w:t xml:space="preserve"> a low threshold should be used to initiate disease control measures. Action targeted to all community members should be considered if there are 2 or more cases in a remote Aboriginal or Torres Strait Islander community within a </w:t>
      </w:r>
      <w:proofErr w:type="gramStart"/>
      <w:r w:rsidRPr="001D029A">
        <w:t>4 week</w:t>
      </w:r>
      <w:proofErr w:type="gramEnd"/>
      <w:r w:rsidRPr="001D029A">
        <w:t xml:space="preserve"> period and where available characterisation indicates they are the same strain. The nature of any action will depend on factors including the size of the community and the serogroup of the organism.</w:t>
      </w:r>
    </w:p>
    <w:p w14:paraId="1BC7AC35" w14:textId="01DCABB7" w:rsidR="002C274A" w:rsidRPr="00B61EEB" w:rsidRDefault="002C274A" w:rsidP="003056FC">
      <w:r w:rsidRPr="002F3927">
        <w:lastRenderedPageBreak/>
        <w:t xml:space="preserve">Clusters of serogroup W disease </w:t>
      </w:r>
      <w:r w:rsidR="00B07E9B">
        <w:t xml:space="preserve">occurred </w:t>
      </w:r>
      <w:r w:rsidRPr="002F3927">
        <w:t>in Aboriginal communities in some states in 2016/17</w:t>
      </w:r>
      <w:r w:rsidR="00B07E9B">
        <w:t xml:space="preserve">, and </w:t>
      </w:r>
      <w:r>
        <w:t>population-based</w:t>
      </w:r>
      <w:r w:rsidRPr="002F3927">
        <w:t xml:space="preserve"> vaccination interventions</w:t>
      </w:r>
      <w:r w:rsidR="00B07E9B">
        <w:t xml:space="preserve"> were undertaken in response</w:t>
      </w:r>
      <w:r w:rsidR="00547170">
        <w:t>.</w:t>
      </w:r>
      <w:r w:rsidR="00935669">
        <w:br/>
      </w:r>
    </w:p>
    <w:p w14:paraId="562627EC" w14:textId="77777777" w:rsidR="009A057C" w:rsidRPr="009A057C" w:rsidRDefault="00690B5F" w:rsidP="003056FC">
      <w:pPr>
        <w:pStyle w:val="Heading2"/>
      </w:pPr>
      <w:r w:rsidRPr="001D029A">
        <w:t>Meningococcal Conjunctivitis</w:t>
      </w:r>
    </w:p>
    <w:p w14:paraId="10D66B31" w14:textId="77777777" w:rsidR="00690B5F" w:rsidRPr="001D029A" w:rsidRDefault="00690B5F" w:rsidP="003056FC">
      <w:r w:rsidRPr="001D029A">
        <w:t>Primary meningococcal conjunctivitis may also precede invasive disease in a case or in a close contact</w:t>
      </w:r>
      <w:r w:rsidR="00EE6887">
        <w:t>.</w:t>
      </w:r>
      <w:r w:rsidRPr="001D029A">
        <w:t xml:space="preserve"> </w:t>
      </w:r>
      <w:r w:rsidRPr="001D029A">
        <w:fldChar w:fldCharType="begin">
          <w:fldData xml:space="preserve">PEVuZE5vdGU+PENpdGU+PEF1dGhvcj5CaWdoYW08L0F1dGhvcj48WWVhcj4yMDAxPC9ZZWFyPjxS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==
</w:fldData>
        </w:fldChar>
      </w:r>
      <w:r w:rsidR="00F9400F">
        <w:instrText xml:space="preserve"> ADDIN EN.CITE </w:instrText>
      </w:r>
      <w:r w:rsidR="00F9400F">
        <w:fldChar w:fldCharType="begin">
          <w:fldData xml:space="preserve">PEVuZE5vdGU+PENpdGU+PEF1dGhvcj5CaWdoYW08L0F1dGhvcj48WWVhcj4yMDAxPC9ZZWFyPjxS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==
</w:fldData>
        </w:fldChar>
      </w:r>
      <w:r w:rsidR="00F9400F">
        <w:instrText xml:space="preserve"> ADDIN EN.CITE.DATA </w:instrText>
      </w:r>
      <w:r w:rsidR="00F9400F">
        <w:fldChar w:fldCharType="end"/>
      </w:r>
      <w:r w:rsidRPr="001D029A">
        <w:fldChar w:fldCharType="separate"/>
      </w:r>
      <w:hyperlink w:anchor="_ENREF_48" w:tooltip="Stansfield, 1994 #516" w:history="1">
        <w:r w:rsidR="00F9400F" w:rsidRPr="00F9400F">
          <w:rPr>
            <w:rStyle w:val="Hyperlink"/>
            <w:noProof/>
            <w:vertAlign w:val="superscript"/>
          </w:rPr>
          <w:t>48</w:t>
        </w:r>
      </w:hyperlink>
      <w:r w:rsidR="00F9400F" w:rsidRPr="00F9400F">
        <w:rPr>
          <w:noProof/>
          <w:vertAlign w:val="superscript"/>
        </w:rPr>
        <w:t xml:space="preserve">, </w:t>
      </w:r>
      <w:hyperlink w:anchor="_ENREF_49" w:tooltip="Bigham, 2001 #513" w:history="1">
        <w:r w:rsidR="00F9400F" w:rsidRPr="00F9400F">
          <w:rPr>
            <w:rStyle w:val="Hyperlink"/>
            <w:noProof/>
            <w:vertAlign w:val="superscript"/>
          </w:rPr>
          <w:t>49</w:t>
        </w:r>
      </w:hyperlink>
      <w:r w:rsidRPr="001D029A">
        <w:fldChar w:fldCharType="end"/>
      </w:r>
      <w:r w:rsidRPr="001D029A">
        <w:t xml:space="preserve"> Hence, it is recommended that contacts of individuals with meningococcal conjunctivitis receive information and clearance antibiotics as for contacts of IMD cases.</w:t>
      </w:r>
      <w:r w:rsidR="001D029A" w:rsidRPr="001D029A">
        <w:t xml:space="preserve"> </w:t>
      </w:r>
    </w:p>
    <w:p w14:paraId="0CDB0435" w14:textId="77777777" w:rsidR="00632D0A" w:rsidRDefault="00690B5F" w:rsidP="003056FC">
      <w:pPr>
        <w:sectPr w:rsidR="00632D0A" w:rsidSect="00935669">
          <w:pgSz w:w="11907" w:h="16840"/>
          <w:pgMar w:top="1440" w:right="1080" w:bottom="1440" w:left="1080" w:header="0" w:footer="1040" w:gutter="0"/>
          <w:cols w:space="720"/>
        </w:sectPr>
      </w:pPr>
      <w:r w:rsidRPr="001D029A">
        <w:t xml:space="preserve">Conjunctival swabs should be collected from suspect cases of meningococcal conjunctivitis as soon as possible for microscopy and culture. Gram staining of conjunctival exudate or scrapings from suspect cases of meningococcal conjunctivitis consistently reveals Gram-negative diplococci and abundant polymorphonuclear leukocytes. This provides a preliminary diagnosis of meningococcal conjunctivitis (with </w:t>
      </w:r>
      <w:r w:rsidRPr="001D029A">
        <w:rPr>
          <w:i/>
        </w:rPr>
        <w:t>N. gonorrhoeae</w:t>
      </w:r>
      <w:r w:rsidRPr="001D029A">
        <w:t xml:space="preserve"> and </w:t>
      </w:r>
      <w:r w:rsidRPr="001D029A">
        <w:rPr>
          <w:i/>
        </w:rPr>
        <w:t>M. catarrhalis</w:t>
      </w:r>
      <w:r w:rsidRPr="001D029A">
        <w:t xml:space="preserve"> </w:t>
      </w:r>
      <w:r w:rsidR="00B74316">
        <w:t xml:space="preserve">considered </w:t>
      </w:r>
      <w:r w:rsidRPr="001D029A">
        <w:t>in differential diagnosis), but culture is essential for diagnostic confirmation, strain characterization and antibiotic susceptibility testing</w:t>
      </w:r>
      <w:r w:rsidR="00EE6887">
        <w:t xml:space="preserve">. </w:t>
      </w:r>
      <w:hyperlink w:anchor="_ENREF_49" w:tooltip="Bigham, 2001 #513" w:history="1">
        <w:r w:rsidR="007B3F74" w:rsidRPr="00F9400F">
          <w:rPr>
            <w:rStyle w:val="Hyperlink"/>
          </w:rPr>
          <w:fldChar w:fldCharType="begin">
            <w:fldData xml:space="preserve">PEVuZE5vdGU+PENpdGU+PEF1dGhvcj5CaWdoYW08L0F1dGhvcj48WWVhcj4yMDAxPC9ZZWFyPjxS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</w:fldData>
          </w:fldChar>
        </w:r>
        <w:r w:rsidR="00F9400F" w:rsidRPr="00F9400F">
          <w:rPr>
            <w:rStyle w:val="Hyperlink"/>
          </w:rPr>
          <w:instrText xml:space="preserve"> ADDIN EN.CITE </w:instrText>
        </w:r>
        <w:r w:rsidR="00F9400F" w:rsidRPr="00F9400F">
          <w:rPr>
            <w:rStyle w:val="Hyperlink"/>
          </w:rPr>
          <w:fldChar w:fldCharType="begin">
            <w:fldData xml:space="preserve">PEVuZE5vdGU+PENpdGU+PEF1dGhvcj5CaWdoYW08L0F1dGhvcj48WWVhcj4yMDAxPC9ZZWFyPjxS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</w:fldData>
          </w:fldChar>
        </w:r>
        <w:r w:rsidR="00F9400F" w:rsidRPr="00F9400F">
          <w:rPr>
            <w:rStyle w:val="Hyperlink"/>
          </w:rPr>
          <w:instrText xml:space="preserve"> ADDIN EN.CITE.DATA </w:instrText>
        </w:r>
        <w:r w:rsidR="00F9400F" w:rsidRPr="00F9400F">
          <w:rPr>
            <w:rStyle w:val="Hyperlink"/>
          </w:rPr>
        </w:r>
        <w:r w:rsidR="00F9400F" w:rsidRPr="00F9400F">
          <w:rPr>
            <w:rStyle w:val="Hyperlink"/>
          </w:rPr>
          <w:fldChar w:fldCharType="end"/>
        </w:r>
        <w:r w:rsidR="007B3F74" w:rsidRPr="00F9400F">
          <w:rPr>
            <w:rStyle w:val="Hyperlink"/>
          </w:rPr>
        </w:r>
        <w:r w:rsidR="007B3F74" w:rsidRPr="00F9400F">
          <w:rPr>
            <w:rStyle w:val="Hyperlink"/>
          </w:rPr>
          <w:fldChar w:fldCharType="separate"/>
        </w:r>
        <w:r w:rsidR="00F9400F" w:rsidRPr="00F9400F">
          <w:rPr>
            <w:rStyle w:val="Hyperlink"/>
            <w:noProof/>
            <w:vertAlign w:val="superscript"/>
          </w:rPr>
          <w:t>49</w:t>
        </w:r>
        <w:r w:rsidR="007B3F74" w:rsidRPr="00F9400F">
          <w:rPr>
            <w:rStyle w:val="Hyperlink"/>
          </w:rPr>
          <w:fldChar w:fldCharType="end"/>
        </w:r>
      </w:hyperlink>
      <w:bookmarkStart w:id="39" w:name="13._References"/>
      <w:bookmarkEnd w:id="39"/>
    </w:p>
    <w:p w14:paraId="493D0AB8" w14:textId="77777777" w:rsidR="00915522" w:rsidRPr="00F432BE" w:rsidRDefault="00915522" w:rsidP="003056FC">
      <w:pPr>
        <w:pStyle w:val="Heading1"/>
        <w:numPr>
          <w:ilvl w:val="0"/>
          <w:numId w:val="5"/>
        </w:numPr>
      </w:pPr>
      <w:r w:rsidRPr="001D029A">
        <w:lastRenderedPageBreak/>
        <w:t>References</w:t>
      </w:r>
    </w:p>
    <w:p w14:paraId="45D107CA" w14:textId="77777777" w:rsidR="00F9400F" w:rsidRPr="001635EE" w:rsidRDefault="00745896" w:rsidP="003056FC">
      <w:pPr>
        <w:pStyle w:val="BodyText"/>
        <w:rPr>
          <w:noProof/>
        </w:rPr>
      </w:pPr>
      <w:r w:rsidRPr="001635EE">
        <w:fldChar w:fldCharType="begin"/>
      </w:r>
      <w:r w:rsidRPr="001635EE">
        <w:instrText xml:space="preserve"> ADDIN EN.REFLIST </w:instrText>
      </w:r>
      <w:r w:rsidRPr="001635EE">
        <w:fldChar w:fldCharType="separate"/>
      </w:r>
      <w:bookmarkStart w:id="40" w:name="_ENREF_1"/>
      <w:r w:rsidR="00F9400F" w:rsidRPr="001635EE">
        <w:rPr>
          <w:noProof/>
        </w:rPr>
        <w:t>1.</w:t>
      </w:r>
      <w:r w:rsidR="00F9400F" w:rsidRPr="001635EE">
        <w:rPr>
          <w:noProof/>
        </w:rPr>
        <w:tab/>
        <w:t xml:space="preserve">Heymann DL. </w:t>
      </w:r>
      <w:r w:rsidR="00F9400F" w:rsidRPr="001635EE">
        <w:rPr>
          <w:i/>
          <w:noProof/>
        </w:rPr>
        <w:t>Control of Communicable Diseases Manual</w:t>
      </w:r>
      <w:r w:rsidR="00F9400F" w:rsidRPr="001635EE">
        <w:rPr>
          <w:noProof/>
        </w:rPr>
        <w:t>. 19th edn. Washington: American Public Health Association, USA; 2008.</w:t>
      </w:r>
      <w:bookmarkEnd w:id="40"/>
    </w:p>
    <w:p w14:paraId="7F24AD24" w14:textId="77777777" w:rsidR="00F9400F" w:rsidRPr="001635EE" w:rsidRDefault="00F9400F" w:rsidP="003056FC">
      <w:pPr>
        <w:pStyle w:val="BodyText"/>
        <w:rPr>
          <w:noProof/>
        </w:rPr>
      </w:pPr>
      <w:bookmarkStart w:id="41" w:name="_ENREF_2"/>
      <w:r w:rsidRPr="001635EE">
        <w:rPr>
          <w:noProof/>
        </w:rPr>
        <w:t>2.</w:t>
      </w:r>
      <w:r w:rsidRPr="001635EE">
        <w:rPr>
          <w:noProof/>
        </w:rPr>
        <w:tab/>
        <w:t>Lahra MM, Enriquez RP. Annual report of the Australian Meningococcal Surveillance Programme, 2011</w:t>
      </w:r>
      <w:r w:rsidRPr="001635EE">
        <w:rPr>
          <w:i/>
          <w:noProof/>
        </w:rPr>
        <w:t>.</w:t>
      </w:r>
      <w:r w:rsidRPr="001635EE">
        <w:rPr>
          <w:noProof/>
        </w:rPr>
        <w:t xml:space="preserve"> </w:t>
      </w:r>
      <w:r w:rsidRPr="001635EE">
        <w:rPr>
          <w:i/>
          <w:noProof/>
        </w:rPr>
        <w:t>Commun Dis Intell</w:t>
      </w:r>
      <w:r w:rsidRPr="001635EE">
        <w:rPr>
          <w:noProof/>
        </w:rPr>
        <w:t xml:space="preserve"> 2012;36(3):E251-262.</w:t>
      </w:r>
      <w:bookmarkEnd w:id="41"/>
    </w:p>
    <w:p w14:paraId="3D133956" w14:textId="77777777" w:rsidR="00F9400F" w:rsidRPr="001635EE" w:rsidRDefault="00F9400F" w:rsidP="003056FC">
      <w:pPr>
        <w:pStyle w:val="BodyText"/>
        <w:rPr>
          <w:noProof/>
        </w:rPr>
      </w:pPr>
      <w:bookmarkStart w:id="42" w:name="_ENREF_3"/>
      <w:r w:rsidRPr="001635EE">
        <w:rPr>
          <w:noProof/>
        </w:rPr>
        <w:t>3.</w:t>
      </w:r>
      <w:r w:rsidRPr="001635EE">
        <w:rPr>
          <w:noProof/>
        </w:rPr>
        <w:tab/>
        <w:t xml:space="preserve">Australian Government Department of Health. </w:t>
      </w:r>
      <w:hyperlink r:id="rId21" w:history="1">
        <w:r w:rsidRPr="001F23D9">
          <w:rPr>
            <w:rStyle w:val="Hyperlink"/>
            <w:rFonts w:cs="Arial"/>
            <w:noProof/>
          </w:rPr>
          <w:t>Meningococcal W Disease</w:t>
        </w:r>
      </w:hyperlink>
      <w:r w:rsidRPr="001635EE">
        <w:rPr>
          <w:noProof/>
        </w:rPr>
        <w:t xml:space="preserve">. 2017. Accessed on 26/04/2017. Available from: </w:t>
      </w:r>
      <w:r w:rsidR="001F23D9">
        <w:rPr>
          <w:noProof/>
        </w:rPr>
        <w:t>(</w:t>
      </w:r>
      <w:r w:rsidRPr="001F23D9">
        <w:rPr>
          <w:noProof/>
        </w:rPr>
        <w:t>www.health.gov.au/internet/main/publishing.nsf/Content/ohp-meningococcal-W.htm</w:t>
      </w:r>
      <w:bookmarkEnd w:id="42"/>
      <w:r w:rsidR="001F23D9">
        <w:rPr>
          <w:noProof/>
        </w:rPr>
        <w:t>)</w:t>
      </w:r>
    </w:p>
    <w:p w14:paraId="258B6A71" w14:textId="77777777" w:rsidR="00F9400F" w:rsidRPr="001635EE" w:rsidRDefault="00F9400F" w:rsidP="003056FC">
      <w:pPr>
        <w:pStyle w:val="BodyText"/>
        <w:rPr>
          <w:noProof/>
        </w:rPr>
      </w:pPr>
      <w:bookmarkStart w:id="43" w:name="_ENREF_4"/>
      <w:r w:rsidRPr="001635EE">
        <w:rPr>
          <w:noProof/>
        </w:rPr>
        <w:t>4.</w:t>
      </w:r>
      <w:r w:rsidRPr="001635EE">
        <w:rPr>
          <w:noProof/>
        </w:rPr>
        <w:tab/>
        <w:t>Trotter CL, Gay NJ, Edmunds WJ. The natural history of meningococcal carriage and disease</w:t>
      </w:r>
      <w:r w:rsidRPr="001635EE">
        <w:rPr>
          <w:i/>
          <w:noProof/>
        </w:rPr>
        <w:t>.</w:t>
      </w:r>
      <w:r w:rsidRPr="001635EE">
        <w:rPr>
          <w:noProof/>
        </w:rPr>
        <w:t xml:space="preserve"> </w:t>
      </w:r>
      <w:r w:rsidRPr="001635EE">
        <w:rPr>
          <w:i/>
          <w:noProof/>
        </w:rPr>
        <w:t>Epidemiol Infect</w:t>
      </w:r>
      <w:r w:rsidRPr="001635EE">
        <w:rPr>
          <w:noProof/>
        </w:rPr>
        <w:t xml:space="preserve"> 2006;134(3):556-566.</w:t>
      </w:r>
      <w:bookmarkEnd w:id="43"/>
    </w:p>
    <w:p w14:paraId="707F2E7D" w14:textId="77777777" w:rsidR="00F9400F" w:rsidRPr="001635EE" w:rsidRDefault="00F9400F" w:rsidP="003056FC">
      <w:pPr>
        <w:pStyle w:val="BodyText"/>
        <w:rPr>
          <w:noProof/>
        </w:rPr>
      </w:pPr>
      <w:bookmarkStart w:id="44" w:name="_ENREF_5"/>
      <w:r w:rsidRPr="001635EE">
        <w:rPr>
          <w:noProof/>
        </w:rPr>
        <w:t>5.</w:t>
      </w:r>
      <w:r w:rsidRPr="001635EE">
        <w:rPr>
          <w:noProof/>
        </w:rPr>
        <w:tab/>
        <w:t>Christensen H, May M, Bowen L, Hickman M, Trotter CL. Meningococcal carriage by age: a systematic review and meta-analysis</w:t>
      </w:r>
      <w:r w:rsidRPr="001635EE">
        <w:rPr>
          <w:i/>
          <w:noProof/>
        </w:rPr>
        <w:t>.</w:t>
      </w:r>
      <w:r w:rsidRPr="001635EE">
        <w:rPr>
          <w:noProof/>
        </w:rPr>
        <w:t xml:space="preserve"> </w:t>
      </w:r>
      <w:r w:rsidRPr="001635EE">
        <w:rPr>
          <w:i/>
          <w:noProof/>
        </w:rPr>
        <w:t>Lancet Infect Dis</w:t>
      </w:r>
      <w:r w:rsidRPr="001635EE">
        <w:rPr>
          <w:noProof/>
        </w:rPr>
        <w:t xml:space="preserve"> 2010;10(12):853-861.</w:t>
      </w:r>
      <w:bookmarkEnd w:id="44"/>
    </w:p>
    <w:p w14:paraId="5A276F83" w14:textId="77777777" w:rsidR="00F9400F" w:rsidRPr="001635EE" w:rsidRDefault="00F9400F" w:rsidP="003056FC">
      <w:pPr>
        <w:pStyle w:val="BodyText"/>
        <w:rPr>
          <w:noProof/>
        </w:rPr>
      </w:pPr>
      <w:bookmarkStart w:id="45" w:name="_ENREF_6"/>
      <w:r w:rsidRPr="001635EE">
        <w:rPr>
          <w:noProof/>
        </w:rPr>
        <w:t>6.</w:t>
      </w:r>
      <w:r w:rsidRPr="001635EE">
        <w:rPr>
          <w:noProof/>
        </w:rPr>
        <w:tab/>
        <w:t>Caugant DA, Maiden MC. Meningococcal carriage and disease--population biology and evolution</w:t>
      </w:r>
      <w:r w:rsidRPr="001635EE">
        <w:rPr>
          <w:i/>
          <w:noProof/>
        </w:rPr>
        <w:t>.</w:t>
      </w:r>
      <w:r w:rsidRPr="001635EE">
        <w:rPr>
          <w:noProof/>
        </w:rPr>
        <w:t xml:space="preserve"> </w:t>
      </w:r>
      <w:r w:rsidRPr="001635EE">
        <w:rPr>
          <w:i/>
          <w:noProof/>
        </w:rPr>
        <w:t>Vaccine</w:t>
      </w:r>
      <w:r w:rsidRPr="001635EE">
        <w:rPr>
          <w:noProof/>
        </w:rPr>
        <w:t xml:space="preserve"> 2009;27 Suppl 2:B64-70.</w:t>
      </w:r>
      <w:bookmarkEnd w:id="45"/>
    </w:p>
    <w:p w14:paraId="35EDE967" w14:textId="77777777" w:rsidR="00F9400F" w:rsidRPr="001635EE" w:rsidRDefault="00F9400F" w:rsidP="003056FC">
      <w:pPr>
        <w:pStyle w:val="BodyText"/>
        <w:rPr>
          <w:noProof/>
        </w:rPr>
      </w:pPr>
      <w:bookmarkStart w:id="46" w:name="_ENREF_7"/>
      <w:r w:rsidRPr="001635EE">
        <w:rPr>
          <w:noProof/>
        </w:rPr>
        <w:t>7.</w:t>
      </w:r>
      <w:r w:rsidRPr="001635EE">
        <w:rPr>
          <w:noProof/>
        </w:rPr>
        <w:tab/>
        <w:t>MacLennan J, Kafatos G, Neal K, Andrews N, Cameron JC, Roberts R, et al. Social behavior and meningococcal carriage in British teenagers</w:t>
      </w:r>
      <w:r w:rsidRPr="001635EE">
        <w:rPr>
          <w:i/>
          <w:noProof/>
        </w:rPr>
        <w:t>.</w:t>
      </w:r>
      <w:r w:rsidRPr="001635EE">
        <w:rPr>
          <w:noProof/>
        </w:rPr>
        <w:t xml:space="preserve"> </w:t>
      </w:r>
      <w:r w:rsidRPr="001635EE">
        <w:rPr>
          <w:i/>
          <w:noProof/>
        </w:rPr>
        <w:t>Emerg Infect Dis</w:t>
      </w:r>
      <w:r w:rsidRPr="001635EE">
        <w:rPr>
          <w:noProof/>
        </w:rPr>
        <w:t xml:space="preserve"> 2006;12(6):950-957.</w:t>
      </w:r>
      <w:bookmarkEnd w:id="46"/>
    </w:p>
    <w:p w14:paraId="031FF514" w14:textId="77777777" w:rsidR="00F9400F" w:rsidRPr="001635EE" w:rsidRDefault="00F9400F" w:rsidP="003056FC">
      <w:pPr>
        <w:pStyle w:val="BodyText"/>
        <w:rPr>
          <w:noProof/>
        </w:rPr>
      </w:pPr>
      <w:bookmarkStart w:id="47" w:name="_ENREF_8"/>
      <w:r w:rsidRPr="001635EE">
        <w:rPr>
          <w:noProof/>
        </w:rPr>
        <w:t>8.</w:t>
      </w:r>
      <w:r w:rsidRPr="001635EE">
        <w:rPr>
          <w:noProof/>
        </w:rPr>
        <w:tab/>
        <w:t>Orr HJ, Gray SJ, Macdonald M, Stuart JM. Saliva and meningococcal transmission</w:t>
      </w:r>
      <w:r w:rsidRPr="001635EE">
        <w:rPr>
          <w:i/>
          <w:noProof/>
        </w:rPr>
        <w:t>.</w:t>
      </w:r>
      <w:r w:rsidRPr="001635EE">
        <w:rPr>
          <w:noProof/>
        </w:rPr>
        <w:t xml:space="preserve"> </w:t>
      </w:r>
      <w:r w:rsidRPr="001635EE">
        <w:rPr>
          <w:i/>
          <w:noProof/>
        </w:rPr>
        <w:t>Emerg Infect Dis</w:t>
      </w:r>
      <w:r w:rsidRPr="001635EE">
        <w:rPr>
          <w:noProof/>
        </w:rPr>
        <w:t xml:space="preserve"> 2003;9(10):1314-1315.</w:t>
      </w:r>
      <w:bookmarkEnd w:id="47"/>
    </w:p>
    <w:p w14:paraId="7C09BFE0" w14:textId="77777777" w:rsidR="00F9400F" w:rsidRPr="001635EE" w:rsidRDefault="00F9400F" w:rsidP="003056FC">
      <w:pPr>
        <w:pStyle w:val="BodyText"/>
        <w:rPr>
          <w:noProof/>
        </w:rPr>
      </w:pPr>
      <w:bookmarkStart w:id="48" w:name="_ENREF_9"/>
      <w:r w:rsidRPr="001635EE">
        <w:rPr>
          <w:noProof/>
        </w:rPr>
        <w:t>9.</w:t>
      </w:r>
      <w:r w:rsidRPr="001635EE">
        <w:rPr>
          <w:noProof/>
        </w:rPr>
        <w:tab/>
        <w:t>Abramson JS, Spika JS. Persistence of Neisseria meningitidis in the upper respiratory tract after intravenous antibiotic therapy for systemic meningococcal disease</w:t>
      </w:r>
      <w:r w:rsidRPr="001635EE">
        <w:rPr>
          <w:i/>
          <w:noProof/>
        </w:rPr>
        <w:t>.</w:t>
      </w:r>
      <w:r w:rsidRPr="001635EE">
        <w:rPr>
          <w:noProof/>
        </w:rPr>
        <w:t xml:space="preserve"> </w:t>
      </w:r>
      <w:r w:rsidRPr="001635EE">
        <w:rPr>
          <w:i/>
          <w:noProof/>
        </w:rPr>
        <w:t>J Infect Dis</w:t>
      </w:r>
      <w:r w:rsidRPr="001635EE">
        <w:rPr>
          <w:noProof/>
        </w:rPr>
        <w:t xml:space="preserve"> 1985;151(2):370-371.</w:t>
      </w:r>
      <w:bookmarkEnd w:id="48"/>
    </w:p>
    <w:p w14:paraId="1D12FCC0" w14:textId="77777777" w:rsidR="00F9400F" w:rsidRPr="001635EE" w:rsidRDefault="00F9400F" w:rsidP="003056FC">
      <w:pPr>
        <w:pStyle w:val="BodyText"/>
        <w:rPr>
          <w:noProof/>
        </w:rPr>
      </w:pPr>
      <w:bookmarkStart w:id="49" w:name="_ENREF_10"/>
      <w:r w:rsidRPr="001635EE">
        <w:rPr>
          <w:noProof/>
        </w:rPr>
        <w:t>10.</w:t>
      </w:r>
      <w:r w:rsidRPr="001635EE">
        <w:rPr>
          <w:noProof/>
        </w:rPr>
        <w:tab/>
        <w:t>Rosenstein NE, Perkins BA, Stephens DS, Popovic T, Hughes JM. Meningococcal disease</w:t>
      </w:r>
      <w:r w:rsidRPr="001635EE">
        <w:rPr>
          <w:i/>
          <w:noProof/>
        </w:rPr>
        <w:t>.</w:t>
      </w:r>
      <w:r w:rsidRPr="001635EE">
        <w:rPr>
          <w:noProof/>
        </w:rPr>
        <w:t xml:space="preserve"> </w:t>
      </w:r>
      <w:r w:rsidRPr="001635EE">
        <w:rPr>
          <w:i/>
          <w:noProof/>
        </w:rPr>
        <w:t>N Engl J Med</w:t>
      </w:r>
      <w:r w:rsidRPr="001635EE">
        <w:rPr>
          <w:noProof/>
        </w:rPr>
        <w:t xml:space="preserve"> 2001;344(18):1378-1388.</w:t>
      </w:r>
      <w:bookmarkEnd w:id="49"/>
    </w:p>
    <w:p w14:paraId="7C770C6A" w14:textId="77777777" w:rsidR="00F9400F" w:rsidRPr="001635EE" w:rsidRDefault="00F9400F" w:rsidP="003056FC">
      <w:pPr>
        <w:pStyle w:val="BodyText"/>
        <w:rPr>
          <w:noProof/>
        </w:rPr>
      </w:pPr>
      <w:bookmarkStart w:id="50" w:name="_ENREF_11"/>
      <w:r w:rsidRPr="001635EE">
        <w:rPr>
          <w:noProof/>
        </w:rPr>
        <w:t>11.</w:t>
      </w:r>
      <w:r w:rsidRPr="001635EE">
        <w:rPr>
          <w:noProof/>
        </w:rPr>
        <w:tab/>
        <w:t>Isaacs D. Commentary: Controversies in SIGN guidance on management of invasive meningococcal disease in children and young people</w:t>
      </w:r>
      <w:r w:rsidRPr="001635EE">
        <w:rPr>
          <w:i/>
          <w:noProof/>
        </w:rPr>
        <w:t>.</w:t>
      </w:r>
      <w:r w:rsidRPr="001635EE">
        <w:rPr>
          <w:noProof/>
        </w:rPr>
        <w:t xml:space="preserve"> </w:t>
      </w:r>
      <w:r w:rsidRPr="001635EE">
        <w:rPr>
          <w:i/>
          <w:noProof/>
        </w:rPr>
        <w:t>BMJ</w:t>
      </w:r>
      <w:r w:rsidRPr="001635EE">
        <w:rPr>
          <w:noProof/>
        </w:rPr>
        <w:t xml:space="preserve"> 2008;336(7657):1370-1371.</w:t>
      </w:r>
      <w:bookmarkEnd w:id="50"/>
    </w:p>
    <w:p w14:paraId="7E244753" w14:textId="77777777" w:rsidR="00F9400F" w:rsidRPr="001635EE" w:rsidRDefault="00F9400F" w:rsidP="003056FC">
      <w:pPr>
        <w:pStyle w:val="BodyText"/>
        <w:rPr>
          <w:noProof/>
        </w:rPr>
      </w:pPr>
      <w:bookmarkStart w:id="51" w:name="_ENREF_12"/>
      <w:r w:rsidRPr="001635EE">
        <w:rPr>
          <w:noProof/>
        </w:rPr>
        <w:t>12.</w:t>
      </w:r>
      <w:r w:rsidRPr="001635EE">
        <w:rPr>
          <w:noProof/>
        </w:rPr>
        <w:tab/>
        <w:t>Thompson MJ, Ninis N, Perera R, Mayon-White R, Phillips C, Bailey L, et al. Clinical recognition of meningococcal disease in children and adolescents</w:t>
      </w:r>
      <w:r w:rsidRPr="001635EE">
        <w:rPr>
          <w:i/>
          <w:noProof/>
        </w:rPr>
        <w:t>.</w:t>
      </w:r>
      <w:r w:rsidRPr="001635EE">
        <w:rPr>
          <w:noProof/>
        </w:rPr>
        <w:t xml:space="preserve"> </w:t>
      </w:r>
      <w:r w:rsidRPr="001635EE">
        <w:rPr>
          <w:i/>
          <w:noProof/>
        </w:rPr>
        <w:t>Lancet</w:t>
      </w:r>
      <w:r w:rsidRPr="001635EE">
        <w:rPr>
          <w:noProof/>
        </w:rPr>
        <w:t xml:space="preserve"> 2006;367(9508):397-403.</w:t>
      </w:r>
      <w:bookmarkEnd w:id="51"/>
    </w:p>
    <w:p w14:paraId="50D12F11" w14:textId="77777777" w:rsidR="00F9400F" w:rsidRPr="001635EE" w:rsidRDefault="00F9400F" w:rsidP="003056FC">
      <w:pPr>
        <w:pStyle w:val="BodyText"/>
        <w:rPr>
          <w:noProof/>
        </w:rPr>
      </w:pPr>
      <w:bookmarkStart w:id="52" w:name="_ENREF_13"/>
      <w:r w:rsidRPr="001635EE">
        <w:rPr>
          <w:noProof/>
        </w:rPr>
        <w:t>13.</w:t>
      </w:r>
      <w:r w:rsidRPr="001635EE">
        <w:rPr>
          <w:noProof/>
        </w:rPr>
        <w:tab/>
        <w:t>Steven N, Wood M.</w:t>
      </w:r>
      <w:r w:rsidRPr="001635EE">
        <w:rPr>
          <w:i/>
          <w:noProof/>
        </w:rPr>
        <w:t xml:space="preserve"> The clinical spectrum of meningococcal disease</w:t>
      </w:r>
      <w:r w:rsidRPr="001635EE">
        <w:rPr>
          <w:noProof/>
        </w:rPr>
        <w:t>. Chichester: John Wiley &amp; Sons; 1995.</w:t>
      </w:r>
      <w:bookmarkEnd w:id="52"/>
    </w:p>
    <w:p w14:paraId="04077905" w14:textId="77777777" w:rsidR="00F9400F" w:rsidRPr="001635EE" w:rsidRDefault="00F9400F" w:rsidP="003056FC">
      <w:pPr>
        <w:pStyle w:val="BodyText"/>
        <w:rPr>
          <w:noProof/>
        </w:rPr>
      </w:pPr>
      <w:bookmarkStart w:id="53" w:name="_ENREF_14"/>
      <w:r w:rsidRPr="001635EE">
        <w:rPr>
          <w:noProof/>
        </w:rPr>
        <w:t>14.</w:t>
      </w:r>
      <w:r w:rsidRPr="001635EE">
        <w:rPr>
          <w:noProof/>
        </w:rPr>
        <w:tab/>
        <w:t>Goldacre MJ, Roberts SE, Yeates D. Case fatality rates for meningococcal disease in an English population, 1963-98: database study</w:t>
      </w:r>
      <w:r w:rsidRPr="001635EE">
        <w:rPr>
          <w:i/>
          <w:noProof/>
        </w:rPr>
        <w:t>.</w:t>
      </w:r>
      <w:r w:rsidRPr="001635EE">
        <w:rPr>
          <w:noProof/>
        </w:rPr>
        <w:t xml:space="preserve"> </w:t>
      </w:r>
      <w:r w:rsidRPr="001635EE">
        <w:rPr>
          <w:i/>
          <w:noProof/>
        </w:rPr>
        <w:t>BMJ</w:t>
      </w:r>
      <w:r w:rsidRPr="001635EE">
        <w:rPr>
          <w:noProof/>
        </w:rPr>
        <w:t xml:space="preserve"> 2003;327(7415):596-597.</w:t>
      </w:r>
      <w:bookmarkEnd w:id="53"/>
    </w:p>
    <w:p w14:paraId="2DBA6020" w14:textId="77777777" w:rsidR="00F9400F" w:rsidRPr="001635EE" w:rsidRDefault="00F9400F" w:rsidP="003056FC">
      <w:pPr>
        <w:pStyle w:val="BodyText"/>
        <w:rPr>
          <w:noProof/>
        </w:rPr>
      </w:pPr>
      <w:bookmarkStart w:id="54" w:name="_ENREF_15"/>
      <w:r w:rsidRPr="001635EE">
        <w:rPr>
          <w:noProof/>
        </w:rPr>
        <w:t>15.</w:t>
      </w:r>
      <w:r w:rsidRPr="001635EE">
        <w:rPr>
          <w:noProof/>
        </w:rPr>
        <w:tab/>
        <w:t>Dang V, Jamieson FB, Wilson S, Rawte P, Crowcroft NS, Johnson K, et al. Epidemiology of serogroup B invasive meningococcal disease in Ontario, Canada, 2000 to 2010</w:t>
      </w:r>
      <w:r w:rsidRPr="001635EE">
        <w:rPr>
          <w:i/>
          <w:noProof/>
        </w:rPr>
        <w:t>.</w:t>
      </w:r>
      <w:r w:rsidRPr="001635EE">
        <w:rPr>
          <w:noProof/>
        </w:rPr>
        <w:t xml:space="preserve"> </w:t>
      </w:r>
      <w:r w:rsidRPr="001635EE">
        <w:rPr>
          <w:i/>
          <w:noProof/>
        </w:rPr>
        <w:t>BMC Infect Dis</w:t>
      </w:r>
      <w:r w:rsidRPr="001635EE">
        <w:rPr>
          <w:noProof/>
        </w:rPr>
        <w:t xml:space="preserve"> 2012;12:202.</w:t>
      </w:r>
      <w:bookmarkEnd w:id="54"/>
    </w:p>
    <w:p w14:paraId="62068503" w14:textId="77777777" w:rsidR="00F9400F" w:rsidRPr="001635EE" w:rsidRDefault="00F9400F" w:rsidP="003056FC">
      <w:pPr>
        <w:pStyle w:val="BodyText"/>
        <w:rPr>
          <w:noProof/>
        </w:rPr>
      </w:pPr>
      <w:bookmarkStart w:id="55" w:name="_ENREF_16"/>
      <w:r w:rsidRPr="001635EE">
        <w:rPr>
          <w:noProof/>
        </w:rPr>
        <w:t>16.</w:t>
      </w:r>
      <w:r w:rsidRPr="001635EE">
        <w:rPr>
          <w:noProof/>
        </w:rPr>
        <w:tab/>
        <w:t>Gunaratnam P, Massey P, Durrheim D, Torvaldsen S. Invasive meningococcal disease in elderly people, New South Wales, Australia, 1993 to 2012</w:t>
      </w:r>
      <w:r w:rsidRPr="001635EE">
        <w:rPr>
          <w:i/>
          <w:noProof/>
        </w:rPr>
        <w:t>.</w:t>
      </w:r>
      <w:r w:rsidRPr="001635EE">
        <w:rPr>
          <w:noProof/>
        </w:rPr>
        <w:t xml:space="preserve"> </w:t>
      </w:r>
      <w:r w:rsidRPr="001635EE">
        <w:rPr>
          <w:i/>
          <w:noProof/>
        </w:rPr>
        <w:t>Western Pac Surveill Response J</w:t>
      </w:r>
      <w:r w:rsidRPr="001635EE">
        <w:rPr>
          <w:noProof/>
        </w:rPr>
        <w:t xml:space="preserve"> 2013;4(4):4-10.</w:t>
      </w:r>
      <w:bookmarkEnd w:id="55"/>
    </w:p>
    <w:p w14:paraId="2F29B8AE" w14:textId="77777777" w:rsidR="00F9400F" w:rsidRPr="001635EE" w:rsidRDefault="00F9400F" w:rsidP="003056FC">
      <w:pPr>
        <w:pStyle w:val="BodyText"/>
        <w:rPr>
          <w:noProof/>
        </w:rPr>
      </w:pPr>
      <w:bookmarkStart w:id="56" w:name="_ENREF_17"/>
      <w:r w:rsidRPr="001635EE">
        <w:rPr>
          <w:noProof/>
        </w:rPr>
        <w:lastRenderedPageBreak/>
        <w:t>17.</w:t>
      </w:r>
      <w:r w:rsidRPr="001635EE">
        <w:rPr>
          <w:noProof/>
        </w:rPr>
        <w:tab/>
        <w:t>Jensen ES, Schonheyder HC, Lind I, Berthelsen L, Norgard B, Sorensen HT. Neisseria meningitidis phenotypic markers and septicaemia, disease progress and case-fatality rate of meningococcal disease: a 20-year population-based historical follow-up study in a Danish county</w:t>
      </w:r>
      <w:r w:rsidRPr="001635EE">
        <w:rPr>
          <w:i/>
          <w:noProof/>
        </w:rPr>
        <w:t>.</w:t>
      </w:r>
      <w:r w:rsidRPr="001635EE">
        <w:rPr>
          <w:noProof/>
        </w:rPr>
        <w:t xml:space="preserve"> </w:t>
      </w:r>
      <w:r w:rsidRPr="001635EE">
        <w:rPr>
          <w:i/>
          <w:noProof/>
        </w:rPr>
        <w:t>J Med Microbiol</w:t>
      </w:r>
      <w:r w:rsidRPr="001635EE">
        <w:rPr>
          <w:noProof/>
        </w:rPr>
        <w:t xml:space="preserve"> 2003;52(Pt 2):173-179.</w:t>
      </w:r>
      <w:bookmarkEnd w:id="56"/>
    </w:p>
    <w:p w14:paraId="6E9EB6F6" w14:textId="77777777" w:rsidR="00F9400F" w:rsidRPr="001635EE" w:rsidRDefault="00F9400F" w:rsidP="003056FC">
      <w:pPr>
        <w:pStyle w:val="BodyText"/>
        <w:rPr>
          <w:noProof/>
        </w:rPr>
      </w:pPr>
      <w:bookmarkStart w:id="57" w:name="_ENREF_18"/>
      <w:r w:rsidRPr="001635EE">
        <w:rPr>
          <w:noProof/>
        </w:rPr>
        <w:t>18.</w:t>
      </w:r>
      <w:r w:rsidRPr="001635EE">
        <w:rPr>
          <w:noProof/>
        </w:rPr>
        <w:tab/>
        <w:t>Trotter CL, Chandra M, Cano R, Larrauri A, Ramsay ME, Brehony C, et al. A surveillance network for meningococcal disease in Europe</w:t>
      </w:r>
      <w:r w:rsidRPr="001635EE">
        <w:rPr>
          <w:i/>
          <w:noProof/>
        </w:rPr>
        <w:t>.</w:t>
      </w:r>
      <w:r w:rsidRPr="001635EE">
        <w:rPr>
          <w:noProof/>
        </w:rPr>
        <w:t xml:space="preserve"> </w:t>
      </w:r>
      <w:r w:rsidRPr="001635EE">
        <w:rPr>
          <w:i/>
          <w:noProof/>
        </w:rPr>
        <w:t>FEMS Microbiol Rev</w:t>
      </w:r>
      <w:r w:rsidRPr="001635EE">
        <w:rPr>
          <w:noProof/>
        </w:rPr>
        <w:t xml:space="preserve"> 2007;31(1):27-36.</w:t>
      </w:r>
      <w:bookmarkEnd w:id="57"/>
    </w:p>
    <w:p w14:paraId="59DDEDB5" w14:textId="77777777" w:rsidR="00F9400F" w:rsidRPr="001635EE" w:rsidRDefault="00F9400F" w:rsidP="003056FC">
      <w:pPr>
        <w:pStyle w:val="BodyText"/>
        <w:rPr>
          <w:noProof/>
        </w:rPr>
      </w:pPr>
      <w:bookmarkStart w:id="58" w:name="_ENREF_19"/>
      <w:r w:rsidRPr="001635EE">
        <w:rPr>
          <w:noProof/>
        </w:rPr>
        <w:t>19.</w:t>
      </w:r>
      <w:r w:rsidRPr="001635EE">
        <w:rPr>
          <w:noProof/>
        </w:rPr>
        <w:tab/>
        <w:t>Cohen C, Singh E, Wu HM, Martin S, de Gouveia L, Klugman KP, et al. Increased incidence of meningococcal disease in HIV-infected individuals associated with higher case-fatality ratios in South Africa</w:t>
      </w:r>
      <w:r w:rsidRPr="001635EE">
        <w:rPr>
          <w:i/>
          <w:noProof/>
        </w:rPr>
        <w:t>.</w:t>
      </w:r>
      <w:r w:rsidRPr="001635EE">
        <w:rPr>
          <w:noProof/>
        </w:rPr>
        <w:t xml:space="preserve"> </w:t>
      </w:r>
      <w:r w:rsidRPr="001635EE">
        <w:rPr>
          <w:i/>
          <w:noProof/>
        </w:rPr>
        <w:t>AIDS</w:t>
      </w:r>
      <w:r w:rsidRPr="001635EE">
        <w:rPr>
          <w:noProof/>
        </w:rPr>
        <w:t xml:space="preserve"> 2010;24(9):1351-1360.</w:t>
      </w:r>
      <w:bookmarkEnd w:id="58"/>
    </w:p>
    <w:p w14:paraId="31F519CA" w14:textId="77777777" w:rsidR="00F9400F" w:rsidRPr="001635EE" w:rsidRDefault="00F9400F" w:rsidP="003056FC">
      <w:pPr>
        <w:pStyle w:val="BodyText"/>
        <w:rPr>
          <w:noProof/>
        </w:rPr>
      </w:pPr>
      <w:bookmarkStart w:id="59" w:name="_ENREF_20"/>
      <w:r w:rsidRPr="001635EE">
        <w:rPr>
          <w:noProof/>
        </w:rPr>
        <w:t>20.</w:t>
      </w:r>
      <w:r w:rsidRPr="001635EE">
        <w:rPr>
          <w:noProof/>
        </w:rPr>
        <w:tab/>
        <w:t>Brooks R, Woods CW, Benjamin DK, Jr., Rosenstein NE. Increased case-fatality rate associated with outbreaks of Neisseria meningitidis infection, compared with sporadic meningococcal disease, in the United States, 1994-2002</w:t>
      </w:r>
      <w:r w:rsidRPr="001635EE">
        <w:rPr>
          <w:i/>
          <w:noProof/>
        </w:rPr>
        <w:t>.</w:t>
      </w:r>
      <w:r w:rsidRPr="001635EE">
        <w:rPr>
          <w:noProof/>
        </w:rPr>
        <w:t xml:space="preserve"> </w:t>
      </w:r>
      <w:r w:rsidRPr="001635EE">
        <w:rPr>
          <w:i/>
          <w:noProof/>
        </w:rPr>
        <w:t>Clin Infect Dis</w:t>
      </w:r>
      <w:r w:rsidRPr="001635EE">
        <w:rPr>
          <w:noProof/>
        </w:rPr>
        <w:t xml:space="preserve"> 2006;43(1):49-54.</w:t>
      </w:r>
      <w:bookmarkEnd w:id="59"/>
    </w:p>
    <w:p w14:paraId="22EB167A" w14:textId="77777777" w:rsidR="00F9400F" w:rsidRPr="001635EE" w:rsidRDefault="00F9400F" w:rsidP="003056FC">
      <w:pPr>
        <w:pStyle w:val="BodyText"/>
        <w:rPr>
          <w:noProof/>
        </w:rPr>
      </w:pPr>
      <w:bookmarkStart w:id="60" w:name="_ENREF_21"/>
      <w:r w:rsidRPr="001635EE">
        <w:rPr>
          <w:noProof/>
        </w:rPr>
        <w:t>21.</w:t>
      </w:r>
      <w:r w:rsidRPr="001635EE">
        <w:rPr>
          <w:noProof/>
        </w:rPr>
        <w:tab/>
        <w:t>van Deuren M, Brandtzaeg P, van der Meer JW. Update on meningococcal disease with emphasis on pathogenesis and clinical management</w:t>
      </w:r>
      <w:r w:rsidRPr="001635EE">
        <w:rPr>
          <w:i/>
          <w:noProof/>
        </w:rPr>
        <w:t>.</w:t>
      </w:r>
      <w:r w:rsidRPr="001635EE">
        <w:rPr>
          <w:noProof/>
        </w:rPr>
        <w:t xml:space="preserve"> </w:t>
      </w:r>
      <w:r w:rsidRPr="001635EE">
        <w:rPr>
          <w:i/>
          <w:noProof/>
        </w:rPr>
        <w:t>Clin Microbiol Rev</w:t>
      </w:r>
      <w:r w:rsidRPr="001635EE">
        <w:rPr>
          <w:noProof/>
        </w:rPr>
        <w:t xml:space="preserve"> 2000;13(1):144-166.</w:t>
      </w:r>
      <w:bookmarkEnd w:id="60"/>
    </w:p>
    <w:p w14:paraId="2FCA13B9" w14:textId="77777777" w:rsidR="00F9400F" w:rsidRPr="001635EE" w:rsidRDefault="00F9400F" w:rsidP="003056FC">
      <w:pPr>
        <w:pStyle w:val="BodyText"/>
        <w:rPr>
          <w:noProof/>
        </w:rPr>
      </w:pPr>
      <w:bookmarkStart w:id="61" w:name="_ENREF_22"/>
      <w:r w:rsidRPr="001635EE">
        <w:rPr>
          <w:noProof/>
        </w:rPr>
        <w:t>22.</w:t>
      </w:r>
      <w:r w:rsidRPr="001635EE">
        <w:rPr>
          <w:noProof/>
        </w:rPr>
        <w:tab/>
        <w:t>Smith I, Bjornevik AT, Augland IM, Berstad A, Wentzel-Larsen T, Halstensen A. Variations in case fatality and fatality risk factors of meningococcal disease in Western Norway, 1985-2002</w:t>
      </w:r>
      <w:r w:rsidRPr="001635EE">
        <w:rPr>
          <w:i/>
          <w:noProof/>
        </w:rPr>
        <w:t>.</w:t>
      </w:r>
      <w:r w:rsidRPr="001635EE">
        <w:rPr>
          <w:noProof/>
        </w:rPr>
        <w:t xml:space="preserve"> </w:t>
      </w:r>
      <w:r w:rsidRPr="001635EE">
        <w:rPr>
          <w:i/>
          <w:noProof/>
        </w:rPr>
        <w:t>Epidemiol Infect</w:t>
      </w:r>
      <w:r w:rsidRPr="001635EE">
        <w:rPr>
          <w:noProof/>
        </w:rPr>
        <w:t xml:space="preserve"> 2006;134(1):103-110.</w:t>
      </w:r>
      <w:bookmarkEnd w:id="61"/>
    </w:p>
    <w:p w14:paraId="76636C08" w14:textId="77777777" w:rsidR="00F9400F" w:rsidRPr="001635EE" w:rsidRDefault="00F9400F" w:rsidP="003056FC">
      <w:pPr>
        <w:pStyle w:val="BodyText"/>
        <w:rPr>
          <w:noProof/>
        </w:rPr>
      </w:pPr>
      <w:bookmarkStart w:id="62" w:name="_ENREF_23"/>
      <w:r w:rsidRPr="001635EE">
        <w:rPr>
          <w:noProof/>
        </w:rPr>
        <w:t>23.</w:t>
      </w:r>
      <w:r w:rsidRPr="001635EE">
        <w:rPr>
          <w:noProof/>
        </w:rPr>
        <w:tab/>
        <w:t>Guimont C, Hullick C, Durrheim D, Ryan N, Ferguson J, Massey P. Invasive meningococcal disease--improving management through structured review of cases in the Hunter New England area, Australia</w:t>
      </w:r>
      <w:r w:rsidRPr="001635EE">
        <w:rPr>
          <w:i/>
          <w:noProof/>
        </w:rPr>
        <w:t>.</w:t>
      </w:r>
      <w:r w:rsidRPr="001635EE">
        <w:rPr>
          <w:noProof/>
        </w:rPr>
        <w:t xml:space="preserve"> </w:t>
      </w:r>
      <w:r w:rsidRPr="001635EE">
        <w:rPr>
          <w:i/>
          <w:noProof/>
        </w:rPr>
        <w:t>J Public Health (Oxf)</w:t>
      </w:r>
      <w:r w:rsidRPr="001635EE">
        <w:rPr>
          <w:noProof/>
        </w:rPr>
        <w:t xml:space="preserve"> 2010;32(1):38-43.</w:t>
      </w:r>
      <w:bookmarkEnd w:id="62"/>
    </w:p>
    <w:p w14:paraId="5F346837" w14:textId="77777777" w:rsidR="00F9400F" w:rsidRPr="001635EE" w:rsidRDefault="00F9400F" w:rsidP="003056FC">
      <w:pPr>
        <w:pStyle w:val="BodyText"/>
        <w:rPr>
          <w:noProof/>
        </w:rPr>
      </w:pPr>
      <w:bookmarkStart w:id="63" w:name="_ENREF_24"/>
      <w:r w:rsidRPr="001635EE">
        <w:rPr>
          <w:noProof/>
        </w:rPr>
        <w:t>24.</w:t>
      </w:r>
      <w:r w:rsidRPr="001635EE">
        <w:rPr>
          <w:noProof/>
        </w:rPr>
        <w:tab/>
        <w:t>De Wals P, Hertoghe L, Borlee-Grimee I, De Maeyer-Cleempoel S, Reginster-Haneuse G, Dachy A, et al. Meningococcal disease in Belgium. Secondary attack rate among household, day-care nursery and pre-elementary school contacts</w:t>
      </w:r>
      <w:r w:rsidRPr="001635EE">
        <w:rPr>
          <w:i/>
          <w:noProof/>
        </w:rPr>
        <w:t>.</w:t>
      </w:r>
      <w:r w:rsidRPr="001635EE">
        <w:rPr>
          <w:noProof/>
        </w:rPr>
        <w:t xml:space="preserve"> </w:t>
      </w:r>
      <w:r w:rsidRPr="001635EE">
        <w:rPr>
          <w:i/>
          <w:noProof/>
        </w:rPr>
        <w:t>J Infect</w:t>
      </w:r>
      <w:r w:rsidRPr="001635EE">
        <w:rPr>
          <w:noProof/>
        </w:rPr>
        <w:t xml:space="preserve"> 1981;3(1 Suppl):53-61.</w:t>
      </w:r>
      <w:bookmarkEnd w:id="63"/>
    </w:p>
    <w:p w14:paraId="788EE2D0" w14:textId="77777777" w:rsidR="00F9400F" w:rsidRPr="001635EE" w:rsidRDefault="00F9400F" w:rsidP="003056FC">
      <w:pPr>
        <w:pStyle w:val="BodyText"/>
        <w:rPr>
          <w:noProof/>
        </w:rPr>
      </w:pPr>
      <w:bookmarkStart w:id="64" w:name="_ENREF_25"/>
      <w:r w:rsidRPr="001635EE">
        <w:rPr>
          <w:noProof/>
        </w:rPr>
        <w:t>25.</w:t>
      </w:r>
      <w:r w:rsidRPr="001635EE">
        <w:rPr>
          <w:noProof/>
        </w:rPr>
        <w:tab/>
        <w:t xml:space="preserve">CDC. Meningococcal disease. In: Atkinson W HJ, Wolfe S, ed. </w:t>
      </w:r>
      <w:r w:rsidRPr="001635EE">
        <w:rPr>
          <w:i/>
          <w:noProof/>
        </w:rPr>
        <w:t>Epidemiology and Prevention of Vaccine-Preventable Diseases The Pink Book: Course Textbook</w:t>
      </w:r>
      <w:r w:rsidRPr="001635EE">
        <w:rPr>
          <w:noProof/>
        </w:rPr>
        <w:t>. 12 edn. Washington DC: Public Health Foundation; 2012.</w:t>
      </w:r>
      <w:bookmarkEnd w:id="64"/>
    </w:p>
    <w:p w14:paraId="1CA047CA" w14:textId="77777777" w:rsidR="00F9400F" w:rsidRPr="001635EE" w:rsidRDefault="00F9400F" w:rsidP="003056FC">
      <w:pPr>
        <w:pStyle w:val="BodyText"/>
        <w:rPr>
          <w:noProof/>
        </w:rPr>
      </w:pPr>
      <w:bookmarkStart w:id="65" w:name="_ENREF_26"/>
      <w:r w:rsidRPr="001635EE">
        <w:rPr>
          <w:noProof/>
        </w:rPr>
        <w:t>26.</w:t>
      </w:r>
      <w:r w:rsidRPr="001635EE">
        <w:rPr>
          <w:noProof/>
        </w:rPr>
        <w:tab/>
        <w:t>Kristiansen BE, Tveten Y, Jenkins A. Which contacts of patients with meningococcal disease carry the pathogenic strain of Neisseria meningitidis? A population based study</w:t>
      </w:r>
      <w:r w:rsidRPr="001635EE">
        <w:rPr>
          <w:i/>
          <w:noProof/>
        </w:rPr>
        <w:t>.</w:t>
      </w:r>
      <w:r w:rsidRPr="001635EE">
        <w:rPr>
          <w:noProof/>
        </w:rPr>
        <w:t xml:space="preserve"> </w:t>
      </w:r>
      <w:r w:rsidRPr="001635EE">
        <w:rPr>
          <w:i/>
          <w:noProof/>
        </w:rPr>
        <w:t>BMJ</w:t>
      </w:r>
      <w:r w:rsidRPr="001635EE">
        <w:rPr>
          <w:noProof/>
        </w:rPr>
        <w:t xml:space="preserve"> 1998;317(7159):621-625.</w:t>
      </w:r>
      <w:bookmarkEnd w:id="65"/>
    </w:p>
    <w:p w14:paraId="4BEEDE88" w14:textId="77777777" w:rsidR="00F9400F" w:rsidRPr="001635EE" w:rsidRDefault="00F9400F" w:rsidP="003056FC">
      <w:pPr>
        <w:pStyle w:val="BodyText"/>
        <w:rPr>
          <w:noProof/>
        </w:rPr>
      </w:pPr>
      <w:bookmarkStart w:id="66" w:name="_ENREF_27"/>
      <w:r w:rsidRPr="001635EE">
        <w:rPr>
          <w:noProof/>
        </w:rPr>
        <w:t>27.</w:t>
      </w:r>
      <w:r w:rsidRPr="001635EE">
        <w:rPr>
          <w:noProof/>
        </w:rPr>
        <w:tab/>
        <w:t>Tully J, Viner RM, Coen PG, Stuart JM, Zambon M, Peckham C, et al. Risk and protective factors for meningococcal disease in adolescents: matched cohort study</w:t>
      </w:r>
      <w:r w:rsidRPr="001635EE">
        <w:rPr>
          <w:i/>
          <w:noProof/>
        </w:rPr>
        <w:t>.</w:t>
      </w:r>
      <w:r w:rsidRPr="001635EE">
        <w:rPr>
          <w:noProof/>
        </w:rPr>
        <w:t xml:space="preserve"> </w:t>
      </w:r>
      <w:r w:rsidRPr="001635EE">
        <w:rPr>
          <w:i/>
          <w:noProof/>
        </w:rPr>
        <w:t>BMJ</w:t>
      </w:r>
      <w:r w:rsidRPr="001635EE">
        <w:rPr>
          <w:noProof/>
        </w:rPr>
        <w:t xml:space="preserve"> 2006;332(7539):445-450.</w:t>
      </w:r>
      <w:bookmarkEnd w:id="66"/>
    </w:p>
    <w:p w14:paraId="25DBF28E" w14:textId="77777777" w:rsidR="00F9400F" w:rsidRPr="001635EE" w:rsidRDefault="00F9400F" w:rsidP="003056FC">
      <w:pPr>
        <w:pStyle w:val="BodyText"/>
        <w:rPr>
          <w:noProof/>
        </w:rPr>
      </w:pPr>
      <w:bookmarkStart w:id="67" w:name="_ENREF_28"/>
      <w:r w:rsidRPr="001635EE">
        <w:rPr>
          <w:noProof/>
        </w:rPr>
        <w:t>28.</w:t>
      </w:r>
      <w:r w:rsidRPr="001635EE">
        <w:rPr>
          <w:noProof/>
        </w:rPr>
        <w:tab/>
        <w:t>Stanwell-Smith RE, Stuart JM, Hughes AO, Robinson P, Griffin MB, Cartwright K. Smoking, the environment and meningococcal disease: a case control study</w:t>
      </w:r>
      <w:r w:rsidRPr="001635EE">
        <w:rPr>
          <w:i/>
          <w:noProof/>
        </w:rPr>
        <w:t>.</w:t>
      </w:r>
      <w:r w:rsidRPr="001635EE">
        <w:rPr>
          <w:noProof/>
        </w:rPr>
        <w:t xml:space="preserve"> </w:t>
      </w:r>
      <w:r w:rsidRPr="001635EE">
        <w:rPr>
          <w:i/>
          <w:noProof/>
        </w:rPr>
        <w:t>Epidemiol Infect</w:t>
      </w:r>
      <w:r w:rsidRPr="001635EE">
        <w:rPr>
          <w:noProof/>
        </w:rPr>
        <w:t xml:space="preserve"> 1994;112(2):315-328.</w:t>
      </w:r>
      <w:bookmarkEnd w:id="67"/>
    </w:p>
    <w:p w14:paraId="01F501B0" w14:textId="77777777" w:rsidR="00F9400F" w:rsidRPr="001635EE" w:rsidRDefault="00F9400F" w:rsidP="003056FC">
      <w:pPr>
        <w:pStyle w:val="BodyText"/>
        <w:rPr>
          <w:noProof/>
        </w:rPr>
      </w:pPr>
      <w:bookmarkStart w:id="68" w:name="_ENREF_29"/>
      <w:r w:rsidRPr="001635EE">
        <w:rPr>
          <w:noProof/>
        </w:rPr>
        <w:t>29.</w:t>
      </w:r>
      <w:r w:rsidRPr="001635EE">
        <w:rPr>
          <w:noProof/>
        </w:rPr>
        <w:tab/>
        <w:t xml:space="preserve">Davison KL, Andrews N, White JM, Ramsay ME, Crowcroft NS, Rushdy AA, et al. Clusters of meningococcal disease in school and preschool settings in England and Wales: what is the risk? </w:t>
      </w:r>
      <w:r w:rsidRPr="001635EE">
        <w:rPr>
          <w:i/>
          <w:noProof/>
        </w:rPr>
        <w:t>Arch Dis Child</w:t>
      </w:r>
      <w:r w:rsidRPr="001635EE">
        <w:rPr>
          <w:noProof/>
        </w:rPr>
        <w:t xml:space="preserve"> 2004;89(3):256-260.</w:t>
      </w:r>
      <w:bookmarkEnd w:id="68"/>
    </w:p>
    <w:p w14:paraId="2F4E7715" w14:textId="77777777" w:rsidR="00F9400F" w:rsidRPr="001635EE" w:rsidRDefault="00F9400F" w:rsidP="003056FC">
      <w:pPr>
        <w:pStyle w:val="BodyText"/>
        <w:rPr>
          <w:noProof/>
        </w:rPr>
      </w:pPr>
      <w:bookmarkStart w:id="69" w:name="_ENREF_30"/>
      <w:r w:rsidRPr="001635EE">
        <w:rPr>
          <w:noProof/>
        </w:rPr>
        <w:lastRenderedPageBreak/>
        <w:t>30.</w:t>
      </w:r>
      <w:r w:rsidRPr="001635EE">
        <w:rPr>
          <w:noProof/>
        </w:rPr>
        <w:tab/>
        <w:t>Zangwill KM, Schuchat A, Riedo FX, Pinner RW, Koo DT, Reeves MW, et al. School-based clusters of meningococcal disease in the United States. Descriptive epidemiology and a case-control analysis</w:t>
      </w:r>
      <w:r w:rsidRPr="001635EE">
        <w:rPr>
          <w:i/>
          <w:noProof/>
        </w:rPr>
        <w:t>.</w:t>
      </w:r>
      <w:r w:rsidRPr="001635EE">
        <w:rPr>
          <w:noProof/>
        </w:rPr>
        <w:t xml:space="preserve"> </w:t>
      </w:r>
      <w:r w:rsidRPr="001635EE">
        <w:rPr>
          <w:i/>
          <w:noProof/>
        </w:rPr>
        <w:t>JAMA</w:t>
      </w:r>
      <w:r w:rsidRPr="001635EE">
        <w:rPr>
          <w:noProof/>
        </w:rPr>
        <w:t xml:space="preserve"> 1997;277(5):389-395.</w:t>
      </w:r>
      <w:bookmarkEnd w:id="69"/>
    </w:p>
    <w:p w14:paraId="703B38AB" w14:textId="77777777" w:rsidR="00F9400F" w:rsidRPr="001635EE" w:rsidRDefault="00F9400F" w:rsidP="003056FC">
      <w:pPr>
        <w:pStyle w:val="BodyText"/>
        <w:rPr>
          <w:noProof/>
        </w:rPr>
      </w:pPr>
      <w:bookmarkStart w:id="70" w:name="_ENREF_31"/>
      <w:r w:rsidRPr="001635EE">
        <w:rPr>
          <w:noProof/>
        </w:rPr>
        <w:t>31.</w:t>
      </w:r>
      <w:r w:rsidRPr="001635EE">
        <w:rPr>
          <w:noProof/>
        </w:rPr>
        <w:tab/>
        <w:t>Hastings L, Stuart J, Andrews N, Begg N. A retrospective survey of clusters of meningococcal disease in England and Wales, 1993 to 1995: estimated risks of further cases in household and educational settings</w:t>
      </w:r>
      <w:r w:rsidRPr="001635EE">
        <w:rPr>
          <w:i/>
          <w:noProof/>
        </w:rPr>
        <w:t>.</w:t>
      </w:r>
      <w:r w:rsidRPr="001635EE">
        <w:rPr>
          <w:noProof/>
        </w:rPr>
        <w:t xml:space="preserve"> </w:t>
      </w:r>
      <w:r w:rsidRPr="001635EE">
        <w:rPr>
          <w:i/>
          <w:noProof/>
        </w:rPr>
        <w:t>Commun Dis Rep CDR Rev</w:t>
      </w:r>
      <w:r w:rsidRPr="001635EE">
        <w:rPr>
          <w:noProof/>
        </w:rPr>
        <w:t xml:space="preserve"> 1997;7(13):R195-200.</w:t>
      </w:r>
      <w:bookmarkEnd w:id="70"/>
    </w:p>
    <w:p w14:paraId="2AF9F960" w14:textId="77777777" w:rsidR="00F9400F" w:rsidRPr="001635EE" w:rsidRDefault="00F9400F" w:rsidP="003056FC">
      <w:pPr>
        <w:pStyle w:val="BodyText"/>
        <w:rPr>
          <w:noProof/>
        </w:rPr>
      </w:pPr>
      <w:bookmarkStart w:id="71" w:name="_ENREF_32"/>
      <w:r w:rsidRPr="001635EE">
        <w:rPr>
          <w:noProof/>
        </w:rPr>
        <w:t>32.</w:t>
      </w:r>
      <w:r w:rsidRPr="001635EE">
        <w:rPr>
          <w:noProof/>
        </w:rPr>
        <w:tab/>
        <w:t>Materna B HK, Harriman K, Rosenberg J, Shusterman D, Windham G, Atwell J, et al. Occupational transmission of Neisseria meningitidis - California, 2009</w:t>
      </w:r>
      <w:r w:rsidRPr="001635EE">
        <w:rPr>
          <w:i/>
          <w:noProof/>
        </w:rPr>
        <w:t>.</w:t>
      </w:r>
      <w:r w:rsidRPr="001635EE">
        <w:rPr>
          <w:noProof/>
        </w:rPr>
        <w:t xml:space="preserve"> </w:t>
      </w:r>
      <w:r w:rsidRPr="001635EE">
        <w:rPr>
          <w:i/>
          <w:noProof/>
        </w:rPr>
        <w:t xml:space="preserve">MMWR </w:t>
      </w:r>
      <w:r w:rsidRPr="001635EE">
        <w:rPr>
          <w:noProof/>
        </w:rPr>
        <w:t>2010;59(45):1480-1483.</w:t>
      </w:r>
      <w:bookmarkEnd w:id="71"/>
    </w:p>
    <w:p w14:paraId="52E09816" w14:textId="77777777" w:rsidR="00F9400F" w:rsidRPr="001635EE" w:rsidRDefault="00F9400F" w:rsidP="003056FC">
      <w:pPr>
        <w:pStyle w:val="BodyText"/>
        <w:rPr>
          <w:noProof/>
        </w:rPr>
      </w:pPr>
      <w:bookmarkStart w:id="72" w:name="_ENREF_33"/>
      <w:r w:rsidRPr="001635EE">
        <w:rPr>
          <w:noProof/>
        </w:rPr>
        <w:t>33.</w:t>
      </w:r>
      <w:r w:rsidRPr="001635EE">
        <w:rPr>
          <w:noProof/>
        </w:rPr>
        <w:tab/>
        <w:t>Gilmore A, Stuart J, Andrews N. Risk of secondary meningococcal disease in health-care workers</w:t>
      </w:r>
      <w:r w:rsidRPr="001635EE">
        <w:rPr>
          <w:i/>
          <w:noProof/>
        </w:rPr>
        <w:t>.</w:t>
      </w:r>
      <w:r w:rsidRPr="001635EE">
        <w:rPr>
          <w:noProof/>
        </w:rPr>
        <w:t xml:space="preserve"> </w:t>
      </w:r>
      <w:r w:rsidRPr="001635EE">
        <w:rPr>
          <w:i/>
          <w:noProof/>
        </w:rPr>
        <w:t>Lancet</w:t>
      </w:r>
      <w:r w:rsidRPr="001635EE">
        <w:rPr>
          <w:noProof/>
        </w:rPr>
        <w:t xml:space="preserve"> 2000;356(9242):1654-1655.</w:t>
      </w:r>
      <w:bookmarkEnd w:id="72"/>
    </w:p>
    <w:p w14:paraId="0D377763" w14:textId="77777777" w:rsidR="00F9400F" w:rsidRPr="001635EE" w:rsidRDefault="00F9400F" w:rsidP="003056FC">
      <w:pPr>
        <w:pStyle w:val="BodyText"/>
        <w:rPr>
          <w:noProof/>
        </w:rPr>
      </w:pPr>
      <w:bookmarkStart w:id="73" w:name="_ENREF_34"/>
      <w:r w:rsidRPr="001635EE">
        <w:rPr>
          <w:noProof/>
        </w:rPr>
        <w:t>34.</w:t>
      </w:r>
      <w:r w:rsidRPr="001635EE">
        <w:rPr>
          <w:noProof/>
        </w:rPr>
        <w:tab/>
        <w:t>Sejvar JJ, Johnson D, Popovic T, Miller JM, Downes F, Somsel P, et al. Assessing the risk of laboratory-acquired meningococcal disease</w:t>
      </w:r>
      <w:r w:rsidRPr="001635EE">
        <w:rPr>
          <w:i/>
          <w:noProof/>
        </w:rPr>
        <w:t>.</w:t>
      </w:r>
      <w:r w:rsidRPr="001635EE">
        <w:rPr>
          <w:noProof/>
        </w:rPr>
        <w:t xml:space="preserve"> </w:t>
      </w:r>
      <w:r w:rsidRPr="001635EE">
        <w:rPr>
          <w:i/>
          <w:noProof/>
        </w:rPr>
        <w:t>J Clin Microbiol</w:t>
      </w:r>
      <w:r w:rsidRPr="001635EE">
        <w:rPr>
          <w:noProof/>
        </w:rPr>
        <w:t xml:space="preserve"> 2005;43(9):4811-4814.</w:t>
      </w:r>
      <w:bookmarkEnd w:id="73"/>
    </w:p>
    <w:p w14:paraId="23EBB9F4" w14:textId="77777777" w:rsidR="00F9400F" w:rsidRPr="001635EE" w:rsidRDefault="00F9400F" w:rsidP="003056FC">
      <w:pPr>
        <w:pStyle w:val="BodyText"/>
        <w:rPr>
          <w:noProof/>
        </w:rPr>
      </w:pPr>
      <w:bookmarkStart w:id="74" w:name="_ENREF_35"/>
      <w:r w:rsidRPr="001635EE">
        <w:rPr>
          <w:noProof/>
        </w:rPr>
        <w:t>35.</w:t>
      </w:r>
      <w:r w:rsidRPr="001635EE">
        <w:rPr>
          <w:noProof/>
        </w:rPr>
        <w:tab/>
        <w:t>Kessler AT, Stephens DS, Somani J. Laboratory-acquired serogroup A meningococcal meningitis</w:t>
      </w:r>
      <w:r w:rsidRPr="001635EE">
        <w:rPr>
          <w:i/>
          <w:noProof/>
        </w:rPr>
        <w:t>.</w:t>
      </w:r>
      <w:r w:rsidRPr="001635EE">
        <w:rPr>
          <w:noProof/>
        </w:rPr>
        <w:t xml:space="preserve"> </w:t>
      </w:r>
      <w:r w:rsidRPr="001635EE">
        <w:rPr>
          <w:i/>
          <w:noProof/>
        </w:rPr>
        <w:t>J Occup Health</w:t>
      </w:r>
      <w:r w:rsidRPr="001635EE">
        <w:rPr>
          <w:noProof/>
        </w:rPr>
        <w:t xml:space="preserve"> 2007;49(5):399-401.</w:t>
      </w:r>
      <w:bookmarkEnd w:id="74"/>
    </w:p>
    <w:p w14:paraId="254986D5" w14:textId="77777777" w:rsidR="00F9400F" w:rsidRPr="001635EE" w:rsidRDefault="00F9400F" w:rsidP="003056FC">
      <w:pPr>
        <w:pStyle w:val="BodyText"/>
        <w:rPr>
          <w:noProof/>
        </w:rPr>
      </w:pPr>
      <w:bookmarkStart w:id="75" w:name="_ENREF_36"/>
      <w:r w:rsidRPr="001635EE">
        <w:rPr>
          <w:noProof/>
        </w:rPr>
        <w:t>36.</w:t>
      </w:r>
      <w:r w:rsidRPr="001635EE">
        <w:rPr>
          <w:noProof/>
        </w:rPr>
        <w:tab/>
        <w:t>Anon. Updated recommendation from the Advisory Committee on Immunization Practices (ACIP) for revaccination of persons at prolonged increased risk for meningococcal disease</w:t>
      </w:r>
      <w:r w:rsidRPr="001635EE">
        <w:rPr>
          <w:i/>
          <w:noProof/>
        </w:rPr>
        <w:t>.</w:t>
      </w:r>
      <w:r w:rsidRPr="001635EE">
        <w:rPr>
          <w:noProof/>
        </w:rPr>
        <w:t xml:space="preserve"> </w:t>
      </w:r>
      <w:r w:rsidRPr="001635EE">
        <w:rPr>
          <w:i/>
          <w:noProof/>
        </w:rPr>
        <w:t xml:space="preserve">MMWR </w:t>
      </w:r>
      <w:r w:rsidRPr="001635EE">
        <w:rPr>
          <w:noProof/>
        </w:rPr>
        <w:t>2009;58(37):1042-1043.</w:t>
      </w:r>
      <w:bookmarkEnd w:id="75"/>
    </w:p>
    <w:p w14:paraId="10C64DE8" w14:textId="77777777" w:rsidR="00F9400F" w:rsidRPr="001635EE" w:rsidRDefault="00F9400F" w:rsidP="003056FC">
      <w:pPr>
        <w:pStyle w:val="BodyText"/>
        <w:rPr>
          <w:noProof/>
        </w:rPr>
      </w:pPr>
      <w:bookmarkStart w:id="76" w:name="_ENREF_37"/>
      <w:r w:rsidRPr="001635EE">
        <w:rPr>
          <w:noProof/>
        </w:rPr>
        <w:t>37.</w:t>
      </w:r>
      <w:r w:rsidRPr="001635EE">
        <w:rPr>
          <w:noProof/>
        </w:rPr>
        <w:tab/>
        <w:t>Lee CC, Middaugh NA, Howie SR, Ezzati M. Association of secondhand smoke exposure with pediatric invasive bacterial disease and bacterial carriage: a systematic review and meta-analysis</w:t>
      </w:r>
      <w:r w:rsidRPr="001635EE">
        <w:rPr>
          <w:i/>
          <w:noProof/>
        </w:rPr>
        <w:t>.</w:t>
      </w:r>
      <w:r w:rsidRPr="001635EE">
        <w:rPr>
          <w:noProof/>
        </w:rPr>
        <w:t xml:space="preserve"> </w:t>
      </w:r>
      <w:r w:rsidRPr="001635EE">
        <w:rPr>
          <w:i/>
          <w:noProof/>
        </w:rPr>
        <w:t>PLoS Med</w:t>
      </w:r>
      <w:r w:rsidRPr="001635EE">
        <w:rPr>
          <w:noProof/>
        </w:rPr>
        <w:t xml:space="preserve"> 2010;7(12):e1000374.</w:t>
      </w:r>
      <w:bookmarkEnd w:id="76"/>
    </w:p>
    <w:p w14:paraId="22A77D6C" w14:textId="77777777" w:rsidR="00F9400F" w:rsidRPr="001635EE" w:rsidRDefault="00F9400F" w:rsidP="003056FC">
      <w:pPr>
        <w:pStyle w:val="BodyText"/>
        <w:rPr>
          <w:noProof/>
        </w:rPr>
      </w:pPr>
      <w:bookmarkStart w:id="77" w:name="_ENREF_38"/>
      <w:r w:rsidRPr="001635EE">
        <w:rPr>
          <w:noProof/>
        </w:rPr>
        <w:t>38.</w:t>
      </w:r>
      <w:r w:rsidRPr="001635EE">
        <w:rPr>
          <w:noProof/>
        </w:rPr>
        <w:tab/>
        <w:t>McCall BJ, Neill AS, Young MM. Risk factors for invasive meningococcal disease in southern Queensland, 2000-2001</w:t>
      </w:r>
      <w:r w:rsidRPr="001635EE">
        <w:rPr>
          <w:i/>
          <w:noProof/>
        </w:rPr>
        <w:t>.</w:t>
      </w:r>
      <w:r w:rsidRPr="001635EE">
        <w:rPr>
          <w:noProof/>
        </w:rPr>
        <w:t xml:space="preserve"> </w:t>
      </w:r>
      <w:r w:rsidRPr="001635EE">
        <w:rPr>
          <w:i/>
          <w:noProof/>
        </w:rPr>
        <w:t>Intern Med J</w:t>
      </w:r>
      <w:r w:rsidRPr="001635EE">
        <w:rPr>
          <w:noProof/>
        </w:rPr>
        <w:t xml:space="preserve"> 2004;34(8):464-468.</w:t>
      </w:r>
      <w:bookmarkEnd w:id="77"/>
    </w:p>
    <w:p w14:paraId="0E835E4C" w14:textId="77777777" w:rsidR="00F9400F" w:rsidRPr="001635EE" w:rsidRDefault="00F9400F" w:rsidP="003056FC">
      <w:pPr>
        <w:pStyle w:val="BodyText"/>
        <w:rPr>
          <w:noProof/>
        </w:rPr>
      </w:pPr>
      <w:bookmarkStart w:id="78" w:name="_ENREF_39"/>
      <w:r w:rsidRPr="001635EE">
        <w:rPr>
          <w:noProof/>
        </w:rPr>
        <w:t>39.</w:t>
      </w:r>
      <w:r w:rsidRPr="001635EE">
        <w:rPr>
          <w:noProof/>
        </w:rPr>
        <w:tab/>
        <w:t>Tuite AR, Kinlin LM, Kuster SP, Jamieson F, Kwong JC, McGeer A, et al. Respiratory virus infection and risk of invasive meningococcal disease in central Ontario, Canada</w:t>
      </w:r>
      <w:r w:rsidRPr="001635EE">
        <w:rPr>
          <w:i/>
          <w:noProof/>
        </w:rPr>
        <w:t>.</w:t>
      </w:r>
      <w:r w:rsidRPr="001635EE">
        <w:rPr>
          <w:noProof/>
        </w:rPr>
        <w:t xml:space="preserve"> </w:t>
      </w:r>
      <w:r w:rsidRPr="001635EE">
        <w:rPr>
          <w:i/>
          <w:noProof/>
        </w:rPr>
        <w:t>PLoS One</w:t>
      </w:r>
      <w:r w:rsidRPr="001635EE">
        <w:rPr>
          <w:noProof/>
        </w:rPr>
        <w:t xml:space="preserve"> 2010;5(11):e15493.</w:t>
      </w:r>
      <w:bookmarkEnd w:id="78"/>
    </w:p>
    <w:p w14:paraId="60C536B7" w14:textId="77777777" w:rsidR="00F9400F" w:rsidRPr="001635EE" w:rsidRDefault="00F9400F" w:rsidP="003056FC">
      <w:pPr>
        <w:pStyle w:val="BodyText"/>
        <w:rPr>
          <w:noProof/>
        </w:rPr>
      </w:pPr>
      <w:bookmarkStart w:id="79" w:name="_ENREF_40"/>
      <w:r w:rsidRPr="001635EE">
        <w:rPr>
          <w:noProof/>
        </w:rPr>
        <w:t>40.</w:t>
      </w:r>
      <w:r w:rsidRPr="001635EE">
        <w:rPr>
          <w:noProof/>
        </w:rPr>
        <w:tab/>
        <w:t xml:space="preserve">Jansen AG, Sanders EA, A VDE, AM VANL, Hoes AW, Hak E. Invasive pneumococcal and meningococcal disease: association with influenza virus and respiratory syncytial virus activity? </w:t>
      </w:r>
      <w:r w:rsidRPr="001635EE">
        <w:rPr>
          <w:i/>
          <w:noProof/>
        </w:rPr>
        <w:t>Epidemiol Infect</w:t>
      </w:r>
      <w:r w:rsidRPr="001635EE">
        <w:rPr>
          <w:noProof/>
        </w:rPr>
        <w:t xml:space="preserve"> 2008;136(11):1448-1454.</w:t>
      </w:r>
      <w:bookmarkEnd w:id="79"/>
    </w:p>
    <w:p w14:paraId="08D0F1A9" w14:textId="77777777" w:rsidR="00F9400F" w:rsidRPr="001635EE" w:rsidRDefault="00F9400F" w:rsidP="003056FC">
      <w:pPr>
        <w:pStyle w:val="BodyText"/>
        <w:rPr>
          <w:noProof/>
        </w:rPr>
      </w:pPr>
      <w:bookmarkStart w:id="80" w:name="_ENREF_41"/>
      <w:r w:rsidRPr="001635EE">
        <w:rPr>
          <w:noProof/>
        </w:rPr>
        <w:t>41.</w:t>
      </w:r>
      <w:r w:rsidRPr="001635EE">
        <w:rPr>
          <w:noProof/>
        </w:rPr>
        <w:tab/>
        <w:t>Baker M, McNicholas A, Garrett N, Jones N, Stewart J, Koberstein V, et al. Household crowding a major risk factor for epidemic meningococcal disease in Auckland children</w:t>
      </w:r>
      <w:r w:rsidRPr="001635EE">
        <w:rPr>
          <w:i/>
          <w:noProof/>
        </w:rPr>
        <w:t>.</w:t>
      </w:r>
      <w:r w:rsidRPr="001635EE">
        <w:rPr>
          <w:noProof/>
        </w:rPr>
        <w:t xml:space="preserve"> </w:t>
      </w:r>
      <w:r w:rsidRPr="001635EE">
        <w:rPr>
          <w:i/>
          <w:noProof/>
        </w:rPr>
        <w:t>Pediatr Infect Dis J</w:t>
      </w:r>
      <w:r w:rsidRPr="001635EE">
        <w:rPr>
          <w:noProof/>
        </w:rPr>
        <w:t xml:space="preserve"> 2000;19(10):983-990.</w:t>
      </w:r>
      <w:bookmarkEnd w:id="80"/>
    </w:p>
    <w:p w14:paraId="52D39871" w14:textId="77777777" w:rsidR="00F9400F" w:rsidRPr="001635EE" w:rsidRDefault="00F9400F" w:rsidP="003056FC">
      <w:pPr>
        <w:pStyle w:val="BodyText"/>
        <w:rPr>
          <w:noProof/>
        </w:rPr>
      </w:pPr>
      <w:bookmarkStart w:id="81" w:name="_ENREF_42"/>
      <w:r w:rsidRPr="001635EE">
        <w:rPr>
          <w:noProof/>
        </w:rPr>
        <w:t>42.</w:t>
      </w:r>
      <w:r w:rsidRPr="001635EE">
        <w:rPr>
          <w:noProof/>
        </w:rPr>
        <w:tab/>
        <w:t>Deutch S, Labouriau R, Schonheyeder HC, Ostergaard L, Norgard B, Sorensen HT. Crowding as a risk factor of meningococcal disease in Danish preschool children: a nationwide population-based case-control study</w:t>
      </w:r>
      <w:r w:rsidRPr="001635EE">
        <w:rPr>
          <w:i/>
          <w:noProof/>
        </w:rPr>
        <w:t>.</w:t>
      </w:r>
      <w:r w:rsidRPr="001635EE">
        <w:rPr>
          <w:noProof/>
        </w:rPr>
        <w:t xml:space="preserve"> </w:t>
      </w:r>
      <w:r w:rsidRPr="001635EE">
        <w:rPr>
          <w:i/>
          <w:noProof/>
        </w:rPr>
        <w:t>Scand J Infect Dis</w:t>
      </w:r>
      <w:r w:rsidRPr="001635EE">
        <w:rPr>
          <w:noProof/>
        </w:rPr>
        <w:t xml:space="preserve"> 2004;36(1):20-23.</w:t>
      </w:r>
      <w:bookmarkEnd w:id="81"/>
    </w:p>
    <w:p w14:paraId="1A8BFBCC" w14:textId="77777777" w:rsidR="00F9400F" w:rsidRPr="001635EE" w:rsidRDefault="00F9400F" w:rsidP="003056FC">
      <w:pPr>
        <w:pStyle w:val="BodyText"/>
        <w:rPr>
          <w:noProof/>
        </w:rPr>
      </w:pPr>
      <w:bookmarkStart w:id="82" w:name="_ENREF_43"/>
      <w:r w:rsidRPr="001635EE">
        <w:rPr>
          <w:noProof/>
        </w:rPr>
        <w:t>43.</w:t>
      </w:r>
      <w:r w:rsidRPr="001635EE">
        <w:rPr>
          <w:noProof/>
        </w:rPr>
        <w:tab/>
        <w:t>Honish L, Soskolne CL, Senthilselvan A, Houston S. Modifiable risk factors for invasive meningococcal disease during an Edmonton, Alberta outbreak, 1999-2002</w:t>
      </w:r>
      <w:r w:rsidRPr="001635EE">
        <w:rPr>
          <w:i/>
          <w:noProof/>
        </w:rPr>
        <w:t>.</w:t>
      </w:r>
      <w:r w:rsidRPr="001635EE">
        <w:rPr>
          <w:noProof/>
        </w:rPr>
        <w:t xml:space="preserve"> </w:t>
      </w:r>
      <w:r w:rsidRPr="001635EE">
        <w:rPr>
          <w:i/>
          <w:noProof/>
        </w:rPr>
        <w:t>Can J Public Health</w:t>
      </w:r>
      <w:r w:rsidRPr="001635EE">
        <w:rPr>
          <w:noProof/>
        </w:rPr>
        <w:t xml:space="preserve"> 2008;99(1):46-51.</w:t>
      </w:r>
      <w:bookmarkEnd w:id="82"/>
    </w:p>
    <w:p w14:paraId="0747854C" w14:textId="77777777" w:rsidR="00F9400F" w:rsidRPr="001635EE" w:rsidRDefault="00F9400F" w:rsidP="003056FC">
      <w:pPr>
        <w:pStyle w:val="BodyText"/>
        <w:rPr>
          <w:noProof/>
        </w:rPr>
      </w:pPr>
      <w:bookmarkStart w:id="83" w:name="_ENREF_44"/>
      <w:r w:rsidRPr="001635EE">
        <w:rPr>
          <w:noProof/>
        </w:rPr>
        <w:lastRenderedPageBreak/>
        <w:t>44.</w:t>
      </w:r>
      <w:r w:rsidRPr="001635EE">
        <w:rPr>
          <w:noProof/>
        </w:rPr>
        <w:tab/>
        <w:t>Menzies R, Turnour C, Chiu C, McIntyre P. Vaccine preventable diseases and vaccination coverage in Aboriginal and Torres Strait Islander people, Australia 2003 to 2006</w:t>
      </w:r>
      <w:r w:rsidRPr="001635EE">
        <w:rPr>
          <w:i/>
          <w:noProof/>
        </w:rPr>
        <w:t>.</w:t>
      </w:r>
      <w:r w:rsidRPr="001635EE">
        <w:rPr>
          <w:noProof/>
        </w:rPr>
        <w:t xml:space="preserve"> </w:t>
      </w:r>
      <w:r w:rsidRPr="001635EE">
        <w:rPr>
          <w:i/>
          <w:noProof/>
        </w:rPr>
        <w:t>Commun Dis Intell</w:t>
      </w:r>
      <w:r w:rsidRPr="001635EE">
        <w:rPr>
          <w:noProof/>
        </w:rPr>
        <w:t xml:space="preserve"> 2008;32 Suppl:S2-67.</w:t>
      </w:r>
      <w:bookmarkEnd w:id="83"/>
    </w:p>
    <w:p w14:paraId="5DD17353" w14:textId="77777777" w:rsidR="00F9400F" w:rsidRPr="001635EE" w:rsidRDefault="00F9400F" w:rsidP="003056FC">
      <w:pPr>
        <w:pStyle w:val="BodyText"/>
        <w:rPr>
          <w:noProof/>
        </w:rPr>
      </w:pPr>
      <w:bookmarkStart w:id="84" w:name="_ENREF_45"/>
      <w:r w:rsidRPr="001635EE">
        <w:rPr>
          <w:noProof/>
        </w:rPr>
        <w:t>45.</w:t>
      </w:r>
      <w:r w:rsidRPr="001635EE">
        <w:rPr>
          <w:noProof/>
        </w:rPr>
        <w:tab/>
        <w:t>Patel MS. Australia's century of meningococcal disease: development and the changing ecology of an accidental pathogen</w:t>
      </w:r>
      <w:r w:rsidRPr="001635EE">
        <w:rPr>
          <w:i/>
          <w:noProof/>
        </w:rPr>
        <w:t>.</w:t>
      </w:r>
      <w:r w:rsidRPr="001635EE">
        <w:rPr>
          <w:noProof/>
        </w:rPr>
        <w:t xml:space="preserve"> </w:t>
      </w:r>
      <w:r w:rsidRPr="001635EE">
        <w:rPr>
          <w:i/>
          <w:noProof/>
        </w:rPr>
        <w:t>Med J Aust</w:t>
      </w:r>
      <w:r w:rsidRPr="001635EE">
        <w:rPr>
          <w:noProof/>
        </w:rPr>
        <w:t xml:space="preserve"> 2007;186(3):136-141.</w:t>
      </w:r>
      <w:bookmarkEnd w:id="84"/>
    </w:p>
    <w:p w14:paraId="47421244" w14:textId="77777777" w:rsidR="00F9400F" w:rsidRPr="001635EE" w:rsidRDefault="00F9400F" w:rsidP="003056FC">
      <w:pPr>
        <w:pStyle w:val="BodyText"/>
        <w:rPr>
          <w:noProof/>
        </w:rPr>
      </w:pPr>
      <w:bookmarkStart w:id="85" w:name="_ENREF_46"/>
      <w:r w:rsidRPr="001635EE">
        <w:rPr>
          <w:noProof/>
        </w:rPr>
        <w:t>46.</w:t>
      </w:r>
      <w:r w:rsidRPr="001635EE">
        <w:rPr>
          <w:noProof/>
        </w:rPr>
        <w:tab/>
        <w:t>Australia's notifiable disease status, 2010: Annual report of the National Notifiable Diseases Surveillance System</w:t>
      </w:r>
      <w:r w:rsidRPr="001635EE">
        <w:rPr>
          <w:i/>
          <w:noProof/>
        </w:rPr>
        <w:t>.</w:t>
      </w:r>
      <w:r w:rsidRPr="001635EE">
        <w:rPr>
          <w:noProof/>
        </w:rPr>
        <w:t xml:space="preserve"> </w:t>
      </w:r>
      <w:r w:rsidRPr="001635EE">
        <w:rPr>
          <w:i/>
          <w:noProof/>
        </w:rPr>
        <w:t>Commun Dis Intell</w:t>
      </w:r>
      <w:r w:rsidRPr="001635EE">
        <w:rPr>
          <w:noProof/>
        </w:rPr>
        <w:t xml:space="preserve"> 2012;36(1):1-69.</w:t>
      </w:r>
      <w:bookmarkEnd w:id="85"/>
    </w:p>
    <w:p w14:paraId="4CC38FBF" w14:textId="77777777" w:rsidR="00F9400F" w:rsidRPr="001635EE" w:rsidRDefault="00F9400F" w:rsidP="003056FC">
      <w:pPr>
        <w:pStyle w:val="BodyText"/>
        <w:rPr>
          <w:noProof/>
        </w:rPr>
      </w:pPr>
      <w:bookmarkStart w:id="86" w:name="_ENREF_47"/>
      <w:r w:rsidRPr="001635EE">
        <w:rPr>
          <w:noProof/>
        </w:rPr>
        <w:t>47.</w:t>
      </w:r>
      <w:r w:rsidRPr="001635EE">
        <w:rPr>
          <w:noProof/>
        </w:rPr>
        <w:tab/>
        <w:t>Chiu C, Dey A, Wang H, Menzies R, Deeks S, Mahajan D, et al. Vaccine preventable diseases in Australia, 2005 to 2007</w:t>
      </w:r>
      <w:r w:rsidRPr="001635EE">
        <w:rPr>
          <w:i/>
          <w:noProof/>
        </w:rPr>
        <w:t>.</w:t>
      </w:r>
      <w:r w:rsidRPr="001635EE">
        <w:rPr>
          <w:noProof/>
        </w:rPr>
        <w:t xml:space="preserve"> </w:t>
      </w:r>
      <w:r w:rsidRPr="001635EE">
        <w:rPr>
          <w:i/>
          <w:noProof/>
        </w:rPr>
        <w:t>Commun Dis Intell</w:t>
      </w:r>
      <w:r w:rsidRPr="001635EE">
        <w:rPr>
          <w:noProof/>
        </w:rPr>
        <w:t xml:space="preserve"> 2010;34 Supp:S1-167.</w:t>
      </w:r>
      <w:bookmarkEnd w:id="86"/>
    </w:p>
    <w:p w14:paraId="056E7273" w14:textId="77777777" w:rsidR="00F9400F" w:rsidRPr="001635EE" w:rsidRDefault="00F9400F" w:rsidP="003056FC">
      <w:pPr>
        <w:pStyle w:val="BodyText"/>
        <w:rPr>
          <w:noProof/>
        </w:rPr>
      </w:pPr>
      <w:bookmarkStart w:id="87" w:name="_ENREF_48"/>
      <w:r w:rsidRPr="001635EE">
        <w:rPr>
          <w:noProof/>
        </w:rPr>
        <w:t>48.</w:t>
      </w:r>
      <w:r w:rsidRPr="001635EE">
        <w:rPr>
          <w:noProof/>
        </w:rPr>
        <w:tab/>
        <w:t>Stansfield RE, Masterton RG, Dale BA, Fallon RJ. Primary meningococcal conjunctivitis and the need for prophylaxis in close contacts</w:t>
      </w:r>
      <w:r w:rsidRPr="001635EE">
        <w:rPr>
          <w:i/>
          <w:noProof/>
        </w:rPr>
        <w:t>.</w:t>
      </w:r>
      <w:r w:rsidRPr="001635EE">
        <w:rPr>
          <w:noProof/>
        </w:rPr>
        <w:t xml:space="preserve"> </w:t>
      </w:r>
      <w:r w:rsidRPr="001635EE">
        <w:rPr>
          <w:i/>
          <w:noProof/>
        </w:rPr>
        <w:t>J Infect</w:t>
      </w:r>
      <w:r w:rsidRPr="001635EE">
        <w:rPr>
          <w:noProof/>
        </w:rPr>
        <w:t xml:space="preserve"> 1994;29(2):211-214.</w:t>
      </w:r>
      <w:bookmarkEnd w:id="87"/>
    </w:p>
    <w:p w14:paraId="79295401" w14:textId="77777777" w:rsidR="00F9400F" w:rsidRPr="001635EE" w:rsidRDefault="00F9400F" w:rsidP="003056FC">
      <w:pPr>
        <w:pStyle w:val="BodyText"/>
        <w:rPr>
          <w:noProof/>
        </w:rPr>
      </w:pPr>
      <w:bookmarkStart w:id="88" w:name="_ENREF_49"/>
      <w:r w:rsidRPr="001635EE">
        <w:rPr>
          <w:noProof/>
        </w:rPr>
        <w:t>49.</w:t>
      </w:r>
      <w:r w:rsidRPr="001635EE">
        <w:rPr>
          <w:noProof/>
        </w:rPr>
        <w:tab/>
        <w:t>Bigham JM, Hutcheon ME, Patrick DM, Pollard AJ. Death from invasive meningococcal disease following close contact with a case of primary meningococcal conjunctivitis--Langley, British Columbia, 1999</w:t>
      </w:r>
      <w:r w:rsidRPr="001635EE">
        <w:rPr>
          <w:i/>
          <w:noProof/>
        </w:rPr>
        <w:t>.</w:t>
      </w:r>
      <w:r w:rsidRPr="001635EE">
        <w:rPr>
          <w:noProof/>
        </w:rPr>
        <w:t xml:space="preserve"> </w:t>
      </w:r>
      <w:r w:rsidRPr="001635EE">
        <w:rPr>
          <w:i/>
          <w:noProof/>
        </w:rPr>
        <w:t>Can Commun Dis Rep</w:t>
      </w:r>
      <w:r w:rsidRPr="001635EE">
        <w:rPr>
          <w:noProof/>
        </w:rPr>
        <w:t xml:space="preserve"> 2001;27(2):13-18.</w:t>
      </w:r>
      <w:bookmarkEnd w:id="88"/>
    </w:p>
    <w:p w14:paraId="4188AD57" w14:textId="77777777" w:rsidR="00F9400F" w:rsidRPr="001635EE" w:rsidRDefault="00F9400F" w:rsidP="003056FC">
      <w:pPr>
        <w:pStyle w:val="BodyText"/>
        <w:rPr>
          <w:noProof/>
        </w:rPr>
      </w:pPr>
      <w:bookmarkStart w:id="89" w:name="_ENREF_50"/>
      <w:r w:rsidRPr="001635EE">
        <w:rPr>
          <w:noProof/>
        </w:rPr>
        <w:t>50.</w:t>
      </w:r>
      <w:r w:rsidRPr="001635EE">
        <w:rPr>
          <w:noProof/>
        </w:rPr>
        <w:tab/>
        <w:t>Porritt RJ, Mercer JL, Munro R. Detection and serogroup determination of Neisseria meningitidis in CSF by polymerase chain reaction (PCR)</w:t>
      </w:r>
      <w:r w:rsidRPr="001635EE">
        <w:rPr>
          <w:i/>
          <w:noProof/>
        </w:rPr>
        <w:t>.</w:t>
      </w:r>
      <w:r w:rsidRPr="001635EE">
        <w:rPr>
          <w:noProof/>
        </w:rPr>
        <w:t xml:space="preserve"> </w:t>
      </w:r>
      <w:r w:rsidRPr="001635EE">
        <w:rPr>
          <w:i/>
          <w:noProof/>
        </w:rPr>
        <w:t>Pathology</w:t>
      </w:r>
      <w:r w:rsidRPr="001635EE">
        <w:rPr>
          <w:noProof/>
        </w:rPr>
        <w:t xml:space="preserve"> 2000;32(1):42-45.</w:t>
      </w:r>
      <w:bookmarkEnd w:id="89"/>
    </w:p>
    <w:p w14:paraId="336EA990" w14:textId="77777777" w:rsidR="00F9400F" w:rsidRPr="001635EE" w:rsidRDefault="00F9400F" w:rsidP="003056FC">
      <w:pPr>
        <w:pStyle w:val="BodyText"/>
        <w:rPr>
          <w:noProof/>
        </w:rPr>
      </w:pPr>
      <w:bookmarkStart w:id="90" w:name="_ENREF_51"/>
      <w:r w:rsidRPr="001635EE">
        <w:rPr>
          <w:noProof/>
        </w:rPr>
        <w:t>51.</w:t>
      </w:r>
      <w:r w:rsidRPr="001635EE">
        <w:rPr>
          <w:noProof/>
        </w:rPr>
        <w:tab/>
        <w:t>Bryant PA, Li HY, Zaia A, Griffith J, Hogg G, Curtis N, et al. Prospective study of a real-time PCR that is highly sensitive, specific, and clinically useful for diagnosis of meningococcal disease in children</w:t>
      </w:r>
      <w:r w:rsidRPr="001635EE">
        <w:rPr>
          <w:i/>
          <w:noProof/>
        </w:rPr>
        <w:t>.</w:t>
      </w:r>
      <w:r w:rsidRPr="001635EE">
        <w:rPr>
          <w:noProof/>
        </w:rPr>
        <w:t xml:space="preserve"> </w:t>
      </w:r>
      <w:r w:rsidRPr="001635EE">
        <w:rPr>
          <w:i/>
          <w:noProof/>
        </w:rPr>
        <w:t>J Clin Microbiol</w:t>
      </w:r>
      <w:r w:rsidRPr="001635EE">
        <w:rPr>
          <w:noProof/>
        </w:rPr>
        <w:t xml:space="preserve"> 2004;42(7):2919-2925.</w:t>
      </w:r>
      <w:bookmarkEnd w:id="90"/>
    </w:p>
    <w:p w14:paraId="376BD3AD" w14:textId="77777777" w:rsidR="00F9400F" w:rsidRPr="001635EE" w:rsidRDefault="00F9400F" w:rsidP="003056FC">
      <w:pPr>
        <w:pStyle w:val="BodyText"/>
        <w:rPr>
          <w:noProof/>
        </w:rPr>
      </w:pPr>
      <w:bookmarkStart w:id="91" w:name="_ENREF_52"/>
      <w:r w:rsidRPr="001635EE">
        <w:rPr>
          <w:noProof/>
        </w:rPr>
        <w:t>52.</w:t>
      </w:r>
      <w:r w:rsidRPr="001635EE">
        <w:rPr>
          <w:noProof/>
        </w:rPr>
        <w:tab/>
        <w:t>Cartwright K, Reilly S, White D, Stuart J. Early treatment with parenteral penicillin in meningococcal disease</w:t>
      </w:r>
      <w:r w:rsidRPr="001635EE">
        <w:rPr>
          <w:i/>
          <w:noProof/>
        </w:rPr>
        <w:t>.</w:t>
      </w:r>
      <w:r w:rsidRPr="001635EE">
        <w:rPr>
          <w:noProof/>
        </w:rPr>
        <w:t xml:space="preserve"> </w:t>
      </w:r>
      <w:r w:rsidRPr="001635EE">
        <w:rPr>
          <w:i/>
          <w:noProof/>
        </w:rPr>
        <w:t>BMJ</w:t>
      </w:r>
      <w:r w:rsidRPr="001635EE">
        <w:rPr>
          <w:noProof/>
        </w:rPr>
        <w:t xml:space="preserve"> 1992;305(6846):143-147.</w:t>
      </w:r>
      <w:bookmarkEnd w:id="91"/>
    </w:p>
    <w:p w14:paraId="3EA46FEF" w14:textId="77777777" w:rsidR="00F9400F" w:rsidRPr="001635EE" w:rsidRDefault="00F9400F" w:rsidP="003056FC">
      <w:pPr>
        <w:pStyle w:val="BodyText"/>
        <w:rPr>
          <w:noProof/>
        </w:rPr>
      </w:pPr>
      <w:bookmarkStart w:id="92" w:name="_ENREF_53"/>
      <w:r w:rsidRPr="001635EE">
        <w:rPr>
          <w:noProof/>
        </w:rPr>
        <w:t>53.</w:t>
      </w:r>
      <w:r w:rsidRPr="001635EE">
        <w:rPr>
          <w:noProof/>
        </w:rPr>
        <w:tab/>
        <w:t>van Deuren M, van Dijke BJ, Koopman RJ, Horrevorts AM, Meis JF, Santman FW, et al. Rapid diagnosis of acute meningococcal infections by needle aspiration or biopsy of skin lesions</w:t>
      </w:r>
      <w:r w:rsidRPr="001635EE">
        <w:rPr>
          <w:i/>
          <w:noProof/>
        </w:rPr>
        <w:t>.</w:t>
      </w:r>
      <w:r w:rsidRPr="001635EE">
        <w:rPr>
          <w:noProof/>
        </w:rPr>
        <w:t xml:space="preserve"> </w:t>
      </w:r>
      <w:r w:rsidRPr="001635EE">
        <w:rPr>
          <w:i/>
          <w:noProof/>
        </w:rPr>
        <w:t>BMJ</w:t>
      </w:r>
      <w:r w:rsidRPr="001635EE">
        <w:rPr>
          <w:noProof/>
        </w:rPr>
        <w:t xml:space="preserve"> 1993;306(6887):1229-1232.</w:t>
      </w:r>
      <w:bookmarkEnd w:id="92"/>
    </w:p>
    <w:p w14:paraId="456706BB" w14:textId="77777777" w:rsidR="00F9400F" w:rsidRPr="001635EE" w:rsidRDefault="00F9400F" w:rsidP="003056FC">
      <w:pPr>
        <w:pStyle w:val="BodyText"/>
        <w:rPr>
          <w:noProof/>
        </w:rPr>
      </w:pPr>
      <w:bookmarkStart w:id="93" w:name="_ENREF_54"/>
      <w:r w:rsidRPr="001635EE">
        <w:rPr>
          <w:noProof/>
        </w:rPr>
        <w:t>54.</w:t>
      </w:r>
      <w:r w:rsidRPr="001635EE">
        <w:rPr>
          <w:noProof/>
        </w:rPr>
        <w:tab/>
        <w:t>Agency HP. Guidance for public health management of meningococcal disease in the UK</w:t>
      </w:r>
      <w:r w:rsidRPr="001635EE">
        <w:rPr>
          <w:i/>
          <w:noProof/>
        </w:rPr>
        <w:t>.</w:t>
      </w:r>
      <w:r w:rsidRPr="001635EE">
        <w:rPr>
          <w:noProof/>
        </w:rPr>
        <w:t xml:space="preserve"> 2012.</w:t>
      </w:r>
      <w:bookmarkEnd w:id="93"/>
    </w:p>
    <w:p w14:paraId="1C7A04C9" w14:textId="77777777" w:rsidR="00F9400F" w:rsidRPr="001635EE" w:rsidRDefault="00F9400F" w:rsidP="003056FC">
      <w:pPr>
        <w:pStyle w:val="BodyText"/>
        <w:rPr>
          <w:noProof/>
        </w:rPr>
      </w:pPr>
      <w:bookmarkStart w:id="94" w:name="_ENREF_55"/>
      <w:r w:rsidRPr="001635EE">
        <w:rPr>
          <w:noProof/>
        </w:rPr>
        <w:t>55.</w:t>
      </w:r>
      <w:r w:rsidRPr="001635EE">
        <w:rPr>
          <w:noProof/>
        </w:rPr>
        <w:tab/>
        <w:t>Carrol ED, Thomson AP, Shears P, Gray SJ, Kaczmarski EB, Hart CA. Performance characteristics of the polymerase chain reaction assay to confirm clinical meningococcal disease</w:t>
      </w:r>
      <w:r w:rsidRPr="001635EE">
        <w:rPr>
          <w:i/>
          <w:noProof/>
        </w:rPr>
        <w:t>.</w:t>
      </w:r>
      <w:r w:rsidRPr="001635EE">
        <w:rPr>
          <w:noProof/>
        </w:rPr>
        <w:t xml:space="preserve"> </w:t>
      </w:r>
      <w:r w:rsidRPr="001635EE">
        <w:rPr>
          <w:i/>
          <w:noProof/>
        </w:rPr>
        <w:t>Arch Dis Child</w:t>
      </w:r>
      <w:r w:rsidRPr="001635EE">
        <w:rPr>
          <w:noProof/>
        </w:rPr>
        <w:t xml:space="preserve"> 2000;83(3):271-273.</w:t>
      </w:r>
      <w:bookmarkEnd w:id="94"/>
    </w:p>
    <w:p w14:paraId="10164620" w14:textId="77777777" w:rsidR="00F9400F" w:rsidRPr="001635EE" w:rsidRDefault="00F9400F" w:rsidP="003056FC">
      <w:pPr>
        <w:pStyle w:val="BodyText"/>
        <w:rPr>
          <w:noProof/>
        </w:rPr>
      </w:pPr>
      <w:bookmarkStart w:id="95" w:name="_ENREF_56"/>
      <w:r w:rsidRPr="001635EE">
        <w:rPr>
          <w:noProof/>
        </w:rPr>
        <w:t>56.</w:t>
      </w:r>
      <w:r w:rsidRPr="001635EE">
        <w:rPr>
          <w:noProof/>
        </w:rPr>
        <w:tab/>
        <w:t>Australian Meningococcal Surveillance Programme annual report, 2010</w:t>
      </w:r>
      <w:r w:rsidRPr="001635EE">
        <w:rPr>
          <w:i/>
          <w:noProof/>
        </w:rPr>
        <w:t>.</w:t>
      </w:r>
      <w:r w:rsidRPr="001635EE">
        <w:rPr>
          <w:noProof/>
        </w:rPr>
        <w:t xml:space="preserve"> </w:t>
      </w:r>
      <w:r w:rsidRPr="001635EE">
        <w:rPr>
          <w:i/>
          <w:noProof/>
        </w:rPr>
        <w:t>Commun Dis Intell</w:t>
      </w:r>
      <w:r w:rsidRPr="001635EE">
        <w:rPr>
          <w:noProof/>
        </w:rPr>
        <w:t xml:space="preserve"> 2011;35(3):217-228.</w:t>
      </w:r>
      <w:bookmarkEnd w:id="95"/>
    </w:p>
    <w:p w14:paraId="418CE875" w14:textId="77777777" w:rsidR="00F9400F" w:rsidRPr="001635EE" w:rsidRDefault="00F9400F" w:rsidP="003056FC">
      <w:pPr>
        <w:pStyle w:val="BodyText"/>
        <w:rPr>
          <w:noProof/>
        </w:rPr>
      </w:pPr>
      <w:bookmarkStart w:id="96" w:name="_ENREF_57"/>
      <w:r w:rsidRPr="001635EE">
        <w:rPr>
          <w:noProof/>
        </w:rPr>
        <w:t>57.</w:t>
      </w:r>
      <w:r w:rsidRPr="001635EE">
        <w:rPr>
          <w:noProof/>
        </w:rPr>
        <w:tab/>
        <w:t xml:space="preserve">CDC. Prevention and Control of Meningococcal Disease - Recommendations of the Advisory Committee on Immunization Practices (ACIP)  </w:t>
      </w:r>
      <w:r w:rsidRPr="001635EE">
        <w:rPr>
          <w:i/>
          <w:noProof/>
        </w:rPr>
        <w:t xml:space="preserve">MMWR </w:t>
      </w:r>
      <w:r w:rsidRPr="001635EE">
        <w:rPr>
          <w:noProof/>
        </w:rPr>
        <w:t>2005;54:1-21.</w:t>
      </w:r>
      <w:bookmarkEnd w:id="96"/>
    </w:p>
    <w:p w14:paraId="55BE9822" w14:textId="77777777" w:rsidR="00F9400F" w:rsidRPr="001635EE" w:rsidRDefault="00F9400F" w:rsidP="003056FC">
      <w:pPr>
        <w:pStyle w:val="BodyText"/>
        <w:rPr>
          <w:noProof/>
        </w:rPr>
      </w:pPr>
      <w:bookmarkStart w:id="97" w:name="_ENREF_58"/>
      <w:r w:rsidRPr="001635EE">
        <w:rPr>
          <w:noProof/>
        </w:rPr>
        <w:t>58.</w:t>
      </w:r>
      <w:r w:rsidRPr="001635EE">
        <w:rPr>
          <w:noProof/>
        </w:rPr>
        <w:tab/>
        <w:t>Purcell B, Samuelsson S, Hahne SJ, Ehrhard I, Heuberger S, Camaroni I, et al. Effectiveness of antibiotics in preventing meningococcal disease after a case: systematic review</w:t>
      </w:r>
      <w:r w:rsidRPr="001635EE">
        <w:rPr>
          <w:i/>
          <w:noProof/>
        </w:rPr>
        <w:t>.</w:t>
      </w:r>
      <w:r w:rsidRPr="001635EE">
        <w:rPr>
          <w:noProof/>
        </w:rPr>
        <w:t xml:space="preserve"> </w:t>
      </w:r>
      <w:r w:rsidRPr="001635EE">
        <w:rPr>
          <w:i/>
          <w:noProof/>
        </w:rPr>
        <w:t>BMJ</w:t>
      </w:r>
      <w:r w:rsidRPr="001635EE">
        <w:rPr>
          <w:noProof/>
        </w:rPr>
        <w:t xml:space="preserve"> 2004;328(7452):1339.</w:t>
      </w:r>
      <w:bookmarkEnd w:id="97"/>
    </w:p>
    <w:p w14:paraId="0BDF4312" w14:textId="77777777" w:rsidR="00F9400F" w:rsidRPr="001635EE" w:rsidRDefault="00F9400F" w:rsidP="003056FC">
      <w:pPr>
        <w:pStyle w:val="BodyText"/>
        <w:rPr>
          <w:noProof/>
        </w:rPr>
      </w:pPr>
      <w:bookmarkStart w:id="98" w:name="_ENREF_59"/>
      <w:r w:rsidRPr="001635EE">
        <w:rPr>
          <w:noProof/>
        </w:rPr>
        <w:t>59.</w:t>
      </w:r>
      <w:r w:rsidRPr="001635EE">
        <w:rPr>
          <w:noProof/>
        </w:rPr>
        <w:tab/>
        <w:t>ECDPC. Public Health management of sporadic cases of invasive meningococcal disease and their contacts. Stockholm: ECDC; 2010.</w:t>
      </w:r>
      <w:bookmarkEnd w:id="98"/>
    </w:p>
    <w:p w14:paraId="0F1CC08A" w14:textId="77777777" w:rsidR="00F9400F" w:rsidRPr="001635EE" w:rsidRDefault="00F9400F" w:rsidP="003056FC">
      <w:pPr>
        <w:pStyle w:val="BodyText"/>
        <w:rPr>
          <w:noProof/>
        </w:rPr>
      </w:pPr>
      <w:bookmarkStart w:id="99" w:name="_ENREF_60"/>
      <w:r w:rsidRPr="001635EE">
        <w:rPr>
          <w:noProof/>
        </w:rPr>
        <w:lastRenderedPageBreak/>
        <w:t>60.</w:t>
      </w:r>
      <w:r w:rsidRPr="001635EE">
        <w:rPr>
          <w:noProof/>
        </w:rPr>
        <w:tab/>
        <w:t xml:space="preserve">Stuart JM. Managing outbreaks : the public health response. In: </w:t>
      </w:r>
      <w:r w:rsidRPr="001635EE">
        <w:rPr>
          <w:i/>
          <w:noProof/>
        </w:rPr>
        <w:t>Meningococcal Disease; Methods and Protocols</w:t>
      </w:r>
      <w:r w:rsidRPr="001635EE">
        <w:rPr>
          <w:noProof/>
        </w:rPr>
        <w:t>. Totawa, NJ: Humana Press Inc.; 2001. p. 257-272.</w:t>
      </w:r>
      <w:bookmarkEnd w:id="99"/>
    </w:p>
    <w:p w14:paraId="5D132E0C" w14:textId="77777777" w:rsidR="00F9400F" w:rsidRPr="001635EE" w:rsidRDefault="00F9400F" w:rsidP="003056FC">
      <w:pPr>
        <w:pStyle w:val="BodyText"/>
        <w:rPr>
          <w:noProof/>
        </w:rPr>
      </w:pPr>
      <w:bookmarkStart w:id="100" w:name="_ENREF_61"/>
      <w:r w:rsidRPr="001635EE">
        <w:rPr>
          <w:noProof/>
        </w:rPr>
        <w:t>61.</w:t>
      </w:r>
      <w:r w:rsidRPr="001635EE">
        <w:rPr>
          <w:noProof/>
        </w:rPr>
        <w:tab/>
        <w:t>Guidelines for the prevention and control of meningococcal disease; Supplement</w:t>
      </w:r>
      <w:r w:rsidRPr="001635EE">
        <w:rPr>
          <w:i/>
          <w:noProof/>
        </w:rPr>
        <w:t>.</w:t>
      </w:r>
      <w:r w:rsidRPr="001635EE">
        <w:rPr>
          <w:noProof/>
        </w:rPr>
        <w:t xml:space="preserve"> </w:t>
      </w:r>
      <w:r w:rsidRPr="001635EE">
        <w:rPr>
          <w:i/>
          <w:noProof/>
        </w:rPr>
        <w:t>Canada Communicable Disease Report</w:t>
      </w:r>
      <w:r w:rsidRPr="001635EE">
        <w:rPr>
          <w:noProof/>
        </w:rPr>
        <w:t xml:space="preserve"> 2005;31S1:1-21.</w:t>
      </w:r>
      <w:bookmarkEnd w:id="100"/>
    </w:p>
    <w:p w14:paraId="43DA59E0" w14:textId="77777777" w:rsidR="00F9400F" w:rsidRPr="001635EE" w:rsidRDefault="00F9400F" w:rsidP="003056FC">
      <w:pPr>
        <w:pStyle w:val="BodyText"/>
        <w:rPr>
          <w:noProof/>
        </w:rPr>
      </w:pPr>
      <w:bookmarkStart w:id="101" w:name="_ENREF_62"/>
      <w:r w:rsidRPr="001635EE">
        <w:rPr>
          <w:noProof/>
        </w:rPr>
        <w:t>62.</w:t>
      </w:r>
      <w:r w:rsidRPr="001635EE">
        <w:rPr>
          <w:noProof/>
        </w:rPr>
        <w:tab/>
        <w:t>Stuart JM, Monk PN, Lewis DA, Constantine C, Kaczmarski EB, Cartwright KA. Management of clusters of meningococcal disease. PHIS Meningococcus Working Group and Public Health Medicine Environmental Group</w:t>
      </w:r>
      <w:r w:rsidRPr="001635EE">
        <w:rPr>
          <w:i/>
          <w:noProof/>
        </w:rPr>
        <w:t>.</w:t>
      </w:r>
      <w:r w:rsidRPr="001635EE">
        <w:rPr>
          <w:noProof/>
        </w:rPr>
        <w:t xml:space="preserve"> </w:t>
      </w:r>
      <w:r w:rsidRPr="001635EE">
        <w:rPr>
          <w:i/>
          <w:noProof/>
        </w:rPr>
        <w:t>Commun Dis Rep CDR Rev</w:t>
      </w:r>
      <w:r w:rsidRPr="001635EE">
        <w:rPr>
          <w:noProof/>
        </w:rPr>
        <w:t xml:space="preserve"> 1997;7(1):R3-5.</w:t>
      </w:r>
      <w:bookmarkEnd w:id="101"/>
    </w:p>
    <w:p w14:paraId="2AB6C636" w14:textId="77777777" w:rsidR="00F9400F" w:rsidRPr="001635EE" w:rsidRDefault="00F9400F" w:rsidP="003056FC">
      <w:pPr>
        <w:pStyle w:val="BodyText"/>
        <w:rPr>
          <w:noProof/>
        </w:rPr>
      </w:pPr>
      <w:bookmarkStart w:id="102" w:name="_ENREF_63"/>
      <w:r w:rsidRPr="001635EE">
        <w:rPr>
          <w:noProof/>
        </w:rPr>
        <w:t>63.</w:t>
      </w:r>
      <w:r w:rsidRPr="001635EE">
        <w:rPr>
          <w:noProof/>
        </w:rPr>
        <w:tab/>
        <w:t>Davison RP, Lovegrove DR, Selvey LA, Smith HV. Using the national guidelines to manage a meningococcal group C outbreak in a Brisbane boarding school--some discretionary judgements are needed</w:t>
      </w:r>
      <w:r w:rsidRPr="001635EE">
        <w:rPr>
          <w:i/>
          <w:noProof/>
        </w:rPr>
        <w:t>.</w:t>
      </w:r>
      <w:r w:rsidRPr="001635EE">
        <w:rPr>
          <w:noProof/>
        </w:rPr>
        <w:t xml:space="preserve"> </w:t>
      </w:r>
      <w:r w:rsidRPr="001635EE">
        <w:rPr>
          <w:i/>
          <w:noProof/>
        </w:rPr>
        <w:t>Commun Dis Intell</w:t>
      </w:r>
      <w:r w:rsidRPr="001635EE">
        <w:rPr>
          <w:noProof/>
        </w:rPr>
        <w:t xml:space="preserve"> 2003;27(4):520-523.</w:t>
      </w:r>
      <w:bookmarkEnd w:id="102"/>
    </w:p>
    <w:p w14:paraId="40DEC54E" w14:textId="77777777" w:rsidR="00F9400F" w:rsidRPr="001635EE" w:rsidRDefault="00F9400F" w:rsidP="003056FC">
      <w:pPr>
        <w:pStyle w:val="BodyText"/>
        <w:rPr>
          <w:noProof/>
        </w:rPr>
      </w:pPr>
      <w:bookmarkStart w:id="103" w:name="_ENREF_64"/>
      <w:r w:rsidRPr="001635EE">
        <w:rPr>
          <w:noProof/>
        </w:rPr>
        <w:t>64.</w:t>
      </w:r>
      <w:r w:rsidRPr="001635EE">
        <w:rPr>
          <w:noProof/>
        </w:rPr>
        <w:tab/>
        <w:t>M F, L Y, G H. Unusual cluster of mild invasive serogroup C meningococcal infection in a university college</w:t>
      </w:r>
      <w:r w:rsidRPr="001635EE">
        <w:rPr>
          <w:i/>
          <w:noProof/>
        </w:rPr>
        <w:t>.</w:t>
      </w:r>
      <w:r w:rsidRPr="001635EE">
        <w:rPr>
          <w:noProof/>
        </w:rPr>
        <w:t xml:space="preserve"> </w:t>
      </w:r>
      <w:r w:rsidRPr="001635EE">
        <w:rPr>
          <w:i/>
          <w:noProof/>
        </w:rPr>
        <w:t xml:space="preserve">Communicable Diseases Intelligence </w:t>
      </w:r>
      <w:r w:rsidRPr="001635EE">
        <w:rPr>
          <w:noProof/>
        </w:rPr>
        <w:t>1999;23:261-264.</w:t>
      </w:r>
      <w:bookmarkEnd w:id="103"/>
    </w:p>
    <w:p w14:paraId="3D442A50" w14:textId="77777777" w:rsidR="00F9400F" w:rsidRPr="001635EE" w:rsidRDefault="00F9400F" w:rsidP="003056FC">
      <w:pPr>
        <w:pStyle w:val="BodyText"/>
        <w:rPr>
          <w:noProof/>
        </w:rPr>
      </w:pPr>
      <w:bookmarkStart w:id="104" w:name="_ENREF_65"/>
      <w:r w:rsidRPr="001635EE">
        <w:rPr>
          <w:noProof/>
        </w:rPr>
        <w:t>65.</w:t>
      </w:r>
      <w:r w:rsidRPr="001635EE">
        <w:rPr>
          <w:noProof/>
        </w:rPr>
        <w:tab/>
        <w:t>Miles TA, Lewis PR, Cook L, Bruderlin KI. An outbreak of meningococcal disease in a secondary school--implications for public health practice</w:t>
      </w:r>
      <w:r w:rsidRPr="001635EE">
        <w:rPr>
          <w:i/>
          <w:noProof/>
        </w:rPr>
        <w:t>.</w:t>
      </w:r>
      <w:r w:rsidRPr="001635EE">
        <w:rPr>
          <w:noProof/>
        </w:rPr>
        <w:t xml:space="preserve"> </w:t>
      </w:r>
      <w:r w:rsidRPr="001635EE">
        <w:rPr>
          <w:i/>
          <w:noProof/>
        </w:rPr>
        <w:t>Commun Dis Intell</w:t>
      </w:r>
      <w:r w:rsidRPr="001635EE">
        <w:rPr>
          <w:noProof/>
        </w:rPr>
        <w:t xml:space="preserve"> 2004;28(3):345-347.</w:t>
      </w:r>
      <w:bookmarkEnd w:id="104"/>
    </w:p>
    <w:p w14:paraId="7B1804E4" w14:textId="77777777" w:rsidR="00F9400F" w:rsidRPr="001635EE" w:rsidRDefault="00F9400F" w:rsidP="003056FC">
      <w:pPr>
        <w:pStyle w:val="BodyText"/>
        <w:rPr>
          <w:noProof/>
        </w:rPr>
      </w:pPr>
      <w:bookmarkStart w:id="105" w:name="_ENREF_66"/>
      <w:r w:rsidRPr="001635EE">
        <w:rPr>
          <w:noProof/>
        </w:rPr>
        <w:t>66.</w:t>
      </w:r>
      <w:r w:rsidRPr="001635EE">
        <w:rPr>
          <w:noProof/>
        </w:rPr>
        <w:tab/>
        <w:t>Robinson P, Taylor K, Tallis G, Carnie J, Rouch G, Griffith J, et al. An outbreak of serogroup C meningococcal disease associated with a secondary school</w:t>
      </w:r>
      <w:r w:rsidRPr="001635EE">
        <w:rPr>
          <w:i/>
          <w:noProof/>
        </w:rPr>
        <w:t>.</w:t>
      </w:r>
      <w:r w:rsidRPr="001635EE">
        <w:rPr>
          <w:noProof/>
        </w:rPr>
        <w:t xml:space="preserve"> </w:t>
      </w:r>
      <w:r w:rsidRPr="001635EE">
        <w:rPr>
          <w:i/>
          <w:noProof/>
        </w:rPr>
        <w:t>Commun Dis Intell</w:t>
      </w:r>
      <w:r w:rsidRPr="001635EE">
        <w:rPr>
          <w:noProof/>
        </w:rPr>
        <w:t xml:space="preserve"> 2001;25(3):121-125.</w:t>
      </w:r>
      <w:bookmarkEnd w:id="105"/>
    </w:p>
    <w:p w14:paraId="6380AA1E" w14:textId="77777777" w:rsidR="00F9400F" w:rsidRPr="001635EE" w:rsidRDefault="00F9400F" w:rsidP="003056FC">
      <w:pPr>
        <w:pStyle w:val="BodyText"/>
        <w:rPr>
          <w:noProof/>
        </w:rPr>
      </w:pPr>
      <w:bookmarkStart w:id="106" w:name="_ENREF_67"/>
      <w:r w:rsidRPr="001635EE">
        <w:rPr>
          <w:noProof/>
        </w:rPr>
        <w:t>67.</w:t>
      </w:r>
      <w:r w:rsidRPr="001635EE">
        <w:rPr>
          <w:noProof/>
        </w:rPr>
        <w:tab/>
        <w:t>Jelfs J, Jalaludin B, Munro R, Patel M, Kerr M, Daley D, et al. A cluster of meningococcal disease in western Sydney, Australia initially associated with a nightclub</w:t>
      </w:r>
      <w:r w:rsidRPr="001635EE">
        <w:rPr>
          <w:i/>
          <w:noProof/>
        </w:rPr>
        <w:t>.</w:t>
      </w:r>
      <w:r w:rsidRPr="001635EE">
        <w:rPr>
          <w:noProof/>
        </w:rPr>
        <w:t xml:space="preserve"> </w:t>
      </w:r>
      <w:r w:rsidRPr="001635EE">
        <w:rPr>
          <w:i/>
          <w:noProof/>
        </w:rPr>
        <w:t>Epidemiol Infect</w:t>
      </w:r>
      <w:r w:rsidRPr="001635EE">
        <w:rPr>
          <w:noProof/>
        </w:rPr>
        <w:t xml:space="preserve"> 1998;120(3):263-270.</w:t>
      </w:r>
      <w:bookmarkEnd w:id="106"/>
    </w:p>
    <w:p w14:paraId="5A0B3483" w14:textId="77777777" w:rsidR="00F9400F" w:rsidRPr="001635EE" w:rsidRDefault="00F9400F" w:rsidP="003056FC">
      <w:pPr>
        <w:pStyle w:val="BodyText"/>
        <w:rPr>
          <w:noProof/>
        </w:rPr>
      </w:pPr>
      <w:bookmarkStart w:id="107" w:name="_ENREF_68"/>
      <w:r w:rsidRPr="001635EE">
        <w:rPr>
          <w:noProof/>
        </w:rPr>
        <w:t>68.</w:t>
      </w:r>
      <w:r w:rsidRPr="001635EE">
        <w:rPr>
          <w:noProof/>
        </w:rPr>
        <w:tab/>
        <w:t>Begg N. Policies for public health management of meningococcal disease</w:t>
      </w:r>
      <w:r w:rsidRPr="001635EE">
        <w:rPr>
          <w:i/>
          <w:noProof/>
        </w:rPr>
        <w:t>.</w:t>
      </w:r>
      <w:r w:rsidRPr="001635EE">
        <w:rPr>
          <w:noProof/>
        </w:rPr>
        <w:t xml:space="preserve"> </w:t>
      </w:r>
      <w:r w:rsidRPr="001635EE">
        <w:rPr>
          <w:i/>
          <w:noProof/>
        </w:rPr>
        <w:t>J Epidemiol Community Health</w:t>
      </w:r>
      <w:r w:rsidRPr="001635EE">
        <w:rPr>
          <w:noProof/>
        </w:rPr>
        <w:t xml:space="preserve"> 1999;53(9):516.</w:t>
      </w:r>
      <w:bookmarkEnd w:id="107"/>
    </w:p>
    <w:p w14:paraId="7AEA69D7" w14:textId="77777777" w:rsidR="00F9400F" w:rsidRPr="001635EE" w:rsidRDefault="00F9400F" w:rsidP="003056FC">
      <w:pPr>
        <w:pStyle w:val="BodyText"/>
        <w:rPr>
          <w:noProof/>
        </w:rPr>
      </w:pPr>
      <w:bookmarkStart w:id="108" w:name="_ENREF_69"/>
      <w:r w:rsidRPr="001635EE">
        <w:rPr>
          <w:noProof/>
        </w:rPr>
        <w:t>69.</w:t>
      </w:r>
      <w:r w:rsidRPr="001635EE">
        <w:rPr>
          <w:noProof/>
        </w:rPr>
        <w:tab/>
        <w:t>O'Hallahan J, Lennon D, Oster P, Lane R, Reid S, Mulholland K, et al. From secondary prevention to primary prevention: a unique strategy that gives hope to a country ravaged by meningococcal disease</w:t>
      </w:r>
      <w:r w:rsidRPr="001635EE">
        <w:rPr>
          <w:i/>
          <w:noProof/>
        </w:rPr>
        <w:t>.</w:t>
      </w:r>
      <w:r w:rsidRPr="001635EE">
        <w:rPr>
          <w:noProof/>
        </w:rPr>
        <w:t xml:space="preserve"> </w:t>
      </w:r>
      <w:r w:rsidRPr="001635EE">
        <w:rPr>
          <w:i/>
          <w:noProof/>
        </w:rPr>
        <w:t>Vaccine</w:t>
      </w:r>
      <w:r w:rsidRPr="001635EE">
        <w:rPr>
          <w:noProof/>
        </w:rPr>
        <w:t xml:space="preserve"> 2005;23(17-18):2197-2201.</w:t>
      </w:r>
      <w:bookmarkEnd w:id="108"/>
    </w:p>
    <w:p w14:paraId="0DEB5EA9" w14:textId="77777777" w:rsidR="00F9400F" w:rsidRPr="001635EE" w:rsidRDefault="00F9400F" w:rsidP="003056FC">
      <w:pPr>
        <w:pStyle w:val="BodyText"/>
        <w:rPr>
          <w:noProof/>
        </w:rPr>
      </w:pPr>
      <w:bookmarkStart w:id="109" w:name="_ENREF_70"/>
      <w:r w:rsidRPr="001635EE">
        <w:rPr>
          <w:noProof/>
        </w:rPr>
        <w:t>70.</w:t>
      </w:r>
      <w:r w:rsidRPr="001635EE">
        <w:rPr>
          <w:noProof/>
        </w:rPr>
        <w:tab/>
        <w:t>Samuelsson S, Hansen ET, Osler M, Jeune B. Prevention of secondary cases of meningococcal disease in Denmark</w:t>
      </w:r>
      <w:r w:rsidRPr="001635EE">
        <w:rPr>
          <w:i/>
          <w:noProof/>
        </w:rPr>
        <w:t>.</w:t>
      </w:r>
      <w:r w:rsidRPr="001635EE">
        <w:rPr>
          <w:noProof/>
        </w:rPr>
        <w:t xml:space="preserve"> </w:t>
      </w:r>
      <w:r w:rsidRPr="001635EE">
        <w:rPr>
          <w:i/>
          <w:noProof/>
        </w:rPr>
        <w:t>Epidemiol Infect</w:t>
      </w:r>
      <w:r w:rsidRPr="001635EE">
        <w:rPr>
          <w:noProof/>
        </w:rPr>
        <w:t xml:space="preserve"> 2000;124(3):433-440.</w:t>
      </w:r>
      <w:bookmarkEnd w:id="109"/>
    </w:p>
    <w:p w14:paraId="199B2F1F" w14:textId="77777777" w:rsidR="00F9400F" w:rsidRPr="001635EE" w:rsidRDefault="00F9400F" w:rsidP="003056FC">
      <w:pPr>
        <w:pStyle w:val="BodyText"/>
        <w:rPr>
          <w:noProof/>
        </w:rPr>
      </w:pPr>
      <w:bookmarkStart w:id="110" w:name="_ENREF_71"/>
      <w:r w:rsidRPr="001635EE">
        <w:rPr>
          <w:noProof/>
        </w:rPr>
        <w:t>71.</w:t>
      </w:r>
      <w:r w:rsidRPr="001635EE">
        <w:rPr>
          <w:noProof/>
        </w:rPr>
        <w:tab/>
        <w:t>Kristiansen BE, Knapskog AB. Secondary prevention of meningococcal disease</w:t>
      </w:r>
      <w:r w:rsidRPr="001635EE">
        <w:rPr>
          <w:i/>
          <w:noProof/>
        </w:rPr>
        <w:t>.</w:t>
      </w:r>
      <w:r w:rsidRPr="001635EE">
        <w:rPr>
          <w:noProof/>
        </w:rPr>
        <w:t xml:space="preserve"> </w:t>
      </w:r>
      <w:r w:rsidRPr="001635EE">
        <w:rPr>
          <w:i/>
          <w:noProof/>
        </w:rPr>
        <w:t>BMJ</w:t>
      </w:r>
      <w:r w:rsidRPr="001635EE">
        <w:rPr>
          <w:noProof/>
        </w:rPr>
        <w:t xml:space="preserve"> 1996;312(7031):591-592.</w:t>
      </w:r>
      <w:bookmarkEnd w:id="110"/>
    </w:p>
    <w:p w14:paraId="716B74CD" w14:textId="77777777" w:rsidR="00632D0A" w:rsidRDefault="00F9400F" w:rsidP="003056FC">
      <w:pPr>
        <w:pStyle w:val="BodyText"/>
        <w:rPr>
          <w:noProof/>
        </w:rPr>
        <w:sectPr w:rsidR="00632D0A" w:rsidSect="00935669">
          <w:pgSz w:w="11907" w:h="16840"/>
          <w:pgMar w:top="1440" w:right="1080" w:bottom="1440" w:left="1080" w:header="0" w:footer="1040" w:gutter="0"/>
          <w:cols w:space="720"/>
        </w:sectPr>
      </w:pPr>
      <w:bookmarkStart w:id="111" w:name="_ENREF_72"/>
      <w:r w:rsidRPr="001635EE">
        <w:rPr>
          <w:noProof/>
        </w:rPr>
        <w:t>72.</w:t>
      </w:r>
      <w:r w:rsidRPr="001635EE">
        <w:rPr>
          <w:noProof/>
        </w:rPr>
        <w:tab/>
        <w:t>Simpkins D, Wood N, Jelfs J, McIntyre PB, Menzies R, Lawrence G, et al. Modern trends in mortality from meningococcal disease in Australia</w:t>
      </w:r>
      <w:r w:rsidRPr="001635EE">
        <w:rPr>
          <w:i/>
          <w:noProof/>
        </w:rPr>
        <w:t>.</w:t>
      </w:r>
      <w:r w:rsidRPr="001635EE">
        <w:rPr>
          <w:noProof/>
        </w:rPr>
        <w:t xml:space="preserve"> </w:t>
      </w:r>
      <w:r w:rsidRPr="001635EE">
        <w:rPr>
          <w:i/>
          <w:noProof/>
        </w:rPr>
        <w:t>Pediatr Infect Dis J</w:t>
      </w:r>
      <w:r w:rsidRPr="001635EE">
        <w:rPr>
          <w:noProof/>
        </w:rPr>
        <w:t xml:space="preserve"> 2009;28(12):1119-1120.</w:t>
      </w:r>
      <w:bookmarkEnd w:id="111"/>
    </w:p>
    <w:p w14:paraId="426CD3AF" w14:textId="77777777" w:rsidR="00632D0A" w:rsidRPr="00F432BE" w:rsidRDefault="00745896" w:rsidP="003056FC">
      <w:pPr>
        <w:pStyle w:val="Heading1"/>
        <w:numPr>
          <w:ilvl w:val="0"/>
          <w:numId w:val="5"/>
        </w:numPr>
      </w:pPr>
      <w:r w:rsidRPr="001635EE">
        <w:lastRenderedPageBreak/>
        <w:fldChar w:fldCharType="end"/>
      </w:r>
      <w:bookmarkStart w:id="112" w:name="14._Appendices"/>
      <w:bookmarkEnd w:id="112"/>
      <w:r w:rsidR="004E0DEB">
        <w:t>Appendices</w:t>
      </w:r>
    </w:p>
    <w:p w14:paraId="6401BA1D" w14:textId="77777777" w:rsidR="00D60571" w:rsidRDefault="00D60571" w:rsidP="003056FC">
      <w:r>
        <w:fldChar w:fldCharType="begin"/>
      </w:r>
      <w:r>
        <w:instrText xml:space="preserve"> REF _Ref484700420 \h </w:instrText>
      </w:r>
      <w:r>
        <w:fldChar w:fldCharType="separate"/>
      </w:r>
      <w:r w:rsidR="004761EB">
        <w:t xml:space="preserve">Appendix </w:t>
      </w:r>
      <w:r w:rsidR="004761EB">
        <w:rPr>
          <w:noProof/>
        </w:rPr>
        <w:t>1</w:t>
      </w:r>
      <w:r w:rsidR="004761EB" w:rsidRPr="00896E1B">
        <w:t xml:space="preserve">: PHU Checklist for meningococcal </w:t>
      </w:r>
      <w:r>
        <w:fldChar w:fldCharType="end"/>
      </w:r>
      <w:bookmarkStart w:id="113" w:name="Appendix_2:_Meningococcal_disease_factsh"/>
      <w:bookmarkEnd w:id="113"/>
    </w:p>
    <w:bookmarkStart w:id="114" w:name="Appendix_3:_Example_data_collection_form"/>
    <w:bookmarkEnd w:id="114"/>
    <w:p w14:paraId="314DC6B3" w14:textId="77777777" w:rsidR="004E0DEB" w:rsidRDefault="004E0DEB" w:rsidP="003056FC">
      <w:r>
        <w:fldChar w:fldCharType="begin"/>
      </w:r>
      <w:r>
        <w:instrText xml:space="preserve"> REF _Ref484763364 \h </w:instrText>
      </w:r>
      <w:r>
        <w:fldChar w:fldCharType="separate"/>
      </w:r>
      <w:r w:rsidR="004761EB">
        <w:t xml:space="preserve">Appendix </w:t>
      </w:r>
      <w:r w:rsidR="004761EB">
        <w:rPr>
          <w:noProof/>
        </w:rPr>
        <w:t>2</w:t>
      </w:r>
      <w:r w:rsidR="004761EB">
        <w:t xml:space="preserve">: </w:t>
      </w:r>
      <w:r w:rsidR="004761EB" w:rsidRPr="001D029A">
        <w:t>Meningococcal disease: Information for the public</w:t>
      </w:r>
      <w:r>
        <w:fldChar w:fldCharType="end"/>
      </w:r>
    </w:p>
    <w:p w14:paraId="0FCC848A" w14:textId="03245CF2" w:rsidR="004E0DEB" w:rsidRDefault="004E0DEB" w:rsidP="003056FC">
      <w:r>
        <w:fldChar w:fldCharType="begin"/>
      </w:r>
      <w:r>
        <w:instrText xml:space="preserve"> REF _Ref484763368 \h </w:instrText>
      </w:r>
      <w:r>
        <w:fldChar w:fldCharType="separate"/>
      </w:r>
      <w:r w:rsidR="004761EB">
        <w:t xml:space="preserve">Appendix </w:t>
      </w:r>
      <w:r w:rsidR="004761EB">
        <w:rPr>
          <w:noProof/>
        </w:rPr>
        <w:t>3</w:t>
      </w:r>
      <w:r w:rsidR="004761EB">
        <w:t xml:space="preserve">: Sample </w:t>
      </w:r>
      <w:r w:rsidR="00935669">
        <w:t>Meningococcal</w:t>
      </w:r>
      <w:r w:rsidR="004761EB">
        <w:t xml:space="preserve"> Disease questionnaire form </w:t>
      </w:r>
      <w:r>
        <w:fldChar w:fldCharType="end"/>
      </w:r>
    </w:p>
    <w:p w14:paraId="34056EDC" w14:textId="77777777" w:rsidR="004E0DEB" w:rsidRDefault="004E0DEB" w:rsidP="003056FC">
      <w:r>
        <w:fldChar w:fldCharType="begin"/>
      </w:r>
      <w:r>
        <w:instrText xml:space="preserve"> REF _Ref484763371 \h </w:instrText>
      </w:r>
      <w:r>
        <w:fldChar w:fldCharType="separate"/>
      </w:r>
      <w:r w:rsidR="004761EB" w:rsidRPr="004E0DEB">
        <w:t xml:space="preserve">Appendix </w:t>
      </w:r>
      <w:r w:rsidR="004761EB">
        <w:rPr>
          <w:noProof/>
        </w:rPr>
        <w:t>4</w:t>
      </w:r>
      <w:r w:rsidR="004761EB" w:rsidRPr="004E0DEB">
        <w:t>: National Neisseria Network (NNN) laboratories</w:t>
      </w:r>
      <w:r>
        <w:fldChar w:fldCharType="end"/>
      </w:r>
      <w:r w:rsidR="00592BEB" w:rsidRPr="001D029A">
        <w:t xml:space="preserve"> </w:t>
      </w:r>
    </w:p>
    <w:p w14:paraId="4F7AC7C3" w14:textId="77777777" w:rsidR="004E0DEB" w:rsidRDefault="004E0DEB" w:rsidP="003056FC">
      <w:pPr>
        <w:sectPr w:rsidR="004E0DEB" w:rsidSect="00935669">
          <w:pgSz w:w="11907" w:h="16840"/>
          <w:pgMar w:top="1440" w:right="1080" w:bottom="1440" w:left="1080" w:header="0" w:footer="1040" w:gutter="0"/>
          <w:cols w:space="720"/>
        </w:sectPr>
      </w:pPr>
    </w:p>
    <w:p w14:paraId="344E5583" w14:textId="77777777" w:rsidR="00592BEB" w:rsidRPr="001D029A" w:rsidRDefault="00EB3C7C" w:rsidP="003056FC">
      <w:pPr>
        <w:pStyle w:val="Heading2"/>
        <w:rPr>
          <w:bCs/>
        </w:rPr>
      </w:pPr>
      <w:bookmarkStart w:id="115" w:name="Appendix_1:_PHU_Checklist_for_meningococ"/>
      <w:bookmarkStart w:id="116" w:name="_Ref484700420"/>
      <w:bookmarkEnd w:id="115"/>
      <w:r>
        <w:lastRenderedPageBreak/>
        <w:t xml:space="preserve">Appendix </w:t>
      </w:r>
      <w:r w:rsidR="00864359">
        <w:fldChar w:fldCharType="begin"/>
      </w:r>
      <w:r w:rsidR="00864359">
        <w:instrText xml:space="preserve"> SEQ Appendix \* ARABIC </w:instrText>
      </w:r>
      <w:r w:rsidR="00864359">
        <w:fldChar w:fldCharType="separate"/>
      </w:r>
      <w:r w:rsidR="004761EB">
        <w:rPr>
          <w:noProof/>
        </w:rPr>
        <w:t>1</w:t>
      </w:r>
      <w:r w:rsidR="00864359">
        <w:rPr>
          <w:noProof/>
        </w:rPr>
        <w:fldChar w:fldCharType="end"/>
      </w:r>
      <w:r w:rsidRPr="00896E1B">
        <w:t xml:space="preserve">: PHU Checklist for meningococcal </w:t>
      </w:r>
      <w:bookmarkEnd w:id="116"/>
      <w:r w:rsidR="004E0DEB">
        <w:t>cases</w:t>
      </w:r>
    </w:p>
    <w:p w14:paraId="3C335BFB" w14:textId="77777777" w:rsidR="006971B3" w:rsidRPr="001D029A" w:rsidRDefault="006971B3" w:rsidP="003056FC">
      <w:pPr>
        <w:pStyle w:val="Heading3"/>
        <w:rPr>
          <w:lang w:eastAsia="en-AU"/>
        </w:rPr>
      </w:pPr>
      <w:bookmarkStart w:id="117" w:name="Contact_the_patient’s_doctor_to:"/>
      <w:bookmarkEnd w:id="117"/>
      <w:r w:rsidRPr="001D029A">
        <w:rPr>
          <w:lang w:eastAsia="en-AU"/>
        </w:rPr>
        <w:t xml:space="preserve">Contact the patient’s doctor to: </w:t>
      </w:r>
    </w:p>
    <w:p w14:paraId="195C7A69" w14:textId="77777777" w:rsidR="006971B3" w:rsidRDefault="006971B3" w:rsidP="003056FC">
      <w:pPr>
        <w:pStyle w:val="ListParagraph"/>
        <w:numPr>
          <w:ilvl w:val="0"/>
          <w:numId w:val="31"/>
        </w:numPr>
      </w:pPr>
      <w:r w:rsidRPr="00620B8F">
        <w:t xml:space="preserve">Obtain patient’s </w:t>
      </w:r>
      <w:proofErr w:type="gramStart"/>
      <w:r w:rsidRPr="00620B8F">
        <w:t>history</w:t>
      </w:r>
      <w:proofErr w:type="gramEnd"/>
      <w:r w:rsidRPr="00620B8F">
        <w:t xml:space="preserve"> </w:t>
      </w:r>
    </w:p>
    <w:p w14:paraId="0BD0D9E7" w14:textId="77777777" w:rsidR="00620B8F" w:rsidRDefault="00620B8F" w:rsidP="003056FC">
      <w:pPr>
        <w:pStyle w:val="ListParagraph"/>
      </w:pPr>
    </w:p>
    <w:p w14:paraId="66441888" w14:textId="77777777" w:rsidR="006971B3" w:rsidRPr="00620B8F" w:rsidRDefault="006971B3" w:rsidP="003056FC">
      <w:pPr>
        <w:pStyle w:val="ListParagraph"/>
        <w:numPr>
          <w:ilvl w:val="0"/>
          <w:numId w:val="31"/>
        </w:numPr>
      </w:pPr>
      <w:r w:rsidRPr="00620B8F">
        <w:t>Confirm resul</w:t>
      </w:r>
      <w:r w:rsidR="001D029A" w:rsidRPr="00620B8F">
        <w:t>ts of relevant pathology tests</w:t>
      </w:r>
    </w:p>
    <w:p w14:paraId="5D6DFA49" w14:textId="77777777" w:rsidR="006971B3" w:rsidRPr="001D029A" w:rsidRDefault="006971B3" w:rsidP="003056FC">
      <w:pPr>
        <w:pStyle w:val="Heading3"/>
        <w:rPr>
          <w:lang w:eastAsia="en-AU"/>
        </w:rPr>
      </w:pPr>
      <w:r w:rsidRPr="001D029A">
        <w:rPr>
          <w:lang w:eastAsia="en-AU"/>
        </w:rPr>
        <w:t xml:space="preserve">Contact the patient’s care giver to: </w:t>
      </w:r>
    </w:p>
    <w:p w14:paraId="5F27BD66" w14:textId="77777777" w:rsidR="006971B3" w:rsidRDefault="006971B3" w:rsidP="003056FC">
      <w:pPr>
        <w:pStyle w:val="ListParagraph"/>
        <w:numPr>
          <w:ilvl w:val="0"/>
          <w:numId w:val="32"/>
        </w:numPr>
      </w:pPr>
      <w:r w:rsidRPr="00620B8F">
        <w:t>Confirm onset d</w:t>
      </w:r>
      <w:r w:rsidR="001D029A" w:rsidRPr="00620B8F">
        <w:t xml:space="preserve">ate and symptoms of the </w:t>
      </w:r>
      <w:proofErr w:type="gramStart"/>
      <w:r w:rsidR="001D029A" w:rsidRPr="00620B8F">
        <w:t>illness</w:t>
      </w:r>
      <w:proofErr w:type="gramEnd"/>
    </w:p>
    <w:p w14:paraId="1299EE10" w14:textId="77777777" w:rsidR="00620B8F" w:rsidRPr="00620B8F" w:rsidRDefault="00620B8F" w:rsidP="003056FC">
      <w:pPr>
        <w:pStyle w:val="ListParagraph"/>
      </w:pPr>
    </w:p>
    <w:p w14:paraId="364EA6E4" w14:textId="77777777" w:rsidR="006971B3" w:rsidRDefault="006971B3" w:rsidP="003056FC">
      <w:pPr>
        <w:pStyle w:val="ListParagraph"/>
        <w:numPr>
          <w:ilvl w:val="0"/>
          <w:numId w:val="32"/>
        </w:numPr>
      </w:pPr>
      <w:r w:rsidRPr="00620B8F">
        <w:t>Recomm</w:t>
      </w:r>
      <w:r w:rsidR="001D029A" w:rsidRPr="00620B8F">
        <w:t xml:space="preserve">end exclusions and </w:t>
      </w:r>
      <w:proofErr w:type="gramStart"/>
      <w:r w:rsidR="001D029A" w:rsidRPr="00620B8F">
        <w:t>restrictions</w:t>
      </w:r>
      <w:proofErr w:type="gramEnd"/>
    </w:p>
    <w:p w14:paraId="026552D2" w14:textId="77777777" w:rsidR="00620B8F" w:rsidRPr="00620B8F" w:rsidRDefault="00620B8F" w:rsidP="003056FC">
      <w:pPr>
        <w:pStyle w:val="ListParagraph"/>
      </w:pPr>
    </w:p>
    <w:p w14:paraId="0426FB8A" w14:textId="77777777" w:rsidR="006971B3" w:rsidRDefault="006971B3" w:rsidP="003056FC">
      <w:pPr>
        <w:pStyle w:val="ListParagraph"/>
        <w:numPr>
          <w:ilvl w:val="0"/>
          <w:numId w:val="32"/>
        </w:numPr>
      </w:pPr>
      <w:r w:rsidRPr="00620B8F">
        <w:t>Identify cont</w:t>
      </w:r>
      <w:r w:rsidR="001D029A" w:rsidRPr="00620B8F">
        <w:t xml:space="preserve">acts and obtain contact </w:t>
      </w:r>
      <w:proofErr w:type="gramStart"/>
      <w:r w:rsidR="001D029A" w:rsidRPr="00620B8F">
        <w:t>details</w:t>
      </w:r>
      <w:proofErr w:type="gramEnd"/>
    </w:p>
    <w:p w14:paraId="668C87EB" w14:textId="77777777" w:rsidR="00620B8F" w:rsidRPr="00620B8F" w:rsidRDefault="00620B8F" w:rsidP="003056FC">
      <w:pPr>
        <w:pStyle w:val="ListParagraph"/>
      </w:pPr>
    </w:p>
    <w:p w14:paraId="38472857" w14:textId="77777777" w:rsidR="006971B3" w:rsidRPr="00620B8F" w:rsidRDefault="006971B3" w:rsidP="003056FC">
      <w:pPr>
        <w:pStyle w:val="ListParagraph"/>
        <w:numPr>
          <w:ilvl w:val="0"/>
          <w:numId w:val="32"/>
        </w:numPr>
      </w:pPr>
      <w:r w:rsidRPr="00620B8F">
        <w:t xml:space="preserve">Complete Meningococcal Disease Case Questionnaire Form </w:t>
      </w:r>
    </w:p>
    <w:p w14:paraId="1CE36454" w14:textId="77777777" w:rsidR="00620B8F" w:rsidRPr="00620B8F" w:rsidRDefault="00620B8F" w:rsidP="003056FC">
      <w:pPr>
        <w:pStyle w:val="ListParagraph"/>
      </w:pPr>
    </w:p>
    <w:p w14:paraId="5A8CB25F" w14:textId="77777777" w:rsidR="006971B3" w:rsidRPr="00620B8F" w:rsidRDefault="006971B3" w:rsidP="003056FC">
      <w:pPr>
        <w:pStyle w:val="ListParagraph"/>
        <w:numPr>
          <w:ilvl w:val="0"/>
          <w:numId w:val="32"/>
        </w:numPr>
      </w:pPr>
      <w:r w:rsidRPr="00620B8F">
        <w:t xml:space="preserve">Provide with Meningococcal Disease Information Sheet </w:t>
      </w:r>
    </w:p>
    <w:p w14:paraId="62A3C7C4" w14:textId="77777777" w:rsidR="006971B3" w:rsidRPr="001D029A" w:rsidRDefault="006971B3" w:rsidP="003056FC">
      <w:pPr>
        <w:pStyle w:val="Heading3"/>
        <w:rPr>
          <w:lang w:eastAsia="en-AU"/>
        </w:rPr>
      </w:pPr>
      <w:r w:rsidRPr="001D029A">
        <w:rPr>
          <w:lang w:eastAsia="en-AU"/>
        </w:rPr>
        <w:t>Contact Australian Child</w:t>
      </w:r>
      <w:r w:rsidR="0032724E">
        <w:rPr>
          <w:lang w:eastAsia="en-AU"/>
        </w:rPr>
        <w:t>hood</w:t>
      </w:r>
      <w:r w:rsidRPr="001D029A">
        <w:rPr>
          <w:lang w:eastAsia="en-AU"/>
        </w:rPr>
        <w:t xml:space="preserve"> Immunisation Register (ACIR)</w:t>
      </w:r>
      <w:r w:rsidR="001D029A" w:rsidRPr="001D029A">
        <w:rPr>
          <w:lang w:eastAsia="en-AU"/>
        </w:rPr>
        <w:t xml:space="preserve"> to:</w:t>
      </w:r>
    </w:p>
    <w:p w14:paraId="4033A190" w14:textId="77777777" w:rsidR="006971B3" w:rsidRPr="00620B8F" w:rsidRDefault="006971B3" w:rsidP="003056FC">
      <w:pPr>
        <w:pStyle w:val="ListParagraph"/>
        <w:numPr>
          <w:ilvl w:val="0"/>
          <w:numId w:val="33"/>
        </w:numPr>
      </w:pPr>
      <w:r w:rsidRPr="00620B8F">
        <w:t xml:space="preserve">Verify immunisation </w:t>
      </w:r>
      <w:proofErr w:type="gramStart"/>
      <w:r w:rsidRPr="00620B8F">
        <w:t>status</w:t>
      </w:r>
      <w:proofErr w:type="gramEnd"/>
      <w:r w:rsidRPr="00620B8F">
        <w:t xml:space="preserve"> </w:t>
      </w:r>
    </w:p>
    <w:p w14:paraId="17C9F8B7" w14:textId="77777777" w:rsidR="006971B3" w:rsidRPr="001D029A" w:rsidRDefault="006971B3" w:rsidP="003056FC">
      <w:pPr>
        <w:pStyle w:val="Heading3"/>
        <w:rPr>
          <w:lang w:eastAsia="en-AU"/>
        </w:rPr>
      </w:pPr>
      <w:r w:rsidRPr="001D029A">
        <w:rPr>
          <w:lang w:eastAsia="en-AU"/>
        </w:rPr>
        <w:t xml:space="preserve">Confirm case: </w:t>
      </w:r>
    </w:p>
    <w:p w14:paraId="3A57516F" w14:textId="77777777" w:rsidR="006971B3" w:rsidRPr="00620B8F" w:rsidRDefault="006971B3" w:rsidP="003056FC">
      <w:pPr>
        <w:pStyle w:val="ListParagraph"/>
        <w:numPr>
          <w:ilvl w:val="0"/>
          <w:numId w:val="34"/>
        </w:numPr>
      </w:pPr>
      <w:r w:rsidRPr="00620B8F">
        <w:t xml:space="preserve">Assess information against case </w:t>
      </w:r>
      <w:proofErr w:type="gramStart"/>
      <w:r w:rsidRPr="00620B8F">
        <w:t>definition</w:t>
      </w:r>
      <w:proofErr w:type="gramEnd"/>
      <w:r w:rsidRPr="00620B8F">
        <w:t xml:space="preserve"> </w:t>
      </w:r>
    </w:p>
    <w:p w14:paraId="42DBD7B5" w14:textId="77777777" w:rsidR="006971B3" w:rsidRPr="001D029A" w:rsidRDefault="006971B3" w:rsidP="003056FC">
      <w:pPr>
        <w:pStyle w:val="Heading3"/>
        <w:rPr>
          <w:lang w:eastAsia="en-AU"/>
        </w:rPr>
      </w:pPr>
      <w:r w:rsidRPr="001D029A">
        <w:rPr>
          <w:lang w:eastAsia="en-AU"/>
        </w:rPr>
        <w:t xml:space="preserve">Contact patient’s contacts to: </w:t>
      </w:r>
    </w:p>
    <w:p w14:paraId="06EF0011" w14:textId="77777777" w:rsidR="006971B3" w:rsidRDefault="006971B3" w:rsidP="003056FC">
      <w:pPr>
        <w:pStyle w:val="ListParagraph"/>
        <w:numPr>
          <w:ilvl w:val="0"/>
          <w:numId w:val="34"/>
        </w:numPr>
      </w:pPr>
      <w:r w:rsidRPr="00620B8F">
        <w:t>Assess risk of meningococcal disease</w:t>
      </w:r>
    </w:p>
    <w:p w14:paraId="19E24054" w14:textId="77777777" w:rsidR="00620B8F" w:rsidRPr="00620B8F" w:rsidRDefault="00620B8F" w:rsidP="003056FC">
      <w:pPr>
        <w:pStyle w:val="ListParagraph"/>
      </w:pPr>
    </w:p>
    <w:p w14:paraId="17CA9A2E" w14:textId="77777777" w:rsidR="006971B3" w:rsidRDefault="006971B3" w:rsidP="003056FC">
      <w:pPr>
        <w:pStyle w:val="ListParagraph"/>
        <w:numPr>
          <w:ilvl w:val="0"/>
          <w:numId w:val="34"/>
        </w:numPr>
      </w:pPr>
      <w:r w:rsidRPr="00620B8F">
        <w:t xml:space="preserve">Determine current </w:t>
      </w:r>
      <w:proofErr w:type="gramStart"/>
      <w:r w:rsidRPr="00620B8F">
        <w:t>symptoms</w:t>
      </w:r>
      <w:proofErr w:type="gramEnd"/>
      <w:r w:rsidRPr="00620B8F">
        <w:t xml:space="preserve"> </w:t>
      </w:r>
    </w:p>
    <w:p w14:paraId="52898B03" w14:textId="77777777" w:rsidR="00620B8F" w:rsidRPr="00620B8F" w:rsidRDefault="00620B8F" w:rsidP="003056FC">
      <w:pPr>
        <w:pStyle w:val="ListParagraph"/>
      </w:pPr>
    </w:p>
    <w:p w14:paraId="01A6C3B1" w14:textId="77777777" w:rsidR="006971B3" w:rsidRDefault="006971B3" w:rsidP="003056FC">
      <w:pPr>
        <w:pStyle w:val="ListParagraph"/>
        <w:numPr>
          <w:ilvl w:val="0"/>
          <w:numId w:val="34"/>
        </w:numPr>
      </w:pPr>
      <w:r w:rsidRPr="00620B8F">
        <w:t xml:space="preserve">Recommend antibiotics/vaccination or </w:t>
      </w:r>
      <w:proofErr w:type="gramStart"/>
      <w:r w:rsidRPr="00620B8F">
        <w:t>not</w:t>
      </w:r>
      <w:proofErr w:type="gramEnd"/>
      <w:r w:rsidRPr="00620B8F">
        <w:t xml:space="preserve"> </w:t>
      </w:r>
    </w:p>
    <w:p w14:paraId="75AE095B" w14:textId="77777777" w:rsidR="00620B8F" w:rsidRPr="00620B8F" w:rsidRDefault="00620B8F" w:rsidP="003056FC">
      <w:pPr>
        <w:pStyle w:val="ListParagraph"/>
      </w:pPr>
    </w:p>
    <w:p w14:paraId="30A9E0C5" w14:textId="77777777" w:rsidR="006971B3" w:rsidRDefault="006971B3" w:rsidP="003056FC">
      <w:pPr>
        <w:pStyle w:val="ListParagraph"/>
        <w:numPr>
          <w:ilvl w:val="0"/>
          <w:numId w:val="34"/>
        </w:numPr>
      </w:pPr>
      <w:r w:rsidRPr="00620B8F">
        <w:t>Explain symptoms and restrictions (</w:t>
      </w:r>
      <w:proofErr w:type="gramStart"/>
      <w:r w:rsidRPr="00620B8F">
        <w:t>child care</w:t>
      </w:r>
      <w:proofErr w:type="gramEnd"/>
      <w:r w:rsidRPr="00620B8F">
        <w:t xml:space="preserve">) </w:t>
      </w:r>
    </w:p>
    <w:p w14:paraId="0020BC90" w14:textId="77777777" w:rsidR="00620B8F" w:rsidRPr="00620B8F" w:rsidRDefault="00620B8F" w:rsidP="003056FC">
      <w:pPr>
        <w:pStyle w:val="ListParagraph"/>
      </w:pPr>
    </w:p>
    <w:p w14:paraId="02EE8F5F" w14:textId="77777777" w:rsidR="006971B3" w:rsidRPr="00620B8F" w:rsidRDefault="006971B3" w:rsidP="003056FC">
      <w:pPr>
        <w:pStyle w:val="ListParagraph"/>
        <w:numPr>
          <w:ilvl w:val="0"/>
          <w:numId w:val="34"/>
        </w:numPr>
      </w:pPr>
      <w:r w:rsidRPr="00620B8F">
        <w:t xml:space="preserve">Provide with Meningococcal Disease Information Sheet </w:t>
      </w:r>
    </w:p>
    <w:p w14:paraId="14FEE5B0" w14:textId="77777777" w:rsidR="006971B3" w:rsidRPr="001D029A" w:rsidRDefault="006971B3" w:rsidP="003056FC">
      <w:pPr>
        <w:pStyle w:val="Heading3"/>
        <w:rPr>
          <w:lang w:eastAsia="en-AU"/>
        </w:rPr>
      </w:pPr>
      <w:r w:rsidRPr="001D029A">
        <w:rPr>
          <w:lang w:eastAsia="en-AU"/>
        </w:rPr>
        <w:t xml:space="preserve">Other issues: </w:t>
      </w:r>
    </w:p>
    <w:p w14:paraId="11BE5F4E" w14:textId="77777777" w:rsidR="006971B3" w:rsidRDefault="006971B3" w:rsidP="003056FC">
      <w:pPr>
        <w:pStyle w:val="ListParagraph"/>
        <w:numPr>
          <w:ilvl w:val="0"/>
          <w:numId w:val="35"/>
        </w:numPr>
      </w:pPr>
      <w:r w:rsidRPr="00620B8F">
        <w:t xml:space="preserve">For a death, report details to state/territory CDB </w:t>
      </w:r>
    </w:p>
    <w:p w14:paraId="4F5AE6C6" w14:textId="77777777" w:rsidR="00620B8F" w:rsidRPr="00620B8F" w:rsidRDefault="00620B8F" w:rsidP="003056FC">
      <w:pPr>
        <w:pStyle w:val="ListParagraph"/>
      </w:pPr>
    </w:p>
    <w:p w14:paraId="6D541B4C" w14:textId="77777777" w:rsidR="006971B3" w:rsidRDefault="006971B3" w:rsidP="003056FC">
      <w:pPr>
        <w:pStyle w:val="ListParagraph"/>
        <w:numPr>
          <w:ilvl w:val="0"/>
          <w:numId w:val="35"/>
        </w:numPr>
      </w:pPr>
      <w:r w:rsidRPr="00620B8F">
        <w:t xml:space="preserve">Assess and arrange best method for delivering intervention to </w:t>
      </w:r>
      <w:proofErr w:type="gramStart"/>
      <w:r w:rsidRPr="00620B8F">
        <w:t>contacts</w:t>
      </w:r>
      <w:proofErr w:type="gramEnd"/>
      <w:r w:rsidRPr="00620B8F">
        <w:t xml:space="preserve"> </w:t>
      </w:r>
    </w:p>
    <w:p w14:paraId="4EA82134" w14:textId="77777777" w:rsidR="00620B8F" w:rsidRPr="00620B8F" w:rsidRDefault="00620B8F" w:rsidP="003056FC">
      <w:pPr>
        <w:pStyle w:val="ListParagraph"/>
      </w:pPr>
    </w:p>
    <w:p w14:paraId="230EA5A1" w14:textId="77777777" w:rsidR="006971B3" w:rsidRDefault="006971B3" w:rsidP="003056FC">
      <w:pPr>
        <w:pStyle w:val="ListParagraph"/>
        <w:numPr>
          <w:ilvl w:val="0"/>
          <w:numId w:val="35"/>
        </w:numPr>
      </w:pPr>
      <w:r w:rsidRPr="00620B8F">
        <w:t xml:space="preserve">Where defined groups of people have been exposed (e.g. schools, childcare), contact the person in charge to explain the situation and to provide letters to exposed </w:t>
      </w:r>
      <w:proofErr w:type="gramStart"/>
      <w:r w:rsidRPr="00620B8F">
        <w:t>people</w:t>
      </w:r>
      <w:proofErr w:type="gramEnd"/>
      <w:r w:rsidRPr="00620B8F">
        <w:t xml:space="preserve"> </w:t>
      </w:r>
    </w:p>
    <w:p w14:paraId="03F4CDE2" w14:textId="77777777" w:rsidR="00620B8F" w:rsidRPr="00620B8F" w:rsidRDefault="00620B8F" w:rsidP="003056FC">
      <w:pPr>
        <w:pStyle w:val="ListParagraph"/>
      </w:pPr>
    </w:p>
    <w:p w14:paraId="618B1A03" w14:textId="77777777" w:rsidR="004E0DEB" w:rsidRPr="00620B8F" w:rsidRDefault="006971B3" w:rsidP="003056FC">
      <w:pPr>
        <w:pStyle w:val="ListParagraph"/>
        <w:numPr>
          <w:ilvl w:val="0"/>
          <w:numId w:val="35"/>
        </w:numPr>
        <w:sectPr w:rsidR="004E0DEB" w:rsidRPr="00620B8F" w:rsidSect="00935669">
          <w:pgSz w:w="11907" w:h="16840"/>
          <w:pgMar w:top="1440" w:right="1080" w:bottom="1440" w:left="1080" w:header="0" w:footer="1040" w:gutter="0"/>
          <w:cols w:space="720"/>
        </w:sectPr>
      </w:pPr>
      <w:r w:rsidRPr="00620B8F">
        <w:t xml:space="preserve">Enter case data onto notifiable diseases database </w:t>
      </w:r>
    </w:p>
    <w:p w14:paraId="3071C6CC" w14:textId="77777777" w:rsidR="006971B3" w:rsidRPr="001D029A" w:rsidRDefault="001C5013" w:rsidP="003056FC">
      <w:pPr>
        <w:pStyle w:val="Heading2"/>
      </w:pPr>
      <w:bookmarkStart w:id="118" w:name="_Ref484763587"/>
      <w:bookmarkStart w:id="119" w:name="_Ref484763364"/>
      <w:r>
        <w:lastRenderedPageBreak/>
        <w:t xml:space="preserve">Appendix </w:t>
      </w:r>
      <w:r w:rsidR="00864359">
        <w:fldChar w:fldCharType="begin"/>
      </w:r>
      <w:r w:rsidR="00864359">
        <w:instrText xml:space="preserve"> SEQ Appendix \* ARABIC </w:instrText>
      </w:r>
      <w:r w:rsidR="00864359">
        <w:fldChar w:fldCharType="separate"/>
      </w:r>
      <w:r w:rsidR="004761EB">
        <w:rPr>
          <w:noProof/>
        </w:rPr>
        <w:t>2</w:t>
      </w:r>
      <w:r w:rsidR="00864359">
        <w:rPr>
          <w:noProof/>
        </w:rPr>
        <w:fldChar w:fldCharType="end"/>
      </w:r>
      <w:bookmarkEnd w:id="118"/>
      <w:r>
        <w:t>:</w:t>
      </w:r>
      <w:r w:rsidR="00591EFB">
        <w:t xml:space="preserve"> </w:t>
      </w:r>
      <w:r w:rsidRPr="001D029A">
        <w:t>Meningococcal disease: Information for the public</w:t>
      </w:r>
      <w:bookmarkEnd w:id="119"/>
    </w:p>
    <w:p w14:paraId="17E4548E" w14:textId="77777777" w:rsidR="001D029A" w:rsidRPr="00A57C37" w:rsidRDefault="001C5013" w:rsidP="003056FC">
      <w:bookmarkStart w:id="120" w:name="Appendix_2"/>
      <w:bookmarkEnd w:id="120"/>
      <w:r w:rsidRPr="00A57C37">
        <w:t xml:space="preserve"> </w:t>
      </w:r>
      <w:r w:rsidR="001D029A" w:rsidRPr="00A57C37">
        <w:t xml:space="preserve">(This information sheet can be adapted to different settings) </w:t>
      </w:r>
    </w:p>
    <w:p w14:paraId="2D8C9A43" w14:textId="77777777" w:rsidR="001D029A" w:rsidRPr="001D029A" w:rsidRDefault="001D029A" w:rsidP="003056FC">
      <w:pPr>
        <w:pStyle w:val="Heading3"/>
      </w:pPr>
      <w:r w:rsidRPr="001D029A">
        <w:t xml:space="preserve">What is meningococcal disease? </w:t>
      </w:r>
    </w:p>
    <w:p w14:paraId="0606CB8B" w14:textId="77777777" w:rsidR="001D029A" w:rsidRPr="00A57C37" w:rsidRDefault="001D029A" w:rsidP="003056FC">
      <w:r w:rsidRPr="00A57C37">
        <w:t xml:space="preserve">Meningococcal disease is a rare but very serious illness that usually appears as meningitis or septicaemia. ‘Meningitis’ means an inflammation of the protective coverings of the brain and spinal cord. ‘Septicaemia’ means blood poisoning, which is a more widespread infection throughout the body. Meningococcal disease is caused by bacteria called ‘meningococci’. There are a number of different groups of meningococci. In Australia most disease is caused by Serogroup B. Serogroup C was common but is now rare due to immunisation. </w:t>
      </w:r>
    </w:p>
    <w:p w14:paraId="4DBB46BF" w14:textId="77777777" w:rsidR="001D029A" w:rsidRPr="001D029A" w:rsidRDefault="001D029A" w:rsidP="003056FC">
      <w:pPr>
        <w:pStyle w:val="Heading3"/>
      </w:pPr>
      <w:r w:rsidRPr="001D029A">
        <w:t xml:space="preserve">How serious is meningococcal disease? </w:t>
      </w:r>
    </w:p>
    <w:p w14:paraId="2495F085" w14:textId="77777777" w:rsidR="001D029A" w:rsidRPr="00A57C37" w:rsidRDefault="001D029A" w:rsidP="003056FC">
      <w:r w:rsidRPr="00A57C37">
        <w:t>Although meningococcal disease is uncommon, it is a very serious disease. The infection can develop very qu</w:t>
      </w:r>
      <w:r w:rsidR="003071A0">
        <w:t>ickly and can be fatal in 5-10 percent</w:t>
      </w:r>
      <w:r w:rsidRPr="00A57C37">
        <w:t xml:space="preserve"> of cases. Most people make a complete recovery if the infection is diagnosed </w:t>
      </w:r>
      <w:proofErr w:type="gramStart"/>
      <w:r w:rsidRPr="00A57C37">
        <w:t>early</w:t>
      </w:r>
      <w:proofErr w:type="gramEnd"/>
      <w:r w:rsidRPr="00A57C37">
        <w:t xml:space="preserve"> and antibiotic treatment commenced promptly. </w:t>
      </w:r>
    </w:p>
    <w:p w14:paraId="2738DDB5" w14:textId="77777777" w:rsidR="001D029A" w:rsidRPr="00A57C37" w:rsidRDefault="001D029A" w:rsidP="003056FC">
      <w:r w:rsidRPr="00A57C37">
        <w:t xml:space="preserve">About a quarter of people who recover experience after-effects. Some of the more common after-effects include headaches, deafness in one or both ears, tinnitus (ringing in the ears), blurring and double vision, aches and stiffness in the joints and learning difficulties. Most of these problems get better with time. Some people may have more serious complications, such as requiring skin grafts or amputations of fingers/toes or limbs. </w:t>
      </w:r>
    </w:p>
    <w:p w14:paraId="4B9E35DB" w14:textId="77777777" w:rsidR="001D029A" w:rsidRPr="001D029A" w:rsidRDefault="001D029A" w:rsidP="003056FC">
      <w:pPr>
        <w:pStyle w:val="Heading3"/>
      </w:pPr>
      <w:r w:rsidRPr="001D029A">
        <w:t xml:space="preserve">Where do meningococci come from? </w:t>
      </w:r>
    </w:p>
    <w:p w14:paraId="0F84E8E1" w14:textId="77777777" w:rsidR="001D029A" w:rsidRPr="00A57C37" w:rsidRDefault="001D029A" w:rsidP="003056FC">
      <w:r w:rsidRPr="00A57C37">
        <w:t>Meningococci are co</w:t>
      </w:r>
      <w:r w:rsidR="003071A0">
        <w:t>mmon bacteria and around 10-20 percent</w:t>
      </w:r>
      <w:r w:rsidRPr="00A57C37">
        <w:t xml:space="preserve"> of people carry them at the back of the nose and throat without showing any illness or symptoms. Carriers are more often young adults and less often children and older people. Meningococci are only found in people and never in animals or the general environment. </w:t>
      </w:r>
    </w:p>
    <w:p w14:paraId="78E6BCCD" w14:textId="77777777" w:rsidR="001D029A" w:rsidRPr="001D029A" w:rsidRDefault="001D029A" w:rsidP="003056FC">
      <w:pPr>
        <w:pStyle w:val="Heading3"/>
      </w:pPr>
      <w:r w:rsidRPr="001D029A">
        <w:t xml:space="preserve">What is a meningococcal ‘carrier’? </w:t>
      </w:r>
    </w:p>
    <w:p w14:paraId="46E60619" w14:textId="77777777" w:rsidR="001D029A" w:rsidRPr="00A57C37" w:rsidRDefault="001D029A" w:rsidP="003056FC">
      <w:r w:rsidRPr="00A57C37">
        <w:t xml:space="preserve">Almost all adults and children can carry these bacteria without ill effects. Research shows that being a carrier usually protects people against dangerous meningococci. People become carriers without knowing they have caught the germ and will get rid of it naturally, without treatment, after a few weeks or months. </w:t>
      </w:r>
    </w:p>
    <w:p w14:paraId="0184D037" w14:textId="77777777" w:rsidR="001D029A" w:rsidRPr="001D029A" w:rsidRDefault="001D029A" w:rsidP="003056FC">
      <w:pPr>
        <w:pStyle w:val="Heading3"/>
      </w:pPr>
      <w:r w:rsidRPr="001D029A">
        <w:t xml:space="preserve">Who catches meningococcal disease? </w:t>
      </w:r>
    </w:p>
    <w:p w14:paraId="5F348D5E" w14:textId="77777777" w:rsidR="00592BEB" w:rsidRPr="001D029A" w:rsidRDefault="00592BEB" w:rsidP="003056FC">
      <w:r w:rsidRPr="001D029A">
        <w:t xml:space="preserve">Meningococcal disease can occur at any age, but babies and children less than five years of age are most at risk. Teenagers and young adults aged 15–24 years </w:t>
      </w:r>
      <w:r w:rsidR="004B0E80">
        <w:t>and people of any age regularly exposed to active or passive tobacco smoking</w:t>
      </w:r>
      <w:r w:rsidRPr="001D029A">
        <w:t xml:space="preserve"> are also</w:t>
      </w:r>
      <w:r w:rsidR="001D029A" w:rsidRPr="001D029A">
        <w:t xml:space="preserve"> </w:t>
      </w:r>
      <w:r w:rsidRPr="001D029A">
        <w:t>at increased risk.</w:t>
      </w:r>
    </w:p>
    <w:p w14:paraId="7E20429C" w14:textId="77777777" w:rsidR="00592BEB" w:rsidRPr="001D029A" w:rsidRDefault="00592BEB" w:rsidP="003056FC">
      <w:r w:rsidRPr="001D029A">
        <w:t xml:space="preserve">For people who become sick the average time between being infected and becoming ill is about three to five </w:t>
      </w:r>
      <w:proofErr w:type="gramStart"/>
      <w:r w:rsidRPr="001D029A">
        <w:t>days, but</w:t>
      </w:r>
      <w:proofErr w:type="gramEnd"/>
      <w:r w:rsidRPr="001D029A">
        <w:t xml:space="preserve"> can be up to seven days. Rarely, small outbreaks may occur affecting more than one person, but usually each case is unrelated to any others.</w:t>
      </w:r>
    </w:p>
    <w:p w14:paraId="36A862D1" w14:textId="77777777" w:rsidR="00EA5E6E" w:rsidRDefault="00EA5E6E" w:rsidP="003056FC">
      <w:pPr>
        <w:rPr>
          <w:rFonts w:cs="Arial"/>
        </w:rPr>
      </w:pPr>
      <w:r>
        <w:br w:type="page"/>
      </w:r>
    </w:p>
    <w:p w14:paraId="74E3C769" w14:textId="77777777" w:rsidR="001D029A" w:rsidRPr="001D029A" w:rsidRDefault="001D029A" w:rsidP="003056FC">
      <w:pPr>
        <w:pStyle w:val="Heading3"/>
      </w:pPr>
      <w:r w:rsidRPr="001D029A">
        <w:lastRenderedPageBreak/>
        <w:t xml:space="preserve">What are the symptoms? </w:t>
      </w:r>
    </w:p>
    <w:p w14:paraId="6165FF07" w14:textId="77777777" w:rsidR="001D029A" w:rsidRPr="001635EE" w:rsidRDefault="001D029A" w:rsidP="003056FC">
      <w:r w:rsidRPr="001635EE">
        <w:t>Someone with meningococcal disease will become very ill, usually feeling sicker than they have ever felt before. There are many symptoms of meningococcal disease, although a few are especially important. Most cases may have only a few of these symptoms and they hardly ever happen all at once. Signs and symptoms sometimes appear very quickly and people with meningococcal disease can get much worse within a few hours.</w:t>
      </w:r>
    </w:p>
    <w:p w14:paraId="20F5A15C" w14:textId="77777777" w:rsidR="001D029A" w:rsidRPr="00A57C37" w:rsidRDefault="001D029A" w:rsidP="003056FC">
      <w:r w:rsidRPr="00A57C37">
        <w:t xml:space="preserve">The symptoms of meningococcal disease include: </w:t>
      </w:r>
    </w:p>
    <w:p w14:paraId="0A3C1CE5" w14:textId="77777777" w:rsidR="001D029A" w:rsidRPr="00A57C37" w:rsidRDefault="001D029A" w:rsidP="003056FC">
      <w:r w:rsidRPr="00A57C37">
        <w:t xml:space="preserve">In infants and young children: </w:t>
      </w:r>
    </w:p>
    <w:p w14:paraId="3F2D21D5" w14:textId="77777777" w:rsidR="001D029A" w:rsidRPr="001635EE" w:rsidRDefault="001D029A" w:rsidP="003056FC">
      <w:pPr>
        <w:pStyle w:val="ListParagraph"/>
        <w:numPr>
          <w:ilvl w:val="0"/>
          <w:numId w:val="15"/>
        </w:numPr>
      </w:pPr>
      <w:r w:rsidRPr="001635EE">
        <w:t xml:space="preserve">fever </w:t>
      </w:r>
    </w:p>
    <w:p w14:paraId="4177BB66" w14:textId="77777777" w:rsidR="001D029A" w:rsidRPr="001635EE" w:rsidRDefault="001D029A" w:rsidP="003056FC">
      <w:pPr>
        <w:pStyle w:val="ListParagraph"/>
        <w:numPr>
          <w:ilvl w:val="0"/>
          <w:numId w:val="15"/>
        </w:numPr>
      </w:pPr>
      <w:r w:rsidRPr="001635EE">
        <w:t xml:space="preserve">disinterest in feeding </w:t>
      </w:r>
    </w:p>
    <w:p w14:paraId="295D1BC9" w14:textId="77777777" w:rsidR="001D029A" w:rsidRPr="001635EE" w:rsidRDefault="001D029A" w:rsidP="003056FC">
      <w:pPr>
        <w:pStyle w:val="ListParagraph"/>
        <w:numPr>
          <w:ilvl w:val="0"/>
          <w:numId w:val="15"/>
        </w:numPr>
      </w:pPr>
      <w:r w:rsidRPr="001635EE">
        <w:t xml:space="preserve">irritability/fretfulness </w:t>
      </w:r>
    </w:p>
    <w:p w14:paraId="73FFBECA" w14:textId="77777777" w:rsidR="001D029A" w:rsidRPr="001635EE" w:rsidRDefault="001D029A" w:rsidP="003056FC">
      <w:pPr>
        <w:pStyle w:val="ListParagraph"/>
        <w:numPr>
          <w:ilvl w:val="0"/>
          <w:numId w:val="15"/>
        </w:numPr>
      </w:pPr>
      <w:r w:rsidRPr="001635EE">
        <w:t xml:space="preserve">extreme tiredness or floppiness </w:t>
      </w:r>
    </w:p>
    <w:p w14:paraId="3547443E" w14:textId="77777777" w:rsidR="001D029A" w:rsidRPr="001635EE" w:rsidRDefault="001D029A" w:rsidP="003056FC">
      <w:pPr>
        <w:pStyle w:val="ListParagraph"/>
        <w:numPr>
          <w:ilvl w:val="0"/>
          <w:numId w:val="15"/>
        </w:numPr>
      </w:pPr>
      <w:r w:rsidRPr="001635EE">
        <w:t xml:space="preserve">dislike of being </w:t>
      </w:r>
      <w:proofErr w:type="gramStart"/>
      <w:r w:rsidRPr="001635EE">
        <w:t>handled</w:t>
      </w:r>
      <w:proofErr w:type="gramEnd"/>
      <w:r w:rsidRPr="001635EE">
        <w:t xml:space="preserve"> </w:t>
      </w:r>
    </w:p>
    <w:p w14:paraId="0A11D7EB" w14:textId="77777777" w:rsidR="001D029A" w:rsidRPr="001635EE" w:rsidRDefault="001D029A" w:rsidP="003056FC">
      <w:pPr>
        <w:pStyle w:val="ListParagraph"/>
        <w:numPr>
          <w:ilvl w:val="0"/>
          <w:numId w:val="15"/>
        </w:numPr>
      </w:pPr>
      <w:r w:rsidRPr="001635EE">
        <w:t xml:space="preserve">vomiting and/or diarrhoea </w:t>
      </w:r>
    </w:p>
    <w:p w14:paraId="6994FA3B" w14:textId="77777777" w:rsidR="001D029A" w:rsidRPr="001635EE" w:rsidRDefault="00B61EEB" w:rsidP="003056FC">
      <w:pPr>
        <w:pStyle w:val="ListParagraph"/>
        <w:numPr>
          <w:ilvl w:val="0"/>
          <w:numId w:val="15"/>
        </w:numPr>
      </w:pPr>
      <w:r w:rsidRPr="001635EE">
        <w:t>turning away from light</w:t>
      </w:r>
    </w:p>
    <w:p w14:paraId="13509B8D" w14:textId="77777777" w:rsidR="001D029A" w:rsidRPr="001635EE" w:rsidRDefault="001D029A" w:rsidP="003056FC">
      <w:pPr>
        <w:pStyle w:val="ListParagraph"/>
        <w:numPr>
          <w:ilvl w:val="0"/>
          <w:numId w:val="15"/>
        </w:numPr>
      </w:pPr>
      <w:r w:rsidRPr="001635EE">
        <w:t xml:space="preserve">drowsiness </w:t>
      </w:r>
    </w:p>
    <w:p w14:paraId="166C3C34" w14:textId="77777777" w:rsidR="001D029A" w:rsidRPr="001635EE" w:rsidRDefault="00B61EEB" w:rsidP="003056FC">
      <w:pPr>
        <w:pStyle w:val="ListParagraph"/>
        <w:numPr>
          <w:ilvl w:val="0"/>
          <w:numId w:val="15"/>
        </w:numPr>
      </w:pPr>
      <w:r w:rsidRPr="001635EE">
        <w:t>convulsions or twitching</w:t>
      </w:r>
    </w:p>
    <w:p w14:paraId="514E5169" w14:textId="77777777" w:rsidR="001D029A" w:rsidRPr="00A57C37" w:rsidRDefault="001D029A" w:rsidP="003056FC">
      <w:pPr>
        <w:pStyle w:val="ListParagraph"/>
        <w:numPr>
          <w:ilvl w:val="0"/>
          <w:numId w:val="15"/>
        </w:numPr>
      </w:pPr>
      <w:r w:rsidRPr="001635EE">
        <w:t>rash o</w:t>
      </w:r>
      <w:r w:rsidRPr="00A57C37">
        <w:t>f red-purpl</w:t>
      </w:r>
      <w:r w:rsidRPr="001635EE">
        <w:t>e pinprick spots or larger bruises</w:t>
      </w:r>
    </w:p>
    <w:p w14:paraId="4495FDAA" w14:textId="77777777" w:rsidR="001D029A" w:rsidRPr="00A57C37" w:rsidRDefault="00B61EEB" w:rsidP="003056FC">
      <w:r w:rsidRPr="00A57C37">
        <w:t>In older children and adults:</w:t>
      </w:r>
    </w:p>
    <w:p w14:paraId="49313867" w14:textId="77777777" w:rsidR="001D029A" w:rsidRPr="001635EE" w:rsidRDefault="001D029A" w:rsidP="003056FC">
      <w:pPr>
        <w:pStyle w:val="ListParagraph"/>
        <w:numPr>
          <w:ilvl w:val="0"/>
          <w:numId w:val="16"/>
        </w:numPr>
      </w:pPr>
      <w:r w:rsidRPr="00A57C37">
        <w:t>headac</w:t>
      </w:r>
      <w:r w:rsidRPr="001635EE">
        <w:t xml:space="preserve">he </w:t>
      </w:r>
    </w:p>
    <w:p w14:paraId="004D9280" w14:textId="77777777" w:rsidR="001D029A" w:rsidRPr="001635EE" w:rsidRDefault="001D029A" w:rsidP="003056FC">
      <w:pPr>
        <w:pStyle w:val="ListParagraph"/>
        <w:numPr>
          <w:ilvl w:val="0"/>
          <w:numId w:val="16"/>
        </w:numPr>
      </w:pPr>
      <w:r w:rsidRPr="001635EE">
        <w:t>photophobia (dislike of bright lights)</w:t>
      </w:r>
    </w:p>
    <w:p w14:paraId="3AF9EC20" w14:textId="77777777" w:rsidR="001D029A" w:rsidRPr="001635EE" w:rsidRDefault="001D029A" w:rsidP="003056FC">
      <w:pPr>
        <w:pStyle w:val="ListParagraph"/>
        <w:numPr>
          <w:ilvl w:val="0"/>
          <w:numId w:val="16"/>
        </w:numPr>
      </w:pPr>
      <w:r w:rsidRPr="001635EE">
        <w:t xml:space="preserve">fever </w:t>
      </w:r>
    </w:p>
    <w:p w14:paraId="20E4673D" w14:textId="77777777" w:rsidR="001D029A" w:rsidRPr="001635EE" w:rsidRDefault="001D029A" w:rsidP="003056FC">
      <w:pPr>
        <w:pStyle w:val="ListParagraph"/>
        <w:numPr>
          <w:ilvl w:val="0"/>
          <w:numId w:val="16"/>
        </w:numPr>
      </w:pPr>
      <w:r w:rsidRPr="001635EE">
        <w:t xml:space="preserve">vomiting and/or diarrhoea </w:t>
      </w:r>
    </w:p>
    <w:p w14:paraId="75594854" w14:textId="77777777" w:rsidR="001D029A" w:rsidRPr="001635EE" w:rsidRDefault="001D029A" w:rsidP="003056FC">
      <w:pPr>
        <w:pStyle w:val="ListParagraph"/>
        <w:numPr>
          <w:ilvl w:val="0"/>
          <w:numId w:val="16"/>
        </w:numPr>
      </w:pPr>
      <w:r w:rsidRPr="001635EE">
        <w:t xml:space="preserve">neck stiffness or aching </w:t>
      </w:r>
    </w:p>
    <w:p w14:paraId="7D38AF0E" w14:textId="77777777" w:rsidR="001D029A" w:rsidRPr="001635EE" w:rsidRDefault="001D029A" w:rsidP="003056FC">
      <w:pPr>
        <w:pStyle w:val="ListParagraph"/>
        <w:numPr>
          <w:ilvl w:val="0"/>
          <w:numId w:val="16"/>
        </w:numPr>
      </w:pPr>
      <w:r w:rsidRPr="001635EE">
        <w:t xml:space="preserve">backache </w:t>
      </w:r>
    </w:p>
    <w:p w14:paraId="02A0A5B3" w14:textId="77777777" w:rsidR="001D029A" w:rsidRPr="001635EE" w:rsidRDefault="001D029A" w:rsidP="003056FC">
      <w:pPr>
        <w:pStyle w:val="ListParagraph"/>
        <w:numPr>
          <w:ilvl w:val="0"/>
          <w:numId w:val="16"/>
        </w:numPr>
      </w:pPr>
      <w:r w:rsidRPr="001635EE">
        <w:t xml:space="preserve">joint pains, sore muscles, cold </w:t>
      </w:r>
      <w:proofErr w:type="gramStart"/>
      <w:r w:rsidRPr="001635EE">
        <w:t>hands</w:t>
      </w:r>
      <w:proofErr w:type="gramEnd"/>
      <w:r w:rsidRPr="001635EE">
        <w:t xml:space="preserve"> and leg pain</w:t>
      </w:r>
    </w:p>
    <w:p w14:paraId="68017002" w14:textId="77777777" w:rsidR="001D029A" w:rsidRPr="001635EE" w:rsidRDefault="001D029A" w:rsidP="003056FC">
      <w:pPr>
        <w:pStyle w:val="ListParagraph"/>
        <w:numPr>
          <w:ilvl w:val="0"/>
          <w:numId w:val="16"/>
        </w:numPr>
      </w:pPr>
      <w:r w:rsidRPr="001635EE">
        <w:t xml:space="preserve">general malaise, off food </w:t>
      </w:r>
    </w:p>
    <w:p w14:paraId="1A32EE79" w14:textId="77777777" w:rsidR="001D029A" w:rsidRPr="001635EE" w:rsidRDefault="001D029A" w:rsidP="003056FC">
      <w:pPr>
        <w:pStyle w:val="ListParagraph"/>
        <w:numPr>
          <w:ilvl w:val="0"/>
          <w:numId w:val="16"/>
        </w:numPr>
      </w:pPr>
      <w:r w:rsidRPr="001635EE">
        <w:t xml:space="preserve">drowsiness, confusion </w:t>
      </w:r>
    </w:p>
    <w:p w14:paraId="2EF35819" w14:textId="77777777" w:rsidR="001D029A" w:rsidRPr="00A57C37" w:rsidRDefault="001D029A" w:rsidP="003056FC">
      <w:pPr>
        <w:pStyle w:val="ListParagraph"/>
        <w:numPr>
          <w:ilvl w:val="0"/>
          <w:numId w:val="16"/>
        </w:numPr>
      </w:pPr>
      <w:r w:rsidRPr="001635EE">
        <w:t>rash of r</w:t>
      </w:r>
      <w:r w:rsidRPr="00A57C37">
        <w:t>ed-purple pinprick spots or larger bruises.</w:t>
      </w:r>
    </w:p>
    <w:p w14:paraId="48877D24" w14:textId="77777777" w:rsidR="001D029A" w:rsidRPr="00A57C37" w:rsidRDefault="001D029A" w:rsidP="003056FC">
      <w:r w:rsidRPr="00A57C37">
        <w:t xml:space="preserve">Young children may not complain of symptoms, so fever, pale or blotchy complexion, vomiting, lethargy (blank staring, floppiness, inactivity, hard to wake, or poor feeding) or rash are important signs. </w:t>
      </w:r>
    </w:p>
    <w:p w14:paraId="10D8A18D" w14:textId="77777777" w:rsidR="001D029A" w:rsidRPr="00A57C37" w:rsidRDefault="001D029A" w:rsidP="003056FC">
      <w:r w:rsidRPr="00A57C37">
        <w:t xml:space="preserve">In meningococcal septicaemia a rash is a very important sign. The rash can appear anywhere on the body and may vary from just one or a few small spots, especially early on, to later covering large areas of the skin. </w:t>
      </w:r>
    </w:p>
    <w:p w14:paraId="61BA5F09" w14:textId="77777777" w:rsidR="00592BEB" w:rsidRPr="001D029A" w:rsidRDefault="00592BEB" w:rsidP="003056FC">
      <w:r w:rsidRPr="001D029A">
        <w:t xml:space="preserve">You know your family and best friends better than anybody else. If somebody close to you has some of these signs and appears to you to be much sicker than usual, seek medical help immediately. Children and young adults should not be left alone if they are sick. Early diagnosis and treatment </w:t>
      </w:r>
      <w:proofErr w:type="gramStart"/>
      <w:r w:rsidRPr="001D029A">
        <w:t>is</w:t>
      </w:r>
      <w:proofErr w:type="gramEnd"/>
      <w:r w:rsidRPr="001D029A">
        <w:t xml:space="preserve"> vital.</w:t>
      </w:r>
    </w:p>
    <w:p w14:paraId="45DCBAAE" w14:textId="77777777" w:rsidR="00592BEB" w:rsidRPr="001D029A" w:rsidRDefault="00592BEB" w:rsidP="003056FC">
      <w:r w:rsidRPr="001D029A">
        <w:t>If you are sent home by the doctor or hospital, it is important to return promptly for further assessment if symptoms get worse or do not improve.</w:t>
      </w:r>
    </w:p>
    <w:p w14:paraId="3FF279F5" w14:textId="77777777" w:rsidR="00EA5E6E" w:rsidRDefault="00EA5E6E" w:rsidP="003056FC">
      <w:pPr>
        <w:rPr>
          <w:rFonts w:cs="Arial"/>
        </w:rPr>
      </w:pPr>
      <w:bookmarkStart w:id="121" w:name="How_is_meningococcal_disease_spread?"/>
      <w:bookmarkEnd w:id="121"/>
      <w:r>
        <w:br w:type="page"/>
      </w:r>
    </w:p>
    <w:p w14:paraId="543D7030" w14:textId="77777777" w:rsidR="00592BEB" w:rsidRPr="001D029A" w:rsidRDefault="00592BEB" w:rsidP="003056FC">
      <w:pPr>
        <w:pStyle w:val="Heading3"/>
      </w:pPr>
      <w:r w:rsidRPr="001D029A">
        <w:lastRenderedPageBreak/>
        <w:t>How is meningococcal disease spread?</w:t>
      </w:r>
    </w:p>
    <w:p w14:paraId="5405C684" w14:textId="77777777" w:rsidR="00D772D6" w:rsidRDefault="00592BEB" w:rsidP="003056FC">
      <w:r w:rsidRPr="001D029A">
        <w:t xml:space="preserve">The disease is difficult to spread. The bacteria cannot live outside a human </w:t>
      </w:r>
      <w:proofErr w:type="gramStart"/>
      <w:r w:rsidRPr="001D029A">
        <w:t>body</w:t>
      </w:r>
      <w:proofErr w:type="gramEnd"/>
      <w:r w:rsidRPr="001D029A">
        <w:t xml:space="preserve"> and they cannot be picked up from surfaces, water supplies, swimming pools, buildings,</w:t>
      </w:r>
      <w:r w:rsidR="001D029A">
        <w:t xml:space="preserve"> </w:t>
      </w:r>
      <w:r w:rsidRPr="001D029A">
        <w:t>food, drinks, pets or other animals. Spread of the bacteria is associated with regular</w:t>
      </w:r>
      <w:r w:rsidR="001D029A">
        <w:t xml:space="preserve"> </w:t>
      </w:r>
      <w:r w:rsidRPr="001D029A">
        <w:t xml:space="preserve">close, </w:t>
      </w:r>
      <w:proofErr w:type="gramStart"/>
      <w:r w:rsidRPr="001D029A">
        <w:t>prolonged</w:t>
      </w:r>
      <w:proofErr w:type="gramEnd"/>
      <w:r w:rsidRPr="001D029A">
        <w:t xml:space="preserve"> and intimate contact.</w:t>
      </w:r>
    </w:p>
    <w:p w14:paraId="7C9D9110" w14:textId="77777777" w:rsidR="00592BEB" w:rsidRPr="001D029A" w:rsidRDefault="00592BEB" w:rsidP="003056FC">
      <w:r w:rsidRPr="001D029A">
        <w:t xml:space="preserve">The bacteria are passed between people in the secretions from the back of the nose and throat. This generally requires close and prolonged contact with a person carrying the bacteria who is usually completely well. Meningococcal bacteria are not easily spread by sharing drinks, </w:t>
      </w:r>
      <w:proofErr w:type="gramStart"/>
      <w:r w:rsidRPr="001D029A">
        <w:t>food</w:t>
      </w:r>
      <w:proofErr w:type="gramEnd"/>
      <w:r w:rsidRPr="001D029A">
        <w:t xml:space="preserve"> or cigarettes.</w:t>
      </w:r>
    </w:p>
    <w:p w14:paraId="43D30E38" w14:textId="77777777" w:rsidR="00592BEB" w:rsidRPr="001D029A" w:rsidRDefault="00592BEB" w:rsidP="003056FC">
      <w:r w:rsidRPr="001D029A">
        <w:t xml:space="preserve">If a case of meningococcal disease occurs, people who live in the same household, sexual and other intimate </w:t>
      </w:r>
      <w:proofErr w:type="gramStart"/>
      <w:r w:rsidRPr="001D029A">
        <w:t>contacts</w:t>
      </w:r>
      <w:proofErr w:type="gramEnd"/>
      <w:r w:rsidRPr="001D029A">
        <w:t xml:space="preserve"> and close contacts in residential accommodation, such as student halls of residence and military camps, are at greater risk of infection than usual, although the overall level of risk remains very low.</w:t>
      </w:r>
    </w:p>
    <w:p w14:paraId="12D55A7B" w14:textId="77777777" w:rsidR="00592BEB" w:rsidRPr="001D029A" w:rsidRDefault="00592BEB" w:rsidP="003056FC">
      <w:pPr>
        <w:pStyle w:val="Heading3"/>
      </w:pPr>
      <w:bookmarkStart w:id="122" w:name="How_is_meningococcal_disease_treated?"/>
      <w:bookmarkEnd w:id="122"/>
      <w:r w:rsidRPr="001D029A">
        <w:t>How is meningococcal disease treated?</w:t>
      </w:r>
    </w:p>
    <w:p w14:paraId="1DFCD5E3" w14:textId="77777777" w:rsidR="00592BEB" w:rsidRPr="001D029A" w:rsidRDefault="00592BEB" w:rsidP="003056FC">
      <w:r w:rsidRPr="001D029A">
        <w:t>If a case of meningococcal meningitis or septicaemia is suspected, an antibiotic is given immediately by injection and the patient is admitted to hospital.</w:t>
      </w:r>
    </w:p>
    <w:p w14:paraId="07A61798" w14:textId="77777777" w:rsidR="00592BEB" w:rsidRPr="008313D5" w:rsidRDefault="00592BEB" w:rsidP="003056FC">
      <w:pPr>
        <w:pStyle w:val="Heading3"/>
      </w:pPr>
      <w:bookmarkStart w:id="123" w:name="Can_meningococcal_disease_be_prevented?"/>
      <w:bookmarkEnd w:id="123"/>
      <w:r w:rsidRPr="008313D5">
        <w:t>Can meningococcal disease be prevented?</w:t>
      </w:r>
    </w:p>
    <w:p w14:paraId="09E3E98E" w14:textId="77777777" w:rsidR="004B0E80" w:rsidRPr="008313D5" w:rsidRDefault="004B0E80" w:rsidP="003056FC">
      <w:r w:rsidRPr="008313D5">
        <w:t xml:space="preserve">Six serogroups of meningococcal bacteria (A, B, C, W, X and Y) account for most cases of meningitis or septicaemia due to meningococcal bacteria. Vaccines are available in Australia for serogroups A, B, C, W and Y meningococcal disease. </w:t>
      </w:r>
      <w:proofErr w:type="gramStart"/>
      <w:r w:rsidRPr="008313D5">
        <w:t>The Australian Immunisation Handbook 10</w:t>
      </w:r>
      <w:r w:rsidRPr="008313D5">
        <w:rPr>
          <w:vertAlign w:val="superscript"/>
        </w:rPr>
        <w:t>th</w:t>
      </w:r>
      <w:r w:rsidRPr="008313D5">
        <w:t> Edition,</w:t>
      </w:r>
      <w:proofErr w:type="gramEnd"/>
      <w:r w:rsidRPr="008313D5">
        <w:t xml:space="preserve"> </w:t>
      </w:r>
      <w:r w:rsidR="00A44055" w:rsidRPr="008313D5">
        <w:t xml:space="preserve">updated </w:t>
      </w:r>
      <w:r w:rsidRPr="008313D5">
        <w:t>online version provides current guidance on meningococcal immunisation.</w:t>
      </w:r>
    </w:p>
    <w:p w14:paraId="07839D11" w14:textId="77777777" w:rsidR="004B0E80" w:rsidRDefault="004B0E80" w:rsidP="003056FC">
      <w:pPr>
        <w:pStyle w:val="ListParagraph"/>
        <w:numPr>
          <w:ilvl w:val="0"/>
          <w:numId w:val="17"/>
        </w:numPr>
      </w:pPr>
      <w:r w:rsidRPr="004C1CBB">
        <w:t>Meningococcal C conjugate vaccine (</w:t>
      </w:r>
      <w:proofErr w:type="spellStart"/>
      <w:r w:rsidRPr="004C1CBB">
        <w:t>MenCCV</w:t>
      </w:r>
      <w:proofErr w:type="spellEnd"/>
      <w:r w:rsidRPr="004C1CBB">
        <w:t>) - Available through the National Immunisation Program. Recommended for all children at 12 months of age.</w:t>
      </w:r>
    </w:p>
    <w:p w14:paraId="5F2D5CA8" w14:textId="77777777" w:rsidR="00BA23B3" w:rsidRPr="004C1CBB" w:rsidRDefault="00BA23B3" w:rsidP="003056FC">
      <w:pPr>
        <w:pStyle w:val="ListParagraph"/>
      </w:pPr>
    </w:p>
    <w:p w14:paraId="6A487DCF" w14:textId="77777777" w:rsidR="00BA23B3" w:rsidRPr="00BA23B3" w:rsidRDefault="004B0E80" w:rsidP="003056FC">
      <w:pPr>
        <w:pStyle w:val="ListParagraph"/>
        <w:numPr>
          <w:ilvl w:val="0"/>
          <w:numId w:val="17"/>
        </w:numPr>
      </w:pPr>
      <w:r w:rsidRPr="004C1CBB">
        <w:t>Meningococcal B vaccine (</w:t>
      </w:r>
      <w:proofErr w:type="spellStart"/>
      <w:r w:rsidRPr="004C1CBB">
        <w:t>MenBV</w:t>
      </w:r>
      <w:proofErr w:type="spellEnd"/>
      <w:r w:rsidRPr="004C1CBB">
        <w:t xml:space="preserve">) - Available on private script. Recommended for infants and young children, adolescents, young adults living in close quarters, some laboratory </w:t>
      </w:r>
      <w:proofErr w:type="gramStart"/>
      <w:r w:rsidRPr="004C1CBB">
        <w:t>personnel</w:t>
      </w:r>
      <w:proofErr w:type="gramEnd"/>
      <w:r w:rsidRPr="004C1CBB">
        <w:t xml:space="preserve"> and individuals with certain medical conditions.</w:t>
      </w:r>
    </w:p>
    <w:p w14:paraId="7A0F53CC" w14:textId="77777777" w:rsidR="00BA23B3" w:rsidRPr="00BA23B3" w:rsidRDefault="00BA23B3" w:rsidP="003056FC">
      <w:pPr>
        <w:pStyle w:val="ListParagraph"/>
      </w:pPr>
    </w:p>
    <w:p w14:paraId="390EC500" w14:textId="77777777" w:rsidR="00A44055" w:rsidRPr="004C1CBB" w:rsidRDefault="00C57194" w:rsidP="003056FC">
      <w:pPr>
        <w:pStyle w:val="ListParagraph"/>
        <w:numPr>
          <w:ilvl w:val="0"/>
          <w:numId w:val="17"/>
        </w:numPr>
      </w:pPr>
      <w:r w:rsidRPr="004C1CBB">
        <w:t>M</w:t>
      </w:r>
      <w:r w:rsidR="004B0E80" w:rsidRPr="004C1CBB">
        <w:t xml:space="preserve">eningococcal vaccines (4vMenCV and 4vMenPV) protect against serogroups A, C, W and Y. Available on private script. Recommended for occupational exposures, </w:t>
      </w:r>
      <w:proofErr w:type="gramStart"/>
      <w:r w:rsidR="004B0E80" w:rsidRPr="004C1CBB">
        <w:t>travel</w:t>
      </w:r>
      <w:proofErr w:type="gramEnd"/>
      <w:r w:rsidR="004B0E80" w:rsidRPr="004C1CBB">
        <w:t xml:space="preserve"> and certain medical conditions. This can be also offered to those who wish to protect themselves or their family from these serogroups of meningococcal disease</w:t>
      </w:r>
      <w:r w:rsidR="00A44055" w:rsidRPr="004C1CBB">
        <w:t>.</w:t>
      </w:r>
    </w:p>
    <w:p w14:paraId="06A86FA3" w14:textId="77777777" w:rsidR="00A44055" w:rsidRPr="001D029A" w:rsidRDefault="00A44055" w:rsidP="003056FC">
      <w:r>
        <w:t xml:space="preserve">Check the </w:t>
      </w:r>
      <w:hyperlink r:id="rId22" w:history="1">
        <w:r w:rsidRPr="00256875">
          <w:rPr>
            <w:rStyle w:val="Hyperlink"/>
          </w:rPr>
          <w:t>National Immunisation Schedule</w:t>
        </w:r>
      </w:hyperlink>
      <w:r>
        <w:t xml:space="preserve"> and the relevant jurisdiction</w:t>
      </w:r>
      <w:r w:rsidR="00496210">
        <w:t>al</w:t>
      </w:r>
      <w:r>
        <w:t xml:space="preserve"> schedule for up to date information on currently funded vaccines, as schedules change from time to time. For example, in early 2017, some states implemented a </w:t>
      </w:r>
      <w:proofErr w:type="gramStart"/>
      <w:r>
        <w:t>time-limited</w:t>
      </w:r>
      <w:proofErr w:type="gramEnd"/>
      <w:r>
        <w:t xml:space="preserve"> adolescent ACWY vaccination program although the duration and target group for each program differs.</w:t>
      </w:r>
    </w:p>
    <w:p w14:paraId="06CF8381" w14:textId="77777777" w:rsidR="00EA5E6E" w:rsidRDefault="00EA5E6E" w:rsidP="003056FC">
      <w:pPr>
        <w:rPr>
          <w:rFonts w:cs="Arial"/>
        </w:rPr>
      </w:pPr>
      <w:bookmarkStart w:id="124" w:name="What_happens_when_a_case_occurs?"/>
      <w:bookmarkEnd w:id="124"/>
      <w:r>
        <w:br w:type="page"/>
      </w:r>
    </w:p>
    <w:p w14:paraId="61F4A3AF" w14:textId="77777777" w:rsidR="00592BEB" w:rsidRPr="001D029A" w:rsidRDefault="00592BEB" w:rsidP="003056FC">
      <w:pPr>
        <w:pStyle w:val="Heading3"/>
      </w:pPr>
      <w:r w:rsidRPr="001D029A">
        <w:lastRenderedPageBreak/>
        <w:t>What happens when a case occurs?</w:t>
      </w:r>
    </w:p>
    <w:p w14:paraId="013856C8" w14:textId="77777777" w:rsidR="00592BEB" w:rsidRPr="001D029A" w:rsidRDefault="00592BEB" w:rsidP="003056FC">
      <w:r w:rsidRPr="001D029A">
        <w:t>Public health authorities identify very close contacts of a case who are offered antibiotics to help prevent further spread of infection. These people are members of the same household, intimate contacts (e.g. boyfriends and girlfriends), and anyone</w:t>
      </w:r>
      <w:r w:rsidR="001D029A" w:rsidRPr="001D029A">
        <w:t xml:space="preserve"> </w:t>
      </w:r>
      <w:r w:rsidRPr="001D029A">
        <w:t>who has spent a lot of time in the same dwelling as the case in the seven days</w:t>
      </w:r>
      <w:r w:rsidR="001D029A" w:rsidRPr="001D029A">
        <w:t xml:space="preserve"> </w:t>
      </w:r>
      <w:r w:rsidRPr="001D029A">
        <w:t>before the case became unwell. Other contacts, such as friends and work colleagues, do not usually need treatment. Whenever a case occurs, public health authorities will advise what should be done, and will make sure all close contacts are treated with the right antibiotics to stop the infection spreading.</w:t>
      </w:r>
    </w:p>
    <w:p w14:paraId="6965E0D7" w14:textId="77777777" w:rsidR="00592BEB" w:rsidRPr="001D029A" w:rsidRDefault="00592BEB" w:rsidP="003056FC">
      <w:r w:rsidRPr="001D029A">
        <w:t xml:space="preserve">Once a person has recovered from meningococcal </w:t>
      </w:r>
      <w:proofErr w:type="gramStart"/>
      <w:r w:rsidRPr="001D029A">
        <w:t>disease</w:t>
      </w:r>
      <w:proofErr w:type="gramEnd"/>
      <w:r w:rsidRPr="001D029A">
        <w:t xml:space="preserve"> he/she will not be infectious and can safely return to childcare, school, or work. There are no restrictions on contacts of a case attending work, school or childcare, whether or not it is recommended that they take preventive antibiotics.</w:t>
      </w:r>
    </w:p>
    <w:p w14:paraId="046F7C11" w14:textId="77777777" w:rsidR="00592BEB" w:rsidRPr="004C1CBB" w:rsidRDefault="00592BEB" w:rsidP="003056FC">
      <w:r w:rsidRPr="001D029A">
        <w:t xml:space="preserve">Antibiotics are given to close contacts to eliminate the bacteria from the throat and prevent the bacteria from being transmitted to </w:t>
      </w:r>
      <w:proofErr w:type="gramStart"/>
      <w:r w:rsidRPr="001D029A">
        <w:t>others, just in case</w:t>
      </w:r>
      <w:proofErr w:type="gramEnd"/>
      <w:r w:rsidRPr="001D029A">
        <w:t xml:space="preserve"> the contact may be an innocent carrier of </w:t>
      </w:r>
      <w:r w:rsidRPr="004C1CBB">
        <w:t>the strain that caused illness. Clearance antibiotics are different to the antibiotics used to treat the infection and people who receive clearance antibiotics are still at some risk of developing the disease and therefore need to remain alert for any signs and symptoms.</w:t>
      </w:r>
    </w:p>
    <w:p w14:paraId="43F73C97" w14:textId="77777777" w:rsidR="00B61EEB" w:rsidRPr="005D56BC" w:rsidRDefault="00B61EEB" w:rsidP="003056FC">
      <w:pPr>
        <w:pStyle w:val="Heading3"/>
      </w:pPr>
      <w:bookmarkStart w:id="125" w:name="What_should_I_do_if_I_or_my_child_has_ha"/>
      <w:bookmarkEnd w:id="125"/>
      <w:r w:rsidRPr="005D56BC">
        <w:t xml:space="preserve">What should I do if I or my child has had contact with meningococcal disease? </w:t>
      </w:r>
    </w:p>
    <w:p w14:paraId="7EDC5155" w14:textId="77777777" w:rsidR="00B61EEB" w:rsidRPr="00A57C37" w:rsidRDefault="00B61EEB" w:rsidP="003056FC">
      <w:r w:rsidRPr="00A57C37">
        <w:t xml:space="preserve">The disease is not normally spread through schools or </w:t>
      </w:r>
      <w:proofErr w:type="gramStart"/>
      <w:r w:rsidRPr="00A57C37">
        <w:t>work-places</w:t>
      </w:r>
      <w:proofErr w:type="gramEnd"/>
      <w:r w:rsidRPr="00A57C37">
        <w:t xml:space="preserve">. Watch carefully for any sign of illness and seek attention immediately if you are concerned. </w:t>
      </w:r>
    </w:p>
    <w:p w14:paraId="652919F8" w14:textId="77777777" w:rsidR="00B61EEB" w:rsidRPr="005D56BC" w:rsidRDefault="00B61EEB" w:rsidP="003056FC">
      <w:pPr>
        <w:pStyle w:val="Heading3"/>
      </w:pPr>
      <w:r w:rsidRPr="005D56BC">
        <w:t xml:space="preserve">More information </w:t>
      </w:r>
    </w:p>
    <w:p w14:paraId="74D6351A" w14:textId="77777777" w:rsidR="001F23D9" w:rsidRDefault="00B61EEB" w:rsidP="003056FC">
      <w:r w:rsidRPr="00A57C37">
        <w:t>The following websites provide further information:</w:t>
      </w:r>
    </w:p>
    <w:p w14:paraId="58C029DE" w14:textId="77777777" w:rsidR="00B61EEB" w:rsidRDefault="00000000" w:rsidP="003056FC">
      <w:pPr>
        <w:rPr>
          <w:rFonts w:cs="Tahoma"/>
        </w:rPr>
      </w:pPr>
      <w:hyperlink r:id="rId23" w:history="1">
        <w:r w:rsidR="001F23D9" w:rsidRPr="001F23D9">
          <w:rPr>
            <w:rStyle w:val="Hyperlink"/>
          </w:rPr>
          <w:t>The Amanda Young Foundation</w:t>
        </w:r>
      </w:hyperlink>
      <w:r w:rsidR="00B61EEB" w:rsidRPr="00A57C37">
        <w:t xml:space="preserve"> </w:t>
      </w:r>
      <w:r w:rsidR="001F23D9">
        <w:rPr>
          <w:rFonts w:cs="Tahoma"/>
        </w:rPr>
        <w:t>(</w:t>
      </w:r>
      <w:r w:rsidR="001F23D9" w:rsidRPr="005016DC">
        <w:rPr>
          <w:rFonts w:cs="Tahoma"/>
        </w:rPr>
        <w:t>www.amandayoungfoundation.org.au/</w:t>
      </w:r>
      <w:r w:rsidR="001F23D9">
        <w:rPr>
          <w:rFonts w:cs="Tahoma"/>
        </w:rPr>
        <w:t>)</w:t>
      </w:r>
    </w:p>
    <w:p w14:paraId="5F131A90" w14:textId="77777777" w:rsidR="00B61EEB" w:rsidRPr="00A57C37" w:rsidRDefault="00000000" w:rsidP="003056FC">
      <w:hyperlink r:id="rId24" w:history="1">
        <w:r w:rsidR="001F23D9" w:rsidRPr="001F23D9">
          <w:rPr>
            <w:rStyle w:val="Hyperlink"/>
            <w:rFonts w:cs="Tahoma"/>
          </w:rPr>
          <w:t>Meningitis Centre Australia</w:t>
        </w:r>
      </w:hyperlink>
      <w:r w:rsidR="005016DC">
        <w:rPr>
          <w:rFonts w:cs="Tahoma"/>
        </w:rPr>
        <w:t xml:space="preserve"> </w:t>
      </w:r>
      <w:r w:rsidR="005016DC">
        <w:t>(</w:t>
      </w:r>
      <w:r w:rsidR="00616EA1" w:rsidRPr="005016DC">
        <w:t>www.meningitis.com.au/</w:t>
      </w:r>
      <w:r w:rsidR="005016DC">
        <w:t>)</w:t>
      </w:r>
    </w:p>
    <w:p w14:paraId="7AEEFC3F" w14:textId="77777777" w:rsidR="004E0DEB" w:rsidRDefault="00000000" w:rsidP="003056FC">
      <w:pPr>
        <w:sectPr w:rsidR="004E0DEB" w:rsidSect="00935669">
          <w:pgSz w:w="11907" w:h="16840"/>
          <w:pgMar w:top="1440" w:right="1080" w:bottom="1440" w:left="1080" w:header="0" w:footer="1040" w:gutter="0"/>
          <w:cols w:space="720"/>
        </w:sectPr>
      </w:pPr>
      <w:hyperlink r:id="rId25" w:history="1">
        <w:r w:rsidR="00B61EEB" w:rsidRPr="005016DC">
          <w:rPr>
            <w:rStyle w:val="Hyperlink"/>
          </w:rPr>
          <w:t>Better Health Channel</w:t>
        </w:r>
      </w:hyperlink>
      <w:r w:rsidR="00B61EEB" w:rsidRPr="00A57C37">
        <w:t xml:space="preserve"> </w:t>
      </w:r>
      <w:r w:rsidR="005016DC">
        <w:t>(</w:t>
      </w:r>
      <w:r w:rsidR="00616EA1" w:rsidRPr="005016DC">
        <w:t>www.betterhealth.vic.gov.au</w:t>
      </w:r>
      <w:r w:rsidR="005016DC">
        <w:t>)</w:t>
      </w:r>
    </w:p>
    <w:p w14:paraId="3D4FF958" w14:textId="0BE8077D" w:rsidR="00592BEB" w:rsidRDefault="004E0DEB" w:rsidP="003056FC">
      <w:pPr>
        <w:pStyle w:val="Heading2"/>
      </w:pPr>
      <w:bookmarkStart w:id="126" w:name="Appendix_3:"/>
      <w:bookmarkStart w:id="127" w:name="_Ref484763368"/>
      <w:bookmarkEnd w:id="126"/>
      <w:r>
        <w:lastRenderedPageBreak/>
        <w:t xml:space="preserve">Appendix </w:t>
      </w:r>
      <w:r w:rsidR="00864359">
        <w:fldChar w:fldCharType="begin"/>
      </w:r>
      <w:r w:rsidR="00864359">
        <w:instrText xml:space="preserve"> SEQ Appendix \* ARABIC </w:instrText>
      </w:r>
      <w:r w:rsidR="00864359">
        <w:fldChar w:fldCharType="separate"/>
      </w:r>
      <w:r w:rsidR="004761EB">
        <w:rPr>
          <w:noProof/>
        </w:rPr>
        <w:t>3</w:t>
      </w:r>
      <w:r w:rsidR="00864359">
        <w:rPr>
          <w:noProof/>
        </w:rPr>
        <w:fldChar w:fldCharType="end"/>
      </w:r>
      <w:r>
        <w:t xml:space="preserve">: </w:t>
      </w:r>
      <w:r w:rsidR="00B77476">
        <w:t xml:space="preserve">Sample </w:t>
      </w:r>
      <w:r w:rsidR="00756CBE">
        <w:t>Meningococcal</w:t>
      </w:r>
      <w:r w:rsidR="00B77476">
        <w:t xml:space="preserve"> Disease questionnaire form </w:t>
      </w:r>
      <w:bookmarkEnd w:id="127"/>
    </w:p>
    <w:p w14:paraId="401D7392" w14:textId="77777777" w:rsidR="00BC422D" w:rsidRDefault="00BC422D" w:rsidP="003056FC">
      <w:r w:rsidRPr="00FA030B">
        <w:t xml:space="preserve"> </w:t>
      </w:r>
      <w:hyperlink r:id="rId26" w:history="1">
        <w:r w:rsidRPr="00960D1D">
          <w:rPr>
            <w:rStyle w:val="Hyperlink"/>
          </w:rPr>
          <w:t>Invasive Meningococcal Disease SoNG webpage</w:t>
        </w:r>
      </w:hyperlink>
      <w:r w:rsidRPr="004A57BC">
        <w:t xml:space="preserve"> (</w:t>
      </w:r>
      <w:r w:rsidRPr="002834AE">
        <w:t>www.health.gov.au/internet/main/publishing.nsf/Content/</w:t>
      </w:r>
      <w:r w:rsidR="00960D1D" w:rsidRPr="00960D1D">
        <w:t xml:space="preserve"> cdna-song-IMD.htm</w:t>
      </w:r>
      <w:r w:rsidRPr="004A57BC">
        <w:t>).</w:t>
      </w:r>
    </w:p>
    <w:p w14:paraId="44E77045" w14:textId="77777777" w:rsidR="00BC422D" w:rsidRPr="00935669" w:rsidRDefault="00BC422D" w:rsidP="003056FC">
      <w:pPr>
        <w:sectPr w:rsidR="00BC422D" w:rsidRPr="00935669" w:rsidSect="00935669">
          <w:pgSz w:w="11907" w:h="16840"/>
          <w:pgMar w:top="1440" w:right="1080" w:bottom="1440" w:left="1080" w:header="0" w:footer="1040" w:gutter="0"/>
          <w:cols w:space="720"/>
        </w:sectPr>
      </w:pPr>
      <w:r w:rsidRPr="00935669">
        <w:t xml:space="preserve">(This page contains form/s that are intended to be paper based that you can download and complete. If you are using any assistive technology and are unable to use the form please contact us using the </w:t>
      </w:r>
      <w:hyperlink r:id="rId27" w:history="1">
        <w:r w:rsidRPr="00935669">
          <w:rPr>
            <w:rStyle w:val="Hyperlink"/>
            <w:rFonts w:cs="Arial"/>
            <w:i/>
            <w:iCs/>
          </w:rPr>
          <w:t>Online form</w:t>
        </w:r>
      </w:hyperlink>
      <w:r w:rsidRPr="00935669">
        <w:t xml:space="preserve"> and feedback).</w:t>
      </w:r>
    </w:p>
    <w:p w14:paraId="7DCAE4CC" w14:textId="77777777" w:rsidR="00592BEB" w:rsidRPr="004E0DEB" w:rsidRDefault="004E0DEB" w:rsidP="003056FC">
      <w:pPr>
        <w:pStyle w:val="Heading2"/>
      </w:pPr>
      <w:bookmarkStart w:id="128" w:name="Appendix_4_National_Neisseria_Network_(N"/>
      <w:bookmarkStart w:id="129" w:name="_Ref484769357"/>
      <w:bookmarkStart w:id="130" w:name="_Ref484763371"/>
      <w:bookmarkEnd w:id="128"/>
      <w:r w:rsidRPr="004E0DEB">
        <w:lastRenderedPageBreak/>
        <w:t xml:space="preserve">Appendix </w:t>
      </w:r>
      <w:r w:rsidR="00864359">
        <w:fldChar w:fldCharType="begin"/>
      </w:r>
      <w:r w:rsidR="00864359">
        <w:instrText xml:space="preserve"> SEQ Appendix \* ARABIC </w:instrText>
      </w:r>
      <w:r w:rsidR="00864359">
        <w:fldChar w:fldCharType="separate"/>
      </w:r>
      <w:r w:rsidR="004761EB">
        <w:rPr>
          <w:noProof/>
        </w:rPr>
        <w:t>4</w:t>
      </w:r>
      <w:r w:rsidR="00864359">
        <w:rPr>
          <w:noProof/>
        </w:rPr>
        <w:fldChar w:fldCharType="end"/>
      </w:r>
      <w:bookmarkEnd w:id="129"/>
      <w:r w:rsidR="00592BEB" w:rsidRPr="004E0DEB">
        <w:t>: National Neisseria Network (NNN) laboratories</w:t>
      </w:r>
      <w:bookmarkEnd w:id="130"/>
    </w:p>
    <w:p w14:paraId="6BB86F3A" w14:textId="77777777" w:rsidR="00592BEB" w:rsidRPr="001D029A" w:rsidRDefault="00592BEB" w:rsidP="003056FC">
      <w:pPr>
        <w:pStyle w:val="BodyText"/>
      </w:pPr>
    </w:p>
    <w:p w14:paraId="1D8FED7F" w14:textId="77777777" w:rsidR="00592BEB" w:rsidRPr="001D029A" w:rsidRDefault="00592BEB" w:rsidP="003056FC">
      <w:pPr>
        <w:pStyle w:val="BodyText"/>
        <w:sectPr w:rsidR="00592BEB" w:rsidRPr="001D029A" w:rsidSect="00935669">
          <w:pgSz w:w="11907" w:h="16840"/>
          <w:pgMar w:top="1440" w:right="1080" w:bottom="1440" w:left="1080" w:header="0" w:footer="1040" w:gutter="0"/>
          <w:cols w:space="720"/>
        </w:sectPr>
      </w:pPr>
    </w:p>
    <w:p w14:paraId="3596EA7E" w14:textId="77777777" w:rsidR="00592BEB" w:rsidRPr="00B61EEB" w:rsidRDefault="00592BEB" w:rsidP="003056FC">
      <w:pPr>
        <w:pStyle w:val="Heading3"/>
      </w:pPr>
      <w:r w:rsidRPr="00B61EEB">
        <w:t>Australian Capital Territory</w:t>
      </w:r>
    </w:p>
    <w:p w14:paraId="79AEB6F1" w14:textId="77777777" w:rsidR="00592BEB" w:rsidRPr="00B61EEB" w:rsidRDefault="00592BEB" w:rsidP="003056FC">
      <w:r w:rsidRPr="00B61EEB">
        <w:t xml:space="preserve">Microbiology Department </w:t>
      </w:r>
      <w:proofErr w:type="gramStart"/>
      <w:r w:rsidRPr="00B61EEB">
        <w:t>The</w:t>
      </w:r>
      <w:proofErr w:type="gramEnd"/>
      <w:r w:rsidRPr="00B61EEB">
        <w:t xml:space="preserve"> Canberra Hospital Yamba Drive</w:t>
      </w:r>
    </w:p>
    <w:p w14:paraId="3EAD2D38" w14:textId="77777777" w:rsidR="00592BEB" w:rsidRPr="00B61EEB" w:rsidRDefault="00592BEB" w:rsidP="003056FC">
      <w:r w:rsidRPr="00B61EEB">
        <w:t>Garran ACT 2605</w:t>
      </w:r>
    </w:p>
    <w:p w14:paraId="14AC85F4" w14:textId="77777777" w:rsidR="00592BEB" w:rsidRPr="00B61EEB" w:rsidRDefault="00592BEB" w:rsidP="003056FC">
      <w:r w:rsidRPr="00B61EEB">
        <w:t>Telephone: +61 2 6244 2514</w:t>
      </w:r>
    </w:p>
    <w:p w14:paraId="399B957E" w14:textId="77777777" w:rsidR="00592BEB" w:rsidRPr="00B61EEB" w:rsidRDefault="00592BEB" w:rsidP="003056FC">
      <w:r w:rsidRPr="00B61EEB">
        <w:t>Facsimile: +61 2 6244 4646</w:t>
      </w:r>
    </w:p>
    <w:p w14:paraId="20C2D0ED" w14:textId="77777777" w:rsidR="00592BEB" w:rsidRPr="00B61EEB" w:rsidRDefault="00592BEB" w:rsidP="003056FC">
      <w:pPr>
        <w:pStyle w:val="Heading3"/>
      </w:pPr>
      <w:r w:rsidRPr="00B61EEB">
        <w:t>New South Wales</w:t>
      </w:r>
    </w:p>
    <w:p w14:paraId="6CD5D8E1" w14:textId="70DD7BF5" w:rsidR="00592BEB" w:rsidRPr="00B61EEB" w:rsidRDefault="00592BEB" w:rsidP="003056FC">
      <w:r w:rsidRPr="00B61EEB">
        <w:t xml:space="preserve">Microbiology Department, SEALS The </w:t>
      </w:r>
      <w:r w:rsidR="00935669" w:rsidRPr="00B61EEB">
        <w:t>Prin</w:t>
      </w:r>
      <w:r w:rsidR="00935669">
        <w:t>c</w:t>
      </w:r>
      <w:r w:rsidR="00935669" w:rsidRPr="00B61EEB">
        <w:t>e</w:t>
      </w:r>
      <w:r w:rsidRPr="00B61EEB">
        <w:t xml:space="preserve"> of Wales Hospital Barker Street, Randwick NSW</w:t>
      </w:r>
      <w:r w:rsidR="00935669">
        <w:t xml:space="preserve">  </w:t>
      </w:r>
      <w:r w:rsidR="00935669">
        <w:br/>
      </w:r>
      <w:r w:rsidRPr="00B61EEB">
        <w:t>2031 Telephone: +61 2 9382 9084</w:t>
      </w:r>
    </w:p>
    <w:p w14:paraId="62EE2633" w14:textId="77777777" w:rsidR="00592BEB" w:rsidRPr="00B61EEB" w:rsidRDefault="00592BEB" w:rsidP="003056FC">
      <w:r w:rsidRPr="00B61EEB">
        <w:t>Facsimile: +61 2 9382 9310</w:t>
      </w:r>
    </w:p>
    <w:p w14:paraId="653C531C" w14:textId="7BE96621" w:rsidR="00592BEB" w:rsidRPr="00B61EEB" w:rsidRDefault="00592BEB" w:rsidP="003056FC">
      <w:r w:rsidRPr="00B61EEB">
        <w:t xml:space="preserve">Department of Microbiology and Infectious </w:t>
      </w:r>
      <w:r w:rsidR="00935669">
        <w:br/>
      </w:r>
      <w:r w:rsidRPr="00B61EEB">
        <w:t>Diseases</w:t>
      </w:r>
    </w:p>
    <w:p w14:paraId="564D382E" w14:textId="77777777" w:rsidR="00592BEB" w:rsidRPr="00B61EEB" w:rsidRDefault="00592BEB" w:rsidP="003056FC">
      <w:r w:rsidRPr="00B61EEB">
        <w:t>SSWPS</w:t>
      </w:r>
    </w:p>
    <w:p w14:paraId="6B7122D6" w14:textId="77777777" w:rsidR="00592BEB" w:rsidRPr="00B61EEB" w:rsidRDefault="00592BEB" w:rsidP="003056FC">
      <w:r w:rsidRPr="00B61EEB">
        <w:t>Locked Mail Bag 7090 Liverpool BC NSW 1871 Telephone: +61 2 9828 5124</w:t>
      </w:r>
    </w:p>
    <w:p w14:paraId="6E525BAF" w14:textId="77777777" w:rsidR="00592BEB" w:rsidRPr="00B61EEB" w:rsidRDefault="00592BEB" w:rsidP="003056FC">
      <w:r w:rsidRPr="00B61EEB">
        <w:t>Facsimile: +61 2 9828 5129</w:t>
      </w:r>
    </w:p>
    <w:p w14:paraId="689430CC" w14:textId="77777777" w:rsidR="00592BEB" w:rsidRPr="00B61EEB" w:rsidRDefault="00592BEB" w:rsidP="003056FC">
      <w:pPr>
        <w:pStyle w:val="Heading3"/>
      </w:pPr>
      <w:r w:rsidRPr="00B61EEB">
        <w:t>Northern Territory</w:t>
      </w:r>
    </w:p>
    <w:p w14:paraId="1820F56D" w14:textId="77777777" w:rsidR="00592BEB" w:rsidRPr="00B61EEB" w:rsidRDefault="00592BEB" w:rsidP="003056FC">
      <w:r w:rsidRPr="00B61EEB">
        <w:t>Microbiology Laboratory, NTGPS Royal Darwin Hospital</w:t>
      </w:r>
    </w:p>
    <w:p w14:paraId="43741EFA" w14:textId="77777777" w:rsidR="00592BEB" w:rsidRPr="00B61EEB" w:rsidRDefault="00592BEB" w:rsidP="003056FC">
      <w:r w:rsidRPr="00B61EEB">
        <w:t>Tiwi NT 0810</w:t>
      </w:r>
    </w:p>
    <w:p w14:paraId="58D5487E" w14:textId="77777777" w:rsidR="00592BEB" w:rsidRPr="00B61EEB" w:rsidRDefault="00592BEB" w:rsidP="003056FC">
      <w:r w:rsidRPr="00B61EEB">
        <w:t>Telephone: +61 8 8922 8167</w:t>
      </w:r>
    </w:p>
    <w:p w14:paraId="094AE44A" w14:textId="77777777" w:rsidR="00592BEB" w:rsidRPr="00B61EEB" w:rsidRDefault="00592BEB" w:rsidP="003056FC">
      <w:r w:rsidRPr="00B61EEB">
        <w:t>Facsimile: +61 8 89227788</w:t>
      </w:r>
    </w:p>
    <w:p w14:paraId="1924AE8C" w14:textId="77777777" w:rsidR="00592BEB" w:rsidRPr="00B61EEB" w:rsidRDefault="00592BEB" w:rsidP="003056FC">
      <w:pPr>
        <w:pStyle w:val="Heading3"/>
      </w:pPr>
      <w:r w:rsidRPr="00B61EEB">
        <w:t>Queensland</w:t>
      </w:r>
    </w:p>
    <w:p w14:paraId="2F48E529" w14:textId="77777777" w:rsidR="00592BEB" w:rsidRPr="00B61EEB" w:rsidRDefault="00592BEB" w:rsidP="003056FC">
      <w:r w:rsidRPr="00B61EEB">
        <w:t xml:space="preserve">Public Health Microbiology Queensland Health Scientific Services 39 </w:t>
      </w:r>
      <w:proofErr w:type="spellStart"/>
      <w:r w:rsidRPr="00B61EEB">
        <w:t>Kessels</w:t>
      </w:r>
      <w:proofErr w:type="spellEnd"/>
      <w:r w:rsidRPr="00B61EEB">
        <w:t xml:space="preserve"> Road</w:t>
      </w:r>
    </w:p>
    <w:p w14:paraId="1A8C277E" w14:textId="77777777" w:rsidR="00592BEB" w:rsidRPr="00B61EEB" w:rsidRDefault="00592BEB" w:rsidP="003056FC">
      <w:r w:rsidRPr="00B61EEB">
        <w:t>Coopers Plains Qld 4108 Telephone: +61 7 3274 9101</w:t>
      </w:r>
    </w:p>
    <w:p w14:paraId="0DD3DF33" w14:textId="77777777" w:rsidR="00592BEB" w:rsidRPr="00B61EEB" w:rsidRDefault="00592BEB" w:rsidP="003056FC">
      <w:r w:rsidRPr="00B61EEB">
        <w:t>Facsimile: +61 7 3274 9175</w:t>
      </w:r>
    </w:p>
    <w:p w14:paraId="14265383" w14:textId="77777777" w:rsidR="00592BEB" w:rsidRPr="00B61EEB" w:rsidRDefault="00592BEB" w:rsidP="003056FC">
      <w:pPr>
        <w:pStyle w:val="Heading3"/>
      </w:pPr>
      <w:r w:rsidRPr="00B61EEB">
        <w:br w:type="column"/>
      </w:r>
      <w:r w:rsidRPr="00B61EEB">
        <w:t>Tasmania</w:t>
      </w:r>
    </w:p>
    <w:p w14:paraId="1D5E93F8" w14:textId="77777777" w:rsidR="00592BEB" w:rsidRPr="00B61EEB" w:rsidRDefault="00592BEB" w:rsidP="003056FC">
      <w:r w:rsidRPr="00B61EEB">
        <w:t>Department of Microbiology and Infectious Diseases</w:t>
      </w:r>
    </w:p>
    <w:p w14:paraId="505F6098" w14:textId="77777777" w:rsidR="00592BEB" w:rsidRPr="00B61EEB" w:rsidRDefault="00592BEB" w:rsidP="003056FC">
      <w:r w:rsidRPr="00B61EEB">
        <w:t>Royal Hobart Hospital 48 Liverpool Street</w:t>
      </w:r>
    </w:p>
    <w:p w14:paraId="76097657" w14:textId="77777777" w:rsidR="00592BEB" w:rsidRPr="00B61EEB" w:rsidRDefault="00592BEB" w:rsidP="003056FC">
      <w:r w:rsidRPr="00B61EEB">
        <w:t>Hobart Tasmania 7000</w:t>
      </w:r>
    </w:p>
    <w:p w14:paraId="640DE09D" w14:textId="77777777" w:rsidR="00592BEB" w:rsidRPr="00B61EEB" w:rsidRDefault="00592BEB" w:rsidP="003056FC">
      <w:r w:rsidRPr="00B61EEB">
        <w:t>Telephone: +61 3 6222 8656</w:t>
      </w:r>
    </w:p>
    <w:p w14:paraId="036ECE5E" w14:textId="77777777" w:rsidR="00592BEB" w:rsidRPr="00B61EEB" w:rsidRDefault="00592BEB" w:rsidP="003056FC">
      <w:r w:rsidRPr="00B61EEB">
        <w:t>Facsimile: +61 3 62228574</w:t>
      </w:r>
    </w:p>
    <w:p w14:paraId="4CEF8BC5" w14:textId="77777777" w:rsidR="00592BEB" w:rsidRPr="00B61EEB" w:rsidRDefault="00592BEB" w:rsidP="003056FC">
      <w:pPr>
        <w:pStyle w:val="Heading3"/>
      </w:pPr>
      <w:r w:rsidRPr="00B61EEB">
        <w:t>South Australia</w:t>
      </w:r>
    </w:p>
    <w:p w14:paraId="1CD1D112" w14:textId="77777777" w:rsidR="00592BEB" w:rsidRPr="00B61EEB" w:rsidRDefault="00592BEB" w:rsidP="003056FC">
      <w:r w:rsidRPr="00B61EEB">
        <w:t>Microbiology Laboratory SA Pathology</w:t>
      </w:r>
    </w:p>
    <w:p w14:paraId="384E6479" w14:textId="77777777" w:rsidR="00592BEB" w:rsidRPr="00B61EEB" w:rsidRDefault="00592BEB" w:rsidP="003056FC">
      <w:r w:rsidRPr="00B61EEB">
        <w:t>Frome Road Adelaide SA 5000</w:t>
      </w:r>
    </w:p>
    <w:p w14:paraId="327153FE" w14:textId="77777777" w:rsidR="00592BEB" w:rsidRPr="00B61EEB" w:rsidRDefault="00592BEB" w:rsidP="003056FC">
      <w:r w:rsidRPr="00B61EEB">
        <w:t>Telephone: +61 8 8222 3000</w:t>
      </w:r>
    </w:p>
    <w:p w14:paraId="40B00F8A" w14:textId="77777777" w:rsidR="00592BEB" w:rsidRPr="00B61EEB" w:rsidRDefault="00592BEB" w:rsidP="003056FC">
      <w:r w:rsidRPr="00B61EEB">
        <w:t>Facsimile: +61 8 8222 3543</w:t>
      </w:r>
    </w:p>
    <w:p w14:paraId="3D50F9EC" w14:textId="77777777" w:rsidR="00592BEB" w:rsidRPr="00B61EEB" w:rsidRDefault="00592BEB" w:rsidP="003056FC">
      <w:pPr>
        <w:pStyle w:val="Heading3"/>
      </w:pPr>
      <w:r w:rsidRPr="00B61EEB">
        <w:t>Victoria</w:t>
      </w:r>
    </w:p>
    <w:p w14:paraId="6690B5F0" w14:textId="77777777" w:rsidR="00874E4B" w:rsidRDefault="00592BEB" w:rsidP="003056FC">
      <w:r w:rsidRPr="00B61EEB">
        <w:t xml:space="preserve">Microbiological Diagnostic Unit Public Health Laboratory (MDU PHL) </w:t>
      </w:r>
    </w:p>
    <w:p w14:paraId="58A0A4E8" w14:textId="77777777" w:rsidR="00874E4B" w:rsidRDefault="00874E4B" w:rsidP="003056FC">
      <w:r>
        <w:t>Peter Doherty Institute</w:t>
      </w:r>
    </w:p>
    <w:p w14:paraId="25E347A0" w14:textId="77777777" w:rsidR="00874E4B" w:rsidRDefault="00874E4B" w:rsidP="003056FC">
      <w:r w:rsidRPr="00874E4B">
        <w:t>792 Elizabeth St, Melbourne VIC 300</w:t>
      </w:r>
      <w:r w:rsidR="007A373C">
        <w:t>0</w:t>
      </w:r>
    </w:p>
    <w:p w14:paraId="1B3F9BD2" w14:textId="77777777" w:rsidR="00592BEB" w:rsidRPr="00B61EEB" w:rsidRDefault="00592BEB" w:rsidP="003056FC">
      <w:r w:rsidRPr="00B61EEB">
        <w:t>Telephone: +61 3 8344 5701</w:t>
      </w:r>
    </w:p>
    <w:p w14:paraId="724980D5" w14:textId="77777777" w:rsidR="007A373C" w:rsidRPr="00591EFB" w:rsidRDefault="00592BEB" w:rsidP="003056FC">
      <w:r w:rsidRPr="00B61EEB">
        <w:t>Facsimile: +61 3 8344 7833</w:t>
      </w:r>
    </w:p>
    <w:p w14:paraId="08E05867" w14:textId="77777777" w:rsidR="00592BEB" w:rsidRPr="007A373C" w:rsidRDefault="00592BEB" w:rsidP="003056FC">
      <w:pPr>
        <w:pStyle w:val="BodyText"/>
      </w:pPr>
      <w:r w:rsidRPr="007A373C">
        <w:t>Western Australia</w:t>
      </w:r>
    </w:p>
    <w:p w14:paraId="21AC25FC" w14:textId="77777777" w:rsidR="005D0A68" w:rsidRPr="005D0A68" w:rsidRDefault="005D0A68" w:rsidP="003056FC">
      <w:r w:rsidRPr="005D0A68">
        <w:t>Department of Microbiology</w:t>
      </w:r>
    </w:p>
    <w:p w14:paraId="643A01B9" w14:textId="77777777" w:rsidR="005D0A68" w:rsidRPr="005D0A68" w:rsidRDefault="005D0A68" w:rsidP="003056FC">
      <w:r w:rsidRPr="005D0A68">
        <w:t xml:space="preserve">PathWest </w:t>
      </w:r>
    </w:p>
    <w:p w14:paraId="2060F37F" w14:textId="77777777" w:rsidR="005D0A68" w:rsidRPr="005D0A68" w:rsidRDefault="005D0A68" w:rsidP="003056FC">
      <w:r w:rsidRPr="005D0A68">
        <w:t>Queen Elizabeth II Medical Centre, PP block</w:t>
      </w:r>
    </w:p>
    <w:p w14:paraId="426A0815" w14:textId="77777777" w:rsidR="005D0A68" w:rsidRPr="005D0A68" w:rsidRDefault="005D0A68" w:rsidP="003056FC">
      <w:r w:rsidRPr="005D0A68">
        <w:t>Hospital Avenue, NEDLANDS WA 6009</w:t>
      </w:r>
    </w:p>
    <w:p w14:paraId="78C4E943" w14:textId="77777777" w:rsidR="005D0A68" w:rsidRPr="005D0A68" w:rsidRDefault="005D0A68" w:rsidP="003056FC">
      <w:r w:rsidRPr="005D0A68">
        <w:t>T: +61 (0)8 6383 4501</w:t>
      </w:r>
    </w:p>
    <w:p w14:paraId="3535B52A" w14:textId="77777777" w:rsidR="00745896" w:rsidRDefault="00745896" w:rsidP="003056FC">
      <w:pPr>
        <w:pStyle w:val="BodyText"/>
      </w:pPr>
    </w:p>
    <w:p w14:paraId="6873CF9E" w14:textId="68BFEF9F" w:rsidR="00745896" w:rsidRPr="00B61EEB" w:rsidRDefault="00745896" w:rsidP="003056FC">
      <w:pPr>
        <w:pStyle w:val="BodyText"/>
      </w:pPr>
    </w:p>
    <w:sectPr w:rsidR="00745896" w:rsidRPr="00B61EEB" w:rsidSect="00935669">
      <w:type w:val="continuous"/>
      <w:pgSz w:w="11907" w:h="16840"/>
      <w:pgMar w:top="1440" w:right="1080" w:bottom="1440" w:left="1080" w:header="720" w:footer="720" w:gutter="0"/>
      <w:cols w:num="2" w:space="720" w:equalWidth="0">
        <w:col w:w="4516" w:space="591"/>
        <w:col w:w="4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D03A" w14:textId="77777777" w:rsidR="00697F90" w:rsidRDefault="00697F90" w:rsidP="003056FC">
      <w:r>
        <w:separator/>
      </w:r>
    </w:p>
  </w:endnote>
  <w:endnote w:type="continuationSeparator" w:id="0">
    <w:p w14:paraId="44140C10" w14:textId="77777777" w:rsidR="00697F90" w:rsidRDefault="00697F90" w:rsidP="003056FC">
      <w:r>
        <w:continuationSeparator/>
      </w:r>
    </w:p>
  </w:endnote>
  <w:endnote w:type="continuationNotice" w:id="1">
    <w:p w14:paraId="65E2BB83" w14:textId="77777777" w:rsidR="00697F90" w:rsidRDefault="00697F90" w:rsidP="00305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1EC1" w14:textId="77777777" w:rsidR="001F23D9" w:rsidRDefault="001F23D9" w:rsidP="003056FC">
    <w:pPr>
      <w:rPr>
        <w:sz w:val="20"/>
        <w:szCs w:val="20"/>
      </w:rPr>
    </w:pPr>
    <w:r>
      <w:rPr>
        <w:noProof/>
        <w:lang w:eastAsia="en-AU"/>
      </w:rPr>
      <mc:AlternateContent>
        <mc:Choice Requires="wps">
          <w:drawing>
            <wp:inline distT="0" distB="0" distL="0" distR="0" wp14:anchorId="2AFC38D5" wp14:editId="291D09F7">
              <wp:extent cx="203200" cy="177800"/>
              <wp:effectExtent l="0" t="0" r="635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B7B06" w14:textId="77777777" w:rsidR="001F23D9" w:rsidRDefault="001F23D9" w:rsidP="003056FC">
                          <w:r>
                            <w:fldChar w:fldCharType="begin"/>
                          </w:r>
                          <w:r>
                            <w:instrText xml:space="preserve"> PAGE </w:instrText>
                          </w:r>
                          <w:r>
                            <w:fldChar w:fldCharType="separate"/>
                          </w:r>
                          <w:r w:rsidR="004761EB">
                            <w:rPr>
                              <w:noProof/>
                            </w:rPr>
                            <w:t>32</w:t>
                          </w:r>
                          <w:r>
                            <w:fldChar w:fldCharType="end"/>
                          </w:r>
                        </w:p>
                      </w:txbxContent>
                    </wps:txbx>
                    <wps:bodyPr rot="0" vert="horz" wrap="square" lIns="0" tIns="0" rIns="0" bIns="0" anchor="t" anchorCtr="0" upright="1">
                      <a:noAutofit/>
                    </wps:bodyPr>
                  </wps:wsp>
                </a:graphicData>
              </a:graphic>
            </wp:inline>
          </w:drawing>
        </mc:Choice>
        <mc:Fallback>
          <w:pict>
            <v:shapetype w14:anchorId="2AFC38D5" id="_x0000_t202" coordsize="21600,21600" o:spt="202" path="m,l,21600r21600,l21600,xe">
              <v:stroke joinstyle="miter"/>
              <v:path gradientshapeok="t" o:connecttype="rect"/>
            </v:shapetype>
            <v:shape id="Text Box 1" o:spid="_x0000_s1026" type="#_x0000_t202" style="width:16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" filled="f" stroked="f">
              <v:textbox inset="0,0,0,0">
                <w:txbxContent>
                  <w:p w14:paraId="15AB7B06" w14:textId="77777777" w:rsidR="001F23D9" w:rsidRDefault="001F23D9" w:rsidP="003056FC">
                    <w:r>
                      <w:fldChar w:fldCharType="begin"/>
                    </w:r>
                    <w:r>
                      <w:instrText xml:space="preserve"> PAGE </w:instrText>
                    </w:r>
                    <w:r>
                      <w:fldChar w:fldCharType="separate"/>
                    </w:r>
                    <w:r w:rsidR="004761EB">
                      <w:rPr>
                        <w:noProof/>
                      </w:rPr>
                      <w:t>32</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91AD" w14:textId="77777777" w:rsidR="00697F90" w:rsidRDefault="00697F90" w:rsidP="003056FC">
      <w:r>
        <w:separator/>
      </w:r>
    </w:p>
  </w:footnote>
  <w:footnote w:type="continuationSeparator" w:id="0">
    <w:p w14:paraId="088DB735" w14:textId="77777777" w:rsidR="00697F90" w:rsidRDefault="00697F90" w:rsidP="003056FC">
      <w:r>
        <w:continuationSeparator/>
      </w:r>
    </w:p>
  </w:footnote>
  <w:footnote w:type="continuationNotice" w:id="1">
    <w:p w14:paraId="62435BE6" w14:textId="77777777" w:rsidR="00697F90" w:rsidRDefault="00697F90" w:rsidP="003056FC"/>
  </w:footnote>
  <w:footnote w:id="2">
    <w:p w14:paraId="5A140040" w14:textId="01A1F9F0" w:rsidR="001F23D9" w:rsidRPr="00F4523B" w:rsidRDefault="001F23D9" w:rsidP="003056FC">
      <w:pPr>
        <w:pStyle w:val="FootnoteText"/>
      </w:pPr>
      <w:r w:rsidRPr="00F4523B">
        <w:rPr>
          <w:rStyle w:val="FootnoteReference"/>
        </w:rPr>
        <w:footnoteRef/>
      </w:r>
      <w:r w:rsidRPr="00F4523B">
        <w:t xml:space="preserve"> Response for probable and confirmed cases of invasive meningococcal disease pl</w:t>
      </w:r>
      <w:r w:rsidRPr="00F4523B">
        <w:rPr>
          <w:spacing w:val="1"/>
        </w:rPr>
        <w:t>u</w:t>
      </w:r>
      <w:r w:rsidRPr="00F4523B">
        <w:t>s confirmed meningococcal conjunctivi</w:t>
      </w:r>
      <w:r w:rsidRPr="00F4523B">
        <w:rPr>
          <w:spacing w:val="1"/>
        </w:rPr>
        <w:t>t</w:t>
      </w:r>
      <w:r w:rsidRPr="00F4523B">
        <w:t>is</w:t>
      </w:r>
      <w:r w:rsidR="00F4523B" w:rsidRPr="00F4523B">
        <w:t>.</w:t>
      </w:r>
    </w:p>
  </w:footnote>
  <w:footnote w:id="3">
    <w:p w14:paraId="5E2EE969" w14:textId="13E37620" w:rsidR="00F4523B" w:rsidRPr="00F4523B" w:rsidRDefault="00F4523B" w:rsidP="00F4523B">
      <w:pPr>
        <w:tabs>
          <w:tab w:val="left" w:pos="323"/>
        </w:tabs>
        <w:spacing w:line="185" w:lineRule="exact"/>
        <w:rPr>
          <w:rFonts w:eastAsia="Tahoma" w:cs="Tahoma"/>
          <w:sz w:val="20"/>
          <w:szCs w:val="20"/>
        </w:rPr>
      </w:pPr>
      <w:r w:rsidRPr="00F4523B">
        <w:rPr>
          <w:rStyle w:val="FootnoteReference"/>
          <w:sz w:val="20"/>
          <w:szCs w:val="20"/>
        </w:rPr>
        <w:footnoteRef/>
      </w:r>
      <w:r w:rsidRPr="00F4523B">
        <w:rPr>
          <w:sz w:val="20"/>
          <w:szCs w:val="20"/>
        </w:rPr>
        <w:t xml:space="preserve"> </w:t>
      </w:r>
      <w:r w:rsidRPr="00F4523B">
        <w:rPr>
          <w:rFonts w:eastAsia="Tahoma" w:cs="Tahoma"/>
          <w:spacing w:val="-2"/>
          <w:sz w:val="20"/>
          <w:szCs w:val="20"/>
        </w:rPr>
        <w:t>O</w:t>
      </w:r>
      <w:r w:rsidRPr="00F4523B">
        <w:rPr>
          <w:rFonts w:eastAsia="Tahoma" w:cs="Tahoma"/>
          <w:spacing w:val="-1"/>
          <w:sz w:val="20"/>
          <w:szCs w:val="20"/>
        </w:rPr>
        <w:t>nl</w:t>
      </w:r>
      <w:r w:rsidRPr="00F4523B">
        <w:rPr>
          <w:rFonts w:eastAsia="Tahoma" w:cs="Tahoma"/>
          <w:sz w:val="20"/>
          <w:szCs w:val="20"/>
        </w:rPr>
        <w:t>y</w:t>
      </w:r>
      <w:r w:rsidRPr="00F4523B">
        <w:rPr>
          <w:rFonts w:eastAsia="Tahoma" w:cs="Tahoma"/>
          <w:spacing w:val="-1"/>
          <w:sz w:val="20"/>
          <w:szCs w:val="20"/>
        </w:rPr>
        <w:t xml:space="preserve"> tho</w:t>
      </w:r>
      <w:r w:rsidRPr="00F4523B">
        <w:rPr>
          <w:rFonts w:eastAsia="Tahoma" w:cs="Tahoma"/>
          <w:sz w:val="20"/>
          <w:szCs w:val="20"/>
        </w:rPr>
        <w:t>se</w:t>
      </w:r>
      <w:r w:rsidRPr="00F4523B">
        <w:rPr>
          <w:rFonts w:eastAsia="Tahoma" w:cs="Tahoma"/>
          <w:spacing w:val="-1"/>
          <w:sz w:val="20"/>
          <w:szCs w:val="20"/>
        </w:rPr>
        <w:t xml:space="preserve"> i</w:t>
      </w:r>
      <w:r w:rsidRPr="00F4523B">
        <w:rPr>
          <w:rFonts w:eastAsia="Tahoma" w:cs="Tahoma"/>
          <w:sz w:val="20"/>
          <w:szCs w:val="20"/>
        </w:rPr>
        <w:t>n</w:t>
      </w:r>
      <w:r w:rsidRPr="00F4523B">
        <w:rPr>
          <w:rFonts w:eastAsia="Tahoma" w:cs="Tahoma"/>
          <w:spacing w:val="-1"/>
          <w:sz w:val="20"/>
          <w:szCs w:val="20"/>
        </w:rPr>
        <w:t xml:space="preserve"> </w:t>
      </w:r>
      <w:r w:rsidRPr="00F4523B">
        <w:rPr>
          <w:rFonts w:eastAsia="Tahoma" w:cs="Tahoma"/>
          <w:sz w:val="20"/>
          <w:szCs w:val="20"/>
        </w:rPr>
        <w:t>c</w:t>
      </w:r>
      <w:r w:rsidRPr="00F4523B">
        <w:rPr>
          <w:rFonts w:eastAsia="Tahoma" w:cs="Tahoma"/>
          <w:spacing w:val="-1"/>
          <w:sz w:val="20"/>
          <w:szCs w:val="20"/>
        </w:rPr>
        <w:t>lo</w:t>
      </w:r>
      <w:r w:rsidRPr="00F4523B">
        <w:rPr>
          <w:rFonts w:eastAsia="Tahoma" w:cs="Tahoma"/>
          <w:sz w:val="20"/>
          <w:szCs w:val="20"/>
        </w:rPr>
        <w:t>se</w:t>
      </w:r>
      <w:r w:rsidRPr="00F4523B">
        <w:rPr>
          <w:rFonts w:eastAsia="Tahoma" w:cs="Tahoma"/>
          <w:spacing w:val="-1"/>
          <w:sz w:val="20"/>
          <w:szCs w:val="20"/>
        </w:rPr>
        <w:t xml:space="preserve"> an</w:t>
      </w:r>
      <w:r w:rsidRPr="00F4523B">
        <w:rPr>
          <w:rFonts w:eastAsia="Tahoma" w:cs="Tahoma"/>
          <w:sz w:val="20"/>
          <w:szCs w:val="20"/>
        </w:rPr>
        <w:t xml:space="preserve">d </w:t>
      </w:r>
      <w:r w:rsidRPr="00F4523B">
        <w:rPr>
          <w:rFonts w:eastAsia="Tahoma" w:cs="Tahoma"/>
          <w:spacing w:val="-1"/>
          <w:sz w:val="20"/>
          <w:szCs w:val="20"/>
        </w:rPr>
        <w:t>prol</w:t>
      </w:r>
      <w:r w:rsidRPr="00F4523B">
        <w:rPr>
          <w:rFonts w:eastAsia="Tahoma" w:cs="Tahoma"/>
          <w:spacing w:val="1"/>
          <w:sz w:val="20"/>
          <w:szCs w:val="20"/>
        </w:rPr>
        <w:t>o</w:t>
      </w:r>
      <w:r w:rsidRPr="00F4523B">
        <w:rPr>
          <w:rFonts w:eastAsia="Tahoma" w:cs="Tahoma"/>
          <w:spacing w:val="-1"/>
          <w:sz w:val="20"/>
          <w:szCs w:val="20"/>
        </w:rPr>
        <w:t>nge</w:t>
      </w:r>
      <w:r w:rsidRPr="00F4523B">
        <w:rPr>
          <w:rFonts w:eastAsia="Tahoma" w:cs="Tahoma"/>
          <w:sz w:val="20"/>
          <w:szCs w:val="20"/>
        </w:rPr>
        <w:t>d c</w:t>
      </w:r>
      <w:r w:rsidRPr="00F4523B">
        <w:rPr>
          <w:rFonts w:eastAsia="Tahoma" w:cs="Tahoma"/>
          <w:spacing w:val="-1"/>
          <w:sz w:val="20"/>
          <w:szCs w:val="20"/>
        </w:rPr>
        <w:t>onta</w:t>
      </w:r>
      <w:r w:rsidRPr="00F4523B">
        <w:rPr>
          <w:rFonts w:eastAsia="Tahoma" w:cs="Tahoma"/>
          <w:sz w:val="20"/>
          <w:szCs w:val="20"/>
        </w:rPr>
        <w:t>ct</w:t>
      </w:r>
      <w:r w:rsidRPr="00F4523B">
        <w:rPr>
          <w:rFonts w:eastAsia="Tahoma" w:cs="Tahoma"/>
          <w:spacing w:val="-1"/>
          <w:sz w:val="20"/>
          <w:szCs w:val="20"/>
        </w:rPr>
        <w:t xml:space="preserve"> </w:t>
      </w:r>
      <w:r w:rsidRPr="00F4523B">
        <w:rPr>
          <w:rFonts w:eastAsia="Tahoma" w:cs="Tahoma"/>
          <w:sz w:val="20"/>
          <w:szCs w:val="20"/>
        </w:rPr>
        <w:t>w</w:t>
      </w:r>
      <w:r w:rsidRPr="00F4523B">
        <w:rPr>
          <w:rFonts w:eastAsia="Tahoma" w:cs="Tahoma"/>
          <w:spacing w:val="-1"/>
          <w:sz w:val="20"/>
          <w:szCs w:val="20"/>
        </w:rPr>
        <w:t>it</w:t>
      </w:r>
      <w:r w:rsidRPr="00F4523B">
        <w:rPr>
          <w:rFonts w:eastAsia="Tahoma" w:cs="Tahoma"/>
          <w:sz w:val="20"/>
          <w:szCs w:val="20"/>
        </w:rPr>
        <w:t>h</w:t>
      </w:r>
      <w:r w:rsidRPr="00F4523B">
        <w:rPr>
          <w:rFonts w:eastAsia="Tahoma" w:cs="Tahoma"/>
          <w:spacing w:val="-1"/>
          <w:sz w:val="20"/>
          <w:szCs w:val="20"/>
        </w:rPr>
        <w:t xml:space="preserve"> </w:t>
      </w:r>
      <w:r w:rsidRPr="00F4523B">
        <w:rPr>
          <w:rFonts w:eastAsia="Tahoma" w:cs="Tahoma"/>
          <w:sz w:val="20"/>
          <w:szCs w:val="20"/>
        </w:rPr>
        <w:t>a</w:t>
      </w:r>
      <w:r w:rsidRPr="00F4523B">
        <w:rPr>
          <w:rFonts w:eastAsia="Tahoma" w:cs="Tahoma"/>
          <w:spacing w:val="-1"/>
          <w:sz w:val="20"/>
          <w:szCs w:val="20"/>
        </w:rPr>
        <w:t xml:space="preserve"> </w:t>
      </w:r>
      <w:r w:rsidRPr="00F4523B">
        <w:rPr>
          <w:rFonts w:eastAsia="Tahoma" w:cs="Tahoma"/>
          <w:sz w:val="20"/>
          <w:szCs w:val="20"/>
        </w:rPr>
        <w:t>c</w:t>
      </w:r>
      <w:r w:rsidRPr="00F4523B">
        <w:rPr>
          <w:rFonts w:eastAsia="Tahoma" w:cs="Tahoma"/>
          <w:spacing w:val="-1"/>
          <w:sz w:val="20"/>
          <w:szCs w:val="20"/>
        </w:rPr>
        <w:t>a</w:t>
      </w:r>
      <w:r w:rsidRPr="00F4523B">
        <w:rPr>
          <w:rFonts w:eastAsia="Tahoma" w:cs="Tahoma"/>
          <w:sz w:val="20"/>
          <w:szCs w:val="20"/>
        </w:rPr>
        <w:t>se</w:t>
      </w:r>
      <w:r w:rsidRPr="00F4523B">
        <w:rPr>
          <w:rFonts w:eastAsia="Tahoma" w:cs="Tahoma"/>
          <w:spacing w:val="-1"/>
          <w:sz w:val="20"/>
          <w:szCs w:val="20"/>
        </w:rPr>
        <w:t xml:space="preserve"> i</w:t>
      </w:r>
      <w:r w:rsidRPr="00F4523B">
        <w:rPr>
          <w:rFonts w:eastAsia="Tahoma" w:cs="Tahoma"/>
          <w:sz w:val="20"/>
          <w:szCs w:val="20"/>
        </w:rPr>
        <w:t>n</w:t>
      </w:r>
      <w:r w:rsidRPr="00F4523B">
        <w:rPr>
          <w:rFonts w:eastAsia="Tahoma" w:cs="Tahoma"/>
          <w:spacing w:val="-1"/>
          <w:sz w:val="20"/>
          <w:szCs w:val="20"/>
        </w:rPr>
        <w:t xml:space="preserve"> th</w:t>
      </w:r>
      <w:r w:rsidRPr="00F4523B">
        <w:rPr>
          <w:rFonts w:eastAsia="Tahoma" w:cs="Tahoma"/>
          <w:sz w:val="20"/>
          <w:szCs w:val="20"/>
        </w:rPr>
        <w:t>e</w:t>
      </w:r>
      <w:r w:rsidRPr="00F4523B">
        <w:rPr>
          <w:rFonts w:eastAsia="Tahoma" w:cs="Tahoma"/>
          <w:spacing w:val="-1"/>
          <w:sz w:val="20"/>
          <w:szCs w:val="20"/>
        </w:rPr>
        <w:t xml:space="preserve"> </w:t>
      </w:r>
      <w:r w:rsidRPr="00F4523B">
        <w:rPr>
          <w:rFonts w:eastAsia="Tahoma" w:cs="Tahoma"/>
          <w:sz w:val="20"/>
          <w:szCs w:val="20"/>
        </w:rPr>
        <w:t>7</w:t>
      </w:r>
      <w:r w:rsidRPr="00F4523B">
        <w:rPr>
          <w:rFonts w:eastAsia="Tahoma" w:cs="Tahoma"/>
          <w:spacing w:val="1"/>
          <w:sz w:val="20"/>
          <w:szCs w:val="20"/>
        </w:rPr>
        <w:t xml:space="preserve"> </w:t>
      </w:r>
      <w:r w:rsidRPr="00F4523B">
        <w:rPr>
          <w:rFonts w:eastAsia="Tahoma" w:cs="Tahoma"/>
          <w:spacing w:val="-1"/>
          <w:sz w:val="20"/>
          <w:szCs w:val="20"/>
        </w:rPr>
        <w:t>day</w:t>
      </w:r>
      <w:r w:rsidRPr="00F4523B">
        <w:rPr>
          <w:rFonts w:eastAsia="Tahoma" w:cs="Tahoma"/>
          <w:sz w:val="20"/>
          <w:szCs w:val="20"/>
        </w:rPr>
        <w:t>s</w:t>
      </w:r>
      <w:r w:rsidRPr="00F4523B">
        <w:rPr>
          <w:rFonts w:eastAsia="Tahoma" w:cs="Tahoma"/>
          <w:spacing w:val="-2"/>
          <w:sz w:val="20"/>
          <w:szCs w:val="20"/>
        </w:rPr>
        <w:t xml:space="preserve"> </w:t>
      </w:r>
      <w:r w:rsidRPr="00F4523B">
        <w:rPr>
          <w:rFonts w:eastAsia="Tahoma" w:cs="Tahoma"/>
          <w:spacing w:val="-1"/>
          <w:sz w:val="20"/>
          <w:szCs w:val="20"/>
        </w:rPr>
        <w:t>prio</w:t>
      </w:r>
      <w:r w:rsidRPr="00F4523B">
        <w:rPr>
          <w:rFonts w:eastAsia="Tahoma" w:cs="Tahoma"/>
          <w:sz w:val="20"/>
          <w:szCs w:val="20"/>
        </w:rPr>
        <w:t>r</w:t>
      </w:r>
      <w:r w:rsidRPr="00F4523B">
        <w:rPr>
          <w:rFonts w:eastAsia="Tahoma" w:cs="Tahoma"/>
          <w:spacing w:val="-1"/>
          <w:sz w:val="20"/>
          <w:szCs w:val="20"/>
        </w:rPr>
        <w:t xml:space="preserve"> t</w:t>
      </w:r>
      <w:r w:rsidRPr="00F4523B">
        <w:rPr>
          <w:rFonts w:eastAsia="Tahoma" w:cs="Tahoma"/>
          <w:sz w:val="20"/>
          <w:szCs w:val="20"/>
        </w:rPr>
        <w:t>o</w:t>
      </w:r>
      <w:r w:rsidRPr="00F4523B">
        <w:rPr>
          <w:rFonts w:eastAsia="Tahoma" w:cs="Tahoma"/>
          <w:spacing w:val="-1"/>
          <w:sz w:val="20"/>
          <w:szCs w:val="20"/>
        </w:rPr>
        <w:t xml:space="preserve"> th</w:t>
      </w:r>
      <w:r w:rsidRPr="00F4523B">
        <w:rPr>
          <w:rFonts w:eastAsia="Tahoma" w:cs="Tahoma"/>
          <w:sz w:val="20"/>
          <w:szCs w:val="20"/>
        </w:rPr>
        <w:t>e</w:t>
      </w:r>
      <w:r w:rsidRPr="00F4523B">
        <w:rPr>
          <w:rFonts w:eastAsia="Tahoma" w:cs="Tahoma"/>
          <w:spacing w:val="-1"/>
          <w:sz w:val="20"/>
          <w:szCs w:val="20"/>
        </w:rPr>
        <w:t xml:space="preserve"> on</w:t>
      </w:r>
      <w:r w:rsidRPr="00F4523B">
        <w:rPr>
          <w:rFonts w:eastAsia="Tahoma" w:cs="Tahoma"/>
          <w:sz w:val="20"/>
          <w:szCs w:val="20"/>
        </w:rPr>
        <w:t>s</w:t>
      </w:r>
      <w:r w:rsidRPr="00F4523B">
        <w:rPr>
          <w:rFonts w:eastAsia="Tahoma" w:cs="Tahoma"/>
          <w:spacing w:val="-1"/>
          <w:sz w:val="20"/>
          <w:szCs w:val="20"/>
        </w:rPr>
        <w:t>e</w:t>
      </w:r>
      <w:r w:rsidRPr="00F4523B">
        <w:rPr>
          <w:rFonts w:eastAsia="Tahoma" w:cs="Tahoma"/>
          <w:sz w:val="20"/>
          <w:szCs w:val="20"/>
        </w:rPr>
        <w:t>t</w:t>
      </w:r>
      <w:r w:rsidRPr="00F4523B">
        <w:rPr>
          <w:rFonts w:eastAsia="Tahoma" w:cs="Tahoma"/>
          <w:spacing w:val="-1"/>
          <w:sz w:val="20"/>
          <w:szCs w:val="20"/>
        </w:rPr>
        <w:t xml:space="preserve"> </w:t>
      </w:r>
      <w:r w:rsidRPr="00F4523B">
        <w:rPr>
          <w:rFonts w:eastAsia="Tahoma" w:cs="Tahoma"/>
          <w:spacing w:val="1"/>
          <w:sz w:val="20"/>
          <w:szCs w:val="20"/>
        </w:rPr>
        <w:t>o</w:t>
      </w:r>
      <w:r w:rsidRPr="00F4523B">
        <w:rPr>
          <w:rFonts w:eastAsia="Tahoma" w:cs="Tahoma"/>
          <w:sz w:val="20"/>
          <w:szCs w:val="20"/>
        </w:rPr>
        <w:t>f</w:t>
      </w:r>
      <w:r w:rsidRPr="00F4523B">
        <w:rPr>
          <w:rFonts w:eastAsia="Tahoma" w:cs="Tahoma"/>
          <w:spacing w:val="-1"/>
          <w:sz w:val="20"/>
          <w:szCs w:val="20"/>
        </w:rPr>
        <w:t xml:space="preserve"> </w:t>
      </w:r>
      <w:r w:rsidRPr="00F4523B">
        <w:rPr>
          <w:rFonts w:eastAsia="Tahoma" w:cs="Tahoma"/>
          <w:sz w:val="20"/>
          <w:szCs w:val="20"/>
        </w:rPr>
        <w:t>s</w:t>
      </w:r>
      <w:r w:rsidRPr="00F4523B">
        <w:rPr>
          <w:rFonts w:eastAsia="Tahoma" w:cs="Tahoma"/>
          <w:spacing w:val="-1"/>
          <w:sz w:val="20"/>
          <w:szCs w:val="20"/>
        </w:rPr>
        <w:t>ymptom</w:t>
      </w:r>
      <w:r w:rsidRPr="00F4523B">
        <w:rPr>
          <w:rFonts w:eastAsia="Tahoma" w:cs="Tahoma"/>
          <w:sz w:val="20"/>
          <w:szCs w:val="20"/>
        </w:rPr>
        <w:t>s,</w:t>
      </w:r>
      <w:r w:rsidRPr="00F4523B">
        <w:rPr>
          <w:rFonts w:eastAsia="Tahoma" w:cs="Tahoma"/>
          <w:spacing w:val="-1"/>
          <w:sz w:val="20"/>
          <w:szCs w:val="20"/>
        </w:rPr>
        <w:t xml:space="preserve"> </w:t>
      </w:r>
      <w:r w:rsidRPr="00F4523B">
        <w:rPr>
          <w:rFonts w:eastAsia="Tahoma" w:cs="Tahoma"/>
          <w:spacing w:val="1"/>
          <w:sz w:val="20"/>
          <w:szCs w:val="20"/>
        </w:rPr>
        <w:t>a</w:t>
      </w:r>
      <w:r w:rsidRPr="00F4523B">
        <w:rPr>
          <w:rFonts w:eastAsia="Tahoma" w:cs="Tahoma"/>
          <w:spacing w:val="-1"/>
          <w:sz w:val="20"/>
          <w:szCs w:val="20"/>
        </w:rPr>
        <w:t>n</w:t>
      </w:r>
      <w:r w:rsidRPr="00F4523B">
        <w:rPr>
          <w:rFonts w:eastAsia="Tahoma" w:cs="Tahoma"/>
          <w:sz w:val="20"/>
          <w:szCs w:val="20"/>
        </w:rPr>
        <w:t xml:space="preserve">d </w:t>
      </w:r>
      <w:r w:rsidRPr="00F4523B">
        <w:rPr>
          <w:rFonts w:eastAsia="Tahoma" w:cs="Tahoma"/>
          <w:spacing w:val="-1"/>
          <w:sz w:val="20"/>
          <w:szCs w:val="20"/>
        </w:rPr>
        <w:t>onl</w:t>
      </w:r>
      <w:r w:rsidRPr="00F4523B">
        <w:rPr>
          <w:rFonts w:eastAsia="Tahoma" w:cs="Tahoma"/>
          <w:sz w:val="20"/>
          <w:szCs w:val="20"/>
        </w:rPr>
        <w:t>y</w:t>
      </w:r>
      <w:r w:rsidRPr="00F4523B">
        <w:rPr>
          <w:rFonts w:eastAsia="Tahoma" w:cs="Tahoma"/>
          <w:spacing w:val="-1"/>
          <w:sz w:val="20"/>
          <w:szCs w:val="20"/>
        </w:rPr>
        <w:t xml:space="preserve"> ver</w:t>
      </w:r>
      <w:r w:rsidRPr="00F4523B">
        <w:rPr>
          <w:rFonts w:eastAsia="Tahoma" w:cs="Tahoma"/>
          <w:sz w:val="20"/>
          <w:szCs w:val="20"/>
        </w:rPr>
        <w:t>y c</w:t>
      </w:r>
      <w:r w:rsidRPr="00F4523B">
        <w:rPr>
          <w:rFonts w:eastAsia="Tahoma" w:cs="Tahoma"/>
          <w:spacing w:val="-1"/>
          <w:sz w:val="20"/>
          <w:szCs w:val="20"/>
        </w:rPr>
        <w:t>lo</w:t>
      </w:r>
      <w:r w:rsidRPr="00F4523B">
        <w:rPr>
          <w:rFonts w:eastAsia="Tahoma" w:cs="Tahoma"/>
          <w:sz w:val="20"/>
          <w:szCs w:val="20"/>
        </w:rPr>
        <w:t>se</w:t>
      </w:r>
      <w:r w:rsidRPr="00F4523B">
        <w:rPr>
          <w:rFonts w:eastAsia="Tahoma" w:cs="Tahoma"/>
          <w:spacing w:val="-1"/>
          <w:sz w:val="20"/>
          <w:szCs w:val="20"/>
        </w:rPr>
        <w:t xml:space="preserve"> </w:t>
      </w:r>
      <w:r w:rsidRPr="00F4523B">
        <w:rPr>
          <w:rFonts w:eastAsia="Tahoma" w:cs="Tahoma"/>
          <w:sz w:val="20"/>
          <w:szCs w:val="20"/>
        </w:rPr>
        <w:t>c</w:t>
      </w:r>
      <w:r w:rsidRPr="00F4523B">
        <w:rPr>
          <w:rFonts w:eastAsia="Tahoma" w:cs="Tahoma"/>
          <w:spacing w:val="-1"/>
          <w:sz w:val="20"/>
          <w:szCs w:val="20"/>
        </w:rPr>
        <w:t>onta</w:t>
      </w:r>
      <w:r w:rsidRPr="00F4523B">
        <w:rPr>
          <w:rFonts w:eastAsia="Tahoma" w:cs="Tahoma"/>
          <w:sz w:val="20"/>
          <w:szCs w:val="20"/>
        </w:rPr>
        <w:t>c</w:t>
      </w:r>
      <w:r w:rsidRPr="00F4523B">
        <w:rPr>
          <w:rFonts w:eastAsia="Tahoma" w:cs="Tahoma"/>
          <w:spacing w:val="-1"/>
          <w:sz w:val="20"/>
          <w:szCs w:val="20"/>
        </w:rPr>
        <w:t>t</w:t>
      </w:r>
      <w:r w:rsidRPr="00F4523B">
        <w:rPr>
          <w:rFonts w:eastAsia="Tahoma" w:cs="Tahoma"/>
          <w:sz w:val="20"/>
          <w:szCs w:val="20"/>
        </w:rPr>
        <w:t xml:space="preserve">s </w:t>
      </w:r>
      <w:r w:rsidRPr="00F4523B">
        <w:rPr>
          <w:rFonts w:eastAsia="Tahoma" w:cs="Tahoma"/>
          <w:spacing w:val="-1"/>
          <w:sz w:val="20"/>
          <w:szCs w:val="20"/>
        </w:rPr>
        <w:t>afte</w:t>
      </w:r>
      <w:r w:rsidRPr="00F4523B">
        <w:rPr>
          <w:rFonts w:eastAsia="Tahoma" w:cs="Tahoma"/>
          <w:sz w:val="20"/>
          <w:szCs w:val="20"/>
        </w:rPr>
        <w:t>r</w:t>
      </w:r>
      <w:r w:rsidRPr="00F4523B">
        <w:rPr>
          <w:rFonts w:eastAsia="Tahoma" w:cs="Tahoma"/>
          <w:spacing w:val="-1"/>
          <w:sz w:val="20"/>
          <w:szCs w:val="20"/>
        </w:rPr>
        <w:t xml:space="preserve"> th</w:t>
      </w:r>
      <w:r w:rsidRPr="00F4523B">
        <w:rPr>
          <w:rFonts w:eastAsia="Tahoma" w:cs="Tahoma"/>
          <w:sz w:val="20"/>
          <w:szCs w:val="20"/>
        </w:rPr>
        <w:t>e</w:t>
      </w:r>
      <w:r w:rsidRPr="00F4523B">
        <w:rPr>
          <w:rFonts w:eastAsia="Tahoma" w:cs="Tahoma"/>
          <w:spacing w:val="-1"/>
          <w:sz w:val="20"/>
          <w:szCs w:val="20"/>
        </w:rPr>
        <w:t xml:space="preserve"> on</w:t>
      </w:r>
      <w:r w:rsidRPr="00F4523B">
        <w:rPr>
          <w:rFonts w:eastAsia="Tahoma" w:cs="Tahoma"/>
          <w:sz w:val="20"/>
          <w:szCs w:val="20"/>
        </w:rPr>
        <w:t>s</w:t>
      </w:r>
      <w:r w:rsidRPr="00F4523B">
        <w:rPr>
          <w:rFonts w:eastAsia="Tahoma" w:cs="Tahoma"/>
          <w:spacing w:val="-1"/>
          <w:sz w:val="20"/>
          <w:szCs w:val="20"/>
        </w:rPr>
        <w:t>e</w:t>
      </w:r>
      <w:r w:rsidRPr="00F4523B">
        <w:rPr>
          <w:rFonts w:eastAsia="Tahoma" w:cs="Tahoma"/>
          <w:sz w:val="20"/>
          <w:szCs w:val="20"/>
        </w:rPr>
        <w:t>t</w:t>
      </w:r>
      <w:r w:rsidRPr="00F4523B">
        <w:rPr>
          <w:rFonts w:eastAsia="Tahoma" w:cs="Tahoma"/>
          <w:spacing w:val="-1"/>
          <w:sz w:val="20"/>
          <w:szCs w:val="20"/>
        </w:rPr>
        <w:t xml:space="preserve"> </w:t>
      </w:r>
      <w:r w:rsidRPr="00F4523B">
        <w:rPr>
          <w:rFonts w:eastAsia="Tahoma" w:cs="Tahoma"/>
          <w:spacing w:val="1"/>
          <w:sz w:val="20"/>
          <w:szCs w:val="20"/>
        </w:rPr>
        <w:t>o</w:t>
      </w:r>
      <w:r w:rsidRPr="00F4523B">
        <w:rPr>
          <w:rFonts w:eastAsia="Tahoma" w:cs="Tahoma"/>
          <w:sz w:val="20"/>
          <w:szCs w:val="20"/>
        </w:rPr>
        <w:t>f</w:t>
      </w:r>
      <w:r w:rsidRPr="00F4523B">
        <w:rPr>
          <w:rFonts w:eastAsia="Tahoma" w:cs="Tahoma"/>
          <w:spacing w:val="-1"/>
          <w:sz w:val="20"/>
          <w:szCs w:val="20"/>
        </w:rPr>
        <w:t xml:space="preserve"> </w:t>
      </w:r>
      <w:r w:rsidRPr="00F4523B">
        <w:rPr>
          <w:rFonts w:eastAsia="Tahoma" w:cs="Tahoma"/>
          <w:spacing w:val="1"/>
          <w:sz w:val="20"/>
          <w:szCs w:val="20"/>
        </w:rPr>
        <w:t>t</w:t>
      </w:r>
      <w:r w:rsidRPr="00F4523B">
        <w:rPr>
          <w:rFonts w:eastAsia="Tahoma" w:cs="Tahoma"/>
          <w:spacing w:val="-1"/>
          <w:sz w:val="20"/>
          <w:szCs w:val="20"/>
        </w:rPr>
        <w:t>h</w:t>
      </w:r>
      <w:r w:rsidRPr="00F4523B">
        <w:rPr>
          <w:rFonts w:eastAsia="Tahoma" w:cs="Tahoma"/>
          <w:sz w:val="20"/>
          <w:szCs w:val="20"/>
        </w:rPr>
        <w:t>e</w:t>
      </w:r>
      <w:r w:rsidRPr="00F4523B">
        <w:rPr>
          <w:rFonts w:eastAsia="Tahoma" w:cs="Tahoma"/>
          <w:spacing w:val="-1"/>
          <w:sz w:val="20"/>
          <w:szCs w:val="20"/>
        </w:rPr>
        <w:t xml:space="preserve"> </w:t>
      </w:r>
      <w:r w:rsidRPr="00F4523B">
        <w:rPr>
          <w:rFonts w:eastAsia="Tahoma" w:cs="Tahoma"/>
          <w:sz w:val="20"/>
          <w:szCs w:val="20"/>
        </w:rPr>
        <w:t>c</w:t>
      </w:r>
      <w:r w:rsidRPr="00F4523B">
        <w:rPr>
          <w:rFonts w:eastAsia="Tahoma" w:cs="Tahoma"/>
          <w:spacing w:val="-1"/>
          <w:sz w:val="20"/>
          <w:szCs w:val="20"/>
        </w:rPr>
        <w:t>a</w:t>
      </w:r>
      <w:r w:rsidRPr="00F4523B">
        <w:rPr>
          <w:rFonts w:eastAsia="Tahoma" w:cs="Tahoma"/>
          <w:sz w:val="20"/>
          <w:szCs w:val="20"/>
        </w:rPr>
        <w:t>s</w:t>
      </w:r>
      <w:r w:rsidRPr="00F4523B">
        <w:rPr>
          <w:rFonts w:eastAsia="Tahoma" w:cs="Tahoma"/>
          <w:spacing w:val="-1"/>
          <w:sz w:val="20"/>
          <w:szCs w:val="20"/>
        </w:rPr>
        <w:t>e’</w:t>
      </w:r>
      <w:r w:rsidRPr="00F4523B">
        <w:rPr>
          <w:rFonts w:eastAsia="Tahoma" w:cs="Tahoma"/>
          <w:sz w:val="20"/>
          <w:szCs w:val="20"/>
        </w:rPr>
        <w:t>s s</w:t>
      </w:r>
      <w:r w:rsidRPr="00F4523B">
        <w:rPr>
          <w:rFonts w:eastAsia="Tahoma" w:cs="Tahoma"/>
          <w:spacing w:val="-1"/>
          <w:sz w:val="20"/>
          <w:szCs w:val="20"/>
        </w:rPr>
        <w:t>ymptom</w:t>
      </w:r>
      <w:r w:rsidRPr="00F4523B">
        <w:rPr>
          <w:rFonts w:eastAsia="Tahoma" w:cs="Tahoma"/>
          <w:sz w:val="20"/>
          <w:szCs w:val="20"/>
        </w:rPr>
        <w:t>s,</w:t>
      </w:r>
      <w:r w:rsidRPr="00F4523B">
        <w:rPr>
          <w:rFonts w:eastAsia="Tahoma" w:cs="Tahoma"/>
          <w:spacing w:val="-1"/>
          <w:sz w:val="20"/>
          <w:szCs w:val="20"/>
        </w:rPr>
        <w:t xml:space="preserve"> an</w:t>
      </w:r>
      <w:r w:rsidRPr="00F4523B">
        <w:rPr>
          <w:rFonts w:eastAsia="Tahoma" w:cs="Tahoma"/>
          <w:sz w:val="20"/>
          <w:szCs w:val="20"/>
        </w:rPr>
        <w:t xml:space="preserve">d </w:t>
      </w:r>
      <w:r w:rsidRPr="00F4523B">
        <w:rPr>
          <w:rFonts w:eastAsia="Tahoma" w:cs="Tahoma"/>
          <w:spacing w:val="-1"/>
          <w:sz w:val="20"/>
          <w:szCs w:val="20"/>
        </w:rPr>
        <w:t>prio</w:t>
      </w:r>
      <w:r w:rsidRPr="00F4523B">
        <w:rPr>
          <w:rFonts w:eastAsia="Tahoma" w:cs="Tahoma"/>
          <w:sz w:val="20"/>
          <w:szCs w:val="20"/>
        </w:rPr>
        <w:t>r</w:t>
      </w:r>
      <w:r w:rsidRPr="00F4523B">
        <w:rPr>
          <w:rFonts w:eastAsia="Tahoma" w:cs="Tahoma"/>
          <w:spacing w:val="-1"/>
          <w:sz w:val="20"/>
          <w:szCs w:val="20"/>
        </w:rPr>
        <w:t xml:space="preserve"> t</w:t>
      </w:r>
      <w:r w:rsidRPr="00F4523B">
        <w:rPr>
          <w:rFonts w:eastAsia="Tahoma" w:cs="Tahoma"/>
          <w:sz w:val="20"/>
          <w:szCs w:val="20"/>
        </w:rPr>
        <w:t>o</w:t>
      </w:r>
      <w:r w:rsidRPr="00F4523B">
        <w:rPr>
          <w:rFonts w:eastAsia="Tahoma" w:cs="Tahoma"/>
          <w:spacing w:val="-1"/>
          <w:sz w:val="20"/>
          <w:szCs w:val="20"/>
        </w:rPr>
        <w:t xml:space="preserve"> </w:t>
      </w:r>
      <w:r w:rsidRPr="00F4523B">
        <w:rPr>
          <w:rFonts w:eastAsia="Tahoma" w:cs="Tahoma"/>
          <w:sz w:val="20"/>
          <w:szCs w:val="20"/>
        </w:rPr>
        <w:t>c</w:t>
      </w:r>
      <w:r w:rsidRPr="00F4523B">
        <w:rPr>
          <w:rFonts w:eastAsia="Tahoma" w:cs="Tahoma"/>
          <w:spacing w:val="-1"/>
          <w:sz w:val="20"/>
          <w:szCs w:val="20"/>
        </w:rPr>
        <w:t>ompletio</w:t>
      </w:r>
      <w:r w:rsidRPr="00F4523B">
        <w:rPr>
          <w:rFonts w:eastAsia="Tahoma" w:cs="Tahoma"/>
          <w:sz w:val="20"/>
          <w:szCs w:val="20"/>
        </w:rPr>
        <w:t>n</w:t>
      </w:r>
      <w:r w:rsidRPr="00F4523B">
        <w:rPr>
          <w:rFonts w:eastAsia="Tahoma" w:cs="Tahoma"/>
          <w:spacing w:val="-1"/>
          <w:sz w:val="20"/>
          <w:szCs w:val="20"/>
        </w:rPr>
        <w:t xml:space="preserve"> o</w:t>
      </w:r>
      <w:r w:rsidRPr="00F4523B">
        <w:rPr>
          <w:rFonts w:eastAsia="Tahoma" w:cs="Tahoma"/>
          <w:sz w:val="20"/>
          <w:szCs w:val="20"/>
        </w:rPr>
        <w:t>f</w:t>
      </w:r>
      <w:r w:rsidRPr="00F4523B">
        <w:rPr>
          <w:rFonts w:eastAsia="Tahoma" w:cs="Tahoma"/>
          <w:spacing w:val="-1"/>
          <w:sz w:val="20"/>
          <w:szCs w:val="20"/>
        </w:rPr>
        <w:t xml:space="preserve"> </w:t>
      </w:r>
      <w:r w:rsidRPr="00F4523B">
        <w:rPr>
          <w:rFonts w:eastAsia="Tahoma" w:cs="Tahoma"/>
          <w:sz w:val="20"/>
          <w:szCs w:val="20"/>
        </w:rPr>
        <w:t>24</w:t>
      </w:r>
      <w:r w:rsidRPr="00F4523B">
        <w:rPr>
          <w:rFonts w:eastAsia="Tahoma" w:cs="Tahoma"/>
          <w:spacing w:val="1"/>
          <w:sz w:val="20"/>
          <w:szCs w:val="20"/>
        </w:rPr>
        <w:t xml:space="preserve"> </w:t>
      </w:r>
      <w:r w:rsidRPr="00F4523B">
        <w:rPr>
          <w:rFonts w:eastAsia="Tahoma" w:cs="Tahoma"/>
          <w:spacing w:val="-1"/>
          <w:sz w:val="20"/>
          <w:szCs w:val="20"/>
        </w:rPr>
        <w:t>hour</w:t>
      </w:r>
      <w:r w:rsidRPr="00F4523B">
        <w:rPr>
          <w:rFonts w:eastAsia="Tahoma" w:cs="Tahoma"/>
          <w:sz w:val="20"/>
          <w:szCs w:val="20"/>
        </w:rPr>
        <w:t xml:space="preserve">s </w:t>
      </w:r>
      <w:r w:rsidRPr="00F4523B">
        <w:rPr>
          <w:rFonts w:eastAsia="Tahoma" w:cs="Tahoma"/>
          <w:spacing w:val="-1"/>
          <w:sz w:val="20"/>
          <w:szCs w:val="20"/>
        </w:rPr>
        <w:t>o</w:t>
      </w:r>
      <w:r w:rsidRPr="00F4523B">
        <w:rPr>
          <w:rFonts w:eastAsia="Tahoma" w:cs="Tahoma"/>
          <w:sz w:val="20"/>
          <w:szCs w:val="20"/>
        </w:rPr>
        <w:t>f</w:t>
      </w:r>
      <w:r w:rsidRPr="00F4523B">
        <w:rPr>
          <w:rFonts w:eastAsia="Tahoma" w:cs="Tahoma"/>
          <w:spacing w:val="-1"/>
          <w:sz w:val="20"/>
          <w:szCs w:val="20"/>
        </w:rPr>
        <w:t xml:space="preserve"> app</w:t>
      </w:r>
      <w:r w:rsidRPr="00F4523B">
        <w:rPr>
          <w:rFonts w:eastAsia="Tahoma" w:cs="Tahoma"/>
          <w:spacing w:val="3"/>
          <w:sz w:val="20"/>
          <w:szCs w:val="20"/>
        </w:rPr>
        <w:t>r</w:t>
      </w:r>
      <w:r w:rsidRPr="00F4523B">
        <w:rPr>
          <w:rFonts w:eastAsia="Tahoma" w:cs="Tahoma"/>
          <w:spacing w:val="-1"/>
          <w:sz w:val="20"/>
          <w:szCs w:val="20"/>
        </w:rPr>
        <w:t>opriate treatment</w:t>
      </w:r>
      <w:r w:rsidRPr="00F4523B">
        <w:rPr>
          <w:rFonts w:eastAsia="Tahoma" w:cs="Tahoma"/>
          <w:sz w:val="20"/>
          <w:szCs w:val="20"/>
        </w:rPr>
        <w:t>,</w:t>
      </w:r>
      <w:r w:rsidRPr="00F4523B">
        <w:rPr>
          <w:rFonts w:eastAsia="Tahoma" w:cs="Tahoma"/>
          <w:spacing w:val="-1"/>
          <w:sz w:val="20"/>
          <w:szCs w:val="20"/>
        </w:rPr>
        <w:t xml:space="preserve"> req</w:t>
      </w:r>
      <w:r w:rsidRPr="00F4523B">
        <w:rPr>
          <w:rFonts w:eastAsia="Tahoma" w:cs="Tahoma"/>
          <w:spacing w:val="1"/>
          <w:sz w:val="20"/>
          <w:szCs w:val="20"/>
        </w:rPr>
        <w:t>u</w:t>
      </w:r>
      <w:r w:rsidRPr="00F4523B">
        <w:rPr>
          <w:rFonts w:eastAsia="Tahoma" w:cs="Tahoma"/>
          <w:spacing w:val="-1"/>
          <w:sz w:val="20"/>
          <w:szCs w:val="20"/>
        </w:rPr>
        <w:t>ir</w:t>
      </w:r>
      <w:r w:rsidRPr="00F4523B">
        <w:rPr>
          <w:rFonts w:eastAsia="Tahoma" w:cs="Tahoma"/>
          <w:sz w:val="20"/>
          <w:szCs w:val="20"/>
        </w:rPr>
        <w:t>e</w:t>
      </w:r>
      <w:r w:rsidRPr="00F4523B">
        <w:rPr>
          <w:rFonts w:eastAsia="Tahoma" w:cs="Tahoma"/>
          <w:spacing w:val="-1"/>
          <w:sz w:val="20"/>
          <w:szCs w:val="20"/>
        </w:rPr>
        <w:t xml:space="preserve"> </w:t>
      </w:r>
      <w:r w:rsidRPr="00F4523B">
        <w:rPr>
          <w:rFonts w:eastAsia="Tahoma" w:cs="Tahoma"/>
          <w:sz w:val="20"/>
          <w:szCs w:val="20"/>
        </w:rPr>
        <w:t>c</w:t>
      </w:r>
      <w:r w:rsidRPr="00F4523B">
        <w:rPr>
          <w:rFonts w:eastAsia="Tahoma" w:cs="Tahoma"/>
          <w:spacing w:val="-1"/>
          <w:sz w:val="20"/>
          <w:szCs w:val="20"/>
        </w:rPr>
        <w:t>learan</w:t>
      </w:r>
      <w:r w:rsidRPr="00F4523B">
        <w:rPr>
          <w:rFonts w:eastAsia="Tahoma" w:cs="Tahoma"/>
          <w:sz w:val="20"/>
          <w:szCs w:val="20"/>
        </w:rPr>
        <w:t>ce</w:t>
      </w:r>
      <w:r w:rsidRPr="00F4523B">
        <w:rPr>
          <w:rFonts w:eastAsia="Tahoma" w:cs="Tahoma"/>
          <w:spacing w:val="-1"/>
          <w:sz w:val="20"/>
          <w:szCs w:val="20"/>
        </w:rPr>
        <w:t xml:space="preserve"> antib</w:t>
      </w:r>
      <w:r w:rsidRPr="00F4523B">
        <w:rPr>
          <w:rFonts w:eastAsia="Tahoma" w:cs="Tahoma"/>
          <w:spacing w:val="1"/>
          <w:sz w:val="20"/>
          <w:szCs w:val="20"/>
        </w:rPr>
        <w:t>i</w:t>
      </w:r>
      <w:r w:rsidRPr="00F4523B">
        <w:rPr>
          <w:rFonts w:eastAsia="Tahoma" w:cs="Tahoma"/>
          <w:spacing w:val="-1"/>
          <w:sz w:val="20"/>
          <w:szCs w:val="20"/>
        </w:rPr>
        <w:t>oti</w:t>
      </w:r>
      <w:r w:rsidRPr="00F4523B">
        <w:rPr>
          <w:rFonts w:eastAsia="Tahoma" w:cs="Tahoma"/>
          <w:sz w:val="20"/>
          <w:szCs w:val="20"/>
        </w:rPr>
        <w:t>cs</w:t>
      </w:r>
      <w:r>
        <w:rPr>
          <w:rFonts w:eastAsia="Tahoma" w:cs="Tahoma"/>
          <w:sz w:val="20"/>
          <w:szCs w:val="20"/>
        </w:rPr>
        <w:t>.</w:t>
      </w:r>
    </w:p>
  </w:footnote>
  <w:footnote w:id="4">
    <w:p w14:paraId="48BD51FD" w14:textId="1837669F" w:rsidR="00F4523B" w:rsidRPr="00F4523B" w:rsidRDefault="00F4523B" w:rsidP="00F4523B">
      <w:pPr>
        <w:pStyle w:val="FootnoteText"/>
      </w:pPr>
      <w:r w:rsidRPr="00F4523B">
        <w:rPr>
          <w:rStyle w:val="FootnoteReference"/>
        </w:rPr>
        <w:footnoteRef/>
      </w:r>
      <w:r w:rsidRPr="00F4523B">
        <w:t xml:space="preserve"> Vaccination recommendations only apply when IMD is caused by serogroups A, C, W and Y, but not to B. Refer to Vaccination section below</w:t>
      </w:r>
      <w:r>
        <w:t>.</w:t>
      </w:r>
    </w:p>
  </w:footnote>
  <w:footnote w:id="5">
    <w:p w14:paraId="21FF1F85" w14:textId="20688FB2" w:rsidR="00F4523B" w:rsidRPr="00B44F9F" w:rsidRDefault="00F4523B" w:rsidP="00F4523B">
      <w:pPr>
        <w:pStyle w:val="FootnoteText"/>
      </w:pPr>
      <w:r w:rsidRPr="00F4523B">
        <w:rPr>
          <w:rStyle w:val="FootnoteReference"/>
        </w:rPr>
        <w:footnoteRef/>
      </w:r>
      <w:r w:rsidRPr="00F4523B">
        <w:t xml:space="preserve"> For lower-risk contacts, information should be provided as soon as possible and by no later than the end of the next business day</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2FA"/>
    <w:multiLevelType w:val="hybridMultilevel"/>
    <w:tmpl w:val="779C179C"/>
    <w:lvl w:ilvl="0" w:tplc="FC96D1FC">
      <w:start w:val="1"/>
      <w:numFmt w:val="bullet"/>
      <w:lvlText w:val="•"/>
      <w:lvlJc w:val="left"/>
      <w:pPr>
        <w:ind w:hanging="317"/>
      </w:pPr>
      <w:rPr>
        <w:rFonts w:ascii="Arial" w:eastAsia="Arial" w:hAnsi="Arial" w:hint="default"/>
        <w:w w:val="130"/>
        <w:sz w:val="20"/>
        <w:szCs w:val="20"/>
      </w:rPr>
    </w:lvl>
    <w:lvl w:ilvl="1" w:tplc="4E30FB06">
      <w:start w:val="1"/>
      <w:numFmt w:val="bullet"/>
      <w:lvlText w:val="–"/>
      <w:lvlJc w:val="left"/>
      <w:pPr>
        <w:ind w:hanging="360"/>
      </w:pPr>
      <w:rPr>
        <w:rFonts w:ascii="Arial" w:eastAsia="Arial" w:hAnsi="Arial" w:hint="default"/>
        <w:w w:val="98"/>
        <w:sz w:val="20"/>
        <w:szCs w:val="20"/>
      </w:rPr>
    </w:lvl>
    <w:lvl w:ilvl="2" w:tplc="A0B84782">
      <w:start w:val="1"/>
      <w:numFmt w:val="bullet"/>
      <w:lvlText w:val="•"/>
      <w:lvlJc w:val="left"/>
      <w:rPr>
        <w:rFonts w:hint="default"/>
      </w:rPr>
    </w:lvl>
    <w:lvl w:ilvl="3" w:tplc="DC4C0C78">
      <w:start w:val="1"/>
      <w:numFmt w:val="bullet"/>
      <w:lvlText w:val="•"/>
      <w:lvlJc w:val="left"/>
      <w:rPr>
        <w:rFonts w:hint="default"/>
      </w:rPr>
    </w:lvl>
    <w:lvl w:ilvl="4" w:tplc="CD5CC44C">
      <w:start w:val="1"/>
      <w:numFmt w:val="bullet"/>
      <w:lvlText w:val="•"/>
      <w:lvlJc w:val="left"/>
      <w:rPr>
        <w:rFonts w:hint="default"/>
      </w:rPr>
    </w:lvl>
    <w:lvl w:ilvl="5" w:tplc="08F86CBA">
      <w:start w:val="1"/>
      <w:numFmt w:val="bullet"/>
      <w:lvlText w:val="•"/>
      <w:lvlJc w:val="left"/>
      <w:rPr>
        <w:rFonts w:hint="default"/>
      </w:rPr>
    </w:lvl>
    <w:lvl w:ilvl="6" w:tplc="9426E48A">
      <w:start w:val="1"/>
      <w:numFmt w:val="bullet"/>
      <w:lvlText w:val="•"/>
      <w:lvlJc w:val="left"/>
      <w:rPr>
        <w:rFonts w:hint="default"/>
      </w:rPr>
    </w:lvl>
    <w:lvl w:ilvl="7" w:tplc="1F64A960">
      <w:start w:val="1"/>
      <w:numFmt w:val="bullet"/>
      <w:lvlText w:val="•"/>
      <w:lvlJc w:val="left"/>
      <w:rPr>
        <w:rFonts w:hint="default"/>
      </w:rPr>
    </w:lvl>
    <w:lvl w:ilvl="8" w:tplc="7CBCD760">
      <w:start w:val="1"/>
      <w:numFmt w:val="bullet"/>
      <w:lvlText w:val="•"/>
      <w:lvlJc w:val="left"/>
      <w:rPr>
        <w:rFonts w:hint="default"/>
      </w:rPr>
    </w:lvl>
  </w:abstractNum>
  <w:abstractNum w:abstractNumId="1" w15:restartNumberingAfterBreak="0">
    <w:nsid w:val="08043558"/>
    <w:multiLevelType w:val="hybridMultilevel"/>
    <w:tmpl w:val="A138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DC6238"/>
    <w:multiLevelType w:val="hybridMultilevel"/>
    <w:tmpl w:val="924E4A42"/>
    <w:lvl w:ilvl="0" w:tplc="1E7C034A">
      <w:start w:val="1"/>
      <w:numFmt w:val="bullet"/>
      <w:lvlText w:val="•"/>
      <w:lvlJc w:val="left"/>
      <w:pPr>
        <w:ind w:hanging="317"/>
      </w:pPr>
      <w:rPr>
        <w:rFonts w:ascii="Arial" w:eastAsia="Arial" w:hAnsi="Arial" w:hint="default"/>
        <w:w w:val="130"/>
        <w:sz w:val="20"/>
        <w:szCs w:val="20"/>
      </w:rPr>
    </w:lvl>
    <w:lvl w:ilvl="1" w:tplc="6C2A0EFC">
      <w:start w:val="1"/>
      <w:numFmt w:val="bullet"/>
      <w:lvlText w:val="•"/>
      <w:lvlJc w:val="left"/>
      <w:rPr>
        <w:rFonts w:hint="default"/>
      </w:rPr>
    </w:lvl>
    <w:lvl w:ilvl="2" w:tplc="5F025FD6">
      <w:start w:val="1"/>
      <w:numFmt w:val="bullet"/>
      <w:lvlText w:val="•"/>
      <w:lvlJc w:val="left"/>
      <w:rPr>
        <w:rFonts w:hint="default"/>
      </w:rPr>
    </w:lvl>
    <w:lvl w:ilvl="3" w:tplc="12022EF6">
      <w:start w:val="1"/>
      <w:numFmt w:val="bullet"/>
      <w:lvlText w:val="•"/>
      <w:lvlJc w:val="left"/>
      <w:rPr>
        <w:rFonts w:hint="default"/>
      </w:rPr>
    </w:lvl>
    <w:lvl w:ilvl="4" w:tplc="F01AAB12">
      <w:start w:val="1"/>
      <w:numFmt w:val="bullet"/>
      <w:lvlText w:val="•"/>
      <w:lvlJc w:val="left"/>
      <w:rPr>
        <w:rFonts w:hint="default"/>
      </w:rPr>
    </w:lvl>
    <w:lvl w:ilvl="5" w:tplc="4E00AB94">
      <w:start w:val="1"/>
      <w:numFmt w:val="bullet"/>
      <w:lvlText w:val="•"/>
      <w:lvlJc w:val="left"/>
      <w:rPr>
        <w:rFonts w:hint="default"/>
      </w:rPr>
    </w:lvl>
    <w:lvl w:ilvl="6" w:tplc="C360BCCE">
      <w:start w:val="1"/>
      <w:numFmt w:val="bullet"/>
      <w:lvlText w:val="•"/>
      <w:lvlJc w:val="left"/>
      <w:rPr>
        <w:rFonts w:hint="default"/>
      </w:rPr>
    </w:lvl>
    <w:lvl w:ilvl="7" w:tplc="C7D26B58">
      <w:start w:val="1"/>
      <w:numFmt w:val="bullet"/>
      <w:lvlText w:val="•"/>
      <w:lvlJc w:val="left"/>
      <w:rPr>
        <w:rFonts w:hint="default"/>
      </w:rPr>
    </w:lvl>
    <w:lvl w:ilvl="8" w:tplc="9E98DE8A">
      <w:start w:val="1"/>
      <w:numFmt w:val="bullet"/>
      <w:lvlText w:val="•"/>
      <w:lvlJc w:val="left"/>
      <w:rPr>
        <w:rFonts w:hint="default"/>
      </w:rPr>
    </w:lvl>
  </w:abstractNum>
  <w:abstractNum w:abstractNumId="3" w15:restartNumberingAfterBreak="0">
    <w:nsid w:val="0ED77042"/>
    <w:multiLevelType w:val="hybridMultilevel"/>
    <w:tmpl w:val="D8FAA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A3F4D"/>
    <w:multiLevelType w:val="hybridMultilevel"/>
    <w:tmpl w:val="8120303E"/>
    <w:lvl w:ilvl="0" w:tplc="44D8A354">
      <w:start w:val="1"/>
      <w:numFmt w:val="bullet"/>
      <w:lvlText w:val="•"/>
      <w:lvlJc w:val="left"/>
      <w:pPr>
        <w:ind w:hanging="284"/>
      </w:pPr>
      <w:rPr>
        <w:rFonts w:ascii="Arial" w:eastAsia="Arial" w:hAnsi="Arial" w:hint="default"/>
        <w:w w:val="130"/>
        <w:sz w:val="20"/>
        <w:szCs w:val="20"/>
      </w:rPr>
    </w:lvl>
    <w:lvl w:ilvl="1" w:tplc="74209486">
      <w:start w:val="1"/>
      <w:numFmt w:val="bullet"/>
      <w:lvlText w:val="•"/>
      <w:lvlJc w:val="left"/>
      <w:rPr>
        <w:rFonts w:hint="default"/>
      </w:rPr>
    </w:lvl>
    <w:lvl w:ilvl="2" w:tplc="56A69BCA">
      <w:start w:val="1"/>
      <w:numFmt w:val="bullet"/>
      <w:lvlText w:val="•"/>
      <w:lvlJc w:val="left"/>
      <w:rPr>
        <w:rFonts w:hint="default"/>
      </w:rPr>
    </w:lvl>
    <w:lvl w:ilvl="3" w:tplc="26A04108">
      <w:start w:val="1"/>
      <w:numFmt w:val="bullet"/>
      <w:lvlText w:val="•"/>
      <w:lvlJc w:val="left"/>
      <w:rPr>
        <w:rFonts w:hint="default"/>
      </w:rPr>
    </w:lvl>
    <w:lvl w:ilvl="4" w:tplc="5A1A2C4C">
      <w:start w:val="1"/>
      <w:numFmt w:val="bullet"/>
      <w:lvlText w:val="•"/>
      <w:lvlJc w:val="left"/>
      <w:rPr>
        <w:rFonts w:hint="default"/>
      </w:rPr>
    </w:lvl>
    <w:lvl w:ilvl="5" w:tplc="E1DE99D2">
      <w:start w:val="1"/>
      <w:numFmt w:val="bullet"/>
      <w:lvlText w:val="•"/>
      <w:lvlJc w:val="left"/>
      <w:rPr>
        <w:rFonts w:hint="default"/>
      </w:rPr>
    </w:lvl>
    <w:lvl w:ilvl="6" w:tplc="A588D428">
      <w:start w:val="1"/>
      <w:numFmt w:val="bullet"/>
      <w:lvlText w:val="•"/>
      <w:lvlJc w:val="left"/>
      <w:rPr>
        <w:rFonts w:hint="default"/>
      </w:rPr>
    </w:lvl>
    <w:lvl w:ilvl="7" w:tplc="A878A5D0">
      <w:start w:val="1"/>
      <w:numFmt w:val="bullet"/>
      <w:lvlText w:val="•"/>
      <w:lvlJc w:val="left"/>
      <w:rPr>
        <w:rFonts w:hint="default"/>
      </w:rPr>
    </w:lvl>
    <w:lvl w:ilvl="8" w:tplc="90A0D060">
      <w:start w:val="1"/>
      <w:numFmt w:val="bullet"/>
      <w:lvlText w:val="•"/>
      <w:lvlJc w:val="left"/>
      <w:rPr>
        <w:rFonts w:hint="default"/>
      </w:rPr>
    </w:lvl>
  </w:abstractNum>
  <w:abstractNum w:abstractNumId="5" w15:restartNumberingAfterBreak="0">
    <w:nsid w:val="1ABC6739"/>
    <w:multiLevelType w:val="hybridMultilevel"/>
    <w:tmpl w:val="8960AF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D1546F"/>
    <w:multiLevelType w:val="hybridMultilevel"/>
    <w:tmpl w:val="6C300D0C"/>
    <w:lvl w:ilvl="0" w:tplc="30186A2E">
      <w:start w:val="1"/>
      <w:numFmt w:val="decimal"/>
      <w:lvlText w:val="%1."/>
      <w:lvlJc w:val="left"/>
      <w:pPr>
        <w:ind w:hanging="348"/>
      </w:pPr>
      <w:rPr>
        <w:rFonts w:ascii="Tahoma" w:eastAsia="Tahoma" w:hAnsi="Tahoma" w:hint="default"/>
        <w:b/>
        <w:bCs/>
        <w:spacing w:val="-2"/>
        <w:sz w:val="28"/>
        <w:szCs w:val="28"/>
      </w:rPr>
    </w:lvl>
    <w:lvl w:ilvl="1" w:tplc="D40A2A9E">
      <w:start w:val="1"/>
      <w:numFmt w:val="bullet"/>
      <w:lvlText w:val="•"/>
      <w:lvlJc w:val="left"/>
      <w:pPr>
        <w:ind w:hanging="361"/>
      </w:pPr>
      <w:rPr>
        <w:rFonts w:ascii="Arial" w:eastAsia="Arial" w:hAnsi="Arial" w:hint="default"/>
        <w:w w:val="131"/>
        <w:sz w:val="22"/>
        <w:szCs w:val="22"/>
      </w:rPr>
    </w:lvl>
    <w:lvl w:ilvl="2" w:tplc="4CD29308">
      <w:start w:val="1"/>
      <w:numFmt w:val="bullet"/>
      <w:lvlText w:val="•"/>
      <w:lvlJc w:val="left"/>
      <w:rPr>
        <w:rFonts w:hint="default"/>
      </w:rPr>
    </w:lvl>
    <w:lvl w:ilvl="3" w:tplc="334C6992">
      <w:start w:val="1"/>
      <w:numFmt w:val="bullet"/>
      <w:lvlText w:val="•"/>
      <w:lvlJc w:val="left"/>
      <w:rPr>
        <w:rFonts w:hint="default"/>
      </w:rPr>
    </w:lvl>
    <w:lvl w:ilvl="4" w:tplc="9FD08D40">
      <w:start w:val="1"/>
      <w:numFmt w:val="bullet"/>
      <w:lvlText w:val="•"/>
      <w:lvlJc w:val="left"/>
      <w:rPr>
        <w:rFonts w:hint="default"/>
      </w:rPr>
    </w:lvl>
    <w:lvl w:ilvl="5" w:tplc="40CC4392">
      <w:start w:val="1"/>
      <w:numFmt w:val="bullet"/>
      <w:lvlText w:val="•"/>
      <w:lvlJc w:val="left"/>
      <w:rPr>
        <w:rFonts w:hint="default"/>
      </w:rPr>
    </w:lvl>
    <w:lvl w:ilvl="6" w:tplc="9CAAD4FA">
      <w:start w:val="1"/>
      <w:numFmt w:val="bullet"/>
      <w:lvlText w:val="•"/>
      <w:lvlJc w:val="left"/>
      <w:rPr>
        <w:rFonts w:hint="default"/>
      </w:rPr>
    </w:lvl>
    <w:lvl w:ilvl="7" w:tplc="F10E70FE">
      <w:start w:val="1"/>
      <w:numFmt w:val="bullet"/>
      <w:lvlText w:val="•"/>
      <w:lvlJc w:val="left"/>
      <w:rPr>
        <w:rFonts w:hint="default"/>
      </w:rPr>
    </w:lvl>
    <w:lvl w:ilvl="8" w:tplc="221839D2">
      <w:start w:val="1"/>
      <w:numFmt w:val="bullet"/>
      <w:lvlText w:val="•"/>
      <w:lvlJc w:val="left"/>
      <w:rPr>
        <w:rFonts w:hint="default"/>
      </w:rPr>
    </w:lvl>
  </w:abstractNum>
  <w:abstractNum w:abstractNumId="7" w15:restartNumberingAfterBreak="0">
    <w:nsid w:val="253F1937"/>
    <w:multiLevelType w:val="hybridMultilevel"/>
    <w:tmpl w:val="5A8C1B86"/>
    <w:lvl w:ilvl="0" w:tplc="590472EE">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4E3499"/>
    <w:multiLevelType w:val="hybridMultilevel"/>
    <w:tmpl w:val="111A87B6"/>
    <w:lvl w:ilvl="0" w:tplc="C68ED2B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FA5559"/>
    <w:multiLevelType w:val="hybridMultilevel"/>
    <w:tmpl w:val="0316AA9E"/>
    <w:lvl w:ilvl="0" w:tplc="30186A2E">
      <w:start w:val="1"/>
      <w:numFmt w:val="decimal"/>
      <w:lvlText w:val="%1."/>
      <w:lvlJc w:val="left"/>
      <w:pPr>
        <w:ind w:hanging="348"/>
      </w:pPr>
      <w:rPr>
        <w:rFonts w:ascii="Tahoma" w:eastAsia="Tahoma" w:hAnsi="Tahoma" w:hint="default"/>
        <w:b/>
        <w:bCs/>
        <w:spacing w:val="-2"/>
        <w:sz w:val="28"/>
        <w:szCs w:val="28"/>
      </w:rPr>
    </w:lvl>
    <w:lvl w:ilvl="1" w:tplc="D40A2A9E">
      <w:start w:val="1"/>
      <w:numFmt w:val="bullet"/>
      <w:lvlText w:val="•"/>
      <w:lvlJc w:val="left"/>
      <w:pPr>
        <w:ind w:hanging="361"/>
      </w:pPr>
      <w:rPr>
        <w:rFonts w:ascii="Arial" w:eastAsia="Arial" w:hAnsi="Arial" w:hint="default"/>
        <w:w w:val="131"/>
        <w:sz w:val="22"/>
        <w:szCs w:val="22"/>
      </w:rPr>
    </w:lvl>
    <w:lvl w:ilvl="2" w:tplc="4CD29308">
      <w:start w:val="1"/>
      <w:numFmt w:val="bullet"/>
      <w:lvlText w:val="•"/>
      <w:lvlJc w:val="left"/>
      <w:rPr>
        <w:rFonts w:hint="default"/>
      </w:rPr>
    </w:lvl>
    <w:lvl w:ilvl="3" w:tplc="334C6992">
      <w:start w:val="1"/>
      <w:numFmt w:val="bullet"/>
      <w:lvlText w:val="•"/>
      <w:lvlJc w:val="left"/>
      <w:rPr>
        <w:rFonts w:hint="default"/>
      </w:rPr>
    </w:lvl>
    <w:lvl w:ilvl="4" w:tplc="9FD08D40">
      <w:start w:val="1"/>
      <w:numFmt w:val="bullet"/>
      <w:lvlText w:val="•"/>
      <w:lvlJc w:val="left"/>
      <w:rPr>
        <w:rFonts w:hint="default"/>
      </w:rPr>
    </w:lvl>
    <w:lvl w:ilvl="5" w:tplc="40CC4392">
      <w:start w:val="1"/>
      <w:numFmt w:val="bullet"/>
      <w:lvlText w:val="•"/>
      <w:lvlJc w:val="left"/>
      <w:rPr>
        <w:rFonts w:hint="default"/>
      </w:rPr>
    </w:lvl>
    <w:lvl w:ilvl="6" w:tplc="9CAAD4FA">
      <w:start w:val="1"/>
      <w:numFmt w:val="bullet"/>
      <w:lvlText w:val="•"/>
      <w:lvlJc w:val="left"/>
      <w:rPr>
        <w:rFonts w:hint="default"/>
      </w:rPr>
    </w:lvl>
    <w:lvl w:ilvl="7" w:tplc="F10E70FE">
      <w:start w:val="1"/>
      <w:numFmt w:val="bullet"/>
      <w:lvlText w:val="•"/>
      <w:lvlJc w:val="left"/>
      <w:rPr>
        <w:rFonts w:hint="default"/>
      </w:rPr>
    </w:lvl>
    <w:lvl w:ilvl="8" w:tplc="221839D2">
      <w:start w:val="1"/>
      <w:numFmt w:val="bullet"/>
      <w:lvlText w:val="•"/>
      <w:lvlJc w:val="left"/>
      <w:rPr>
        <w:rFonts w:hint="default"/>
      </w:rPr>
    </w:lvl>
  </w:abstractNum>
  <w:abstractNum w:abstractNumId="10" w15:restartNumberingAfterBreak="0">
    <w:nsid w:val="2884135D"/>
    <w:multiLevelType w:val="hybridMultilevel"/>
    <w:tmpl w:val="97762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403303"/>
    <w:multiLevelType w:val="hybridMultilevel"/>
    <w:tmpl w:val="7346E4C8"/>
    <w:lvl w:ilvl="0" w:tplc="C68ED2B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07786F"/>
    <w:multiLevelType w:val="hybridMultilevel"/>
    <w:tmpl w:val="F3D85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E61693"/>
    <w:multiLevelType w:val="hybridMultilevel"/>
    <w:tmpl w:val="8FDA3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B44DA8"/>
    <w:multiLevelType w:val="hybridMultilevel"/>
    <w:tmpl w:val="71483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6C1E42"/>
    <w:multiLevelType w:val="hybridMultilevel"/>
    <w:tmpl w:val="EFAE8B4C"/>
    <w:lvl w:ilvl="0" w:tplc="C68ED2B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0B7A95"/>
    <w:multiLevelType w:val="hybridMultilevel"/>
    <w:tmpl w:val="878EB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4109A1"/>
    <w:multiLevelType w:val="hybridMultilevel"/>
    <w:tmpl w:val="AB86AC10"/>
    <w:lvl w:ilvl="0" w:tplc="30186A2E">
      <w:start w:val="1"/>
      <w:numFmt w:val="decimal"/>
      <w:lvlText w:val="%1."/>
      <w:lvlJc w:val="left"/>
      <w:pPr>
        <w:ind w:hanging="348"/>
      </w:pPr>
      <w:rPr>
        <w:rFonts w:ascii="Tahoma" w:eastAsia="Tahoma" w:hAnsi="Tahoma" w:hint="default"/>
        <w:b/>
        <w:bCs/>
        <w:spacing w:val="-2"/>
        <w:sz w:val="28"/>
        <w:szCs w:val="28"/>
      </w:rPr>
    </w:lvl>
    <w:lvl w:ilvl="1" w:tplc="D40A2A9E">
      <w:start w:val="1"/>
      <w:numFmt w:val="bullet"/>
      <w:lvlText w:val="•"/>
      <w:lvlJc w:val="left"/>
      <w:pPr>
        <w:ind w:hanging="361"/>
      </w:pPr>
      <w:rPr>
        <w:rFonts w:ascii="Arial" w:eastAsia="Arial" w:hAnsi="Arial" w:hint="default"/>
        <w:w w:val="131"/>
        <w:sz w:val="22"/>
        <w:szCs w:val="22"/>
      </w:rPr>
    </w:lvl>
    <w:lvl w:ilvl="2" w:tplc="4CD29308">
      <w:start w:val="1"/>
      <w:numFmt w:val="bullet"/>
      <w:lvlText w:val="•"/>
      <w:lvlJc w:val="left"/>
      <w:rPr>
        <w:rFonts w:hint="default"/>
      </w:rPr>
    </w:lvl>
    <w:lvl w:ilvl="3" w:tplc="334C6992">
      <w:start w:val="1"/>
      <w:numFmt w:val="bullet"/>
      <w:lvlText w:val="•"/>
      <w:lvlJc w:val="left"/>
      <w:rPr>
        <w:rFonts w:hint="default"/>
      </w:rPr>
    </w:lvl>
    <w:lvl w:ilvl="4" w:tplc="9FD08D40">
      <w:start w:val="1"/>
      <w:numFmt w:val="bullet"/>
      <w:lvlText w:val="•"/>
      <w:lvlJc w:val="left"/>
      <w:rPr>
        <w:rFonts w:hint="default"/>
      </w:rPr>
    </w:lvl>
    <w:lvl w:ilvl="5" w:tplc="40CC4392">
      <w:start w:val="1"/>
      <w:numFmt w:val="bullet"/>
      <w:lvlText w:val="•"/>
      <w:lvlJc w:val="left"/>
      <w:rPr>
        <w:rFonts w:hint="default"/>
      </w:rPr>
    </w:lvl>
    <w:lvl w:ilvl="6" w:tplc="9CAAD4FA">
      <w:start w:val="1"/>
      <w:numFmt w:val="bullet"/>
      <w:lvlText w:val="•"/>
      <w:lvlJc w:val="left"/>
      <w:rPr>
        <w:rFonts w:hint="default"/>
      </w:rPr>
    </w:lvl>
    <w:lvl w:ilvl="7" w:tplc="F10E70FE">
      <w:start w:val="1"/>
      <w:numFmt w:val="bullet"/>
      <w:lvlText w:val="•"/>
      <w:lvlJc w:val="left"/>
      <w:rPr>
        <w:rFonts w:hint="default"/>
      </w:rPr>
    </w:lvl>
    <w:lvl w:ilvl="8" w:tplc="221839D2">
      <w:start w:val="1"/>
      <w:numFmt w:val="bullet"/>
      <w:lvlText w:val="•"/>
      <w:lvlJc w:val="left"/>
      <w:rPr>
        <w:rFonts w:hint="default"/>
      </w:rPr>
    </w:lvl>
  </w:abstractNum>
  <w:abstractNum w:abstractNumId="18" w15:restartNumberingAfterBreak="0">
    <w:nsid w:val="369060EB"/>
    <w:multiLevelType w:val="hybridMultilevel"/>
    <w:tmpl w:val="A96E7552"/>
    <w:lvl w:ilvl="0" w:tplc="30186A2E">
      <w:start w:val="1"/>
      <w:numFmt w:val="decimal"/>
      <w:lvlText w:val="%1."/>
      <w:lvlJc w:val="left"/>
      <w:pPr>
        <w:ind w:hanging="348"/>
      </w:pPr>
      <w:rPr>
        <w:rFonts w:ascii="Tahoma" w:eastAsia="Tahoma" w:hAnsi="Tahoma" w:hint="default"/>
        <w:b/>
        <w:bCs/>
        <w:spacing w:val="-2"/>
        <w:sz w:val="28"/>
        <w:szCs w:val="28"/>
      </w:rPr>
    </w:lvl>
    <w:lvl w:ilvl="1" w:tplc="D40A2A9E">
      <w:start w:val="1"/>
      <w:numFmt w:val="bullet"/>
      <w:lvlText w:val="•"/>
      <w:lvlJc w:val="left"/>
      <w:pPr>
        <w:ind w:hanging="361"/>
      </w:pPr>
      <w:rPr>
        <w:rFonts w:ascii="Arial" w:eastAsia="Arial" w:hAnsi="Arial" w:hint="default"/>
        <w:w w:val="131"/>
        <w:sz w:val="22"/>
        <w:szCs w:val="22"/>
      </w:rPr>
    </w:lvl>
    <w:lvl w:ilvl="2" w:tplc="4CD29308">
      <w:start w:val="1"/>
      <w:numFmt w:val="bullet"/>
      <w:lvlText w:val="•"/>
      <w:lvlJc w:val="left"/>
      <w:rPr>
        <w:rFonts w:hint="default"/>
      </w:rPr>
    </w:lvl>
    <w:lvl w:ilvl="3" w:tplc="334C6992">
      <w:start w:val="1"/>
      <w:numFmt w:val="bullet"/>
      <w:lvlText w:val="•"/>
      <w:lvlJc w:val="left"/>
      <w:rPr>
        <w:rFonts w:hint="default"/>
      </w:rPr>
    </w:lvl>
    <w:lvl w:ilvl="4" w:tplc="9FD08D40">
      <w:start w:val="1"/>
      <w:numFmt w:val="bullet"/>
      <w:lvlText w:val="•"/>
      <w:lvlJc w:val="left"/>
      <w:rPr>
        <w:rFonts w:hint="default"/>
      </w:rPr>
    </w:lvl>
    <w:lvl w:ilvl="5" w:tplc="40CC4392">
      <w:start w:val="1"/>
      <w:numFmt w:val="bullet"/>
      <w:lvlText w:val="•"/>
      <w:lvlJc w:val="left"/>
      <w:rPr>
        <w:rFonts w:hint="default"/>
      </w:rPr>
    </w:lvl>
    <w:lvl w:ilvl="6" w:tplc="9CAAD4FA">
      <w:start w:val="1"/>
      <w:numFmt w:val="bullet"/>
      <w:lvlText w:val="•"/>
      <w:lvlJc w:val="left"/>
      <w:rPr>
        <w:rFonts w:hint="default"/>
      </w:rPr>
    </w:lvl>
    <w:lvl w:ilvl="7" w:tplc="F10E70FE">
      <w:start w:val="1"/>
      <w:numFmt w:val="bullet"/>
      <w:lvlText w:val="•"/>
      <w:lvlJc w:val="left"/>
      <w:rPr>
        <w:rFonts w:hint="default"/>
      </w:rPr>
    </w:lvl>
    <w:lvl w:ilvl="8" w:tplc="221839D2">
      <w:start w:val="1"/>
      <w:numFmt w:val="bullet"/>
      <w:lvlText w:val="•"/>
      <w:lvlJc w:val="left"/>
      <w:rPr>
        <w:rFonts w:hint="default"/>
      </w:rPr>
    </w:lvl>
  </w:abstractNum>
  <w:abstractNum w:abstractNumId="19" w15:restartNumberingAfterBreak="0">
    <w:nsid w:val="39BC1188"/>
    <w:multiLevelType w:val="hybridMultilevel"/>
    <w:tmpl w:val="70B06C0C"/>
    <w:lvl w:ilvl="0" w:tplc="C68ED2B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67DE2"/>
    <w:multiLevelType w:val="hybridMultilevel"/>
    <w:tmpl w:val="8CE6F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44110A"/>
    <w:multiLevelType w:val="hybridMultilevel"/>
    <w:tmpl w:val="D3A86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2D46E0"/>
    <w:multiLevelType w:val="hybridMultilevel"/>
    <w:tmpl w:val="FF5C0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351D0D"/>
    <w:multiLevelType w:val="hybridMultilevel"/>
    <w:tmpl w:val="4DD20244"/>
    <w:lvl w:ilvl="0" w:tplc="30186A2E">
      <w:start w:val="1"/>
      <w:numFmt w:val="decimal"/>
      <w:lvlText w:val="%1."/>
      <w:lvlJc w:val="left"/>
      <w:pPr>
        <w:ind w:hanging="348"/>
      </w:pPr>
      <w:rPr>
        <w:rFonts w:ascii="Tahoma" w:eastAsia="Tahoma" w:hAnsi="Tahoma" w:hint="default"/>
        <w:b/>
        <w:bCs/>
        <w:spacing w:val="-2"/>
        <w:sz w:val="28"/>
        <w:szCs w:val="28"/>
      </w:rPr>
    </w:lvl>
    <w:lvl w:ilvl="1" w:tplc="D40A2A9E">
      <w:start w:val="1"/>
      <w:numFmt w:val="bullet"/>
      <w:lvlText w:val="•"/>
      <w:lvlJc w:val="left"/>
      <w:pPr>
        <w:ind w:hanging="361"/>
      </w:pPr>
      <w:rPr>
        <w:rFonts w:ascii="Arial" w:eastAsia="Arial" w:hAnsi="Arial" w:hint="default"/>
        <w:w w:val="131"/>
        <w:sz w:val="22"/>
        <w:szCs w:val="22"/>
      </w:rPr>
    </w:lvl>
    <w:lvl w:ilvl="2" w:tplc="4CD29308">
      <w:start w:val="1"/>
      <w:numFmt w:val="bullet"/>
      <w:lvlText w:val="•"/>
      <w:lvlJc w:val="left"/>
      <w:rPr>
        <w:rFonts w:hint="default"/>
      </w:rPr>
    </w:lvl>
    <w:lvl w:ilvl="3" w:tplc="334C6992">
      <w:start w:val="1"/>
      <w:numFmt w:val="bullet"/>
      <w:lvlText w:val="•"/>
      <w:lvlJc w:val="left"/>
      <w:rPr>
        <w:rFonts w:hint="default"/>
      </w:rPr>
    </w:lvl>
    <w:lvl w:ilvl="4" w:tplc="9FD08D40">
      <w:start w:val="1"/>
      <w:numFmt w:val="bullet"/>
      <w:lvlText w:val="•"/>
      <w:lvlJc w:val="left"/>
      <w:rPr>
        <w:rFonts w:hint="default"/>
      </w:rPr>
    </w:lvl>
    <w:lvl w:ilvl="5" w:tplc="40CC4392">
      <w:start w:val="1"/>
      <w:numFmt w:val="bullet"/>
      <w:lvlText w:val="•"/>
      <w:lvlJc w:val="left"/>
      <w:rPr>
        <w:rFonts w:hint="default"/>
      </w:rPr>
    </w:lvl>
    <w:lvl w:ilvl="6" w:tplc="9CAAD4FA">
      <w:start w:val="1"/>
      <w:numFmt w:val="bullet"/>
      <w:lvlText w:val="•"/>
      <w:lvlJc w:val="left"/>
      <w:rPr>
        <w:rFonts w:hint="default"/>
      </w:rPr>
    </w:lvl>
    <w:lvl w:ilvl="7" w:tplc="F10E70FE">
      <w:start w:val="1"/>
      <w:numFmt w:val="bullet"/>
      <w:lvlText w:val="•"/>
      <w:lvlJc w:val="left"/>
      <w:rPr>
        <w:rFonts w:hint="default"/>
      </w:rPr>
    </w:lvl>
    <w:lvl w:ilvl="8" w:tplc="221839D2">
      <w:start w:val="1"/>
      <w:numFmt w:val="bullet"/>
      <w:lvlText w:val="•"/>
      <w:lvlJc w:val="left"/>
      <w:rPr>
        <w:rFonts w:hint="default"/>
      </w:rPr>
    </w:lvl>
  </w:abstractNum>
  <w:abstractNum w:abstractNumId="24" w15:restartNumberingAfterBreak="0">
    <w:nsid w:val="53133710"/>
    <w:multiLevelType w:val="hybridMultilevel"/>
    <w:tmpl w:val="55A63000"/>
    <w:lvl w:ilvl="0" w:tplc="C68ED2B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07607D"/>
    <w:multiLevelType w:val="hybridMultilevel"/>
    <w:tmpl w:val="EAFEB7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BB1151"/>
    <w:multiLevelType w:val="hybridMultilevel"/>
    <w:tmpl w:val="5A224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D512BD"/>
    <w:multiLevelType w:val="hybridMultilevel"/>
    <w:tmpl w:val="42949A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7C6A13"/>
    <w:multiLevelType w:val="hybridMultilevel"/>
    <w:tmpl w:val="FF60D432"/>
    <w:lvl w:ilvl="0" w:tplc="30186A2E">
      <w:start w:val="1"/>
      <w:numFmt w:val="decimal"/>
      <w:lvlText w:val="%1."/>
      <w:lvlJc w:val="left"/>
      <w:pPr>
        <w:ind w:hanging="348"/>
      </w:pPr>
      <w:rPr>
        <w:rFonts w:ascii="Tahoma" w:eastAsia="Tahoma" w:hAnsi="Tahoma" w:hint="default"/>
        <w:b/>
        <w:bCs/>
        <w:spacing w:val="-2"/>
        <w:sz w:val="28"/>
        <w:szCs w:val="28"/>
      </w:rPr>
    </w:lvl>
    <w:lvl w:ilvl="1" w:tplc="D40A2A9E">
      <w:start w:val="1"/>
      <w:numFmt w:val="bullet"/>
      <w:lvlText w:val="•"/>
      <w:lvlJc w:val="left"/>
      <w:pPr>
        <w:ind w:hanging="361"/>
      </w:pPr>
      <w:rPr>
        <w:rFonts w:ascii="Arial" w:eastAsia="Arial" w:hAnsi="Arial" w:hint="default"/>
        <w:w w:val="131"/>
        <w:sz w:val="22"/>
        <w:szCs w:val="22"/>
      </w:rPr>
    </w:lvl>
    <w:lvl w:ilvl="2" w:tplc="4CD29308">
      <w:start w:val="1"/>
      <w:numFmt w:val="bullet"/>
      <w:lvlText w:val="•"/>
      <w:lvlJc w:val="left"/>
      <w:rPr>
        <w:rFonts w:hint="default"/>
      </w:rPr>
    </w:lvl>
    <w:lvl w:ilvl="3" w:tplc="334C6992">
      <w:start w:val="1"/>
      <w:numFmt w:val="bullet"/>
      <w:lvlText w:val="•"/>
      <w:lvlJc w:val="left"/>
      <w:rPr>
        <w:rFonts w:hint="default"/>
      </w:rPr>
    </w:lvl>
    <w:lvl w:ilvl="4" w:tplc="9FD08D40">
      <w:start w:val="1"/>
      <w:numFmt w:val="bullet"/>
      <w:lvlText w:val="•"/>
      <w:lvlJc w:val="left"/>
      <w:rPr>
        <w:rFonts w:hint="default"/>
      </w:rPr>
    </w:lvl>
    <w:lvl w:ilvl="5" w:tplc="40CC4392">
      <w:start w:val="1"/>
      <w:numFmt w:val="bullet"/>
      <w:lvlText w:val="•"/>
      <w:lvlJc w:val="left"/>
      <w:rPr>
        <w:rFonts w:hint="default"/>
      </w:rPr>
    </w:lvl>
    <w:lvl w:ilvl="6" w:tplc="9CAAD4FA">
      <w:start w:val="1"/>
      <w:numFmt w:val="bullet"/>
      <w:lvlText w:val="•"/>
      <w:lvlJc w:val="left"/>
      <w:rPr>
        <w:rFonts w:hint="default"/>
      </w:rPr>
    </w:lvl>
    <w:lvl w:ilvl="7" w:tplc="F10E70FE">
      <w:start w:val="1"/>
      <w:numFmt w:val="bullet"/>
      <w:lvlText w:val="•"/>
      <w:lvlJc w:val="left"/>
      <w:rPr>
        <w:rFonts w:hint="default"/>
      </w:rPr>
    </w:lvl>
    <w:lvl w:ilvl="8" w:tplc="221839D2">
      <w:start w:val="1"/>
      <w:numFmt w:val="bullet"/>
      <w:lvlText w:val="•"/>
      <w:lvlJc w:val="left"/>
      <w:rPr>
        <w:rFonts w:hint="default"/>
      </w:rPr>
    </w:lvl>
  </w:abstractNum>
  <w:abstractNum w:abstractNumId="29" w15:restartNumberingAfterBreak="0">
    <w:nsid w:val="680267E4"/>
    <w:multiLevelType w:val="hybridMultilevel"/>
    <w:tmpl w:val="DA2E9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2E7526"/>
    <w:multiLevelType w:val="hybridMultilevel"/>
    <w:tmpl w:val="1FC04B56"/>
    <w:lvl w:ilvl="0" w:tplc="94981702">
      <w:start w:val="1"/>
      <w:numFmt w:val="bullet"/>
      <w:lvlText w:val="•"/>
      <w:lvlJc w:val="left"/>
      <w:pPr>
        <w:ind w:hanging="284"/>
      </w:pPr>
      <w:rPr>
        <w:rFonts w:ascii="Arial" w:eastAsia="Arial" w:hAnsi="Arial" w:hint="default"/>
        <w:w w:val="130"/>
        <w:sz w:val="20"/>
        <w:szCs w:val="20"/>
      </w:rPr>
    </w:lvl>
    <w:lvl w:ilvl="1" w:tplc="FF24CFB0">
      <w:start w:val="1"/>
      <w:numFmt w:val="bullet"/>
      <w:lvlText w:val="-"/>
      <w:lvlJc w:val="left"/>
      <w:pPr>
        <w:ind w:hanging="137"/>
      </w:pPr>
      <w:rPr>
        <w:rFonts w:ascii="Tahoma" w:eastAsia="Tahoma" w:hAnsi="Tahoma" w:hint="default"/>
        <w:w w:val="99"/>
        <w:sz w:val="20"/>
        <w:szCs w:val="20"/>
      </w:rPr>
    </w:lvl>
    <w:lvl w:ilvl="2" w:tplc="1B2A7E9C">
      <w:start w:val="1"/>
      <w:numFmt w:val="bullet"/>
      <w:lvlText w:val="•"/>
      <w:lvlJc w:val="left"/>
      <w:rPr>
        <w:rFonts w:hint="default"/>
      </w:rPr>
    </w:lvl>
    <w:lvl w:ilvl="3" w:tplc="A28E9332">
      <w:start w:val="1"/>
      <w:numFmt w:val="bullet"/>
      <w:lvlText w:val="•"/>
      <w:lvlJc w:val="left"/>
      <w:rPr>
        <w:rFonts w:hint="default"/>
      </w:rPr>
    </w:lvl>
    <w:lvl w:ilvl="4" w:tplc="8946A714">
      <w:start w:val="1"/>
      <w:numFmt w:val="bullet"/>
      <w:lvlText w:val="•"/>
      <w:lvlJc w:val="left"/>
      <w:rPr>
        <w:rFonts w:hint="default"/>
      </w:rPr>
    </w:lvl>
    <w:lvl w:ilvl="5" w:tplc="46105454">
      <w:start w:val="1"/>
      <w:numFmt w:val="bullet"/>
      <w:lvlText w:val="•"/>
      <w:lvlJc w:val="left"/>
      <w:rPr>
        <w:rFonts w:hint="default"/>
      </w:rPr>
    </w:lvl>
    <w:lvl w:ilvl="6" w:tplc="9642D6A8">
      <w:start w:val="1"/>
      <w:numFmt w:val="bullet"/>
      <w:lvlText w:val="•"/>
      <w:lvlJc w:val="left"/>
      <w:rPr>
        <w:rFonts w:hint="default"/>
      </w:rPr>
    </w:lvl>
    <w:lvl w:ilvl="7" w:tplc="A23A166E">
      <w:start w:val="1"/>
      <w:numFmt w:val="bullet"/>
      <w:lvlText w:val="•"/>
      <w:lvlJc w:val="left"/>
      <w:rPr>
        <w:rFonts w:hint="default"/>
      </w:rPr>
    </w:lvl>
    <w:lvl w:ilvl="8" w:tplc="B7A0F0B6">
      <w:start w:val="1"/>
      <w:numFmt w:val="bullet"/>
      <w:lvlText w:val="•"/>
      <w:lvlJc w:val="left"/>
      <w:rPr>
        <w:rFonts w:hint="default"/>
      </w:rPr>
    </w:lvl>
  </w:abstractNum>
  <w:abstractNum w:abstractNumId="31" w15:restartNumberingAfterBreak="0">
    <w:nsid w:val="71580B41"/>
    <w:multiLevelType w:val="hybridMultilevel"/>
    <w:tmpl w:val="47948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8A3517"/>
    <w:multiLevelType w:val="hybridMultilevel"/>
    <w:tmpl w:val="06B47D36"/>
    <w:lvl w:ilvl="0" w:tplc="30186A2E">
      <w:start w:val="1"/>
      <w:numFmt w:val="decimal"/>
      <w:lvlText w:val="%1."/>
      <w:lvlJc w:val="left"/>
      <w:pPr>
        <w:ind w:hanging="348"/>
      </w:pPr>
      <w:rPr>
        <w:rFonts w:ascii="Tahoma" w:eastAsia="Tahoma" w:hAnsi="Tahoma" w:hint="default"/>
        <w:b/>
        <w:bCs/>
        <w:spacing w:val="-2"/>
        <w:sz w:val="28"/>
        <w:szCs w:val="28"/>
      </w:rPr>
    </w:lvl>
    <w:lvl w:ilvl="1" w:tplc="D40A2A9E">
      <w:start w:val="1"/>
      <w:numFmt w:val="bullet"/>
      <w:lvlText w:val="•"/>
      <w:lvlJc w:val="left"/>
      <w:pPr>
        <w:ind w:hanging="361"/>
      </w:pPr>
      <w:rPr>
        <w:rFonts w:ascii="Arial" w:eastAsia="Arial" w:hAnsi="Arial" w:hint="default"/>
        <w:w w:val="131"/>
        <w:sz w:val="22"/>
        <w:szCs w:val="22"/>
      </w:rPr>
    </w:lvl>
    <w:lvl w:ilvl="2" w:tplc="4CD29308">
      <w:start w:val="1"/>
      <w:numFmt w:val="bullet"/>
      <w:lvlText w:val="•"/>
      <w:lvlJc w:val="left"/>
      <w:rPr>
        <w:rFonts w:hint="default"/>
      </w:rPr>
    </w:lvl>
    <w:lvl w:ilvl="3" w:tplc="334C6992">
      <w:start w:val="1"/>
      <w:numFmt w:val="bullet"/>
      <w:lvlText w:val="•"/>
      <w:lvlJc w:val="left"/>
      <w:rPr>
        <w:rFonts w:hint="default"/>
      </w:rPr>
    </w:lvl>
    <w:lvl w:ilvl="4" w:tplc="9FD08D40">
      <w:start w:val="1"/>
      <w:numFmt w:val="bullet"/>
      <w:lvlText w:val="•"/>
      <w:lvlJc w:val="left"/>
      <w:rPr>
        <w:rFonts w:hint="default"/>
      </w:rPr>
    </w:lvl>
    <w:lvl w:ilvl="5" w:tplc="40CC4392">
      <w:start w:val="1"/>
      <w:numFmt w:val="bullet"/>
      <w:lvlText w:val="•"/>
      <w:lvlJc w:val="left"/>
      <w:rPr>
        <w:rFonts w:hint="default"/>
      </w:rPr>
    </w:lvl>
    <w:lvl w:ilvl="6" w:tplc="9CAAD4FA">
      <w:start w:val="1"/>
      <w:numFmt w:val="bullet"/>
      <w:lvlText w:val="•"/>
      <w:lvlJc w:val="left"/>
      <w:rPr>
        <w:rFonts w:hint="default"/>
      </w:rPr>
    </w:lvl>
    <w:lvl w:ilvl="7" w:tplc="F10E70FE">
      <w:start w:val="1"/>
      <w:numFmt w:val="bullet"/>
      <w:lvlText w:val="•"/>
      <w:lvlJc w:val="left"/>
      <w:rPr>
        <w:rFonts w:hint="default"/>
      </w:rPr>
    </w:lvl>
    <w:lvl w:ilvl="8" w:tplc="221839D2">
      <w:start w:val="1"/>
      <w:numFmt w:val="bullet"/>
      <w:lvlText w:val="•"/>
      <w:lvlJc w:val="left"/>
      <w:rPr>
        <w:rFonts w:hint="default"/>
      </w:rPr>
    </w:lvl>
  </w:abstractNum>
  <w:abstractNum w:abstractNumId="33" w15:restartNumberingAfterBreak="0">
    <w:nsid w:val="792C705A"/>
    <w:multiLevelType w:val="hybridMultilevel"/>
    <w:tmpl w:val="E1F4EFA8"/>
    <w:lvl w:ilvl="0" w:tplc="1E7C034A">
      <w:start w:val="1"/>
      <w:numFmt w:val="bullet"/>
      <w:lvlText w:val="•"/>
      <w:lvlJc w:val="left"/>
      <w:pPr>
        <w:ind w:hanging="317"/>
      </w:pPr>
      <w:rPr>
        <w:rFonts w:ascii="Arial" w:eastAsia="Arial" w:hAnsi="Arial" w:hint="default"/>
        <w:w w:val="130"/>
        <w:sz w:val="20"/>
        <w:szCs w:val="20"/>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34" w15:restartNumberingAfterBreak="0">
    <w:nsid w:val="79FB5FF8"/>
    <w:multiLevelType w:val="hybridMultilevel"/>
    <w:tmpl w:val="22F807CA"/>
    <w:lvl w:ilvl="0" w:tplc="0C090001">
      <w:start w:val="1"/>
      <w:numFmt w:val="bullet"/>
      <w:lvlText w:val=""/>
      <w:lvlJc w:val="left"/>
      <w:pPr>
        <w:ind w:left="720" w:hanging="360"/>
      </w:pPr>
      <w:rPr>
        <w:rFonts w:ascii="Symbol" w:hAnsi="Symbol" w:hint="default"/>
      </w:rPr>
    </w:lvl>
    <w:lvl w:ilvl="1" w:tplc="4EC43A0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2789667">
    <w:abstractNumId w:val="4"/>
  </w:num>
  <w:num w:numId="2" w16cid:durableId="447242468">
    <w:abstractNumId w:val="30"/>
  </w:num>
  <w:num w:numId="3" w16cid:durableId="1065838662">
    <w:abstractNumId w:val="0"/>
  </w:num>
  <w:num w:numId="4" w16cid:durableId="1603761420">
    <w:abstractNumId w:val="2"/>
  </w:num>
  <w:num w:numId="5" w16cid:durableId="761032741">
    <w:abstractNumId w:val="32"/>
  </w:num>
  <w:num w:numId="6" w16cid:durableId="1384330669">
    <w:abstractNumId w:val="26"/>
  </w:num>
  <w:num w:numId="7" w16cid:durableId="1480413835">
    <w:abstractNumId w:val="34"/>
  </w:num>
  <w:num w:numId="8" w16cid:durableId="1852060696">
    <w:abstractNumId w:val="14"/>
  </w:num>
  <w:num w:numId="9" w16cid:durableId="521283264">
    <w:abstractNumId w:val="10"/>
  </w:num>
  <w:num w:numId="10" w16cid:durableId="758252800">
    <w:abstractNumId w:val="7"/>
  </w:num>
  <w:num w:numId="11" w16cid:durableId="334498712">
    <w:abstractNumId w:val="22"/>
  </w:num>
  <w:num w:numId="12" w16cid:durableId="328868970">
    <w:abstractNumId w:val="1"/>
  </w:num>
  <w:num w:numId="13" w16cid:durableId="2124685548">
    <w:abstractNumId w:val="16"/>
  </w:num>
  <w:num w:numId="14" w16cid:durableId="697242544">
    <w:abstractNumId w:val="20"/>
  </w:num>
  <w:num w:numId="15" w16cid:durableId="1292397306">
    <w:abstractNumId w:val="31"/>
  </w:num>
  <w:num w:numId="16" w16cid:durableId="1148329560">
    <w:abstractNumId w:val="12"/>
  </w:num>
  <w:num w:numId="17" w16cid:durableId="1542939935">
    <w:abstractNumId w:val="21"/>
  </w:num>
  <w:num w:numId="18" w16cid:durableId="1555505592">
    <w:abstractNumId w:val="33"/>
  </w:num>
  <w:num w:numId="19" w16cid:durableId="33579075">
    <w:abstractNumId w:val="25"/>
  </w:num>
  <w:num w:numId="20" w16cid:durableId="2067096202">
    <w:abstractNumId w:val="27"/>
  </w:num>
  <w:num w:numId="21" w16cid:durableId="2059936761">
    <w:abstractNumId w:val="29"/>
  </w:num>
  <w:num w:numId="22" w16cid:durableId="205603233">
    <w:abstractNumId w:val="13"/>
  </w:num>
  <w:num w:numId="23" w16cid:durableId="817725277">
    <w:abstractNumId w:val="3"/>
  </w:num>
  <w:num w:numId="24" w16cid:durableId="1752849540">
    <w:abstractNumId w:val="5"/>
  </w:num>
  <w:num w:numId="25" w16cid:durableId="1455443873">
    <w:abstractNumId w:val="9"/>
  </w:num>
  <w:num w:numId="26" w16cid:durableId="962462299">
    <w:abstractNumId w:val="23"/>
  </w:num>
  <w:num w:numId="27" w16cid:durableId="1616516336">
    <w:abstractNumId w:val="18"/>
  </w:num>
  <w:num w:numId="28" w16cid:durableId="595791539">
    <w:abstractNumId w:val="28"/>
  </w:num>
  <w:num w:numId="29" w16cid:durableId="126163075">
    <w:abstractNumId w:val="17"/>
  </w:num>
  <w:num w:numId="30" w16cid:durableId="1858618953">
    <w:abstractNumId w:val="6"/>
  </w:num>
  <w:num w:numId="31" w16cid:durableId="392704772">
    <w:abstractNumId w:val="15"/>
  </w:num>
  <w:num w:numId="32" w16cid:durableId="1216041653">
    <w:abstractNumId w:val="24"/>
  </w:num>
  <w:num w:numId="33" w16cid:durableId="1796749865">
    <w:abstractNumId w:val="8"/>
  </w:num>
  <w:num w:numId="34" w16cid:durableId="40793702">
    <w:abstractNumId w:val="11"/>
  </w:num>
  <w:num w:numId="35" w16cid:durableId="54541095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ommun Dis Int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Layout&gt;"/>
    <w:docVar w:name="EN.Libraries" w:val="&lt;Libraries&gt;&lt;item db-id=&quot;92trtwz9n059xaeds5xvtxvsd55a5ddrza52&quot;&gt;MAE EndNote Library&lt;record-ids&gt;&lt;item&gt;95&lt;/item&gt;&lt;item&gt;550&lt;/item&gt;&lt;/record-ids&gt;&lt;/item&gt;&lt;/Libraries&gt;"/>
  </w:docVars>
  <w:rsids>
    <w:rsidRoot w:val="009C3F09"/>
    <w:rsid w:val="0001288C"/>
    <w:rsid w:val="00024D1C"/>
    <w:rsid w:val="000271DB"/>
    <w:rsid w:val="00034A52"/>
    <w:rsid w:val="00040513"/>
    <w:rsid w:val="000409E3"/>
    <w:rsid w:val="00041B48"/>
    <w:rsid w:val="000479CD"/>
    <w:rsid w:val="00053410"/>
    <w:rsid w:val="00070943"/>
    <w:rsid w:val="00073723"/>
    <w:rsid w:val="000756F3"/>
    <w:rsid w:val="00075C84"/>
    <w:rsid w:val="00076DAA"/>
    <w:rsid w:val="00085DE7"/>
    <w:rsid w:val="000A14B1"/>
    <w:rsid w:val="000A3DFE"/>
    <w:rsid w:val="000B13A7"/>
    <w:rsid w:val="000B3F64"/>
    <w:rsid w:val="000C1956"/>
    <w:rsid w:val="000C769D"/>
    <w:rsid w:val="000D0470"/>
    <w:rsid w:val="000D6EE2"/>
    <w:rsid w:val="000E6599"/>
    <w:rsid w:val="000F0080"/>
    <w:rsid w:val="000F1896"/>
    <w:rsid w:val="000F6E55"/>
    <w:rsid w:val="000F78BE"/>
    <w:rsid w:val="00105749"/>
    <w:rsid w:val="00112566"/>
    <w:rsid w:val="00112C1B"/>
    <w:rsid w:val="00117A6C"/>
    <w:rsid w:val="001201B6"/>
    <w:rsid w:val="001203D0"/>
    <w:rsid w:val="00120BFC"/>
    <w:rsid w:val="00132D90"/>
    <w:rsid w:val="00147B22"/>
    <w:rsid w:val="00161647"/>
    <w:rsid w:val="001635EE"/>
    <w:rsid w:val="00163707"/>
    <w:rsid w:val="00172333"/>
    <w:rsid w:val="00172C71"/>
    <w:rsid w:val="00180059"/>
    <w:rsid w:val="00183CC5"/>
    <w:rsid w:val="00196746"/>
    <w:rsid w:val="001A752F"/>
    <w:rsid w:val="001A7FFC"/>
    <w:rsid w:val="001B46CE"/>
    <w:rsid w:val="001B5A52"/>
    <w:rsid w:val="001B5EC6"/>
    <w:rsid w:val="001B6B15"/>
    <w:rsid w:val="001C04E8"/>
    <w:rsid w:val="001C5013"/>
    <w:rsid w:val="001D029A"/>
    <w:rsid w:val="001D36EB"/>
    <w:rsid w:val="001E6E63"/>
    <w:rsid w:val="001F069A"/>
    <w:rsid w:val="001F23D9"/>
    <w:rsid w:val="00206494"/>
    <w:rsid w:val="00211042"/>
    <w:rsid w:val="00214337"/>
    <w:rsid w:val="00214B21"/>
    <w:rsid w:val="00220551"/>
    <w:rsid w:val="00220D7F"/>
    <w:rsid w:val="002217AB"/>
    <w:rsid w:val="00224C1C"/>
    <w:rsid w:val="002254AD"/>
    <w:rsid w:val="00256875"/>
    <w:rsid w:val="00261A2C"/>
    <w:rsid w:val="00262706"/>
    <w:rsid w:val="0026281B"/>
    <w:rsid w:val="0027187E"/>
    <w:rsid w:val="00271C55"/>
    <w:rsid w:val="00280032"/>
    <w:rsid w:val="00287AA9"/>
    <w:rsid w:val="00294D20"/>
    <w:rsid w:val="002A0BC3"/>
    <w:rsid w:val="002C274A"/>
    <w:rsid w:val="002D035D"/>
    <w:rsid w:val="002D1604"/>
    <w:rsid w:val="002E0035"/>
    <w:rsid w:val="002E0513"/>
    <w:rsid w:val="002E093E"/>
    <w:rsid w:val="002E586D"/>
    <w:rsid w:val="002F3927"/>
    <w:rsid w:val="002F5C6B"/>
    <w:rsid w:val="00302901"/>
    <w:rsid w:val="003056FC"/>
    <w:rsid w:val="003071A0"/>
    <w:rsid w:val="00314CA6"/>
    <w:rsid w:val="003164E9"/>
    <w:rsid w:val="00316FA9"/>
    <w:rsid w:val="00317CB4"/>
    <w:rsid w:val="003227BF"/>
    <w:rsid w:val="003235DC"/>
    <w:rsid w:val="00324FEC"/>
    <w:rsid w:val="0032724E"/>
    <w:rsid w:val="0033196B"/>
    <w:rsid w:val="00337342"/>
    <w:rsid w:val="003511DD"/>
    <w:rsid w:val="003530AC"/>
    <w:rsid w:val="00362B0D"/>
    <w:rsid w:val="003640DF"/>
    <w:rsid w:val="00374C91"/>
    <w:rsid w:val="00374F3A"/>
    <w:rsid w:val="00382BD0"/>
    <w:rsid w:val="00394AE5"/>
    <w:rsid w:val="00395989"/>
    <w:rsid w:val="0039663F"/>
    <w:rsid w:val="003A1168"/>
    <w:rsid w:val="003B43F0"/>
    <w:rsid w:val="003B4D57"/>
    <w:rsid w:val="003C74D3"/>
    <w:rsid w:val="003D518F"/>
    <w:rsid w:val="003D5C83"/>
    <w:rsid w:val="003F1D66"/>
    <w:rsid w:val="003F7D5C"/>
    <w:rsid w:val="00401407"/>
    <w:rsid w:val="00410582"/>
    <w:rsid w:val="00421E96"/>
    <w:rsid w:val="004346A1"/>
    <w:rsid w:val="00464E45"/>
    <w:rsid w:val="0047123E"/>
    <w:rsid w:val="004757CE"/>
    <w:rsid w:val="004761EB"/>
    <w:rsid w:val="00496210"/>
    <w:rsid w:val="004A0684"/>
    <w:rsid w:val="004B0E80"/>
    <w:rsid w:val="004C1CBB"/>
    <w:rsid w:val="004C4B7D"/>
    <w:rsid w:val="004E0DEB"/>
    <w:rsid w:val="004E1449"/>
    <w:rsid w:val="004E3365"/>
    <w:rsid w:val="004E4623"/>
    <w:rsid w:val="0050117D"/>
    <w:rsid w:val="005016DC"/>
    <w:rsid w:val="00505F42"/>
    <w:rsid w:val="005312C6"/>
    <w:rsid w:val="00547170"/>
    <w:rsid w:val="005561FD"/>
    <w:rsid w:val="0055630C"/>
    <w:rsid w:val="00556722"/>
    <w:rsid w:val="0056678F"/>
    <w:rsid w:val="00591EFB"/>
    <w:rsid w:val="00592BEB"/>
    <w:rsid w:val="005A5F7F"/>
    <w:rsid w:val="005B213A"/>
    <w:rsid w:val="005C5D32"/>
    <w:rsid w:val="005D0A68"/>
    <w:rsid w:val="005F08B2"/>
    <w:rsid w:val="005F1F7E"/>
    <w:rsid w:val="005F7004"/>
    <w:rsid w:val="00610934"/>
    <w:rsid w:val="0061125B"/>
    <w:rsid w:val="006124C2"/>
    <w:rsid w:val="00616EA1"/>
    <w:rsid w:val="00620B8F"/>
    <w:rsid w:val="00623A33"/>
    <w:rsid w:val="0063044F"/>
    <w:rsid w:val="00632D0A"/>
    <w:rsid w:val="00632FBC"/>
    <w:rsid w:val="00642B05"/>
    <w:rsid w:val="00651476"/>
    <w:rsid w:val="00672799"/>
    <w:rsid w:val="00676659"/>
    <w:rsid w:val="00681DEA"/>
    <w:rsid w:val="006856CF"/>
    <w:rsid w:val="006904CC"/>
    <w:rsid w:val="00690B5F"/>
    <w:rsid w:val="006971B3"/>
    <w:rsid w:val="00697DA1"/>
    <w:rsid w:val="00697F90"/>
    <w:rsid w:val="006A05DB"/>
    <w:rsid w:val="006A1664"/>
    <w:rsid w:val="006A66C8"/>
    <w:rsid w:val="006B3D0C"/>
    <w:rsid w:val="006C515A"/>
    <w:rsid w:val="006C6637"/>
    <w:rsid w:val="006D213F"/>
    <w:rsid w:val="006D453F"/>
    <w:rsid w:val="006E1AEB"/>
    <w:rsid w:val="006E1B75"/>
    <w:rsid w:val="006E2ED7"/>
    <w:rsid w:val="006E60C3"/>
    <w:rsid w:val="006E613E"/>
    <w:rsid w:val="006F4B03"/>
    <w:rsid w:val="00706AA6"/>
    <w:rsid w:val="0071554E"/>
    <w:rsid w:val="007233FC"/>
    <w:rsid w:val="00723DDA"/>
    <w:rsid w:val="00727135"/>
    <w:rsid w:val="00727BC1"/>
    <w:rsid w:val="00730A2D"/>
    <w:rsid w:val="0073338D"/>
    <w:rsid w:val="00733566"/>
    <w:rsid w:val="007371C1"/>
    <w:rsid w:val="00740CFB"/>
    <w:rsid w:val="00745896"/>
    <w:rsid w:val="007518A6"/>
    <w:rsid w:val="007528DD"/>
    <w:rsid w:val="00756CBE"/>
    <w:rsid w:val="007632DD"/>
    <w:rsid w:val="00785D0B"/>
    <w:rsid w:val="007A373C"/>
    <w:rsid w:val="007B3F74"/>
    <w:rsid w:val="007C6EEC"/>
    <w:rsid w:val="007C750A"/>
    <w:rsid w:val="007D7838"/>
    <w:rsid w:val="007F2628"/>
    <w:rsid w:val="0081154A"/>
    <w:rsid w:val="00815884"/>
    <w:rsid w:val="00820BFB"/>
    <w:rsid w:val="008232FC"/>
    <w:rsid w:val="008313D5"/>
    <w:rsid w:val="00837541"/>
    <w:rsid w:val="008378AC"/>
    <w:rsid w:val="008432C0"/>
    <w:rsid w:val="00864359"/>
    <w:rsid w:val="00873F80"/>
    <w:rsid w:val="0087456E"/>
    <w:rsid w:val="00874E4B"/>
    <w:rsid w:val="00876052"/>
    <w:rsid w:val="008929B6"/>
    <w:rsid w:val="008A4985"/>
    <w:rsid w:val="008B3B61"/>
    <w:rsid w:val="008C1414"/>
    <w:rsid w:val="008C22D3"/>
    <w:rsid w:val="008C5B71"/>
    <w:rsid w:val="00905FCD"/>
    <w:rsid w:val="00911125"/>
    <w:rsid w:val="009126C6"/>
    <w:rsid w:val="00915522"/>
    <w:rsid w:val="009179FB"/>
    <w:rsid w:val="00935669"/>
    <w:rsid w:val="00943CC5"/>
    <w:rsid w:val="00952319"/>
    <w:rsid w:val="00953CF6"/>
    <w:rsid w:val="00960D1D"/>
    <w:rsid w:val="00961594"/>
    <w:rsid w:val="0099159F"/>
    <w:rsid w:val="0099289E"/>
    <w:rsid w:val="009A057C"/>
    <w:rsid w:val="009A7591"/>
    <w:rsid w:val="009B11B9"/>
    <w:rsid w:val="009B3AB1"/>
    <w:rsid w:val="009C3F09"/>
    <w:rsid w:val="009C4984"/>
    <w:rsid w:val="009D132B"/>
    <w:rsid w:val="009D26E7"/>
    <w:rsid w:val="00A043D1"/>
    <w:rsid w:val="00A1078E"/>
    <w:rsid w:val="00A1128E"/>
    <w:rsid w:val="00A12432"/>
    <w:rsid w:val="00A44055"/>
    <w:rsid w:val="00A5469E"/>
    <w:rsid w:val="00A564BA"/>
    <w:rsid w:val="00A57371"/>
    <w:rsid w:val="00A57C37"/>
    <w:rsid w:val="00A60897"/>
    <w:rsid w:val="00A65913"/>
    <w:rsid w:val="00A86593"/>
    <w:rsid w:val="00A8727C"/>
    <w:rsid w:val="00AA3E19"/>
    <w:rsid w:val="00AB0376"/>
    <w:rsid w:val="00AB09A6"/>
    <w:rsid w:val="00AC7CD4"/>
    <w:rsid w:val="00AD0CC3"/>
    <w:rsid w:val="00AE5872"/>
    <w:rsid w:val="00B07E9B"/>
    <w:rsid w:val="00B132D5"/>
    <w:rsid w:val="00B21803"/>
    <w:rsid w:val="00B2612C"/>
    <w:rsid w:val="00B35AAC"/>
    <w:rsid w:val="00B367C1"/>
    <w:rsid w:val="00B373F9"/>
    <w:rsid w:val="00B41605"/>
    <w:rsid w:val="00B44F9F"/>
    <w:rsid w:val="00B469CB"/>
    <w:rsid w:val="00B51D3A"/>
    <w:rsid w:val="00B52F19"/>
    <w:rsid w:val="00B5554E"/>
    <w:rsid w:val="00B555B7"/>
    <w:rsid w:val="00B61EEB"/>
    <w:rsid w:val="00B62B4A"/>
    <w:rsid w:val="00B71EE8"/>
    <w:rsid w:val="00B741CA"/>
    <w:rsid w:val="00B74316"/>
    <w:rsid w:val="00B77476"/>
    <w:rsid w:val="00B84E02"/>
    <w:rsid w:val="00B877FD"/>
    <w:rsid w:val="00B907D2"/>
    <w:rsid w:val="00B9510D"/>
    <w:rsid w:val="00BA2173"/>
    <w:rsid w:val="00BA23B3"/>
    <w:rsid w:val="00BA6F14"/>
    <w:rsid w:val="00BC3726"/>
    <w:rsid w:val="00BC422D"/>
    <w:rsid w:val="00BC5339"/>
    <w:rsid w:val="00BD72B1"/>
    <w:rsid w:val="00BE2DDC"/>
    <w:rsid w:val="00BF4AF3"/>
    <w:rsid w:val="00C04E4A"/>
    <w:rsid w:val="00C13D5A"/>
    <w:rsid w:val="00C20438"/>
    <w:rsid w:val="00C2736A"/>
    <w:rsid w:val="00C40215"/>
    <w:rsid w:val="00C42B9B"/>
    <w:rsid w:val="00C47AFE"/>
    <w:rsid w:val="00C53834"/>
    <w:rsid w:val="00C57194"/>
    <w:rsid w:val="00C60FED"/>
    <w:rsid w:val="00C628E9"/>
    <w:rsid w:val="00C65B7E"/>
    <w:rsid w:val="00C826A4"/>
    <w:rsid w:val="00C93C45"/>
    <w:rsid w:val="00C95A32"/>
    <w:rsid w:val="00C961F5"/>
    <w:rsid w:val="00CA118B"/>
    <w:rsid w:val="00CA3B35"/>
    <w:rsid w:val="00CA70B5"/>
    <w:rsid w:val="00CE2450"/>
    <w:rsid w:val="00CF23D4"/>
    <w:rsid w:val="00CF313A"/>
    <w:rsid w:val="00CF39E1"/>
    <w:rsid w:val="00CF78D3"/>
    <w:rsid w:val="00D1325D"/>
    <w:rsid w:val="00D15A94"/>
    <w:rsid w:val="00D23E0E"/>
    <w:rsid w:val="00D255F5"/>
    <w:rsid w:val="00D40DD3"/>
    <w:rsid w:val="00D47B67"/>
    <w:rsid w:val="00D60571"/>
    <w:rsid w:val="00D63EFE"/>
    <w:rsid w:val="00D74401"/>
    <w:rsid w:val="00D75D57"/>
    <w:rsid w:val="00D7672D"/>
    <w:rsid w:val="00D772D6"/>
    <w:rsid w:val="00D826D1"/>
    <w:rsid w:val="00D829BF"/>
    <w:rsid w:val="00D97A41"/>
    <w:rsid w:val="00DC445F"/>
    <w:rsid w:val="00DD0E26"/>
    <w:rsid w:val="00DE1A1B"/>
    <w:rsid w:val="00DE4A14"/>
    <w:rsid w:val="00E2199A"/>
    <w:rsid w:val="00E37E62"/>
    <w:rsid w:val="00E439D2"/>
    <w:rsid w:val="00E44408"/>
    <w:rsid w:val="00E5091B"/>
    <w:rsid w:val="00E55934"/>
    <w:rsid w:val="00E66AF3"/>
    <w:rsid w:val="00E72A95"/>
    <w:rsid w:val="00E75C3B"/>
    <w:rsid w:val="00E815F3"/>
    <w:rsid w:val="00E8292E"/>
    <w:rsid w:val="00E92DC8"/>
    <w:rsid w:val="00EA5E6E"/>
    <w:rsid w:val="00EB2B22"/>
    <w:rsid w:val="00EB3C7C"/>
    <w:rsid w:val="00EC46D4"/>
    <w:rsid w:val="00ED63A0"/>
    <w:rsid w:val="00EE5C4D"/>
    <w:rsid w:val="00EE6887"/>
    <w:rsid w:val="00EF7215"/>
    <w:rsid w:val="00F03857"/>
    <w:rsid w:val="00F12E78"/>
    <w:rsid w:val="00F201D8"/>
    <w:rsid w:val="00F21B9C"/>
    <w:rsid w:val="00F2416F"/>
    <w:rsid w:val="00F24A11"/>
    <w:rsid w:val="00F40C29"/>
    <w:rsid w:val="00F432BE"/>
    <w:rsid w:val="00F4523B"/>
    <w:rsid w:val="00F51625"/>
    <w:rsid w:val="00F57C82"/>
    <w:rsid w:val="00F9400F"/>
    <w:rsid w:val="00F97D9E"/>
    <w:rsid w:val="00F97E74"/>
    <w:rsid w:val="00FB1F09"/>
    <w:rsid w:val="00FB7AEB"/>
    <w:rsid w:val="00FC0C57"/>
    <w:rsid w:val="00FE13F2"/>
    <w:rsid w:val="00FF0EA6"/>
    <w:rsid w:val="00FF466F"/>
    <w:rsid w:val="10F19DFB"/>
    <w:rsid w:val="706A4B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09D3F7"/>
  <w15:docId w15:val="{2C748910-CB44-418A-9CA6-765A5F54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6FC"/>
    <w:pPr>
      <w:autoSpaceDE w:val="0"/>
      <w:autoSpaceDN w:val="0"/>
      <w:adjustRightInd w:val="0"/>
      <w:spacing w:after="240" w:line="240" w:lineRule="auto"/>
      <w:ind w:right="-34"/>
    </w:pPr>
    <w:rPr>
      <w:lang w:val="en-AU"/>
    </w:rPr>
  </w:style>
  <w:style w:type="paragraph" w:styleId="Heading1">
    <w:name w:val="heading 1"/>
    <w:basedOn w:val="Normal"/>
    <w:next w:val="Normal"/>
    <w:link w:val="Heading1Char"/>
    <w:uiPriority w:val="9"/>
    <w:qFormat/>
    <w:rsid w:val="003164E9"/>
    <w:pPr>
      <w:ind w:left="360" w:hanging="360"/>
      <w:outlineLvl w:val="0"/>
    </w:pPr>
    <w:rPr>
      <w:rFonts w:cs="Arial"/>
      <w:b/>
      <w:sz w:val="28"/>
    </w:rPr>
  </w:style>
  <w:style w:type="paragraph" w:styleId="Heading2">
    <w:name w:val="heading 2"/>
    <w:basedOn w:val="Heading1"/>
    <w:next w:val="Normal"/>
    <w:link w:val="Heading2Char"/>
    <w:uiPriority w:val="9"/>
    <w:unhideWhenUsed/>
    <w:qFormat/>
    <w:rsid w:val="003164E9"/>
    <w:pPr>
      <w:ind w:left="0" w:firstLine="0"/>
      <w:outlineLvl w:val="1"/>
    </w:pPr>
    <w:rPr>
      <w:i/>
      <w:iCs/>
      <w:sz w:val="24"/>
    </w:rPr>
  </w:style>
  <w:style w:type="paragraph" w:styleId="Heading3">
    <w:name w:val="heading 3"/>
    <w:basedOn w:val="Heading2"/>
    <w:next w:val="Normal"/>
    <w:link w:val="Heading3Char"/>
    <w:unhideWhenUsed/>
    <w:qFormat/>
    <w:rsid w:val="003164E9"/>
    <w:pPr>
      <w:outlineLvl w:val="2"/>
    </w:pPr>
    <w:rPr>
      <w:sz w:val="22"/>
    </w:rPr>
  </w:style>
  <w:style w:type="paragraph" w:styleId="Heading4">
    <w:name w:val="heading 4"/>
    <w:basedOn w:val="Heading3"/>
    <w:next w:val="Normal"/>
    <w:link w:val="Heading4Char"/>
    <w:unhideWhenUsed/>
    <w:qFormat/>
    <w:rsid w:val="003164E9"/>
    <w:pPr>
      <w:outlineLvl w:val="3"/>
    </w:pPr>
    <w:rPr>
      <w:b w:val="0"/>
    </w:rPr>
  </w:style>
  <w:style w:type="paragraph" w:styleId="Heading5">
    <w:name w:val="heading 5"/>
    <w:basedOn w:val="Heading4"/>
    <w:next w:val="Normal"/>
    <w:link w:val="Heading5Char"/>
    <w:uiPriority w:val="9"/>
    <w:unhideWhenUsed/>
    <w:qFormat/>
    <w:rsid w:val="003164E9"/>
    <w:pPr>
      <w:outlineLvl w:val="4"/>
    </w:pPr>
    <w:rPr>
      <w:i w:val="0"/>
      <w:lang w:val="en-GB"/>
    </w:rPr>
  </w:style>
  <w:style w:type="paragraph" w:styleId="Heading8">
    <w:name w:val="heading 8"/>
    <w:aliases w:val="Numbered list paragraph"/>
    <w:basedOn w:val="ListParagraph"/>
    <w:next w:val="Normal"/>
    <w:link w:val="Heading8Char"/>
    <w:uiPriority w:val="9"/>
    <w:semiHidden/>
    <w:unhideWhenUsed/>
    <w:qFormat/>
    <w:rsid w:val="003164E9"/>
    <w:pPr>
      <w:outlineLvl w:val="7"/>
    </w:pPr>
  </w:style>
  <w:style w:type="paragraph" w:styleId="Heading9">
    <w:name w:val="heading 9"/>
    <w:aliases w:val="Appendicies heading"/>
    <w:basedOn w:val="Normal"/>
    <w:next w:val="Normal"/>
    <w:link w:val="Heading9Char"/>
    <w:uiPriority w:val="9"/>
    <w:semiHidden/>
    <w:unhideWhenUsed/>
    <w:qFormat/>
    <w:rsid w:val="003164E9"/>
    <w:pPr>
      <w:spacing w:after="200"/>
      <w:outlineLvl w:val="8"/>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164E9"/>
    <w:rPr>
      <w:rFonts w:cs="Arial"/>
      <w:b/>
      <w:sz w:val="28"/>
    </w:rPr>
  </w:style>
  <w:style w:type="character" w:customStyle="1" w:styleId="Heading2Char">
    <w:name w:val="Heading 2 Char"/>
    <w:basedOn w:val="DefaultParagraphFont"/>
    <w:link w:val="Heading2"/>
    <w:uiPriority w:val="9"/>
    <w:locked/>
    <w:rsid w:val="003164E9"/>
    <w:rPr>
      <w:rFonts w:cs="Arial"/>
      <w:b/>
      <w:i/>
      <w:iCs/>
      <w:sz w:val="24"/>
    </w:rPr>
  </w:style>
  <w:style w:type="character" w:customStyle="1" w:styleId="Heading3Char">
    <w:name w:val="Heading 3 Char"/>
    <w:basedOn w:val="DefaultParagraphFont"/>
    <w:link w:val="Heading3"/>
    <w:locked/>
    <w:rsid w:val="003164E9"/>
    <w:rPr>
      <w:rFonts w:cs="Arial"/>
      <w:b/>
      <w:i/>
      <w:iCs/>
    </w:rPr>
  </w:style>
  <w:style w:type="paragraph" w:styleId="BodyText">
    <w:name w:val="Body Text"/>
    <w:basedOn w:val="Normal"/>
    <w:link w:val="BodyTextChar"/>
    <w:uiPriority w:val="1"/>
    <w:rsid w:val="007371C1"/>
    <w:rPr>
      <w:rFonts w:ascii="Tahoma" w:eastAsia="Tahoma" w:hAnsi="Tahoma"/>
    </w:rPr>
  </w:style>
  <w:style w:type="character" w:customStyle="1" w:styleId="BodyTextChar">
    <w:name w:val="Body Text Char"/>
    <w:basedOn w:val="DefaultParagraphFont"/>
    <w:link w:val="BodyText"/>
    <w:uiPriority w:val="1"/>
    <w:rsid w:val="006971B3"/>
    <w:rPr>
      <w:rFonts w:ascii="Tahoma" w:eastAsia="Tahoma" w:hAnsi="Tahoma"/>
    </w:rPr>
  </w:style>
  <w:style w:type="paragraph" w:styleId="ListParagraph">
    <w:name w:val="List Paragraph"/>
    <w:aliases w:val="Bullet List Paragraph"/>
    <w:basedOn w:val="Normal"/>
    <w:link w:val="ListParagraphChar"/>
    <w:uiPriority w:val="34"/>
    <w:qFormat/>
    <w:rsid w:val="003164E9"/>
    <w:pPr>
      <w:ind w:left="360" w:hanging="360"/>
      <w:contextualSpacing/>
    </w:pPr>
    <w:rPr>
      <w:rFonts w:cs="Arial"/>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52F19"/>
    <w:rPr>
      <w:rFonts w:ascii="Tahoma" w:hAnsi="Tahoma" w:cs="Tahoma"/>
      <w:sz w:val="16"/>
      <w:szCs w:val="16"/>
    </w:rPr>
  </w:style>
  <w:style w:type="character" w:customStyle="1" w:styleId="BalloonTextChar">
    <w:name w:val="Balloon Text Char"/>
    <w:basedOn w:val="DefaultParagraphFont"/>
    <w:link w:val="BalloonText"/>
    <w:uiPriority w:val="99"/>
    <w:semiHidden/>
    <w:rsid w:val="00B52F19"/>
    <w:rPr>
      <w:rFonts w:ascii="Tahoma" w:hAnsi="Tahoma" w:cs="Tahoma"/>
      <w:sz w:val="16"/>
      <w:szCs w:val="16"/>
    </w:rPr>
  </w:style>
  <w:style w:type="character" w:styleId="CommentReference">
    <w:name w:val="annotation reference"/>
    <w:basedOn w:val="DefaultParagraphFont"/>
    <w:unhideWhenUsed/>
    <w:rsid w:val="00A1128E"/>
    <w:rPr>
      <w:sz w:val="16"/>
      <w:szCs w:val="16"/>
    </w:rPr>
  </w:style>
  <w:style w:type="paragraph" w:styleId="CommentText">
    <w:name w:val="annotation text"/>
    <w:basedOn w:val="Normal"/>
    <w:link w:val="CommentTextChar"/>
    <w:unhideWhenUsed/>
    <w:rsid w:val="00A1128E"/>
    <w:rPr>
      <w:sz w:val="20"/>
      <w:szCs w:val="20"/>
    </w:rPr>
  </w:style>
  <w:style w:type="character" w:customStyle="1" w:styleId="CommentTextChar">
    <w:name w:val="Comment Text Char"/>
    <w:basedOn w:val="DefaultParagraphFont"/>
    <w:link w:val="CommentText"/>
    <w:rsid w:val="00A1128E"/>
    <w:rPr>
      <w:sz w:val="20"/>
      <w:szCs w:val="20"/>
    </w:rPr>
  </w:style>
  <w:style w:type="paragraph" w:styleId="CommentSubject">
    <w:name w:val="annotation subject"/>
    <w:basedOn w:val="CommentText"/>
    <w:next w:val="CommentText"/>
    <w:link w:val="CommentSubjectChar"/>
    <w:uiPriority w:val="99"/>
    <w:semiHidden/>
    <w:unhideWhenUsed/>
    <w:rsid w:val="00A1128E"/>
    <w:rPr>
      <w:b/>
      <w:bCs/>
    </w:rPr>
  </w:style>
  <w:style w:type="character" w:customStyle="1" w:styleId="CommentSubjectChar">
    <w:name w:val="Comment Subject Char"/>
    <w:basedOn w:val="CommentTextChar"/>
    <w:link w:val="CommentSubject"/>
    <w:uiPriority w:val="99"/>
    <w:semiHidden/>
    <w:rsid w:val="00A1128E"/>
    <w:rPr>
      <w:b/>
      <w:bCs/>
      <w:sz w:val="20"/>
      <w:szCs w:val="20"/>
    </w:rPr>
  </w:style>
  <w:style w:type="paragraph" w:styleId="FootnoteText">
    <w:name w:val="footnote text"/>
    <w:basedOn w:val="Normal"/>
    <w:link w:val="FootnoteTextChar"/>
    <w:uiPriority w:val="99"/>
    <w:unhideWhenUsed/>
    <w:rsid w:val="00BA2173"/>
    <w:rPr>
      <w:sz w:val="20"/>
      <w:szCs w:val="20"/>
    </w:rPr>
  </w:style>
  <w:style w:type="character" w:customStyle="1" w:styleId="FootnoteTextChar">
    <w:name w:val="Footnote Text Char"/>
    <w:basedOn w:val="DefaultParagraphFont"/>
    <w:link w:val="FootnoteText"/>
    <w:uiPriority w:val="99"/>
    <w:rsid w:val="00BA2173"/>
    <w:rPr>
      <w:sz w:val="20"/>
      <w:szCs w:val="20"/>
    </w:rPr>
  </w:style>
  <w:style w:type="character" w:styleId="FootnoteReference">
    <w:name w:val="footnote reference"/>
    <w:basedOn w:val="DefaultParagraphFont"/>
    <w:uiPriority w:val="99"/>
    <w:semiHidden/>
    <w:unhideWhenUsed/>
    <w:rsid w:val="00BA2173"/>
    <w:rPr>
      <w:vertAlign w:val="superscript"/>
    </w:rPr>
  </w:style>
  <w:style w:type="character" w:styleId="Hyperlink">
    <w:name w:val="Hyperlink"/>
    <w:aliases w:val="Hyperlinks"/>
    <w:qFormat/>
    <w:rsid w:val="003164E9"/>
    <w:rPr>
      <w:rFonts w:ascii="Arial" w:hAnsi="Arial"/>
      <w:color w:val="0000FF"/>
      <w:sz w:val="22"/>
      <w:u w:val="single"/>
    </w:rPr>
  </w:style>
  <w:style w:type="character" w:styleId="FollowedHyperlink">
    <w:name w:val="FollowedHyperlink"/>
    <w:basedOn w:val="DefaultParagraphFont"/>
    <w:uiPriority w:val="99"/>
    <w:semiHidden/>
    <w:unhideWhenUsed/>
    <w:rsid w:val="00211042"/>
    <w:rPr>
      <w:color w:val="800080" w:themeColor="followedHyperlink"/>
      <w:u w:val="single"/>
    </w:rPr>
  </w:style>
  <w:style w:type="table" w:styleId="TableGrid">
    <w:name w:val="Table Grid"/>
    <w:basedOn w:val="TableNormal"/>
    <w:rsid w:val="00B61EEB"/>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7528DD"/>
    <w:rPr>
      <w:rFonts w:ascii="Tahoma" w:eastAsia="Times New Roman" w:hAnsi="Tahoma" w:cs="Times New Roman"/>
      <w:sz w:val="24"/>
      <w:szCs w:val="24"/>
    </w:rPr>
  </w:style>
  <w:style w:type="character" w:customStyle="1" w:styleId="NoSpacingChar">
    <w:name w:val="No Spacing Char"/>
    <w:basedOn w:val="DefaultParagraphFont"/>
    <w:link w:val="NoSpacing"/>
    <w:uiPriority w:val="99"/>
    <w:locked/>
    <w:rsid w:val="007528DD"/>
    <w:rPr>
      <w:rFonts w:ascii="Tahoma" w:eastAsia="Times New Roman" w:hAnsi="Tahoma" w:cs="Times New Roman"/>
      <w:sz w:val="24"/>
      <w:szCs w:val="24"/>
    </w:rPr>
  </w:style>
  <w:style w:type="character" w:styleId="Strong">
    <w:name w:val="Strong"/>
    <w:basedOn w:val="DefaultParagraphFont"/>
    <w:uiPriority w:val="99"/>
    <w:qFormat/>
    <w:rsid w:val="00A86593"/>
    <w:rPr>
      <w:rFonts w:cs="Times New Roman"/>
      <w:b/>
    </w:rPr>
  </w:style>
  <w:style w:type="paragraph" w:styleId="Caption">
    <w:name w:val="caption"/>
    <w:aliases w:val="Footnote text"/>
    <w:basedOn w:val="FootnoteText"/>
    <w:next w:val="Normal"/>
    <w:uiPriority w:val="35"/>
    <w:unhideWhenUsed/>
    <w:qFormat/>
    <w:rsid w:val="003164E9"/>
    <w:pPr>
      <w:spacing w:after="0"/>
    </w:pPr>
    <w:rPr>
      <w:sz w:val="16"/>
    </w:rPr>
  </w:style>
  <w:style w:type="paragraph" w:customStyle="1" w:styleId="Pa5">
    <w:name w:val="Pa5"/>
    <w:basedOn w:val="Normal"/>
    <w:next w:val="Normal"/>
    <w:uiPriority w:val="99"/>
    <w:rsid w:val="001D029A"/>
    <w:pPr>
      <w:spacing w:line="241" w:lineRule="atLeast"/>
    </w:pPr>
    <w:rPr>
      <w:rFonts w:ascii="Adobe Garamond Pro" w:eastAsia="Times New Roman" w:hAnsi="Adobe Garamond Pro" w:cs="Times New Roman"/>
      <w:sz w:val="24"/>
      <w:szCs w:val="24"/>
      <w:lang w:eastAsia="en-AU"/>
    </w:rPr>
  </w:style>
  <w:style w:type="paragraph" w:styleId="Title">
    <w:name w:val="Title"/>
    <w:basedOn w:val="Normal"/>
    <w:next w:val="Normal"/>
    <w:link w:val="TitleChar"/>
    <w:uiPriority w:val="10"/>
    <w:qFormat/>
    <w:rsid w:val="003164E9"/>
    <w:pPr>
      <w:spacing w:after="0"/>
      <w:jc w:val="center"/>
    </w:pPr>
    <w:rPr>
      <w:rFonts w:cs="Arial"/>
      <w:b/>
      <w:sz w:val="32"/>
      <w:szCs w:val="32"/>
    </w:rPr>
  </w:style>
  <w:style w:type="character" w:customStyle="1" w:styleId="TitleChar">
    <w:name w:val="Title Char"/>
    <w:basedOn w:val="DefaultParagraphFont"/>
    <w:link w:val="Title"/>
    <w:uiPriority w:val="10"/>
    <w:rsid w:val="003164E9"/>
    <w:rPr>
      <w:rFonts w:cs="Arial"/>
      <w:b/>
      <w:sz w:val="32"/>
      <w:szCs w:val="32"/>
    </w:rPr>
  </w:style>
  <w:style w:type="paragraph" w:styleId="Subtitle">
    <w:name w:val="Subtitle"/>
    <w:basedOn w:val="Title"/>
    <w:next w:val="Normal"/>
    <w:link w:val="SubtitleChar"/>
    <w:uiPriority w:val="11"/>
    <w:qFormat/>
    <w:rsid w:val="003164E9"/>
    <w:pPr>
      <w:spacing w:after="720"/>
    </w:pPr>
    <w:rPr>
      <w:b w:val="0"/>
    </w:rPr>
  </w:style>
  <w:style w:type="character" w:customStyle="1" w:styleId="SubtitleChar">
    <w:name w:val="Subtitle Char"/>
    <w:basedOn w:val="DefaultParagraphFont"/>
    <w:link w:val="Subtitle"/>
    <w:uiPriority w:val="11"/>
    <w:rsid w:val="003164E9"/>
    <w:rPr>
      <w:rFonts w:cs="Arial"/>
      <w:sz w:val="32"/>
      <w:szCs w:val="32"/>
    </w:rPr>
  </w:style>
  <w:style w:type="paragraph" w:styleId="Revision">
    <w:name w:val="Revision"/>
    <w:hidden/>
    <w:uiPriority w:val="99"/>
    <w:semiHidden/>
    <w:rsid w:val="00EE5C4D"/>
  </w:style>
  <w:style w:type="paragraph" w:customStyle="1" w:styleId="References">
    <w:name w:val="References"/>
    <w:basedOn w:val="Normal"/>
    <w:qFormat/>
    <w:rsid w:val="003164E9"/>
    <w:pPr>
      <w:spacing w:after="0"/>
    </w:pPr>
  </w:style>
  <w:style w:type="paragraph" w:customStyle="1" w:styleId="Footertext">
    <w:name w:val="Footer text"/>
    <w:basedOn w:val="Footer"/>
    <w:qFormat/>
    <w:rsid w:val="003164E9"/>
    <w:pPr>
      <w:tabs>
        <w:tab w:val="clear" w:pos="4513"/>
        <w:tab w:val="clear" w:pos="9026"/>
        <w:tab w:val="center" w:pos="4153"/>
        <w:tab w:val="right" w:pos="8306"/>
      </w:tabs>
      <w:spacing w:after="240"/>
    </w:pPr>
    <w:rPr>
      <w:sz w:val="16"/>
      <w:szCs w:val="20"/>
    </w:rPr>
  </w:style>
  <w:style w:type="paragraph" w:styleId="Footer">
    <w:name w:val="footer"/>
    <w:basedOn w:val="Normal"/>
    <w:link w:val="FooterChar"/>
    <w:uiPriority w:val="99"/>
    <w:unhideWhenUsed/>
    <w:rsid w:val="00161647"/>
    <w:pPr>
      <w:tabs>
        <w:tab w:val="center" w:pos="4513"/>
        <w:tab w:val="right" w:pos="9026"/>
      </w:tabs>
      <w:spacing w:after="0"/>
    </w:pPr>
  </w:style>
  <w:style w:type="character" w:customStyle="1" w:styleId="FooterChar">
    <w:name w:val="Footer Char"/>
    <w:basedOn w:val="DefaultParagraphFont"/>
    <w:link w:val="Footer"/>
    <w:uiPriority w:val="99"/>
    <w:rsid w:val="00161647"/>
  </w:style>
  <w:style w:type="character" w:customStyle="1" w:styleId="Heading4Char">
    <w:name w:val="Heading 4 Char"/>
    <w:basedOn w:val="DefaultParagraphFont"/>
    <w:link w:val="Heading4"/>
    <w:rsid w:val="003164E9"/>
    <w:rPr>
      <w:rFonts w:cs="Arial"/>
      <w:i/>
      <w:iCs/>
    </w:rPr>
  </w:style>
  <w:style w:type="character" w:customStyle="1" w:styleId="Heading5Char">
    <w:name w:val="Heading 5 Char"/>
    <w:basedOn w:val="DefaultParagraphFont"/>
    <w:link w:val="Heading5"/>
    <w:uiPriority w:val="9"/>
    <w:rsid w:val="003164E9"/>
    <w:rPr>
      <w:rFonts w:cs="Arial"/>
      <w:iCs/>
      <w:lang w:val="en-GB"/>
    </w:rPr>
  </w:style>
  <w:style w:type="character" w:customStyle="1" w:styleId="Heading8Char">
    <w:name w:val="Heading 8 Char"/>
    <w:aliases w:val="Numbered list paragraph Char"/>
    <w:basedOn w:val="DefaultParagraphFont"/>
    <w:link w:val="Heading8"/>
    <w:uiPriority w:val="9"/>
    <w:semiHidden/>
    <w:rsid w:val="003164E9"/>
    <w:rPr>
      <w:rFonts w:cs="Arial"/>
    </w:rPr>
  </w:style>
  <w:style w:type="character" w:customStyle="1" w:styleId="Heading9Char">
    <w:name w:val="Heading 9 Char"/>
    <w:aliases w:val="Appendicies heading Char"/>
    <w:basedOn w:val="DefaultParagraphFont"/>
    <w:link w:val="Heading9"/>
    <w:uiPriority w:val="9"/>
    <w:semiHidden/>
    <w:rsid w:val="003164E9"/>
    <w:rPr>
      <w:rFonts w:cs="Arial"/>
      <w:b/>
      <w:sz w:val="28"/>
    </w:rPr>
  </w:style>
  <w:style w:type="character" w:styleId="Emphasis">
    <w:name w:val="Emphasis"/>
    <w:basedOn w:val="DefaultParagraphFont"/>
    <w:uiPriority w:val="20"/>
    <w:qFormat/>
    <w:rsid w:val="003164E9"/>
    <w:rPr>
      <w:i/>
      <w:iCs/>
    </w:rPr>
  </w:style>
  <w:style w:type="character" w:customStyle="1" w:styleId="ListParagraphChar">
    <w:name w:val="List Paragraph Char"/>
    <w:aliases w:val="Bullet List Paragraph Char"/>
    <w:basedOn w:val="DefaultParagraphFont"/>
    <w:link w:val="ListParagraph"/>
    <w:uiPriority w:val="34"/>
    <w:rsid w:val="003164E9"/>
    <w:rPr>
      <w:rFonts w:cs="Arial"/>
    </w:rPr>
  </w:style>
  <w:style w:type="character" w:styleId="SubtleReference">
    <w:name w:val="Subtle Reference"/>
    <w:aliases w:val="Figure text"/>
    <w:uiPriority w:val="31"/>
    <w:qFormat/>
    <w:rsid w:val="003164E9"/>
    <w:rPr>
      <w:rFonts w:ascii="Arial" w:hAnsi="Arial"/>
      <w:b/>
      <w:sz w:val="22"/>
    </w:rPr>
  </w:style>
  <w:style w:type="character" w:styleId="IntenseReference">
    <w:name w:val="Intense Reference"/>
    <w:aliases w:val="Table header text"/>
    <w:uiPriority w:val="32"/>
    <w:qFormat/>
    <w:rsid w:val="003164E9"/>
    <w:rPr>
      <w:rFonts w:ascii="Arial" w:hAnsi="Arial"/>
      <w:b/>
      <w:sz w:val="22"/>
      <w:szCs w:val="22"/>
    </w:rPr>
  </w:style>
  <w:style w:type="character" w:styleId="BookTitle">
    <w:name w:val="Book Title"/>
    <w:aliases w:val="Table body text"/>
    <w:uiPriority w:val="33"/>
    <w:qFormat/>
    <w:rsid w:val="003164E9"/>
    <w:rPr>
      <w:rFonts w:ascii="Arial" w:hAnsi="Arial"/>
      <w:sz w:val="22"/>
      <w:szCs w:val="22"/>
    </w:rPr>
  </w:style>
  <w:style w:type="paragraph" w:styleId="TOCHeading">
    <w:name w:val="TOC Heading"/>
    <w:basedOn w:val="Heading1"/>
    <w:next w:val="Normal"/>
    <w:uiPriority w:val="39"/>
    <w:semiHidden/>
    <w:unhideWhenUsed/>
    <w:qFormat/>
    <w:rsid w:val="003164E9"/>
    <w:pPr>
      <w:keepLines/>
      <w:spacing w:before="480" w:after="0"/>
      <w:ind w:left="0" w:firstLine="0"/>
      <w:outlineLvl w:val="9"/>
    </w:pPr>
    <w:rPr>
      <w:rFonts w:asciiTheme="majorHAnsi" w:eastAsiaTheme="majorEastAsia" w:hAnsiTheme="majorHAnsi" w:cstheme="majorBidi"/>
      <w:color w:val="365F91" w:themeColor="accent1" w:themeShade="BF"/>
      <w:szCs w:val="28"/>
    </w:rPr>
  </w:style>
  <w:style w:type="paragraph" w:styleId="Header">
    <w:name w:val="header"/>
    <w:basedOn w:val="Normal"/>
    <w:link w:val="HeaderChar"/>
    <w:uiPriority w:val="99"/>
    <w:unhideWhenUsed/>
    <w:rsid w:val="004E0DEB"/>
    <w:pPr>
      <w:tabs>
        <w:tab w:val="center" w:pos="4513"/>
        <w:tab w:val="right" w:pos="9026"/>
      </w:tabs>
      <w:spacing w:after="0"/>
    </w:pPr>
  </w:style>
  <w:style w:type="character" w:customStyle="1" w:styleId="HeaderChar">
    <w:name w:val="Header Char"/>
    <w:basedOn w:val="DefaultParagraphFont"/>
    <w:link w:val="Header"/>
    <w:uiPriority w:val="99"/>
    <w:rsid w:val="004E0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444348">
      <w:bodyDiv w:val="1"/>
      <w:marLeft w:val="0"/>
      <w:marRight w:val="0"/>
      <w:marTop w:val="0"/>
      <w:marBottom w:val="0"/>
      <w:divBdr>
        <w:top w:val="none" w:sz="0" w:space="0" w:color="auto"/>
        <w:left w:val="none" w:sz="0" w:space="0" w:color="auto"/>
        <w:bottom w:val="none" w:sz="0" w:space="0" w:color="auto"/>
        <w:right w:val="none" w:sz="0" w:space="0" w:color="auto"/>
      </w:divBdr>
    </w:div>
    <w:div w:id="1581137053">
      <w:bodyDiv w:val="1"/>
      <w:marLeft w:val="0"/>
      <w:marRight w:val="0"/>
      <w:marTop w:val="0"/>
      <w:marBottom w:val="0"/>
      <w:divBdr>
        <w:top w:val="none" w:sz="0" w:space="0" w:color="auto"/>
        <w:left w:val="none" w:sz="0" w:space="0" w:color="auto"/>
        <w:bottom w:val="none" w:sz="0" w:space="0" w:color="auto"/>
        <w:right w:val="none" w:sz="0" w:space="0" w:color="auto"/>
      </w:divBdr>
    </w:div>
    <w:div w:id="1592465810">
      <w:bodyDiv w:val="1"/>
      <w:marLeft w:val="0"/>
      <w:marRight w:val="0"/>
      <w:marTop w:val="0"/>
      <w:marBottom w:val="0"/>
      <w:divBdr>
        <w:top w:val="none" w:sz="0" w:space="0" w:color="auto"/>
        <w:left w:val="none" w:sz="0" w:space="0" w:color="auto"/>
        <w:bottom w:val="none" w:sz="0" w:space="0" w:color="auto"/>
        <w:right w:val="none" w:sz="0" w:space="0" w:color="auto"/>
      </w:divBdr>
    </w:div>
    <w:div w:id="1605071274">
      <w:bodyDiv w:val="1"/>
      <w:marLeft w:val="0"/>
      <w:marRight w:val="0"/>
      <w:marTop w:val="0"/>
      <w:marBottom w:val="0"/>
      <w:divBdr>
        <w:top w:val="none" w:sz="0" w:space="0" w:color="auto"/>
        <w:left w:val="none" w:sz="0" w:space="0" w:color="auto"/>
        <w:bottom w:val="none" w:sz="0" w:space="0" w:color="auto"/>
        <w:right w:val="none" w:sz="0" w:space="0" w:color="auto"/>
      </w:divBdr>
      <w:divsChild>
        <w:div w:id="1042901022">
          <w:marLeft w:val="0"/>
          <w:marRight w:val="0"/>
          <w:marTop w:val="0"/>
          <w:marBottom w:val="0"/>
          <w:divBdr>
            <w:top w:val="none" w:sz="0" w:space="0" w:color="auto"/>
            <w:left w:val="none" w:sz="0" w:space="0" w:color="auto"/>
            <w:bottom w:val="none" w:sz="0" w:space="0" w:color="auto"/>
            <w:right w:val="none" w:sz="0" w:space="0" w:color="auto"/>
          </w:divBdr>
          <w:divsChild>
            <w:div w:id="900605072">
              <w:marLeft w:val="0"/>
              <w:marRight w:val="0"/>
              <w:marTop w:val="0"/>
              <w:marBottom w:val="0"/>
              <w:divBdr>
                <w:top w:val="none" w:sz="0" w:space="0" w:color="auto"/>
                <w:left w:val="none" w:sz="0" w:space="0" w:color="auto"/>
                <w:bottom w:val="none" w:sz="0" w:space="0" w:color="auto"/>
                <w:right w:val="none" w:sz="0" w:space="0" w:color="auto"/>
              </w:divBdr>
            </w:div>
          </w:divsChild>
        </w:div>
        <w:div w:id="1005402272">
          <w:marLeft w:val="0"/>
          <w:marRight w:val="0"/>
          <w:marTop w:val="0"/>
          <w:marBottom w:val="0"/>
          <w:divBdr>
            <w:top w:val="none" w:sz="0" w:space="0" w:color="auto"/>
            <w:left w:val="none" w:sz="0" w:space="0" w:color="auto"/>
            <w:bottom w:val="none" w:sz="0" w:space="0" w:color="auto"/>
            <w:right w:val="none" w:sz="0" w:space="0" w:color="auto"/>
          </w:divBdr>
          <w:divsChild>
            <w:div w:id="1627933219">
              <w:marLeft w:val="0"/>
              <w:marRight w:val="0"/>
              <w:marTop w:val="0"/>
              <w:marBottom w:val="0"/>
              <w:divBdr>
                <w:top w:val="none" w:sz="0" w:space="0" w:color="auto"/>
                <w:left w:val="none" w:sz="0" w:space="0" w:color="auto"/>
                <w:bottom w:val="none" w:sz="0" w:space="0" w:color="auto"/>
                <w:right w:val="none" w:sz="0" w:space="0" w:color="auto"/>
              </w:divBdr>
            </w:div>
          </w:divsChild>
        </w:div>
        <w:div w:id="399596494">
          <w:marLeft w:val="0"/>
          <w:marRight w:val="0"/>
          <w:marTop w:val="0"/>
          <w:marBottom w:val="0"/>
          <w:divBdr>
            <w:top w:val="none" w:sz="0" w:space="0" w:color="auto"/>
            <w:left w:val="none" w:sz="0" w:space="0" w:color="auto"/>
            <w:bottom w:val="none" w:sz="0" w:space="0" w:color="auto"/>
            <w:right w:val="none" w:sz="0" w:space="0" w:color="auto"/>
          </w:divBdr>
          <w:divsChild>
            <w:div w:id="2031755217">
              <w:marLeft w:val="0"/>
              <w:marRight w:val="0"/>
              <w:marTop w:val="0"/>
              <w:marBottom w:val="0"/>
              <w:divBdr>
                <w:top w:val="none" w:sz="0" w:space="0" w:color="auto"/>
                <w:left w:val="none" w:sz="0" w:space="0" w:color="auto"/>
                <w:bottom w:val="none" w:sz="0" w:space="0" w:color="auto"/>
                <w:right w:val="none" w:sz="0" w:space="0" w:color="auto"/>
              </w:divBdr>
            </w:div>
          </w:divsChild>
        </w:div>
        <w:div w:id="766197515">
          <w:marLeft w:val="0"/>
          <w:marRight w:val="0"/>
          <w:marTop w:val="0"/>
          <w:marBottom w:val="0"/>
          <w:divBdr>
            <w:top w:val="none" w:sz="0" w:space="0" w:color="auto"/>
            <w:left w:val="none" w:sz="0" w:space="0" w:color="auto"/>
            <w:bottom w:val="none" w:sz="0" w:space="0" w:color="auto"/>
            <w:right w:val="none" w:sz="0" w:space="0" w:color="auto"/>
          </w:divBdr>
          <w:divsChild>
            <w:div w:id="2136825427">
              <w:marLeft w:val="0"/>
              <w:marRight w:val="0"/>
              <w:marTop w:val="0"/>
              <w:marBottom w:val="0"/>
              <w:divBdr>
                <w:top w:val="none" w:sz="0" w:space="0" w:color="auto"/>
                <w:left w:val="none" w:sz="0" w:space="0" w:color="auto"/>
                <w:bottom w:val="none" w:sz="0" w:space="0" w:color="auto"/>
                <w:right w:val="none" w:sz="0" w:space="0" w:color="auto"/>
              </w:divBdr>
            </w:div>
          </w:divsChild>
        </w:div>
        <w:div w:id="564995925">
          <w:marLeft w:val="0"/>
          <w:marRight w:val="0"/>
          <w:marTop w:val="0"/>
          <w:marBottom w:val="0"/>
          <w:divBdr>
            <w:top w:val="none" w:sz="0" w:space="0" w:color="auto"/>
            <w:left w:val="none" w:sz="0" w:space="0" w:color="auto"/>
            <w:bottom w:val="none" w:sz="0" w:space="0" w:color="auto"/>
            <w:right w:val="none" w:sz="0" w:space="0" w:color="auto"/>
          </w:divBdr>
          <w:divsChild>
            <w:div w:id="417990687">
              <w:marLeft w:val="0"/>
              <w:marRight w:val="0"/>
              <w:marTop w:val="0"/>
              <w:marBottom w:val="0"/>
              <w:divBdr>
                <w:top w:val="none" w:sz="0" w:space="0" w:color="auto"/>
                <w:left w:val="none" w:sz="0" w:space="0" w:color="auto"/>
                <w:bottom w:val="none" w:sz="0" w:space="0" w:color="auto"/>
                <w:right w:val="none" w:sz="0" w:space="0" w:color="auto"/>
              </w:divBdr>
            </w:div>
          </w:divsChild>
        </w:div>
        <w:div w:id="279147794">
          <w:marLeft w:val="0"/>
          <w:marRight w:val="0"/>
          <w:marTop w:val="0"/>
          <w:marBottom w:val="0"/>
          <w:divBdr>
            <w:top w:val="none" w:sz="0" w:space="0" w:color="auto"/>
            <w:left w:val="none" w:sz="0" w:space="0" w:color="auto"/>
            <w:bottom w:val="none" w:sz="0" w:space="0" w:color="auto"/>
            <w:right w:val="none" w:sz="0" w:space="0" w:color="auto"/>
          </w:divBdr>
          <w:divsChild>
            <w:div w:id="68305675">
              <w:marLeft w:val="0"/>
              <w:marRight w:val="0"/>
              <w:marTop w:val="0"/>
              <w:marBottom w:val="0"/>
              <w:divBdr>
                <w:top w:val="none" w:sz="0" w:space="0" w:color="auto"/>
                <w:left w:val="none" w:sz="0" w:space="0" w:color="auto"/>
                <w:bottom w:val="none" w:sz="0" w:space="0" w:color="auto"/>
                <w:right w:val="none" w:sz="0" w:space="0" w:color="auto"/>
              </w:divBdr>
            </w:div>
          </w:divsChild>
        </w:div>
        <w:div w:id="115222488">
          <w:marLeft w:val="0"/>
          <w:marRight w:val="0"/>
          <w:marTop w:val="0"/>
          <w:marBottom w:val="0"/>
          <w:divBdr>
            <w:top w:val="none" w:sz="0" w:space="0" w:color="auto"/>
            <w:left w:val="none" w:sz="0" w:space="0" w:color="auto"/>
            <w:bottom w:val="none" w:sz="0" w:space="0" w:color="auto"/>
            <w:right w:val="none" w:sz="0" w:space="0" w:color="auto"/>
          </w:divBdr>
          <w:divsChild>
            <w:div w:id="1659571304">
              <w:marLeft w:val="0"/>
              <w:marRight w:val="0"/>
              <w:marTop w:val="0"/>
              <w:marBottom w:val="0"/>
              <w:divBdr>
                <w:top w:val="none" w:sz="0" w:space="0" w:color="auto"/>
                <w:left w:val="none" w:sz="0" w:space="0" w:color="auto"/>
                <w:bottom w:val="none" w:sz="0" w:space="0" w:color="auto"/>
                <w:right w:val="none" w:sz="0" w:space="0" w:color="auto"/>
              </w:divBdr>
            </w:div>
          </w:divsChild>
        </w:div>
        <w:div w:id="1914464546">
          <w:marLeft w:val="0"/>
          <w:marRight w:val="0"/>
          <w:marTop w:val="0"/>
          <w:marBottom w:val="0"/>
          <w:divBdr>
            <w:top w:val="none" w:sz="0" w:space="0" w:color="auto"/>
            <w:left w:val="none" w:sz="0" w:space="0" w:color="auto"/>
            <w:bottom w:val="none" w:sz="0" w:space="0" w:color="auto"/>
            <w:right w:val="none" w:sz="0" w:space="0" w:color="auto"/>
          </w:divBdr>
          <w:divsChild>
            <w:div w:id="552501220">
              <w:marLeft w:val="0"/>
              <w:marRight w:val="0"/>
              <w:marTop w:val="0"/>
              <w:marBottom w:val="0"/>
              <w:divBdr>
                <w:top w:val="none" w:sz="0" w:space="0" w:color="auto"/>
                <w:left w:val="none" w:sz="0" w:space="0" w:color="auto"/>
                <w:bottom w:val="none" w:sz="0" w:space="0" w:color="auto"/>
                <w:right w:val="none" w:sz="0" w:space="0" w:color="auto"/>
              </w:divBdr>
            </w:div>
          </w:divsChild>
        </w:div>
        <w:div w:id="1376733483">
          <w:marLeft w:val="0"/>
          <w:marRight w:val="0"/>
          <w:marTop w:val="0"/>
          <w:marBottom w:val="0"/>
          <w:divBdr>
            <w:top w:val="none" w:sz="0" w:space="0" w:color="auto"/>
            <w:left w:val="none" w:sz="0" w:space="0" w:color="auto"/>
            <w:bottom w:val="none" w:sz="0" w:space="0" w:color="auto"/>
            <w:right w:val="none" w:sz="0" w:space="0" w:color="auto"/>
          </w:divBdr>
          <w:divsChild>
            <w:div w:id="1621692322">
              <w:marLeft w:val="0"/>
              <w:marRight w:val="0"/>
              <w:marTop w:val="0"/>
              <w:marBottom w:val="0"/>
              <w:divBdr>
                <w:top w:val="none" w:sz="0" w:space="0" w:color="auto"/>
                <w:left w:val="none" w:sz="0" w:space="0" w:color="auto"/>
                <w:bottom w:val="none" w:sz="0" w:space="0" w:color="auto"/>
                <w:right w:val="none" w:sz="0" w:space="0" w:color="auto"/>
              </w:divBdr>
            </w:div>
          </w:divsChild>
        </w:div>
        <w:div w:id="966081338">
          <w:marLeft w:val="0"/>
          <w:marRight w:val="0"/>
          <w:marTop w:val="0"/>
          <w:marBottom w:val="0"/>
          <w:divBdr>
            <w:top w:val="none" w:sz="0" w:space="0" w:color="auto"/>
            <w:left w:val="none" w:sz="0" w:space="0" w:color="auto"/>
            <w:bottom w:val="none" w:sz="0" w:space="0" w:color="auto"/>
            <w:right w:val="none" w:sz="0" w:space="0" w:color="auto"/>
          </w:divBdr>
          <w:divsChild>
            <w:div w:id="449473468">
              <w:marLeft w:val="0"/>
              <w:marRight w:val="0"/>
              <w:marTop w:val="0"/>
              <w:marBottom w:val="0"/>
              <w:divBdr>
                <w:top w:val="none" w:sz="0" w:space="0" w:color="auto"/>
                <w:left w:val="none" w:sz="0" w:space="0" w:color="auto"/>
                <w:bottom w:val="none" w:sz="0" w:space="0" w:color="auto"/>
                <w:right w:val="none" w:sz="0" w:space="0" w:color="auto"/>
              </w:divBdr>
            </w:div>
          </w:divsChild>
        </w:div>
        <w:div w:id="1520897796">
          <w:marLeft w:val="0"/>
          <w:marRight w:val="0"/>
          <w:marTop w:val="0"/>
          <w:marBottom w:val="0"/>
          <w:divBdr>
            <w:top w:val="none" w:sz="0" w:space="0" w:color="auto"/>
            <w:left w:val="none" w:sz="0" w:space="0" w:color="auto"/>
            <w:bottom w:val="none" w:sz="0" w:space="0" w:color="auto"/>
            <w:right w:val="none" w:sz="0" w:space="0" w:color="auto"/>
          </w:divBdr>
          <w:divsChild>
            <w:div w:id="1008172474">
              <w:marLeft w:val="0"/>
              <w:marRight w:val="0"/>
              <w:marTop w:val="0"/>
              <w:marBottom w:val="0"/>
              <w:divBdr>
                <w:top w:val="none" w:sz="0" w:space="0" w:color="auto"/>
                <w:left w:val="none" w:sz="0" w:space="0" w:color="auto"/>
                <w:bottom w:val="none" w:sz="0" w:space="0" w:color="auto"/>
                <w:right w:val="none" w:sz="0" w:space="0" w:color="auto"/>
              </w:divBdr>
            </w:div>
            <w:div w:id="1868831599">
              <w:marLeft w:val="0"/>
              <w:marRight w:val="0"/>
              <w:marTop w:val="0"/>
              <w:marBottom w:val="0"/>
              <w:divBdr>
                <w:top w:val="none" w:sz="0" w:space="0" w:color="auto"/>
                <w:left w:val="none" w:sz="0" w:space="0" w:color="auto"/>
                <w:bottom w:val="none" w:sz="0" w:space="0" w:color="auto"/>
                <w:right w:val="none" w:sz="0" w:space="0" w:color="auto"/>
              </w:divBdr>
            </w:div>
            <w:div w:id="276834321">
              <w:marLeft w:val="0"/>
              <w:marRight w:val="0"/>
              <w:marTop w:val="0"/>
              <w:marBottom w:val="0"/>
              <w:divBdr>
                <w:top w:val="none" w:sz="0" w:space="0" w:color="auto"/>
                <w:left w:val="none" w:sz="0" w:space="0" w:color="auto"/>
                <w:bottom w:val="none" w:sz="0" w:space="0" w:color="auto"/>
                <w:right w:val="none" w:sz="0" w:space="0" w:color="auto"/>
              </w:divBdr>
            </w:div>
            <w:div w:id="669219637">
              <w:marLeft w:val="0"/>
              <w:marRight w:val="0"/>
              <w:marTop w:val="0"/>
              <w:marBottom w:val="0"/>
              <w:divBdr>
                <w:top w:val="none" w:sz="0" w:space="0" w:color="auto"/>
                <w:left w:val="none" w:sz="0" w:space="0" w:color="auto"/>
                <w:bottom w:val="none" w:sz="0" w:space="0" w:color="auto"/>
                <w:right w:val="none" w:sz="0" w:space="0" w:color="auto"/>
              </w:divBdr>
            </w:div>
          </w:divsChild>
        </w:div>
        <w:div w:id="250043606">
          <w:marLeft w:val="0"/>
          <w:marRight w:val="0"/>
          <w:marTop w:val="0"/>
          <w:marBottom w:val="0"/>
          <w:divBdr>
            <w:top w:val="none" w:sz="0" w:space="0" w:color="auto"/>
            <w:left w:val="none" w:sz="0" w:space="0" w:color="auto"/>
            <w:bottom w:val="none" w:sz="0" w:space="0" w:color="auto"/>
            <w:right w:val="none" w:sz="0" w:space="0" w:color="auto"/>
          </w:divBdr>
          <w:divsChild>
            <w:div w:id="555241258">
              <w:marLeft w:val="0"/>
              <w:marRight w:val="0"/>
              <w:marTop w:val="0"/>
              <w:marBottom w:val="0"/>
              <w:divBdr>
                <w:top w:val="none" w:sz="0" w:space="0" w:color="auto"/>
                <w:left w:val="none" w:sz="0" w:space="0" w:color="auto"/>
                <w:bottom w:val="none" w:sz="0" w:space="0" w:color="auto"/>
                <w:right w:val="none" w:sz="0" w:space="0" w:color="auto"/>
              </w:divBdr>
            </w:div>
          </w:divsChild>
        </w:div>
        <w:div w:id="83839013">
          <w:marLeft w:val="0"/>
          <w:marRight w:val="0"/>
          <w:marTop w:val="0"/>
          <w:marBottom w:val="0"/>
          <w:divBdr>
            <w:top w:val="none" w:sz="0" w:space="0" w:color="auto"/>
            <w:left w:val="none" w:sz="0" w:space="0" w:color="auto"/>
            <w:bottom w:val="none" w:sz="0" w:space="0" w:color="auto"/>
            <w:right w:val="none" w:sz="0" w:space="0" w:color="auto"/>
          </w:divBdr>
          <w:divsChild>
            <w:div w:id="361590658">
              <w:marLeft w:val="0"/>
              <w:marRight w:val="0"/>
              <w:marTop w:val="0"/>
              <w:marBottom w:val="0"/>
              <w:divBdr>
                <w:top w:val="none" w:sz="0" w:space="0" w:color="auto"/>
                <w:left w:val="none" w:sz="0" w:space="0" w:color="auto"/>
                <w:bottom w:val="none" w:sz="0" w:space="0" w:color="auto"/>
                <w:right w:val="none" w:sz="0" w:space="0" w:color="auto"/>
              </w:divBdr>
            </w:div>
            <w:div w:id="1762067294">
              <w:marLeft w:val="0"/>
              <w:marRight w:val="0"/>
              <w:marTop w:val="0"/>
              <w:marBottom w:val="0"/>
              <w:divBdr>
                <w:top w:val="none" w:sz="0" w:space="0" w:color="auto"/>
                <w:left w:val="none" w:sz="0" w:space="0" w:color="auto"/>
                <w:bottom w:val="none" w:sz="0" w:space="0" w:color="auto"/>
                <w:right w:val="none" w:sz="0" w:space="0" w:color="auto"/>
              </w:divBdr>
            </w:div>
            <w:div w:id="1203057903">
              <w:marLeft w:val="0"/>
              <w:marRight w:val="0"/>
              <w:marTop w:val="0"/>
              <w:marBottom w:val="0"/>
              <w:divBdr>
                <w:top w:val="none" w:sz="0" w:space="0" w:color="auto"/>
                <w:left w:val="none" w:sz="0" w:space="0" w:color="auto"/>
                <w:bottom w:val="none" w:sz="0" w:space="0" w:color="auto"/>
                <w:right w:val="none" w:sz="0" w:space="0" w:color="auto"/>
              </w:divBdr>
            </w:div>
            <w:div w:id="1399791762">
              <w:marLeft w:val="0"/>
              <w:marRight w:val="0"/>
              <w:marTop w:val="0"/>
              <w:marBottom w:val="0"/>
              <w:divBdr>
                <w:top w:val="none" w:sz="0" w:space="0" w:color="auto"/>
                <w:left w:val="none" w:sz="0" w:space="0" w:color="auto"/>
                <w:bottom w:val="none" w:sz="0" w:space="0" w:color="auto"/>
                <w:right w:val="none" w:sz="0" w:space="0" w:color="auto"/>
              </w:divBdr>
            </w:div>
          </w:divsChild>
        </w:div>
        <w:div w:id="488139660">
          <w:marLeft w:val="0"/>
          <w:marRight w:val="0"/>
          <w:marTop w:val="0"/>
          <w:marBottom w:val="0"/>
          <w:divBdr>
            <w:top w:val="none" w:sz="0" w:space="0" w:color="auto"/>
            <w:left w:val="none" w:sz="0" w:space="0" w:color="auto"/>
            <w:bottom w:val="none" w:sz="0" w:space="0" w:color="auto"/>
            <w:right w:val="none" w:sz="0" w:space="0" w:color="auto"/>
          </w:divBdr>
          <w:divsChild>
            <w:div w:id="1453016837">
              <w:marLeft w:val="0"/>
              <w:marRight w:val="0"/>
              <w:marTop w:val="0"/>
              <w:marBottom w:val="0"/>
              <w:divBdr>
                <w:top w:val="none" w:sz="0" w:space="0" w:color="auto"/>
                <w:left w:val="none" w:sz="0" w:space="0" w:color="auto"/>
                <w:bottom w:val="none" w:sz="0" w:space="0" w:color="auto"/>
                <w:right w:val="none" w:sz="0" w:space="0" w:color="auto"/>
              </w:divBdr>
            </w:div>
          </w:divsChild>
        </w:div>
        <w:div w:id="409541815">
          <w:marLeft w:val="0"/>
          <w:marRight w:val="0"/>
          <w:marTop w:val="0"/>
          <w:marBottom w:val="0"/>
          <w:divBdr>
            <w:top w:val="none" w:sz="0" w:space="0" w:color="auto"/>
            <w:left w:val="none" w:sz="0" w:space="0" w:color="auto"/>
            <w:bottom w:val="none" w:sz="0" w:space="0" w:color="auto"/>
            <w:right w:val="none" w:sz="0" w:space="0" w:color="auto"/>
          </w:divBdr>
          <w:divsChild>
            <w:div w:id="2102143116">
              <w:marLeft w:val="0"/>
              <w:marRight w:val="0"/>
              <w:marTop w:val="0"/>
              <w:marBottom w:val="0"/>
              <w:divBdr>
                <w:top w:val="none" w:sz="0" w:space="0" w:color="auto"/>
                <w:left w:val="none" w:sz="0" w:space="0" w:color="auto"/>
                <w:bottom w:val="none" w:sz="0" w:space="0" w:color="auto"/>
                <w:right w:val="none" w:sz="0" w:space="0" w:color="auto"/>
              </w:divBdr>
            </w:div>
          </w:divsChild>
        </w:div>
        <w:div w:id="1153182070">
          <w:marLeft w:val="0"/>
          <w:marRight w:val="0"/>
          <w:marTop w:val="0"/>
          <w:marBottom w:val="0"/>
          <w:divBdr>
            <w:top w:val="none" w:sz="0" w:space="0" w:color="auto"/>
            <w:left w:val="none" w:sz="0" w:space="0" w:color="auto"/>
            <w:bottom w:val="none" w:sz="0" w:space="0" w:color="auto"/>
            <w:right w:val="none" w:sz="0" w:space="0" w:color="auto"/>
          </w:divBdr>
          <w:divsChild>
            <w:div w:id="675378876">
              <w:marLeft w:val="0"/>
              <w:marRight w:val="0"/>
              <w:marTop w:val="0"/>
              <w:marBottom w:val="0"/>
              <w:divBdr>
                <w:top w:val="none" w:sz="0" w:space="0" w:color="auto"/>
                <w:left w:val="none" w:sz="0" w:space="0" w:color="auto"/>
                <w:bottom w:val="none" w:sz="0" w:space="0" w:color="auto"/>
                <w:right w:val="none" w:sz="0" w:space="0" w:color="auto"/>
              </w:divBdr>
            </w:div>
          </w:divsChild>
        </w:div>
        <w:div w:id="1196234740">
          <w:marLeft w:val="0"/>
          <w:marRight w:val="0"/>
          <w:marTop w:val="0"/>
          <w:marBottom w:val="0"/>
          <w:divBdr>
            <w:top w:val="none" w:sz="0" w:space="0" w:color="auto"/>
            <w:left w:val="none" w:sz="0" w:space="0" w:color="auto"/>
            <w:bottom w:val="none" w:sz="0" w:space="0" w:color="auto"/>
            <w:right w:val="none" w:sz="0" w:space="0" w:color="auto"/>
          </w:divBdr>
          <w:divsChild>
            <w:div w:id="894043201">
              <w:marLeft w:val="0"/>
              <w:marRight w:val="0"/>
              <w:marTop w:val="0"/>
              <w:marBottom w:val="0"/>
              <w:divBdr>
                <w:top w:val="none" w:sz="0" w:space="0" w:color="auto"/>
                <w:left w:val="none" w:sz="0" w:space="0" w:color="auto"/>
                <w:bottom w:val="none" w:sz="0" w:space="0" w:color="auto"/>
                <w:right w:val="none" w:sz="0" w:space="0" w:color="auto"/>
              </w:divBdr>
            </w:div>
          </w:divsChild>
        </w:div>
        <w:div w:id="639768912">
          <w:marLeft w:val="0"/>
          <w:marRight w:val="0"/>
          <w:marTop w:val="0"/>
          <w:marBottom w:val="0"/>
          <w:divBdr>
            <w:top w:val="none" w:sz="0" w:space="0" w:color="auto"/>
            <w:left w:val="none" w:sz="0" w:space="0" w:color="auto"/>
            <w:bottom w:val="none" w:sz="0" w:space="0" w:color="auto"/>
            <w:right w:val="none" w:sz="0" w:space="0" w:color="auto"/>
          </w:divBdr>
          <w:divsChild>
            <w:div w:id="1926957975">
              <w:marLeft w:val="0"/>
              <w:marRight w:val="0"/>
              <w:marTop w:val="0"/>
              <w:marBottom w:val="0"/>
              <w:divBdr>
                <w:top w:val="none" w:sz="0" w:space="0" w:color="auto"/>
                <w:left w:val="none" w:sz="0" w:space="0" w:color="auto"/>
                <w:bottom w:val="none" w:sz="0" w:space="0" w:color="auto"/>
                <w:right w:val="none" w:sz="0" w:space="0" w:color="auto"/>
              </w:divBdr>
            </w:div>
          </w:divsChild>
        </w:div>
        <w:div w:id="1235437902">
          <w:marLeft w:val="0"/>
          <w:marRight w:val="0"/>
          <w:marTop w:val="0"/>
          <w:marBottom w:val="0"/>
          <w:divBdr>
            <w:top w:val="none" w:sz="0" w:space="0" w:color="auto"/>
            <w:left w:val="none" w:sz="0" w:space="0" w:color="auto"/>
            <w:bottom w:val="none" w:sz="0" w:space="0" w:color="auto"/>
            <w:right w:val="none" w:sz="0" w:space="0" w:color="auto"/>
          </w:divBdr>
          <w:divsChild>
            <w:div w:id="518928218">
              <w:marLeft w:val="0"/>
              <w:marRight w:val="0"/>
              <w:marTop w:val="0"/>
              <w:marBottom w:val="0"/>
              <w:divBdr>
                <w:top w:val="none" w:sz="0" w:space="0" w:color="auto"/>
                <w:left w:val="none" w:sz="0" w:space="0" w:color="auto"/>
                <w:bottom w:val="none" w:sz="0" w:space="0" w:color="auto"/>
                <w:right w:val="none" w:sz="0" w:space="0" w:color="auto"/>
              </w:divBdr>
            </w:div>
            <w:div w:id="423378757">
              <w:marLeft w:val="0"/>
              <w:marRight w:val="0"/>
              <w:marTop w:val="0"/>
              <w:marBottom w:val="0"/>
              <w:divBdr>
                <w:top w:val="none" w:sz="0" w:space="0" w:color="auto"/>
                <w:left w:val="none" w:sz="0" w:space="0" w:color="auto"/>
                <w:bottom w:val="none" w:sz="0" w:space="0" w:color="auto"/>
                <w:right w:val="none" w:sz="0" w:space="0" w:color="auto"/>
              </w:divBdr>
            </w:div>
          </w:divsChild>
        </w:div>
        <w:div w:id="62919536">
          <w:marLeft w:val="0"/>
          <w:marRight w:val="0"/>
          <w:marTop w:val="0"/>
          <w:marBottom w:val="0"/>
          <w:divBdr>
            <w:top w:val="none" w:sz="0" w:space="0" w:color="auto"/>
            <w:left w:val="none" w:sz="0" w:space="0" w:color="auto"/>
            <w:bottom w:val="none" w:sz="0" w:space="0" w:color="auto"/>
            <w:right w:val="none" w:sz="0" w:space="0" w:color="auto"/>
          </w:divBdr>
          <w:divsChild>
            <w:div w:id="1420636707">
              <w:marLeft w:val="0"/>
              <w:marRight w:val="0"/>
              <w:marTop w:val="0"/>
              <w:marBottom w:val="0"/>
              <w:divBdr>
                <w:top w:val="none" w:sz="0" w:space="0" w:color="auto"/>
                <w:left w:val="none" w:sz="0" w:space="0" w:color="auto"/>
                <w:bottom w:val="none" w:sz="0" w:space="0" w:color="auto"/>
                <w:right w:val="none" w:sz="0" w:space="0" w:color="auto"/>
              </w:divBdr>
            </w:div>
          </w:divsChild>
        </w:div>
        <w:div w:id="1578591277">
          <w:marLeft w:val="0"/>
          <w:marRight w:val="0"/>
          <w:marTop w:val="0"/>
          <w:marBottom w:val="0"/>
          <w:divBdr>
            <w:top w:val="none" w:sz="0" w:space="0" w:color="auto"/>
            <w:left w:val="none" w:sz="0" w:space="0" w:color="auto"/>
            <w:bottom w:val="none" w:sz="0" w:space="0" w:color="auto"/>
            <w:right w:val="none" w:sz="0" w:space="0" w:color="auto"/>
          </w:divBdr>
          <w:divsChild>
            <w:div w:id="786317038">
              <w:marLeft w:val="0"/>
              <w:marRight w:val="0"/>
              <w:marTop w:val="0"/>
              <w:marBottom w:val="0"/>
              <w:divBdr>
                <w:top w:val="none" w:sz="0" w:space="0" w:color="auto"/>
                <w:left w:val="none" w:sz="0" w:space="0" w:color="auto"/>
                <w:bottom w:val="none" w:sz="0" w:space="0" w:color="auto"/>
                <w:right w:val="none" w:sz="0" w:space="0" w:color="auto"/>
              </w:divBdr>
            </w:div>
          </w:divsChild>
        </w:div>
        <w:div w:id="1734423325">
          <w:marLeft w:val="0"/>
          <w:marRight w:val="0"/>
          <w:marTop w:val="0"/>
          <w:marBottom w:val="0"/>
          <w:divBdr>
            <w:top w:val="none" w:sz="0" w:space="0" w:color="auto"/>
            <w:left w:val="none" w:sz="0" w:space="0" w:color="auto"/>
            <w:bottom w:val="none" w:sz="0" w:space="0" w:color="auto"/>
            <w:right w:val="none" w:sz="0" w:space="0" w:color="auto"/>
          </w:divBdr>
          <w:divsChild>
            <w:div w:id="816336073">
              <w:marLeft w:val="0"/>
              <w:marRight w:val="0"/>
              <w:marTop w:val="0"/>
              <w:marBottom w:val="0"/>
              <w:divBdr>
                <w:top w:val="none" w:sz="0" w:space="0" w:color="auto"/>
                <w:left w:val="none" w:sz="0" w:space="0" w:color="auto"/>
                <w:bottom w:val="none" w:sz="0" w:space="0" w:color="auto"/>
                <w:right w:val="none" w:sz="0" w:space="0" w:color="auto"/>
              </w:divBdr>
            </w:div>
          </w:divsChild>
        </w:div>
        <w:div w:id="617032782">
          <w:marLeft w:val="0"/>
          <w:marRight w:val="0"/>
          <w:marTop w:val="0"/>
          <w:marBottom w:val="0"/>
          <w:divBdr>
            <w:top w:val="none" w:sz="0" w:space="0" w:color="auto"/>
            <w:left w:val="none" w:sz="0" w:space="0" w:color="auto"/>
            <w:bottom w:val="none" w:sz="0" w:space="0" w:color="auto"/>
            <w:right w:val="none" w:sz="0" w:space="0" w:color="auto"/>
          </w:divBdr>
          <w:divsChild>
            <w:div w:id="2131127925">
              <w:marLeft w:val="0"/>
              <w:marRight w:val="0"/>
              <w:marTop w:val="0"/>
              <w:marBottom w:val="0"/>
              <w:divBdr>
                <w:top w:val="none" w:sz="0" w:space="0" w:color="auto"/>
                <w:left w:val="none" w:sz="0" w:space="0" w:color="auto"/>
                <w:bottom w:val="none" w:sz="0" w:space="0" w:color="auto"/>
                <w:right w:val="none" w:sz="0" w:space="0" w:color="auto"/>
              </w:divBdr>
            </w:div>
          </w:divsChild>
        </w:div>
        <w:div w:id="870339608">
          <w:marLeft w:val="0"/>
          <w:marRight w:val="0"/>
          <w:marTop w:val="0"/>
          <w:marBottom w:val="0"/>
          <w:divBdr>
            <w:top w:val="none" w:sz="0" w:space="0" w:color="auto"/>
            <w:left w:val="none" w:sz="0" w:space="0" w:color="auto"/>
            <w:bottom w:val="none" w:sz="0" w:space="0" w:color="auto"/>
            <w:right w:val="none" w:sz="0" w:space="0" w:color="auto"/>
          </w:divBdr>
          <w:divsChild>
            <w:div w:id="808790213">
              <w:marLeft w:val="0"/>
              <w:marRight w:val="0"/>
              <w:marTop w:val="0"/>
              <w:marBottom w:val="0"/>
              <w:divBdr>
                <w:top w:val="none" w:sz="0" w:space="0" w:color="auto"/>
                <w:left w:val="none" w:sz="0" w:space="0" w:color="auto"/>
                <w:bottom w:val="none" w:sz="0" w:space="0" w:color="auto"/>
                <w:right w:val="none" w:sz="0" w:space="0" w:color="auto"/>
              </w:divBdr>
            </w:div>
          </w:divsChild>
        </w:div>
        <w:div w:id="1515000915">
          <w:marLeft w:val="0"/>
          <w:marRight w:val="0"/>
          <w:marTop w:val="0"/>
          <w:marBottom w:val="0"/>
          <w:divBdr>
            <w:top w:val="none" w:sz="0" w:space="0" w:color="auto"/>
            <w:left w:val="none" w:sz="0" w:space="0" w:color="auto"/>
            <w:bottom w:val="none" w:sz="0" w:space="0" w:color="auto"/>
            <w:right w:val="none" w:sz="0" w:space="0" w:color="auto"/>
          </w:divBdr>
          <w:divsChild>
            <w:div w:id="1064066557">
              <w:marLeft w:val="0"/>
              <w:marRight w:val="0"/>
              <w:marTop w:val="0"/>
              <w:marBottom w:val="0"/>
              <w:divBdr>
                <w:top w:val="none" w:sz="0" w:space="0" w:color="auto"/>
                <w:left w:val="none" w:sz="0" w:space="0" w:color="auto"/>
                <w:bottom w:val="none" w:sz="0" w:space="0" w:color="auto"/>
                <w:right w:val="none" w:sz="0" w:space="0" w:color="auto"/>
              </w:divBdr>
            </w:div>
          </w:divsChild>
        </w:div>
        <w:div w:id="707141645">
          <w:marLeft w:val="0"/>
          <w:marRight w:val="0"/>
          <w:marTop w:val="0"/>
          <w:marBottom w:val="0"/>
          <w:divBdr>
            <w:top w:val="none" w:sz="0" w:space="0" w:color="auto"/>
            <w:left w:val="none" w:sz="0" w:space="0" w:color="auto"/>
            <w:bottom w:val="none" w:sz="0" w:space="0" w:color="auto"/>
            <w:right w:val="none" w:sz="0" w:space="0" w:color="auto"/>
          </w:divBdr>
          <w:divsChild>
            <w:div w:id="885216503">
              <w:marLeft w:val="0"/>
              <w:marRight w:val="0"/>
              <w:marTop w:val="0"/>
              <w:marBottom w:val="0"/>
              <w:divBdr>
                <w:top w:val="none" w:sz="0" w:space="0" w:color="auto"/>
                <w:left w:val="none" w:sz="0" w:space="0" w:color="auto"/>
                <w:bottom w:val="none" w:sz="0" w:space="0" w:color="auto"/>
                <w:right w:val="none" w:sz="0" w:space="0" w:color="auto"/>
              </w:divBdr>
            </w:div>
          </w:divsChild>
        </w:div>
        <w:div w:id="1780104228">
          <w:marLeft w:val="0"/>
          <w:marRight w:val="0"/>
          <w:marTop w:val="0"/>
          <w:marBottom w:val="0"/>
          <w:divBdr>
            <w:top w:val="none" w:sz="0" w:space="0" w:color="auto"/>
            <w:left w:val="none" w:sz="0" w:space="0" w:color="auto"/>
            <w:bottom w:val="none" w:sz="0" w:space="0" w:color="auto"/>
            <w:right w:val="none" w:sz="0" w:space="0" w:color="auto"/>
          </w:divBdr>
          <w:divsChild>
            <w:div w:id="759571328">
              <w:marLeft w:val="0"/>
              <w:marRight w:val="0"/>
              <w:marTop w:val="0"/>
              <w:marBottom w:val="0"/>
              <w:divBdr>
                <w:top w:val="none" w:sz="0" w:space="0" w:color="auto"/>
                <w:left w:val="none" w:sz="0" w:space="0" w:color="auto"/>
                <w:bottom w:val="none" w:sz="0" w:space="0" w:color="auto"/>
                <w:right w:val="none" w:sz="0" w:space="0" w:color="auto"/>
              </w:divBdr>
            </w:div>
          </w:divsChild>
        </w:div>
        <w:div w:id="217011818">
          <w:marLeft w:val="0"/>
          <w:marRight w:val="0"/>
          <w:marTop w:val="0"/>
          <w:marBottom w:val="0"/>
          <w:divBdr>
            <w:top w:val="none" w:sz="0" w:space="0" w:color="auto"/>
            <w:left w:val="none" w:sz="0" w:space="0" w:color="auto"/>
            <w:bottom w:val="none" w:sz="0" w:space="0" w:color="auto"/>
            <w:right w:val="none" w:sz="0" w:space="0" w:color="auto"/>
          </w:divBdr>
          <w:divsChild>
            <w:div w:id="1399128678">
              <w:marLeft w:val="0"/>
              <w:marRight w:val="0"/>
              <w:marTop w:val="0"/>
              <w:marBottom w:val="0"/>
              <w:divBdr>
                <w:top w:val="none" w:sz="0" w:space="0" w:color="auto"/>
                <w:left w:val="none" w:sz="0" w:space="0" w:color="auto"/>
                <w:bottom w:val="none" w:sz="0" w:space="0" w:color="auto"/>
                <w:right w:val="none" w:sz="0" w:space="0" w:color="auto"/>
              </w:divBdr>
            </w:div>
          </w:divsChild>
        </w:div>
        <w:div w:id="2114548439">
          <w:marLeft w:val="0"/>
          <w:marRight w:val="0"/>
          <w:marTop w:val="0"/>
          <w:marBottom w:val="0"/>
          <w:divBdr>
            <w:top w:val="none" w:sz="0" w:space="0" w:color="auto"/>
            <w:left w:val="none" w:sz="0" w:space="0" w:color="auto"/>
            <w:bottom w:val="none" w:sz="0" w:space="0" w:color="auto"/>
            <w:right w:val="none" w:sz="0" w:space="0" w:color="auto"/>
          </w:divBdr>
          <w:divsChild>
            <w:div w:id="876360113">
              <w:marLeft w:val="0"/>
              <w:marRight w:val="0"/>
              <w:marTop w:val="0"/>
              <w:marBottom w:val="0"/>
              <w:divBdr>
                <w:top w:val="none" w:sz="0" w:space="0" w:color="auto"/>
                <w:left w:val="none" w:sz="0" w:space="0" w:color="auto"/>
                <w:bottom w:val="none" w:sz="0" w:space="0" w:color="auto"/>
                <w:right w:val="none" w:sz="0" w:space="0" w:color="auto"/>
              </w:divBdr>
            </w:div>
            <w:div w:id="1765805831">
              <w:marLeft w:val="0"/>
              <w:marRight w:val="0"/>
              <w:marTop w:val="0"/>
              <w:marBottom w:val="0"/>
              <w:divBdr>
                <w:top w:val="none" w:sz="0" w:space="0" w:color="auto"/>
                <w:left w:val="none" w:sz="0" w:space="0" w:color="auto"/>
                <w:bottom w:val="none" w:sz="0" w:space="0" w:color="auto"/>
                <w:right w:val="none" w:sz="0" w:space="0" w:color="auto"/>
              </w:divBdr>
            </w:div>
          </w:divsChild>
        </w:div>
        <w:div w:id="2094272958">
          <w:marLeft w:val="0"/>
          <w:marRight w:val="0"/>
          <w:marTop w:val="0"/>
          <w:marBottom w:val="0"/>
          <w:divBdr>
            <w:top w:val="none" w:sz="0" w:space="0" w:color="auto"/>
            <w:left w:val="none" w:sz="0" w:space="0" w:color="auto"/>
            <w:bottom w:val="none" w:sz="0" w:space="0" w:color="auto"/>
            <w:right w:val="none" w:sz="0" w:space="0" w:color="auto"/>
          </w:divBdr>
          <w:divsChild>
            <w:div w:id="1393894426">
              <w:marLeft w:val="0"/>
              <w:marRight w:val="0"/>
              <w:marTop w:val="0"/>
              <w:marBottom w:val="0"/>
              <w:divBdr>
                <w:top w:val="none" w:sz="0" w:space="0" w:color="auto"/>
                <w:left w:val="none" w:sz="0" w:space="0" w:color="auto"/>
                <w:bottom w:val="none" w:sz="0" w:space="0" w:color="auto"/>
                <w:right w:val="none" w:sz="0" w:space="0" w:color="auto"/>
              </w:divBdr>
            </w:div>
          </w:divsChild>
        </w:div>
        <w:div w:id="68582358">
          <w:marLeft w:val="0"/>
          <w:marRight w:val="0"/>
          <w:marTop w:val="0"/>
          <w:marBottom w:val="0"/>
          <w:divBdr>
            <w:top w:val="none" w:sz="0" w:space="0" w:color="auto"/>
            <w:left w:val="none" w:sz="0" w:space="0" w:color="auto"/>
            <w:bottom w:val="none" w:sz="0" w:space="0" w:color="auto"/>
            <w:right w:val="none" w:sz="0" w:space="0" w:color="auto"/>
          </w:divBdr>
          <w:divsChild>
            <w:div w:id="672420546">
              <w:marLeft w:val="0"/>
              <w:marRight w:val="0"/>
              <w:marTop w:val="0"/>
              <w:marBottom w:val="0"/>
              <w:divBdr>
                <w:top w:val="none" w:sz="0" w:space="0" w:color="auto"/>
                <w:left w:val="none" w:sz="0" w:space="0" w:color="auto"/>
                <w:bottom w:val="none" w:sz="0" w:space="0" w:color="auto"/>
                <w:right w:val="none" w:sz="0" w:space="0" w:color="auto"/>
              </w:divBdr>
            </w:div>
          </w:divsChild>
        </w:div>
        <w:div w:id="290788280">
          <w:marLeft w:val="0"/>
          <w:marRight w:val="0"/>
          <w:marTop w:val="0"/>
          <w:marBottom w:val="0"/>
          <w:divBdr>
            <w:top w:val="none" w:sz="0" w:space="0" w:color="auto"/>
            <w:left w:val="none" w:sz="0" w:space="0" w:color="auto"/>
            <w:bottom w:val="none" w:sz="0" w:space="0" w:color="auto"/>
            <w:right w:val="none" w:sz="0" w:space="0" w:color="auto"/>
          </w:divBdr>
          <w:divsChild>
            <w:div w:id="15802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0075">
      <w:bodyDiv w:val="1"/>
      <w:marLeft w:val="0"/>
      <w:marRight w:val="0"/>
      <w:marTop w:val="0"/>
      <w:marBottom w:val="0"/>
      <w:divBdr>
        <w:top w:val="none" w:sz="0" w:space="0" w:color="auto"/>
        <w:left w:val="none" w:sz="0" w:space="0" w:color="auto"/>
        <w:bottom w:val="none" w:sz="0" w:space="0" w:color="auto"/>
        <w:right w:val="none" w:sz="0" w:space="0" w:color="auto"/>
      </w:divBdr>
    </w:div>
    <w:div w:id="1947613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munise.health.gov.au/internet/immunise/publishing.nsf/Content/Handbook10-home~handbook10part4~handbook10-4-10" TargetMode="External"/><Relationship Id="rId18" Type="http://schemas.openxmlformats.org/officeDocument/2006/relationships/hyperlink" Target="http://www.immunise.health.gov.au/internet/immunise/publishing.nsf/Content/B228E01A1B7F371BCA257D4D0023237A/$File/4-10-Meningococcal.pdf" TargetMode="External"/><Relationship Id="rId26" Type="http://schemas.openxmlformats.org/officeDocument/2006/relationships/hyperlink" Target="http://www.health.gov.au/internet/main/publishing.nsf/Content/cdna-song-IMD.htm" TargetMode="External"/><Relationship Id="rId3" Type="http://schemas.openxmlformats.org/officeDocument/2006/relationships/customXml" Target="../customXml/item3.xml"/><Relationship Id="rId21" Type="http://schemas.openxmlformats.org/officeDocument/2006/relationships/hyperlink" Target="http://www.health.gov.au/internet/main/publishing.nsf/Content/ohp-meningococcal-W.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linicalguidelines.gov.au/portal/2406/therapeutic-guidelines-antibiotic-version-15" TargetMode="External"/><Relationship Id="rId25" Type="http://schemas.openxmlformats.org/officeDocument/2006/relationships/hyperlink" Target="https://www.betterhealth.vic.gov.au/" TargetMode="External"/><Relationship Id="rId2" Type="http://schemas.openxmlformats.org/officeDocument/2006/relationships/customXml" Target="../customXml/item2.xml"/><Relationship Id="rId16" Type="http://schemas.openxmlformats.org/officeDocument/2006/relationships/hyperlink" Target="http://www.health.gov.au/internet/main/publishing.nsf/Content/laboratory+case+definitions-1" TargetMode="External"/><Relationship Id="rId20" Type="http://schemas.openxmlformats.org/officeDocument/2006/relationships/hyperlink" Target="http://www.immunise.health.gov.au/internet/immunise/publishing.nsf/Content/B228E01A1B7F371BCA257D4D0023237A/$File/4-10-Meningococca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meningitis.com.au/" TargetMode="External"/><Relationship Id="rId5" Type="http://schemas.openxmlformats.org/officeDocument/2006/relationships/numbering" Target="numbering.xml"/><Relationship Id="rId15" Type="http://schemas.openxmlformats.org/officeDocument/2006/relationships/hyperlink" Target="http://www.health.gov.au/casedefinitions" TargetMode="External"/><Relationship Id="rId23" Type="http://schemas.openxmlformats.org/officeDocument/2006/relationships/hyperlink" Target="http://www.amandayoungfoundation.org.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linicalguidelines.gov.au/portal/2406/therapeutic-guidelines-antibiotic-version-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internet/immunise/publishing.nsf/Content/national-immunisation-program-schedule" TargetMode="External"/><Relationship Id="rId22" Type="http://schemas.openxmlformats.org/officeDocument/2006/relationships/hyperlink" Target="http://www.health.gov.au/internet/immunise/publishing.nsf/Content/national-immunisation-program-schedule" TargetMode="External"/><Relationship Id="rId27" Type="http://schemas.openxmlformats.org/officeDocument/2006/relationships/hyperlink" Target="http://www.health.gov.au/internet/main/publishing.nsf/Content/health-com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E605DE2F02CD64C92B085DFF1AD0A76" ma:contentTypeVersion="6" ma:contentTypeDescription="Create a new document." ma:contentTypeScope="" ma:versionID="660951c38200c3af6d3844bab42912e6">
  <xsd:schema xmlns:xsd="http://www.w3.org/2001/XMLSchema" xmlns:xs="http://www.w3.org/2001/XMLSchema" xmlns:p="http://schemas.microsoft.com/office/2006/metadata/properties" xmlns:ns2="084bd9a4-dbe0-4063-a88e-1c6349fef22d" xmlns:ns3="1daaf13a-c818-4716-b286-c47a851e75e8" targetNamespace="http://schemas.microsoft.com/office/2006/metadata/properties" ma:root="true" ma:fieldsID="99abbbc39d052c29908ffa506feb3943" ns2:_="" ns3:_="">
    <xsd:import namespace="084bd9a4-dbe0-4063-a88e-1c6349fef22d"/>
    <xsd:import namespace="1daaf13a-c818-4716-b286-c47a851e75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d9a4-dbe0-4063-a88e-1c6349fef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af13a-c818-4716-b286-c47a851e75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AD60C-EA72-48CD-A5FF-8B9236C115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794F9A-BB26-47C4-B304-81CF683EA1DD}">
  <ds:schemaRefs>
    <ds:schemaRef ds:uri="http://schemas.microsoft.com/sharepoint/v3/contenttype/forms"/>
  </ds:schemaRefs>
</ds:datastoreItem>
</file>

<file path=customXml/itemProps3.xml><?xml version="1.0" encoding="utf-8"?>
<ds:datastoreItem xmlns:ds="http://schemas.openxmlformats.org/officeDocument/2006/customXml" ds:itemID="{E0467A6A-D709-41C6-A794-941D08B7D293}">
  <ds:schemaRefs>
    <ds:schemaRef ds:uri="http://schemas.openxmlformats.org/officeDocument/2006/bibliography"/>
  </ds:schemaRefs>
</ds:datastoreItem>
</file>

<file path=customXml/itemProps4.xml><?xml version="1.0" encoding="utf-8"?>
<ds:datastoreItem xmlns:ds="http://schemas.openxmlformats.org/officeDocument/2006/customXml" ds:itemID="{DFDC6E72-380A-40D6-B1C7-C3377C3A4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d9a4-dbe0-4063-a88e-1c6349fef22d"/>
    <ds:schemaRef ds:uri="1daaf13a-c818-4716-b286-c47a851e7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20224</Words>
  <Characters>115277</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DRAFT VERSION 1</vt:lpstr>
    </vt:vector>
  </TitlesOfParts>
  <Company>Dept Health And Ageing</Company>
  <LinksUpToDate>false</LinksUpToDate>
  <CharactersWithSpaces>135231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VERSION 1</dc:title>
  <dc:subject/>
  <dc:creator>CDNA</dc:creator>
  <cp:keywords/>
  <cp:lastModifiedBy>ARNOLD, Max</cp:lastModifiedBy>
  <cp:revision>5</cp:revision>
  <cp:lastPrinted>2017-07-05T16:34:00Z</cp:lastPrinted>
  <dcterms:created xsi:type="dcterms:W3CDTF">2024-07-01T01:28:00Z</dcterms:created>
  <dcterms:modified xsi:type="dcterms:W3CDTF">2024-07-01T01:39:00Z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2015-05-13T00:00:00Z</vt:filetime>
  </property>
  <property fmtid="{D5CDD505-2E9C-101B-9397-08002B2CF9AE}" pid="3" name="LastSaved">
    <vt:filetime>2017-02-10T00:00:00Z</vt:filetime>
  </property>
  <property fmtid="{D5CDD505-2E9C-101B-9397-08002B2CF9AE}" pid="4" name="ContentTypeId">
    <vt:lpwstr>0x010100DE605DE2F02CD64C92B085DFF1AD0A76</vt:lpwstr>
  </property>
</Properties>
</file>