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06D6" w14:textId="77777777" w:rsidR="00487B26" w:rsidRDefault="00487B26" w:rsidP="00487B26">
      <w:pPr>
        <w:pStyle w:val="Title"/>
        <w:spacing w:after="240"/>
        <w:jc w:val="center"/>
        <w:rPr>
          <w:sz w:val="40"/>
          <w:szCs w:val="52"/>
        </w:rPr>
      </w:pPr>
    </w:p>
    <w:p w14:paraId="3A83C54D" w14:textId="1DEC4C39" w:rsidR="00487B26" w:rsidRPr="002F4849" w:rsidRDefault="00487B26" w:rsidP="009E4A25">
      <w:pPr>
        <w:spacing w:after="0"/>
        <w:jc w:val="center"/>
        <w:rPr>
          <w:rStyle w:val="IntenseReference"/>
          <w:rFonts w:ascii="Arial" w:hAnsi="Arial" w:cs="Arial"/>
          <w:b w:val="0"/>
          <w:bCs w:val="0"/>
          <w:color w:val="auto"/>
          <w:sz w:val="44"/>
          <w:szCs w:val="44"/>
        </w:rPr>
      </w:pPr>
      <w:r w:rsidRPr="002F4849">
        <w:rPr>
          <w:rStyle w:val="IntenseReference"/>
          <w:rFonts w:ascii="Arial" w:hAnsi="Arial" w:cs="Arial"/>
          <w:b w:val="0"/>
          <w:bCs w:val="0"/>
          <w:color w:val="auto"/>
          <w:sz w:val="44"/>
          <w:szCs w:val="44"/>
        </w:rPr>
        <w:t>National Immunisation Strategy 2025-2030</w:t>
      </w:r>
    </w:p>
    <w:p w14:paraId="6C34E5C0" w14:textId="77777777" w:rsidR="00487B26" w:rsidRPr="002F4849" w:rsidRDefault="00487B26" w:rsidP="009E4A25">
      <w:pPr>
        <w:spacing w:after="240"/>
        <w:jc w:val="center"/>
        <w:rPr>
          <w:rStyle w:val="IntenseReference"/>
          <w:rFonts w:ascii="Arial" w:hAnsi="Arial" w:cs="Arial"/>
          <w:b w:val="0"/>
          <w:bCs w:val="0"/>
          <w:color w:val="auto"/>
          <w:sz w:val="44"/>
          <w:szCs w:val="44"/>
        </w:rPr>
      </w:pPr>
      <w:r w:rsidRPr="002F4849">
        <w:rPr>
          <w:rStyle w:val="IntenseReference"/>
          <w:rFonts w:ascii="Arial" w:hAnsi="Arial" w:cs="Arial"/>
          <w:b w:val="0"/>
          <w:bCs w:val="0"/>
          <w:color w:val="auto"/>
          <w:sz w:val="44"/>
          <w:szCs w:val="44"/>
        </w:rPr>
        <w:t>Expert Advisory Group</w:t>
      </w:r>
    </w:p>
    <w:p w14:paraId="7B3E83BD" w14:textId="2850D303" w:rsidR="00450E3A" w:rsidRPr="002F4849" w:rsidRDefault="00487B26" w:rsidP="002F4849">
      <w:pPr>
        <w:pStyle w:val="Heading1"/>
        <w:jc w:val="center"/>
        <w:rPr>
          <w:color w:val="auto"/>
          <w:u w:val="single"/>
        </w:rPr>
      </w:pPr>
      <w:r w:rsidRPr="002F4849">
        <w:rPr>
          <w:color w:val="auto"/>
          <w:u w:val="single"/>
        </w:rPr>
        <w:t>Members</w:t>
      </w:r>
    </w:p>
    <w:p w14:paraId="0E6C2758" w14:textId="77777777" w:rsidR="009E4A25" w:rsidRPr="00304FF1" w:rsidRDefault="009E4A25" w:rsidP="009E4A25">
      <w:pPr>
        <w:spacing w:after="0"/>
        <w:rPr>
          <w:rFonts w:ascii="Arial" w:hAnsi="Arial" w:cs="Arial"/>
        </w:rPr>
      </w:pPr>
    </w:p>
    <w:tbl>
      <w:tblPr>
        <w:tblW w:w="2427" w:type="pct"/>
        <w:jc w:val="center"/>
        <w:tblLook w:val="04A0" w:firstRow="1" w:lastRow="0" w:firstColumn="1" w:lastColumn="0" w:noHBand="0" w:noVBand="1"/>
      </w:tblPr>
      <w:tblGrid>
        <w:gridCol w:w="4599"/>
      </w:tblGrid>
      <w:tr w:rsidR="00487B26" w:rsidRPr="00304FF1" w14:paraId="11C33E0B" w14:textId="77777777" w:rsidTr="009E4A25">
        <w:trPr>
          <w:trHeight w:val="238"/>
          <w:jc w:val="center"/>
        </w:trPr>
        <w:tc>
          <w:tcPr>
            <w:tcW w:w="5000" w:type="pct"/>
            <w:hideMark/>
          </w:tcPr>
          <w:p w14:paraId="1AF7068E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Dr Lorraine Anderson</w:t>
            </w:r>
          </w:p>
        </w:tc>
      </w:tr>
      <w:tr w:rsidR="00487B26" w:rsidRPr="00304FF1" w14:paraId="6D546BD2" w14:textId="77777777" w:rsidTr="009E4A25">
        <w:trPr>
          <w:trHeight w:val="223"/>
          <w:jc w:val="center"/>
        </w:trPr>
        <w:tc>
          <w:tcPr>
            <w:tcW w:w="5000" w:type="pct"/>
            <w:hideMark/>
          </w:tcPr>
          <w:p w14:paraId="0A2FF847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Professor Ross Andrews</w:t>
            </w:r>
          </w:p>
        </w:tc>
      </w:tr>
      <w:tr w:rsidR="00487B26" w:rsidRPr="00304FF1" w14:paraId="1019D415" w14:textId="77777777" w:rsidTr="009E4A25">
        <w:trPr>
          <w:trHeight w:val="238"/>
          <w:jc w:val="center"/>
        </w:trPr>
        <w:tc>
          <w:tcPr>
            <w:tcW w:w="5000" w:type="pct"/>
            <w:hideMark/>
          </w:tcPr>
          <w:p w14:paraId="5AB941B0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Professor Margie Danchin</w:t>
            </w:r>
          </w:p>
        </w:tc>
      </w:tr>
      <w:tr w:rsidR="00487B26" w:rsidRPr="00304FF1" w14:paraId="2D41360F" w14:textId="77777777" w:rsidTr="009E4A25">
        <w:trPr>
          <w:trHeight w:val="238"/>
          <w:jc w:val="center"/>
        </w:trPr>
        <w:tc>
          <w:tcPr>
            <w:tcW w:w="5000" w:type="pct"/>
            <w:hideMark/>
          </w:tcPr>
          <w:p w14:paraId="49E9E69F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Professor Jodie McVernon</w:t>
            </w:r>
          </w:p>
        </w:tc>
      </w:tr>
      <w:tr w:rsidR="00487B26" w:rsidRPr="00304FF1" w14:paraId="20986EE2" w14:textId="77777777" w:rsidTr="009E4A25">
        <w:trPr>
          <w:trHeight w:val="223"/>
          <w:jc w:val="center"/>
        </w:trPr>
        <w:tc>
          <w:tcPr>
            <w:tcW w:w="5000" w:type="pct"/>
            <w:hideMark/>
          </w:tcPr>
          <w:p w14:paraId="39C39E30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Professor Sally Redman</w:t>
            </w:r>
          </w:p>
        </w:tc>
      </w:tr>
      <w:tr w:rsidR="00487B26" w:rsidRPr="00304FF1" w14:paraId="1752AC1F" w14:textId="77777777" w:rsidTr="009E4A25">
        <w:trPr>
          <w:trHeight w:val="238"/>
          <w:jc w:val="center"/>
        </w:trPr>
        <w:tc>
          <w:tcPr>
            <w:tcW w:w="5000" w:type="pct"/>
            <w:hideMark/>
          </w:tcPr>
          <w:p w14:paraId="12E2869B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Dr Jason Agostino</w:t>
            </w:r>
          </w:p>
        </w:tc>
      </w:tr>
      <w:tr w:rsidR="00487B26" w:rsidRPr="00304FF1" w14:paraId="32A16EDB" w14:textId="77777777" w:rsidTr="009E4A25">
        <w:trPr>
          <w:trHeight w:val="307"/>
          <w:jc w:val="center"/>
        </w:trPr>
        <w:tc>
          <w:tcPr>
            <w:tcW w:w="5000" w:type="pct"/>
            <w:hideMark/>
          </w:tcPr>
          <w:p w14:paraId="59A1E37F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Ms Alison Kingsbury</w:t>
            </w:r>
          </w:p>
        </w:tc>
      </w:tr>
      <w:tr w:rsidR="00487B26" w:rsidRPr="00304FF1" w14:paraId="420AC33D" w14:textId="77777777" w:rsidTr="009E4A25">
        <w:trPr>
          <w:trHeight w:val="307"/>
          <w:jc w:val="center"/>
        </w:trPr>
        <w:tc>
          <w:tcPr>
            <w:tcW w:w="5000" w:type="pct"/>
            <w:hideMark/>
          </w:tcPr>
          <w:p w14:paraId="76269ABA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Dr Sonya Ennis</w:t>
            </w:r>
          </w:p>
        </w:tc>
      </w:tr>
      <w:tr w:rsidR="00487B26" w:rsidRPr="00304FF1" w14:paraId="7C93106A" w14:textId="77777777" w:rsidTr="009E4A25">
        <w:trPr>
          <w:trHeight w:val="307"/>
          <w:jc w:val="center"/>
        </w:trPr>
        <w:tc>
          <w:tcPr>
            <w:tcW w:w="5000" w:type="pct"/>
            <w:hideMark/>
          </w:tcPr>
          <w:p w14:paraId="31F0C3C4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Ms Emma Childs</w:t>
            </w:r>
          </w:p>
        </w:tc>
      </w:tr>
      <w:tr w:rsidR="00487B26" w:rsidRPr="00304FF1" w14:paraId="0EB9560B" w14:textId="77777777" w:rsidTr="009E4A25">
        <w:trPr>
          <w:trHeight w:val="307"/>
          <w:jc w:val="center"/>
        </w:trPr>
        <w:tc>
          <w:tcPr>
            <w:tcW w:w="5000" w:type="pct"/>
            <w:hideMark/>
          </w:tcPr>
          <w:p w14:paraId="30E9A706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Dr Heidi Carroll</w:t>
            </w:r>
          </w:p>
        </w:tc>
      </w:tr>
      <w:tr w:rsidR="00487B26" w:rsidRPr="00304FF1" w14:paraId="1E23736B" w14:textId="77777777" w:rsidTr="009E4A25">
        <w:trPr>
          <w:trHeight w:val="307"/>
          <w:jc w:val="center"/>
        </w:trPr>
        <w:tc>
          <w:tcPr>
            <w:tcW w:w="5000" w:type="pct"/>
            <w:hideMark/>
          </w:tcPr>
          <w:p w14:paraId="772694B2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Mr Noel Lally</w:t>
            </w:r>
          </w:p>
        </w:tc>
      </w:tr>
      <w:tr w:rsidR="00487B26" w:rsidRPr="00304FF1" w14:paraId="5AFB0155" w14:textId="77777777" w:rsidTr="009E4A25">
        <w:trPr>
          <w:trHeight w:val="307"/>
          <w:jc w:val="center"/>
        </w:trPr>
        <w:tc>
          <w:tcPr>
            <w:tcW w:w="5000" w:type="pct"/>
            <w:hideMark/>
          </w:tcPr>
          <w:p w14:paraId="510F81FF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Dr Shannon Melody</w:t>
            </w:r>
          </w:p>
        </w:tc>
      </w:tr>
      <w:tr w:rsidR="00487B26" w:rsidRPr="00304FF1" w14:paraId="3D15B0B0" w14:textId="77777777" w:rsidTr="009E4A25">
        <w:trPr>
          <w:trHeight w:val="307"/>
          <w:jc w:val="center"/>
        </w:trPr>
        <w:tc>
          <w:tcPr>
            <w:tcW w:w="5000" w:type="pct"/>
          </w:tcPr>
          <w:p w14:paraId="6A6EF0B8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Ms Catherine Radowski</w:t>
            </w:r>
          </w:p>
        </w:tc>
      </w:tr>
      <w:tr w:rsidR="00487B26" w:rsidRPr="00304FF1" w14:paraId="157B3616" w14:textId="77777777" w:rsidTr="009E4A25">
        <w:trPr>
          <w:trHeight w:val="307"/>
          <w:jc w:val="center"/>
        </w:trPr>
        <w:tc>
          <w:tcPr>
            <w:tcW w:w="5000" w:type="pct"/>
          </w:tcPr>
          <w:p w14:paraId="042834B8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Ms Jo-Anne Morgan</w:t>
            </w:r>
          </w:p>
        </w:tc>
      </w:tr>
      <w:tr w:rsidR="00487B26" w:rsidRPr="00304FF1" w14:paraId="70244217" w14:textId="77777777" w:rsidTr="009E4A25">
        <w:trPr>
          <w:trHeight w:val="307"/>
          <w:jc w:val="center"/>
        </w:trPr>
        <w:tc>
          <w:tcPr>
            <w:tcW w:w="5000" w:type="pct"/>
          </w:tcPr>
          <w:p w14:paraId="32D6A928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Mr David McNally</w:t>
            </w:r>
          </w:p>
        </w:tc>
      </w:tr>
      <w:tr w:rsidR="00487B26" w:rsidRPr="00304FF1" w14:paraId="6BCCEEA6" w14:textId="77777777" w:rsidTr="009E4A25">
        <w:trPr>
          <w:trHeight w:val="307"/>
          <w:jc w:val="center"/>
        </w:trPr>
        <w:tc>
          <w:tcPr>
            <w:tcW w:w="5000" w:type="pct"/>
          </w:tcPr>
          <w:p w14:paraId="3A084F09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Dr Stephanie Williams</w:t>
            </w:r>
          </w:p>
        </w:tc>
      </w:tr>
      <w:tr w:rsidR="00487B26" w:rsidRPr="00304FF1" w14:paraId="15D70C66" w14:textId="77777777" w:rsidTr="009E4A25">
        <w:trPr>
          <w:trHeight w:val="307"/>
          <w:jc w:val="center"/>
        </w:trPr>
        <w:tc>
          <w:tcPr>
            <w:tcW w:w="5000" w:type="pct"/>
          </w:tcPr>
          <w:p w14:paraId="2FEC431A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Professor Kristine Macartney</w:t>
            </w:r>
          </w:p>
        </w:tc>
      </w:tr>
      <w:tr w:rsidR="00487B26" w:rsidRPr="00304FF1" w14:paraId="7851579F" w14:textId="77777777" w:rsidTr="009E4A25">
        <w:trPr>
          <w:trHeight w:val="307"/>
          <w:jc w:val="center"/>
        </w:trPr>
        <w:tc>
          <w:tcPr>
            <w:tcW w:w="5000" w:type="pct"/>
          </w:tcPr>
          <w:p w14:paraId="76035142" w14:textId="77777777" w:rsidR="00487B26" w:rsidRPr="00304FF1" w:rsidRDefault="00487B26" w:rsidP="009E4A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4FF1">
              <w:rPr>
                <w:rFonts w:ascii="Arial" w:hAnsi="Arial" w:cs="Arial"/>
                <w:sz w:val="28"/>
                <w:szCs w:val="28"/>
              </w:rPr>
              <w:t>Dr Shireen Durrani</w:t>
            </w:r>
          </w:p>
        </w:tc>
      </w:tr>
    </w:tbl>
    <w:p w14:paraId="1C68F00A" w14:textId="77777777" w:rsidR="00487B26" w:rsidRPr="00304FF1" w:rsidRDefault="00487B26" w:rsidP="009E4A25">
      <w:pPr>
        <w:rPr>
          <w:rFonts w:ascii="Arial" w:hAnsi="Arial" w:cs="Arial"/>
        </w:rPr>
      </w:pPr>
    </w:p>
    <w:sectPr w:rsidR="00487B26" w:rsidRPr="00304FF1" w:rsidSect="00450E3A">
      <w:headerReference w:type="default" r:id="rId6"/>
      <w:pgSz w:w="11906" w:h="16838"/>
      <w:pgMar w:top="1440" w:right="991" w:bottom="284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0835" w14:textId="77777777" w:rsidR="00FC68DE" w:rsidRDefault="00FC68DE" w:rsidP="00487B26">
      <w:pPr>
        <w:spacing w:after="0" w:line="240" w:lineRule="auto"/>
      </w:pPr>
      <w:r>
        <w:separator/>
      </w:r>
    </w:p>
  </w:endnote>
  <w:endnote w:type="continuationSeparator" w:id="0">
    <w:p w14:paraId="68937358" w14:textId="77777777" w:rsidR="00FC68DE" w:rsidRDefault="00FC68DE" w:rsidP="0048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08D8" w14:textId="77777777" w:rsidR="00FC68DE" w:rsidRDefault="00FC68DE" w:rsidP="00487B26">
      <w:pPr>
        <w:spacing w:after="0" w:line="240" w:lineRule="auto"/>
      </w:pPr>
      <w:r>
        <w:separator/>
      </w:r>
    </w:p>
  </w:footnote>
  <w:footnote w:type="continuationSeparator" w:id="0">
    <w:p w14:paraId="21437C37" w14:textId="77777777" w:rsidR="00FC68DE" w:rsidRDefault="00FC68DE" w:rsidP="0048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BB28" w14:textId="3198CCD9" w:rsidR="00487B26" w:rsidRDefault="00487B26" w:rsidP="00487B26">
    <w:pPr>
      <w:pStyle w:val="Header"/>
      <w:ind w:left="-993"/>
    </w:pPr>
    <w:r>
      <w:rPr>
        <w:noProof/>
      </w:rPr>
      <w:drawing>
        <wp:inline distT="0" distB="0" distL="0" distR="0" wp14:anchorId="2FCEB575" wp14:editId="1ACCF1BB">
          <wp:extent cx="3298462" cy="893135"/>
          <wp:effectExtent l="0" t="0" r="0" b="2540"/>
          <wp:docPr id="1759264995" name="Picture 1" descr="A green and blac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634630" name="Picture 1" descr="A green and blac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2552" cy="915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26"/>
    <w:rsid w:val="00023167"/>
    <w:rsid w:val="00200123"/>
    <w:rsid w:val="002F4849"/>
    <w:rsid w:val="00304FF1"/>
    <w:rsid w:val="00450E3A"/>
    <w:rsid w:val="00487B26"/>
    <w:rsid w:val="00512C85"/>
    <w:rsid w:val="009E4A25"/>
    <w:rsid w:val="00FC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2E804"/>
  <w15:chartTrackingRefBased/>
  <w15:docId w15:val="{04F45F50-03DE-473D-92A3-61EC4C9C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7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7"/>
    <w:qFormat/>
    <w:rsid w:val="00487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48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B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7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B26"/>
  </w:style>
  <w:style w:type="paragraph" w:styleId="Footer">
    <w:name w:val="footer"/>
    <w:basedOn w:val="Normal"/>
    <w:link w:val="FooterChar"/>
    <w:uiPriority w:val="99"/>
    <w:unhideWhenUsed/>
    <w:rsid w:val="00487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B26"/>
  </w:style>
  <w:style w:type="table" w:customStyle="1" w:styleId="DepartmentofHealthtable">
    <w:name w:val="Department of Health table"/>
    <w:basedOn w:val="TableNormal"/>
    <w:uiPriority w:val="99"/>
    <w:rsid w:val="00487B26"/>
    <w:pPr>
      <w:spacing w:after="0" w:line="240" w:lineRule="auto"/>
    </w:pPr>
    <w:rPr>
      <w:rFonts w:cs="Times New Roman"/>
      <w:kern w:val="0"/>
      <w:sz w:val="20"/>
      <w:szCs w:val="20"/>
      <w14:ligatures w14:val="none"/>
    </w:rPr>
    <w:tblPr>
      <w:tblBorders>
        <w:top w:val="single" w:sz="8" w:space="0" w:color="E97132" w:themeColor="accent2"/>
        <w:bottom w:val="single" w:sz="8" w:space="0" w:color="E97132" w:themeColor="accent2"/>
        <w:insideH w:val="single" w:sz="2" w:space="0" w:color="E97132" w:themeColor="accent2"/>
      </w:tblBorders>
      <w:tblCellMar>
        <w:top w:w="113" w:type="dxa"/>
        <w:left w:w="0" w:type="dxa"/>
        <w:bottom w:w="113" w:type="dxa"/>
        <w:right w:w="113" w:type="dxa"/>
      </w:tblCellMar>
    </w:tblPr>
    <w:tblStylePr w:type="firstRow">
      <w:rPr>
        <w:b/>
        <w:color w:val="156082" w:themeColor="accent1"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501eb65070f452d3707e8d0d374a03de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437627739907724cf68ccf63795e5a6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Props1.xml><?xml version="1.0" encoding="utf-8"?>
<ds:datastoreItem xmlns:ds="http://schemas.openxmlformats.org/officeDocument/2006/customXml" ds:itemID="{B8DED9EC-7DFF-4CC5-842E-877EA3985B88}"/>
</file>

<file path=customXml/itemProps2.xml><?xml version="1.0" encoding="utf-8"?>
<ds:datastoreItem xmlns:ds="http://schemas.openxmlformats.org/officeDocument/2006/customXml" ds:itemID="{808DC38C-1A81-491C-B2D1-701BFA8ABD32}"/>
</file>

<file path=customXml/itemProps3.xml><?xml version="1.0" encoding="utf-8"?>
<ds:datastoreItem xmlns:ds="http://schemas.openxmlformats.org/officeDocument/2006/customXml" ds:itemID="{C3C8498A-B224-4CB3-AFC9-C09776459C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Immunisation Strategy 2025-2030 Expert Advisory Groupv2</dc:title>
  <dc:subject>National Immunisation Strategy 2025-2030 Expert Advisory Group members</dc:subject>
  <dc:creator>Australian Government Department of Health, Disability and Ageing</dc:creator>
  <cp:keywords>Immunisation</cp:keywords>
  <dc:description/>
  <cp:revision>2</cp:revision>
  <cp:lastPrinted>2025-07-16T08:08:00Z</cp:lastPrinted>
  <dcterms:created xsi:type="dcterms:W3CDTF">2025-07-16T08:17:00Z</dcterms:created>
  <dcterms:modified xsi:type="dcterms:W3CDTF">2025-07-16T08:17:00Z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0x010100A51386D899F9CA4298648C0791762DBC</vt:lpwstr>
  </property>
</Properties>
</file>