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8A35AA" w14:textId="3BF28CC3" w:rsidR="002A4B69" w:rsidRPr="004A6976" w:rsidRDefault="003A4E10" w:rsidP="00EC39EB">
      <w:pPr>
        <w:pStyle w:val="Title"/>
        <w:ind w:right="0"/>
        <w:rPr>
          <w:b/>
          <w:color w:val="000000" w:themeColor="text1"/>
          <w:lang w:val="en-AU"/>
        </w:rPr>
      </w:pPr>
      <w:r w:rsidRPr="004A6976">
        <w:rPr>
          <w:b/>
          <w:color w:val="000000" w:themeColor="text1"/>
          <w:lang w:val="en-AU"/>
        </w:rPr>
        <w:t>Q fever</w:t>
      </w:r>
    </w:p>
    <w:p w14:paraId="0D39B1E6" w14:textId="77777777" w:rsidR="002A4B69" w:rsidRPr="00EC39EB" w:rsidRDefault="002A4B69" w:rsidP="00EC39EB">
      <w:pPr>
        <w:pStyle w:val="Title"/>
        <w:ind w:right="0"/>
        <w:rPr>
          <w:color w:val="000000" w:themeColor="text1"/>
          <w:lang w:val="en-AU"/>
        </w:rPr>
      </w:pPr>
      <w:r w:rsidRPr="00EC39EB">
        <w:rPr>
          <w:color w:val="000000" w:themeColor="text1"/>
          <w:lang w:val="en-AU"/>
        </w:rPr>
        <w:t xml:space="preserve">CDNA </w:t>
      </w:r>
      <w:r w:rsidR="00791684" w:rsidRPr="00EC39EB">
        <w:rPr>
          <w:color w:val="000000" w:themeColor="text1"/>
          <w:lang w:val="en-AU"/>
        </w:rPr>
        <w:t>National Guidelines for Public Health Units</w:t>
      </w:r>
    </w:p>
    <w:p w14:paraId="796A7C39" w14:textId="77777777" w:rsidR="00D506A4" w:rsidRPr="00EC39EB" w:rsidRDefault="00D506A4" w:rsidP="00EC39EB">
      <w:pPr>
        <w:pStyle w:val="BodyText"/>
        <w:ind w:right="0"/>
        <w:rPr>
          <w:color w:val="000000" w:themeColor="text1"/>
          <w:lang w:val="en-AU"/>
        </w:rPr>
      </w:pPr>
    </w:p>
    <w:tbl>
      <w:tblPr>
        <w:tblpPr w:leftFromText="180" w:rightFromText="180" w:vertAnchor="text" w:horzAnchor="margin" w:tblpXSpec="center"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4"/>
        <w:gridCol w:w="1957"/>
        <w:gridCol w:w="3508"/>
        <w:gridCol w:w="1899"/>
      </w:tblGrid>
      <w:tr w:rsidR="002A4B69" w:rsidRPr="00B41CBB" w14:paraId="1A69DD09" w14:textId="77777777" w:rsidTr="00EC39EB">
        <w:tc>
          <w:tcPr>
            <w:tcW w:w="8528" w:type="dxa"/>
            <w:gridSpan w:val="4"/>
            <w:tcBorders>
              <w:bottom w:val="single" w:sz="4" w:space="0" w:color="auto"/>
            </w:tcBorders>
            <w:shd w:val="clear" w:color="auto" w:fill="auto"/>
          </w:tcPr>
          <w:p w14:paraId="052C9557" w14:textId="77777777" w:rsidR="002A4B69" w:rsidRPr="00EC39EB" w:rsidRDefault="002A4B69" w:rsidP="00EC39EB">
            <w:pPr>
              <w:ind w:right="0"/>
              <w:rPr>
                <w:color w:val="000000" w:themeColor="text1"/>
                <w:lang w:val="en-AU"/>
              </w:rPr>
            </w:pPr>
            <w:r w:rsidRPr="00EC39EB">
              <w:rPr>
                <w:color w:val="000000" w:themeColor="text1"/>
                <w:lang w:val="en-AU"/>
              </w:rPr>
              <w:t>Revision history</w:t>
            </w:r>
          </w:p>
        </w:tc>
      </w:tr>
      <w:tr w:rsidR="002A4B69" w:rsidRPr="00B41CBB" w14:paraId="622451C1" w14:textId="77777777" w:rsidTr="007B6E55">
        <w:tc>
          <w:tcPr>
            <w:tcW w:w="1164" w:type="dxa"/>
            <w:shd w:val="clear" w:color="auto" w:fill="E0E0E0"/>
          </w:tcPr>
          <w:p w14:paraId="6A515F1C" w14:textId="77777777" w:rsidR="002A4B69" w:rsidRPr="00EC39EB" w:rsidRDefault="002A4B69" w:rsidP="00EC39EB">
            <w:pPr>
              <w:ind w:right="0"/>
              <w:rPr>
                <w:color w:val="000000" w:themeColor="text1"/>
                <w:lang w:val="en-AU"/>
              </w:rPr>
            </w:pPr>
            <w:r w:rsidRPr="00EC39EB">
              <w:rPr>
                <w:color w:val="000000" w:themeColor="text1"/>
                <w:lang w:val="en-AU"/>
              </w:rPr>
              <w:t>Version</w:t>
            </w:r>
          </w:p>
        </w:tc>
        <w:tc>
          <w:tcPr>
            <w:tcW w:w="1957" w:type="dxa"/>
            <w:shd w:val="clear" w:color="auto" w:fill="E0E0E0"/>
          </w:tcPr>
          <w:p w14:paraId="4EBAA1E4" w14:textId="77777777" w:rsidR="002A4B69" w:rsidRPr="00EC39EB" w:rsidRDefault="002A4B69" w:rsidP="00EC39EB">
            <w:pPr>
              <w:ind w:right="0"/>
              <w:rPr>
                <w:color w:val="000000" w:themeColor="text1"/>
                <w:lang w:val="en-AU"/>
              </w:rPr>
            </w:pPr>
            <w:r w:rsidRPr="00EC39EB">
              <w:rPr>
                <w:color w:val="000000" w:themeColor="text1"/>
                <w:lang w:val="en-AU"/>
              </w:rPr>
              <w:t>Date</w:t>
            </w:r>
          </w:p>
        </w:tc>
        <w:tc>
          <w:tcPr>
            <w:tcW w:w="3508" w:type="dxa"/>
            <w:shd w:val="clear" w:color="auto" w:fill="E0E0E0"/>
          </w:tcPr>
          <w:p w14:paraId="68E1972B" w14:textId="77777777" w:rsidR="002A4B69" w:rsidRPr="00EC39EB" w:rsidRDefault="002A4B69" w:rsidP="00EC39EB">
            <w:pPr>
              <w:ind w:right="0"/>
              <w:rPr>
                <w:color w:val="000000" w:themeColor="text1"/>
                <w:lang w:val="en-AU"/>
              </w:rPr>
            </w:pPr>
            <w:r w:rsidRPr="00EC39EB">
              <w:rPr>
                <w:color w:val="000000" w:themeColor="text1"/>
                <w:lang w:val="en-AU"/>
              </w:rPr>
              <w:t>Revised by</w:t>
            </w:r>
          </w:p>
        </w:tc>
        <w:tc>
          <w:tcPr>
            <w:tcW w:w="1899" w:type="dxa"/>
            <w:shd w:val="clear" w:color="auto" w:fill="E0E0E0"/>
          </w:tcPr>
          <w:p w14:paraId="317149AD" w14:textId="77777777" w:rsidR="002A4B69" w:rsidRPr="00EC39EB" w:rsidRDefault="002A4B69" w:rsidP="00EC39EB">
            <w:pPr>
              <w:ind w:right="0"/>
              <w:rPr>
                <w:color w:val="000000" w:themeColor="text1"/>
                <w:lang w:val="en-AU"/>
              </w:rPr>
            </w:pPr>
            <w:r w:rsidRPr="00EC39EB">
              <w:rPr>
                <w:color w:val="000000" w:themeColor="text1"/>
                <w:lang w:val="en-AU"/>
              </w:rPr>
              <w:t>Changes</w:t>
            </w:r>
          </w:p>
        </w:tc>
      </w:tr>
      <w:tr w:rsidR="002A4B69" w:rsidRPr="00B41CBB" w14:paraId="6A89523B" w14:textId="77777777" w:rsidTr="007B6E55">
        <w:trPr>
          <w:trHeight w:val="660"/>
        </w:trPr>
        <w:tc>
          <w:tcPr>
            <w:tcW w:w="1164" w:type="dxa"/>
            <w:shd w:val="clear" w:color="auto" w:fill="auto"/>
          </w:tcPr>
          <w:p w14:paraId="26614623" w14:textId="77777777" w:rsidR="002A4B69" w:rsidRPr="00EC39EB" w:rsidRDefault="00D506A4" w:rsidP="00EC39EB">
            <w:pPr>
              <w:ind w:right="0"/>
              <w:rPr>
                <w:color w:val="000000" w:themeColor="text1"/>
                <w:lang w:val="en-AU"/>
              </w:rPr>
            </w:pPr>
            <w:r w:rsidRPr="00EC39EB">
              <w:rPr>
                <w:color w:val="000000" w:themeColor="text1"/>
                <w:lang w:val="en-AU"/>
              </w:rPr>
              <w:t>1.0</w:t>
            </w:r>
          </w:p>
        </w:tc>
        <w:tc>
          <w:tcPr>
            <w:tcW w:w="1957" w:type="dxa"/>
            <w:shd w:val="clear" w:color="auto" w:fill="auto"/>
          </w:tcPr>
          <w:p w14:paraId="7CCC6B34" w14:textId="153EDF64" w:rsidR="002A4B69" w:rsidRPr="00EC39EB" w:rsidRDefault="00123DAC" w:rsidP="00123DAC">
            <w:pPr>
              <w:ind w:right="0"/>
              <w:rPr>
                <w:color w:val="000000" w:themeColor="text1"/>
                <w:lang w:val="en-AU"/>
              </w:rPr>
            </w:pPr>
            <w:r>
              <w:rPr>
                <w:color w:val="000000" w:themeColor="text1"/>
                <w:lang w:val="en-AU"/>
              </w:rPr>
              <w:t>8</w:t>
            </w:r>
            <w:r w:rsidR="008F1ACD">
              <w:rPr>
                <w:color w:val="000000" w:themeColor="text1"/>
                <w:lang w:val="en-AU"/>
              </w:rPr>
              <w:t xml:space="preserve"> </w:t>
            </w:r>
            <w:r>
              <w:rPr>
                <w:color w:val="000000" w:themeColor="text1"/>
                <w:lang w:val="en-AU"/>
              </w:rPr>
              <w:t>Jan</w:t>
            </w:r>
            <w:r w:rsidR="00A01022">
              <w:rPr>
                <w:color w:val="000000" w:themeColor="text1"/>
                <w:lang w:val="en-AU"/>
              </w:rPr>
              <w:t xml:space="preserve"> </w:t>
            </w:r>
            <w:r w:rsidR="005467E4">
              <w:rPr>
                <w:color w:val="000000" w:themeColor="text1"/>
                <w:lang w:val="en-AU"/>
              </w:rPr>
              <w:t>201</w:t>
            </w:r>
            <w:r>
              <w:rPr>
                <w:color w:val="000000" w:themeColor="text1"/>
                <w:lang w:val="en-AU"/>
              </w:rPr>
              <w:t>8</w:t>
            </w:r>
          </w:p>
        </w:tc>
        <w:tc>
          <w:tcPr>
            <w:tcW w:w="3508" w:type="dxa"/>
            <w:shd w:val="clear" w:color="auto" w:fill="auto"/>
          </w:tcPr>
          <w:p w14:paraId="49399676" w14:textId="0BEBE1B5" w:rsidR="002A4B69" w:rsidRPr="00EC39EB" w:rsidRDefault="007B6E55" w:rsidP="00EC39EB">
            <w:pPr>
              <w:ind w:right="0"/>
              <w:rPr>
                <w:color w:val="000000" w:themeColor="text1"/>
                <w:lang w:val="en-AU"/>
              </w:rPr>
            </w:pPr>
            <w:r>
              <w:rPr>
                <w:color w:val="000000" w:themeColor="text1"/>
                <w:lang w:val="en-AU"/>
              </w:rPr>
              <w:t>Developed by the Q fever SoNG Working Group</w:t>
            </w:r>
          </w:p>
        </w:tc>
        <w:tc>
          <w:tcPr>
            <w:tcW w:w="1899" w:type="dxa"/>
            <w:shd w:val="clear" w:color="auto" w:fill="auto"/>
          </w:tcPr>
          <w:p w14:paraId="414E0E59" w14:textId="77632449" w:rsidR="002A4B69" w:rsidRPr="00EC39EB" w:rsidRDefault="00C705E5" w:rsidP="00EC39EB">
            <w:pPr>
              <w:ind w:right="0"/>
              <w:rPr>
                <w:color w:val="000000" w:themeColor="text1"/>
                <w:lang w:val="en-AU"/>
              </w:rPr>
            </w:pPr>
            <w:r>
              <w:rPr>
                <w:color w:val="000000" w:themeColor="text1"/>
                <w:lang w:val="en-AU"/>
              </w:rPr>
              <w:t>Original</w:t>
            </w:r>
          </w:p>
        </w:tc>
      </w:tr>
    </w:tbl>
    <w:p w14:paraId="3124A2D6" w14:textId="77777777" w:rsidR="0092728B" w:rsidRPr="00EC39EB" w:rsidRDefault="0092728B" w:rsidP="00EC39EB">
      <w:pPr>
        <w:ind w:right="0"/>
        <w:rPr>
          <w:color w:val="000000" w:themeColor="text1"/>
          <w:lang w:val="en-AU"/>
        </w:rPr>
      </w:pPr>
    </w:p>
    <w:p w14:paraId="6587B9D1" w14:textId="77777777" w:rsidR="002A4B69" w:rsidRPr="00EC39EB" w:rsidRDefault="002A4B69" w:rsidP="00EC39EB">
      <w:pPr>
        <w:pStyle w:val="BodyText"/>
        <w:ind w:right="0"/>
        <w:rPr>
          <w:color w:val="000000" w:themeColor="text1"/>
          <w:lang w:val="en-AU"/>
        </w:rPr>
      </w:pPr>
      <w:r w:rsidRPr="00EC39EB">
        <w:rPr>
          <w:color w:val="000000" w:themeColor="text1"/>
          <w:lang w:val="en-AU"/>
        </w:rPr>
        <w:t>The Series of National Guidelines (‘the Guidelines’) have been developed by the Communicable Disease</w:t>
      </w:r>
      <w:r w:rsidR="007C3DA7" w:rsidRPr="00EC39EB">
        <w:rPr>
          <w:color w:val="000000" w:themeColor="text1"/>
          <w:lang w:val="en-AU"/>
        </w:rPr>
        <w:t>s</w:t>
      </w:r>
      <w:r w:rsidRPr="00EC39EB">
        <w:rPr>
          <w:color w:val="000000" w:themeColor="text1"/>
          <w:lang w:val="en-AU"/>
        </w:rPr>
        <w:t xml:space="preserve"> Network Australia </w:t>
      </w:r>
      <w:r w:rsidR="007C3DA7" w:rsidRPr="00EC39EB">
        <w:rPr>
          <w:color w:val="000000" w:themeColor="text1"/>
          <w:lang w:val="en-AU"/>
        </w:rPr>
        <w:t xml:space="preserve">(CDNA) </w:t>
      </w:r>
      <w:r w:rsidRPr="00EC39EB">
        <w:rPr>
          <w:color w:val="000000" w:themeColor="text1"/>
          <w:lang w:val="en-AU"/>
        </w:rPr>
        <w:t xml:space="preserve">and noted by the Australian Health Protection Principal Committee (AHPPC). Their purpose is to provide nationally consistent guidance to public health units (PHUs) in responding to a notifiable disease event. </w:t>
      </w:r>
    </w:p>
    <w:p w14:paraId="22F06B1B" w14:textId="77777777" w:rsidR="0092728B" w:rsidRPr="00EC39EB" w:rsidRDefault="002A4B69" w:rsidP="00EC39EB">
      <w:pPr>
        <w:pStyle w:val="BodyText"/>
        <w:ind w:right="0"/>
        <w:rPr>
          <w:color w:val="000000" w:themeColor="text1"/>
          <w:lang w:val="en-AU"/>
        </w:rPr>
      </w:pPr>
      <w:r w:rsidRPr="00EC39EB">
        <w:rPr>
          <w:color w:val="000000" w:themeColor="text1"/>
          <w:lang w:val="en-AU"/>
        </w:rPr>
        <w:t>These guidelines capture the knowledge of experienced professionals and provide guidance on best practice based upon the best available evidence at the time of completion.</w:t>
      </w:r>
    </w:p>
    <w:p w14:paraId="7C49BF06" w14:textId="77777777" w:rsidR="0092728B" w:rsidRPr="00EC39EB" w:rsidRDefault="002A4B69" w:rsidP="00EC39EB">
      <w:pPr>
        <w:pStyle w:val="BodyText"/>
        <w:ind w:right="0"/>
        <w:rPr>
          <w:color w:val="000000" w:themeColor="text1"/>
          <w:lang w:val="en-AU"/>
        </w:rPr>
      </w:pPr>
      <w:r w:rsidRPr="00EC39EB">
        <w:rPr>
          <w:color w:val="000000" w:themeColor="text1"/>
          <w:lang w:val="en-AU"/>
        </w:rPr>
        <w:t>Readers should not rely solely on the information contained within these guidelines. Guideline information is not intended to be a substitute for advice from other relevant sources including, but not limited to, the advice from a health professional. Clinical judgement and discretion may be required in the interpretation and application of these guidelines.</w:t>
      </w:r>
    </w:p>
    <w:p w14:paraId="34324FAD" w14:textId="77777777" w:rsidR="002A4B69" w:rsidRDefault="002A4B69" w:rsidP="00EC39EB">
      <w:pPr>
        <w:pStyle w:val="BodyText"/>
        <w:ind w:right="0"/>
        <w:rPr>
          <w:color w:val="000000" w:themeColor="text1"/>
          <w:lang w:val="en-AU"/>
        </w:rPr>
      </w:pPr>
      <w:r w:rsidRPr="00EC39EB">
        <w:rPr>
          <w:color w:val="000000" w:themeColor="text1"/>
          <w:lang w:val="en-AU" w:eastAsia="en-AU"/>
        </w:rPr>
        <w:t xml:space="preserve">The membership of CDNA and AHPPC, and the Commonwealth of Australia as represented by the Department of Health (‘Health’), </w:t>
      </w:r>
      <w:r w:rsidRPr="00EC39EB">
        <w:rPr>
          <w:color w:val="000000" w:themeColor="text1"/>
          <w:lang w:val="en-AU"/>
        </w:rPr>
        <w:t xml:space="preserve">do not warrant or represent that the information contained in the Guidelines is accurate, current or complete. </w:t>
      </w:r>
      <w:r w:rsidRPr="00EC39EB">
        <w:rPr>
          <w:rFonts w:ascii="Times New Roman" w:hAnsi="Times New Roman"/>
          <w:color w:val="000000" w:themeColor="text1"/>
          <w:lang w:val="en-AU"/>
        </w:rPr>
        <w:t xml:space="preserve"> </w:t>
      </w:r>
      <w:r w:rsidRPr="00EC39EB">
        <w:rPr>
          <w:color w:val="000000" w:themeColor="text1"/>
          <w:lang w:val="en-AU"/>
        </w:rPr>
        <w:t>CDNA, AHPPC and Health do not accept any legal liability or responsibility for any loss, damages, costs or expenses incurred by the use of, or reliance on, or interpretation of, the information contained in the guidelines.</w:t>
      </w:r>
    </w:p>
    <w:p w14:paraId="6425396B" w14:textId="054F28D0" w:rsidR="004A6976" w:rsidRPr="004A6976" w:rsidRDefault="004A6976" w:rsidP="004A6976">
      <w:pPr>
        <w:pStyle w:val="BodyText"/>
        <w:spacing w:after="0"/>
        <w:ind w:right="0"/>
        <w:rPr>
          <w:color w:val="000000" w:themeColor="text1"/>
          <w:lang w:val="en-AU"/>
        </w:rPr>
      </w:pPr>
      <w:r w:rsidRPr="004A6976">
        <w:rPr>
          <w:color w:val="000000" w:themeColor="text1"/>
          <w:lang w:val="en-AU"/>
        </w:rPr>
        <w:t xml:space="preserve">Endorsed by CDNA: </w:t>
      </w:r>
      <w:r w:rsidR="00C66379">
        <w:rPr>
          <w:color w:val="000000" w:themeColor="text1"/>
          <w:lang w:val="en-AU"/>
        </w:rPr>
        <w:t>April 2018</w:t>
      </w:r>
    </w:p>
    <w:p w14:paraId="0318AFC4" w14:textId="49AFFB22" w:rsidR="004A6976" w:rsidRPr="004A6976" w:rsidRDefault="004A6976" w:rsidP="004A6976">
      <w:pPr>
        <w:pStyle w:val="BodyText"/>
        <w:spacing w:after="0"/>
        <w:ind w:right="0"/>
        <w:rPr>
          <w:color w:val="000000" w:themeColor="text1"/>
          <w:lang w:val="en-AU"/>
        </w:rPr>
      </w:pPr>
      <w:r w:rsidRPr="004A6976">
        <w:rPr>
          <w:color w:val="000000" w:themeColor="text1"/>
          <w:lang w:val="en-AU"/>
        </w:rPr>
        <w:t xml:space="preserve">Endorsed by AHPPC: </w:t>
      </w:r>
      <w:r w:rsidR="00425025">
        <w:rPr>
          <w:color w:val="000000" w:themeColor="text1"/>
          <w:lang w:val="en-AU"/>
        </w:rPr>
        <w:t>01 November 2018</w:t>
      </w:r>
    </w:p>
    <w:p w14:paraId="56F812EB" w14:textId="4A31E41D" w:rsidR="004A6976" w:rsidRPr="004A6976" w:rsidRDefault="004A6976" w:rsidP="004A6976">
      <w:pPr>
        <w:pStyle w:val="BodyText"/>
        <w:spacing w:after="0"/>
        <w:ind w:right="0"/>
        <w:rPr>
          <w:color w:val="000000" w:themeColor="text1"/>
          <w:lang w:val="en-AU"/>
        </w:rPr>
      </w:pPr>
      <w:r w:rsidRPr="004A6976">
        <w:rPr>
          <w:color w:val="000000" w:themeColor="text1"/>
          <w:lang w:val="en-AU"/>
        </w:rPr>
        <w:t xml:space="preserve">Released by Health: </w:t>
      </w:r>
      <w:r w:rsidR="00783D62">
        <w:rPr>
          <w:color w:val="000000" w:themeColor="text1"/>
          <w:lang w:val="en-AU"/>
        </w:rPr>
        <w:t>27 November 2018</w:t>
      </w:r>
      <w:bookmarkStart w:id="0" w:name="_GoBack"/>
      <w:bookmarkEnd w:id="0"/>
    </w:p>
    <w:sdt>
      <w:sdtPr>
        <w:rPr>
          <w:rFonts w:ascii="Tahoma" w:eastAsiaTheme="minorHAnsi" w:hAnsi="Tahoma" w:cs="Tahoma"/>
          <w:b w:val="0"/>
          <w:bCs w:val="0"/>
          <w:color w:val="000000"/>
          <w:sz w:val="22"/>
          <w:szCs w:val="24"/>
          <w:lang w:eastAsia="en-US"/>
        </w:rPr>
        <w:id w:val="280241930"/>
        <w:docPartObj>
          <w:docPartGallery w:val="Table of Contents"/>
          <w:docPartUnique/>
        </w:docPartObj>
      </w:sdtPr>
      <w:sdtEndPr>
        <w:rPr>
          <w:noProof/>
        </w:rPr>
      </w:sdtEndPr>
      <w:sdtContent>
        <w:p w14:paraId="4B265FBD" w14:textId="28C6C52A" w:rsidR="00FD14AF" w:rsidRDefault="00FD14AF">
          <w:pPr>
            <w:pStyle w:val="TOCHeading"/>
          </w:pPr>
          <w:r>
            <w:t>Contents</w:t>
          </w:r>
        </w:p>
        <w:p w14:paraId="4A57AF89" w14:textId="77777777" w:rsidR="00D873B6" w:rsidRDefault="00FD14AF">
          <w:pPr>
            <w:pStyle w:val="TOC1"/>
            <w:tabs>
              <w:tab w:val="right" w:leader="dot" w:pos="8302"/>
            </w:tabs>
            <w:rPr>
              <w:rFonts w:asciiTheme="minorHAnsi" w:eastAsiaTheme="minorEastAsia" w:hAnsiTheme="minorHAnsi" w:cstheme="minorBidi"/>
              <w:noProof/>
              <w:color w:val="auto"/>
              <w:szCs w:val="22"/>
              <w:lang w:val="en-AU" w:eastAsia="en-AU"/>
            </w:rPr>
          </w:pPr>
          <w:r>
            <w:fldChar w:fldCharType="begin"/>
          </w:r>
          <w:r>
            <w:instrText xml:space="preserve"> TOC \o "1-3" \h \z \u </w:instrText>
          </w:r>
          <w:r>
            <w:fldChar w:fldCharType="separate"/>
          </w:r>
          <w:hyperlink w:anchor="_Toc530739933" w:history="1">
            <w:r w:rsidR="00D873B6" w:rsidRPr="00A2522E">
              <w:rPr>
                <w:rStyle w:val="Hyperlink"/>
                <w:noProof/>
                <w:lang w:val="en-AU"/>
              </w:rPr>
              <w:t>1. Summary</w:t>
            </w:r>
            <w:r w:rsidR="00D873B6">
              <w:rPr>
                <w:noProof/>
                <w:webHidden/>
              </w:rPr>
              <w:tab/>
            </w:r>
            <w:r w:rsidR="00D873B6">
              <w:rPr>
                <w:noProof/>
                <w:webHidden/>
              </w:rPr>
              <w:fldChar w:fldCharType="begin"/>
            </w:r>
            <w:r w:rsidR="00D873B6">
              <w:rPr>
                <w:noProof/>
                <w:webHidden/>
              </w:rPr>
              <w:instrText xml:space="preserve"> PAGEREF _Toc530739933 \h </w:instrText>
            </w:r>
            <w:r w:rsidR="00D873B6">
              <w:rPr>
                <w:noProof/>
                <w:webHidden/>
              </w:rPr>
            </w:r>
            <w:r w:rsidR="00D873B6">
              <w:rPr>
                <w:noProof/>
                <w:webHidden/>
              </w:rPr>
              <w:fldChar w:fldCharType="separate"/>
            </w:r>
            <w:r w:rsidR="00D873B6">
              <w:rPr>
                <w:noProof/>
                <w:webHidden/>
              </w:rPr>
              <w:t>3</w:t>
            </w:r>
            <w:r w:rsidR="00D873B6">
              <w:rPr>
                <w:noProof/>
                <w:webHidden/>
              </w:rPr>
              <w:fldChar w:fldCharType="end"/>
            </w:r>
          </w:hyperlink>
        </w:p>
        <w:p w14:paraId="20F5F3DD" w14:textId="77777777" w:rsidR="00D873B6" w:rsidRDefault="00783D62">
          <w:pPr>
            <w:pStyle w:val="TOC2"/>
            <w:tabs>
              <w:tab w:val="right" w:leader="dot" w:pos="8302"/>
            </w:tabs>
            <w:rPr>
              <w:rFonts w:asciiTheme="minorHAnsi" w:eastAsiaTheme="minorEastAsia" w:hAnsiTheme="minorHAnsi" w:cstheme="minorBidi"/>
              <w:noProof/>
              <w:color w:val="auto"/>
              <w:szCs w:val="22"/>
              <w:lang w:val="en-AU" w:eastAsia="en-AU"/>
            </w:rPr>
          </w:pPr>
          <w:hyperlink w:anchor="_Toc530739934" w:history="1">
            <w:r w:rsidR="00D873B6" w:rsidRPr="00A2522E">
              <w:rPr>
                <w:rStyle w:val="Hyperlink"/>
                <w:noProof/>
                <w:lang w:val="en-AU"/>
              </w:rPr>
              <w:t>Public health priority</w:t>
            </w:r>
            <w:r w:rsidR="00D873B6">
              <w:rPr>
                <w:noProof/>
                <w:webHidden/>
              </w:rPr>
              <w:tab/>
            </w:r>
            <w:r w:rsidR="00D873B6">
              <w:rPr>
                <w:noProof/>
                <w:webHidden/>
              </w:rPr>
              <w:fldChar w:fldCharType="begin"/>
            </w:r>
            <w:r w:rsidR="00D873B6">
              <w:rPr>
                <w:noProof/>
                <w:webHidden/>
              </w:rPr>
              <w:instrText xml:space="preserve"> PAGEREF _Toc530739934 \h </w:instrText>
            </w:r>
            <w:r w:rsidR="00D873B6">
              <w:rPr>
                <w:noProof/>
                <w:webHidden/>
              </w:rPr>
            </w:r>
            <w:r w:rsidR="00D873B6">
              <w:rPr>
                <w:noProof/>
                <w:webHidden/>
              </w:rPr>
              <w:fldChar w:fldCharType="separate"/>
            </w:r>
            <w:r w:rsidR="00D873B6">
              <w:rPr>
                <w:noProof/>
                <w:webHidden/>
              </w:rPr>
              <w:t>3</w:t>
            </w:r>
            <w:r w:rsidR="00D873B6">
              <w:rPr>
                <w:noProof/>
                <w:webHidden/>
              </w:rPr>
              <w:fldChar w:fldCharType="end"/>
            </w:r>
          </w:hyperlink>
        </w:p>
        <w:p w14:paraId="169917A4" w14:textId="77777777" w:rsidR="00D873B6" w:rsidRDefault="00783D62">
          <w:pPr>
            <w:pStyle w:val="TOC2"/>
            <w:tabs>
              <w:tab w:val="right" w:leader="dot" w:pos="8302"/>
            </w:tabs>
            <w:rPr>
              <w:rFonts w:asciiTheme="minorHAnsi" w:eastAsiaTheme="minorEastAsia" w:hAnsiTheme="minorHAnsi" w:cstheme="minorBidi"/>
              <w:noProof/>
              <w:color w:val="auto"/>
              <w:szCs w:val="22"/>
              <w:lang w:val="en-AU" w:eastAsia="en-AU"/>
            </w:rPr>
          </w:pPr>
          <w:hyperlink w:anchor="_Toc530739935" w:history="1">
            <w:r w:rsidR="00D873B6" w:rsidRPr="00A2522E">
              <w:rPr>
                <w:rStyle w:val="Hyperlink"/>
                <w:noProof/>
                <w:lang w:val="en-AU"/>
              </w:rPr>
              <w:t>Case management</w:t>
            </w:r>
            <w:r w:rsidR="00D873B6">
              <w:rPr>
                <w:noProof/>
                <w:webHidden/>
              </w:rPr>
              <w:tab/>
            </w:r>
            <w:r w:rsidR="00D873B6">
              <w:rPr>
                <w:noProof/>
                <w:webHidden/>
              </w:rPr>
              <w:fldChar w:fldCharType="begin"/>
            </w:r>
            <w:r w:rsidR="00D873B6">
              <w:rPr>
                <w:noProof/>
                <w:webHidden/>
              </w:rPr>
              <w:instrText xml:space="preserve"> PAGEREF _Toc530739935 \h </w:instrText>
            </w:r>
            <w:r w:rsidR="00D873B6">
              <w:rPr>
                <w:noProof/>
                <w:webHidden/>
              </w:rPr>
            </w:r>
            <w:r w:rsidR="00D873B6">
              <w:rPr>
                <w:noProof/>
                <w:webHidden/>
              </w:rPr>
              <w:fldChar w:fldCharType="separate"/>
            </w:r>
            <w:r w:rsidR="00D873B6">
              <w:rPr>
                <w:noProof/>
                <w:webHidden/>
              </w:rPr>
              <w:t>3</w:t>
            </w:r>
            <w:r w:rsidR="00D873B6">
              <w:rPr>
                <w:noProof/>
                <w:webHidden/>
              </w:rPr>
              <w:fldChar w:fldCharType="end"/>
            </w:r>
          </w:hyperlink>
        </w:p>
        <w:p w14:paraId="0A2CA475" w14:textId="77777777" w:rsidR="00D873B6" w:rsidRDefault="00783D62">
          <w:pPr>
            <w:pStyle w:val="TOC2"/>
            <w:tabs>
              <w:tab w:val="right" w:leader="dot" w:pos="8302"/>
            </w:tabs>
            <w:rPr>
              <w:rFonts w:asciiTheme="minorHAnsi" w:eastAsiaTheme="minorEastAsia" w:hAnsiTheme="minorHAnsi" w:cstheme="minorBidi"/>
              <w:noProof/>
              <w:color w:val="auto"/>
              <w:szCs w:val="22"/>
              <w:lang w:val="en-AU" w:eastAsia="en-AU"/>
            </w:rPr>
          </w:pPr>
          <w:hyperlink w:anchor="_Toc530739936" w:history="1">
            <w:r w:rsidR="00D873B6" w:rsidRPr="00A2522E">
              <w:rPr>
                <w:rStyle w:val="Hyperlink"/>
                <w:noProof/>
                <w:lang w:val="en-AU"/>
              </w:rPr>
              <w:t>Management of co-exposed persons</w:t>
            </w:r>
            <w:r w:rsidR="00D873B6">
              <w:rPr>
                <w:noProof/>
                <w:webHidden/>
              </w:rPr>
              <w:tab/>
            </w:r>
            <w:r w:rsidR="00D873B6">
              <w:rPr>
                <w:noProof/>
                <w:webHidden/>
              </w:rPr>
              <w:fldChar w:fldCharType="begin"/>
            </w:r>
            <w:r w:rsidR="00D873B6">
              <w:rPr>
                <w:noProof/>
                <w:webHidden/>
              </w:rPr>
              <w:instrText xml:space="preserve"> PAGEREF _Toc530739936 \h </w:instrText>
            </w:r>
            <w:r w:rsidR="00D873B6">
              <w:rPr>
                <w:noProof/>
                <w:webHidden/>
              </w:rPr>
            </w:r>
            <w:r w:rsidR="00D873B6">
              <w:rPr>
                <w:noProof/>
                <w:webHidden/>
              </w:rPr>
              <w:fldChar w:fldCharType="separate"/>
            </w:r>
            <w:r w:rsidR="00D873B6">
              <w:rPr>
                <w:noProof/>
                <w:webHidden/>
              </w:rPr>
              <w:t>3</w:t>
            </w:r>
            <w:r w:rsidR="00D873B6">
              <w:rPr>
                <w:noProof/>
                <w:webHidden/>
              </w:rPr>
              <w:fldChar w:fldCharType="end"/>
            </w:r>
          </w:hyperlink>
        </w:p>
        <w:p w14:paraId="6DADC09E" w14:textId="77777777" w:rsidR="00D873B6" w:rsidRDefault="00783D62">
          <w:pPr>
            <w:pStyle w:val="TOC1"/>
            <w:tabs>
              <w:tab w:val="right" w:leader="dot" w:pos="8302"/>
            </w:tabs>
            <w:rPr>
              <w:rFonts w:asciiTheme="minorHAnsi" w:eastAsiaTheme="minorEastAsia" w:hAnsiTheme="minorHAnsi" w:cstheme="minorBidi"/>
              <w:noProof/>
              <w:color w:val="auto"/>
              <w:szCs w:val="22"/>
              <w:lang w:val="en-AU" w:eastAsia="en-AU"/>
            </w:rPr>
          </w:pPr>
          <w:hyperlink w:anchor="_Toc530739937" w:history="1">
            <w:r w:rsidR="00D873B6" w:rsidRPr="00A2522E">
              <w:rPr>
                <w:rStyle w:val="Hyperlink"/>
                <w:noProof/>
                <w:lang w:val="en-AU"/>
              </w:rPr>
              <w:t>2. The disease</w:t>
            </w:r>
            <w:r w:rsidR="00D873B6">
              <w:rPr>
                <w:noProof/>
                <w:webHidden/>
              </w:rPr>
              <w:tab/>
            </w:r>
            <w:r w:rsidR="00D873B6">
              <w:rPr>
                <w:noProof/>
                <w:webHidden/>
              </w:rPr>
              <w:fldChar w:fldCharType="begin"/>
            </w:r>
            <w:r w:rsidR="00D873B6">
              <w:rPr>
                <w:noProof/>
                <w:webHidden/>
              </w:rPr>
              <w:instrText xml:space="preserve"> PAGEREF _Toc530739937 \h </w:instrText>
            </w:r>
            <w:r w:rsidR="00D873B6">
              <w:rPr>
                <w:noProof/>
                <w:webHidden/>
              </w:rPr>
            </w:r>
            <w:r w:rsidR="00D873B6">
              <w:rPr>
                <w:noProof/>
                <w:webHidden/>
              </w:rPr>
              <w:fldChar w:fldCharType="separate"/>
            </w:r>
            <w:r w:rsidR="00D873B6">
              <w:rPr>
                <w:noProof/>
                <w:webHidden/>
              </w:rPr>
              <w:t>4</w:t>
            </w:r>
            <w:r w:rsidR="00D873B6">
              <w:rPr>
                <w:noProof/>
                <w:webHidden/>
              </w:rPr>
              <w:fldChar w:fldCharType="end"/>
            </w:r>
          </w:hyperlink>
        </w:p>
        <w:p w14:paraId="3DC35C5E" w14:textId="77777777" w:rsidR="00D873B6" w:rsidRDefault="00783D62">
          <w:pPr>
            <w:pStyle w:val="TOC2"/>
            <w:tabs>
              <w:tab w:val="right" w:leader="dot" w:pos="8302"/>
            </w:tabs>
            <w:rPr>
              <w:rFonts w:asciiTheme="minorHAnsi" w:eastAsiaTheme="minorEastAsia" w:hAnsiTheme="minorHAnsi" w:cstheme="minorBidi"/>
              <w:noProof/>
              <w:color w:val="auto"/>
              <w:szCs w:val="22"/>
              <w:lang w:val="en-AU" w:eastAsia="en-AU"/>
            </w:rPr>
          </w:pPr>
          <w:hyperlink w:anchor="_Toc530739938" w:history="1">
            <w:r w:rsidR="00D873B6" w:rsidRPr="00A2522E">
              <w:rPr>
                <w:rStyle w:val="Hyperlink"/>
                <w:noProof/>
                <w:lang w:val="en-AU"/>
              </w:rPr>
              <w:t>Infectious agents</w:t>
            </w:r>
            <w:r w:rsidR="00D873B6">
              <w:rPr>
                <w:noProof/>
                <w:webHidden/>
              </w:rPr>
              <w:tab/>
            </w:r>
            <w:r w:rsidR="00D873B6">
              <w:rPr>
                <w:noProof/>
                <w:webHidden/>
              </w:rPr>
              <w:fldChar w:fldCharType="begin"/>
            </w:r>
            <w:r w:rsidR="00D873B6">
              <w:rPr>
                <w:noProof/>
                <w:webHidden/>
              </w:rPr>
              <w:instrText xml:space="preserve"> PAGEREF _Toc530739938 \h </w:instrText>
            </w:r>
            <w:r w:rsidR="00D873B6">
              <w:rPr>
                <w:noProof/>
                <w:webHidden/>
              </w:rPr>
            </w:r>
            <w:r w:rsidR="00D873B6">
              <w:rPr>
                <w:noProof/>
                <w:webHidden/>
              </w:rPr>
              <w:fldChar w:fldCharType="separate"/>
            </w:r>
            <w:r w:rsidR="00D873B6">
              <w:rPr>
                <w:noProof/>
                <w:webHidden/>
              </w:rPr>
              <w:t>4</w:t>
            </w:r>
            <w:r w:rsidR="00D873B6">
              <w:rPr>
                <w:noProof/>
                <w:webHidden/>
              </w:rPr>
              <w:fldChar w:fldCharType="end"/>
            </w:r>
          </w:hyperlink>
        </w:p>
        <w:p w14:paraId="0ABB5C71" w14:textId="77777777" w:rsidR="00D873B6" w:rsidRDefault="00783D62">
          <w:pPr>
            <w:pStyle w:val="TOC2"/>
            <w:tabs>
              <w:tab w:val="right" w:leader="dot" w:pos="8302"/>
            </w:tabs>
            <w:rPr>
              <w:rFonts w:asciiTheme="minorHAnsi" w:eastAsiaTheme="minorEastAsia" w:hAnsiTheme="minorHAnsi" w:cstheme="minorBidi"/>
              <w:noProof/>
              <w:color w:val="auto"/>
              <w:szCs w:val="22"/>
              <w:lang w:val="en-AU" w:eastAsia="en-AU"/>
            </w:rPr>
          </w:pPr>
          <w:hyperlink w:anchor="_Toc530739939" w:history="1">
            <w:r w:rsidR="00D873B6" w:rsidRPr="00A2522E">
              <w:rPr>
                <w:rStyle w:val="Hyperlink"/>
                <w:noProof/>
                <w:lang w:val="en-AU"/>
              </w:rPr>
              <w:t>Reservoir</w:t>
            </w:r>
            <w:r w:rsidR="00D873B6">
              <w:rPr>
                <w:noProof/>
                <w:webHidden/>
              </w:rPr>
              <w:tab/>
            </w:r>
            <w:r w:rsidR="00D873B6">
              <w:rPr>
                <w:noProof/>
                <w:webHidden/>
              </w:rPr>
              <w:fldChar w:fldCharType="begin"/>
            </w:r>
            <w:r w:rsidR="00D873B6">
              <w:rPr>
                <w:noProof/>
                <w:webHidden/>
              </w:rPr>
              <w:instrText xml:space="preserve"> PAGEREF _Toc530739939 \h </w:instrText>
            </w:r>
            <w:r w:rsidR="00D873B6">
              <w:rPr>
                <w:noProof/>
                <w:webHidden/>
              </w:rPr>
            </w:r>
            <w:r w:rsidR="00D873B6">
              <w:rPr>
                <w:noProof/>
                <w:webHidden/>
              </w:rPr>
              <w:fldChar w:fldCharType="separate"/>
            </w:r>
            <w:r w:rsidR="00D873B6">
              <w:rPr>
                <w:noProof/>
                <w:webHidden/>
              </w:rPr>
              <w:t>4</w:t>
            </w:r>
            <w:r w:rsidR="00D873B6">
              <w:rPr>
                <w:noProof/>
                <w:webHidden/>
              </w:rPr>
              <w:fldChar w:fldCharType="end"/>
            </w:r>
          </w:hyperlink>
        </w:p>
        <w:p w14:paraId="50D609CE" w14:textId="77777777" w:rsidR="00D873B6" w:rsidRDefault="00783D62">
          <w:pPr>
            <w:pStyle w:val="TOC2"/>
            <w:tabs>
              <w:tab w:val="right" w:leader="dot" w:pos="8302"/>
            </w:tabs>
            <w:rPr>
              <w:rFonts w:asciiTheme="minorHAnsi" w:eastAsiaTheme="minorEastAsia" w:hAnsiTheme="minorHAnsi" w:cstheme="minorBidi"/>
              <w:noProof/>
              <w:color w:val="auto"/>
              <w:szCs w:val="22"/>
              <w:lang w:val="en-AU" w:eastAsia="en-AU"/>
            </w:rPr>
          </w:pPr>
          <w:hyperlink w:anchor="_Toc530739940" w:history="1">
            <w:r w:rsidR="00D873B6" w:rsidRPr="00A2522E">
              <w:rPr>
                <w:rStyle w:val="Hyperlink"/>
                <w:noProof/>
                <w:lang w:val="en-AU"/>
              </w:rPr>
              <w:t>Mode of transmission</w:t>
            </w:r>
            <w:r w:rsidR="00D873B6">
              <w:rPr>
                <w:noProof/>
                <w:webHidden/>
              </w:rPr>
              <w:tab/>
            </w:r>
            <w:r w:rsidR="00D873B6">
              <w:rPr>
                <w:noProof/>
                <w:webHidden/>
              </w:rPr>
              <w:fldChar w:fldCharType="begin"/>
            </w:r>
            <w:r w:rsidR="00D873B6">
              <w:rPr>
                <w:noProof/>
                <w:webHidden/>
              </w:rPr>
              <w:instrText xml:space="preserve"> PAGEREF _Toc530739940 \h </w:instrText>
            </w:r>
            <w:r w:rsidR="00D873B6">
              <w:rPr>
                <w:noProof/>
                <w:webHidden/>
              </w:rPr>
            </w:r>
            <w:r w:rsidR="00D873B6">
              <w:rPr>
                <w:noProof/>
                <w:webHidden/>
              </w:rPr>
              <w:fldChar w:fldCharType="separate"/>
            </w:r>
            <w:r w:rsidR="00D873B6">
              <w:rPr>
                <w:noProof/>
                <w:webHidden/>
              </w:rPr>
              <w:t>4</w:t>
            </w:r>
            <w:r w:rsidR="00D873B6">
              <w:rPr>
                <w:noProof/>
                <w:webHidden/>
              </w:rPr>
              <w:fldChar w:fldCharType="end"/>
            </w:r>
          </w:hyperlink>
        </w:p>
        <w:p w14:paraId="3E430ADD" w14:textId="77777777" w:rsidR="00D873B6" w:rsidRDefault="00783D62">
          <w:pPr>
            <w:pStyle w:val="TOC2"/>
            <w:tabs>
              <w:tab w:val="right" w:leader="dot" w:pos="8302"/>
            </w:tabs>
            <w:rPr>
              <w:rFonts w:asciiTheme="minorHAnsi" w:eastAsiaTheme="minorEastAsia" w:hAnsiTheme="minorHAnsi" w:cstheme="minorBidi"/>
              <w:noProof/>
              <w:color w:val="auto"/>
              <w:szCs w:val="22"/>
              <w:lang w:val="en-AU" w:eastAsia="en-AU"/>
            </w:rPr>
          </w:pPr>
          <w:hyperlink w:anchor="_Toc530739941" w:history="1">
            <w:r w:rsidR="00D873B6" w:rsidRPr="00A2522E">
              <w:rPr>
                <w:rStyle w:val="Hyperlink"/>
                <w:noProof/>
                <w:lang w:val="en-AU"/>
              </w:rPr>
              <w:t>Incubation period</w:t>
            </w:r>
            <w:r w:rsidR="00D873B6">
              <w:rPr>
                <w:noProof/>
                <w:webHidden/>
              </w:rPr>
              <w:tab/>
            </w:r>
            <w:r w:rsidR="00D873B6">
              <w:rPr>
                <w:noProof/>
                <w:webHidden/>
              </w:rPr>
              <w:fldChar w:fldCharType="begin"/>
            </w:r>
            <w:r w:rsidR="00D873B6">
              <w:rPr>
                <w:noProof/>
                <w:webHidden/>
              </w:rPr>
              <w:instrText xml:space="preserve"> PAGEREF _Toc530739941 \h </w:instrText>
            </w:r>
            <w:r w:rsidR="00D873B6">
              <w:rPr>
                <w:noProof/>
                <w:webHidden/>
              </w:rPr>
            </w:r>
            <w:r w:rsidR="00D873B6">
              <w:rPr>
                <w:noProof/>
                <w:webHidden/>
              </w:rPr>
              <w:fldChar w:fldCharType="separate"/>
            </w:r>
            <w:r w:rsidR="00D873B6">
              <w:rPr>
                <w:noProof/>
                <w:webHidden/>
              </w:rPr>
              <w:t>5</w:t>
            </w:r>
            <w:r w:rsidR="00D873B6">
              <w:rPr>
                <w:noProof/>
                <w:webHidden/>
              </w:rPr>
              <w:fldChar w:fldCharType="end"/>
            </w:r>
          </w:hyperlink>
        </w:p>
        <w:p w14:paraId="2D0490C2" w14:textId="77777777" w:rsidR="00D873B6" w:rsidRDefault="00783D62">
          <w:pPr>
            <w:pStyle w:val="TOC2"/>
            <w:tabs>
              <w:tab w:val="right" w:leader="dot" w:pos="8302"/>
            </w:tabs>
            <w:rPr>
              <w:rFonts w:asciiTheme="minorHAnsi" w:eastAsiaTheme="minorEastAsia" w:hAnsiTheme="minorHAnsi" w:cstheme="minorBidi"/>
              <w:noProof/>
              <w:color w:val="auto"/>
              <w:szCs w:val="22"/>
              <w:lang w:val="en-AU" w:eastAsia="en-AU"/>
            </w:rPr>
          </w:pPr>
          <w:hyperlink w:anchor="_Toc530739942" w:history="1">
            <w:r w:rsidR="00D873B6" w:rsidRPr="00A2522E">
              <w:rPr>
                <w:rStyle w:val="Hyperlink"/>
                <w:noProof/>
                <w:lang w:val="en-AU"/>
              </w:rPr>
              <w:t>Infectious period</w:t>
            </w:r>
            <w:r w:rsidR="00D873B6">
              <w:rPr>
                <w:noProof/>
                <w:webHidden/>
              </w:rPr>
              <w:tab/>
            </w:r>
            <w:r w:rsidR="00D873B6">
              <w:rPr>
                <w:noProof/>
                <w:webHidden/>
              </w:rPr>
              <w:fldChar w:fldCharType="begin"/>
            </w:r>
            <w:r w:rsidR="00D873B6">
              <w:rPr>
                <w:noProof/>
                <w:webHidden/>
              </w:rPr>
              <w:instrText xml:space="preserve"> PAGEREF _Toc530739942 \h </w:instrText>
            </w:r>
            <w:r w:rsidR="00D873B6">
              <w:rPr>
                <w:noProof/>
                <w:webHidden/>
              </w:rPr>
            </w:r>
            <w:r w:rsidR="00D873B6">
              <w:rPr>
                <w:noProof/>
                <w:webHidden/>
              </w:rPr>
              <w:fldChar w:fldCharType="separate"/>
            </w:r>
            <w:r w:rsidR="00D873B6">
              <w:rPr>
                <w:noProof/>
                <w:webHidden/>
              </w:rPr>
              <w:t>5</w:t>
            </w:r>
            <w:r w:rsidR="00D873B6">
              <w:rPr>
                <w:noProof/>
                <w:webHidden/>
              </w:rPr>
              <w:fldChar w:fldCharType="end"/>
            </w:r>
          </w:hyperlink>
        </w:p>
        <w:p w14:paraId="23323F77" w14:textId="77777777" w:rsidR="00D873B6" w:rsidRDefault="00783D62">
          <w:pPr>
            <w:pStyle w:val="TOC2"/>
            <w:tabs>
              <w:tab w:val="right" w:leader="dot" w:pos="8302"/>
            </w:tabs>
            <w:rPr>
              <w:rFonts w:asciiTheme="minorHAnsi" w:eastAsiaTheme="minorEastAsia" w:hAnsiTheme="minorHAnsi" w:cstheme="minorBidi"/>
              <w:noProof/>
              <w:color w:val="auto"/>
              <w:szCs w:val="22"/>
              <w:lang w:val="en-AU" w:eastAsia="en-AU"/>
            </w:rPr>
          </w:pPr>
          <w:hyperlink w:anchor="_Toc530739943" w:history="1">
            <w:r w:rsidR="00D873B6" w:rsidRPr="00A2522E">
              <w:rPr>
                <w:rStyle w:val="Hyperlink"/>
                <w:noProof/>
                <w:lang w:val="en-AU"/>
              </w:rPr>
              <w:t>Clinical presentation and outcome</w:t>
            </w:r>
            <w:r w:rsidR="00D873B6">
              <w:rPr>
                <w:noProof/>
                <w:webHidden/>
              </w:rPr>
              <w:tab/>
            </w:r>
            <w:r w:rsidR="00D873B6">
              <w:rPr>
                <w:noProof/>
                <w:webHidden/>
              </w:rPr>
              <w:fldChar w:fldCharType="begin"/>
            </w:r>
            <w:r w:rsidR="00D873B6">
              <w:rPr>
                <w:noProof/>
                <w:webHidden/>
              </w:rPr>
              <w:instrText xml:space="preserve"> PAGEREF _Toc530739943 \h </w:instrText>
            </w:r>
            <w:r w:rsidR="00D873B6">
              <w:rPr>
                <w:noProof/>
                <w:webHidden/>
              </w:rPr>
            </w:r>
            <w:r w:rsidR="00D873B6">
              <w:rPr>
                <w:noProof/>
                <w:webHidden/>
              </w:rPr>
              <w:fldChar w:fldCharType="separate"/>
            </w:r>
            <w:r w:rsidR="00D873B6">
              <w:rPr>
                <w:noProof/>
                <w:webHidden/>
              </w:rPr>
              <w:t>5</w:t>
            </w:r>
            <w:r w:rsidR="00D873B6">
              <w:rPr>
                <w:noProof/>
                <w:webHidden/>
              </w:rPr>
              <w:fldChar w:fldCharType="end"/>
            </w:r>
          </w:hyperlink>
        </w:p>
        <w:p w14:paraId="59B97BAA" w14:textId="77777777" w:rsidR="00D873B6" w:rsidRDefault="00783D62">
          <w:pPr>
            <w:pStyle w:val="TOC3"/>
            <w:tabs>
              <w:tab w:val="right" w:leader="dot" w:pos="8302"/>
            </w:tabs>
            <w:rPr>
              <w:rFonts w:asciiTheme="minorHAnsi" w:eastAsiaTheme="minorEastAsia" w:hAnsiTheme="minorHAnsi" w:cstheme="minorBidi"/>
              <w:noProof/>
              <w:color w:val="auto"/>
              <w:szCs w:val="22"/>
              <w:lang w:val="en-AU" w:eastAsia="en-AU"/>
            </w:rPr>
          </w:pPr>
          <w:hyperlink w:anchor="_Toc530739944" w:history="1">
            <w:r w:rsidR="00D873B6" w:rsidRPr="00A2522E">
              <w:rPr>
                <w:rStyle w:val="Hyperlink"/>
                <w:noProof/>
                <w:lang w:val="en-AU"/>
              </w:rPr>
              <w:t>Acute Q fever</w:t>
            </w:r>
            <w:r w:rsidR="00D873B6">
              <w:rPr>
                <w:noProof/>
                <w:webHidden/>
              </w:rPr>
              <w:tab/>
            </w:r>
            <w:r w:rsidR="00D873B6">
              <w:rPr>
                <w:noProof/>
                <w:webHidden/>
              </w:rPr>
              <w:fldChar w:fldCharType="begin"/>
            </w:r>
            <w:r w:rsidR="00D873B6">
              <w:rPr>
                <w:noProof/>
                <w:webHidden/>
              </w:rPr>
              <w:instrText xml:space="preserve"> PAGEREF _Toc530739944 \h </w:instrText>
            </w:r>
            <w:r w:rsidR="00D873B6">
              <w:rPr>
                <w:noProof/>
                <w:webHidden/>
              </w:rPr>
            </w:r>
            <w:r w:rsidR="00D873B6">
              <w:rPr>
                <w:noProof/>
                <w:webHidden/>
              </w:rPr>
              <w:fldChar w:fldCharType="separate"/>
            </w:r>
            <w:r w:rsidR="00D873B6">
              <w:rPr>
                <w:noProof/>
                <w:webHidden/>
              </w:rPr>
              <w:t>5</w:t>
            </w:r>
            <w:r w:rsidR="00D873B6">
              <w:rPr>
                <w:noProof/>
                <w:webHidden/>
              </w:rPr>
              <w:fldChar w:fldCharType="end"/>
            </w:r>
          </w:hyperlink>
        </w:p>
        <w:p w14:paraId="3BCA14E1" w14:textId="77777777" w:rsidR="00D873B6" w:rsidRDefault="00783D62">
          <w:pPr>
            <w:pStyle w:val="TOC3"/>
            <w:tabs>
              <w:tab w:val="right" w:leader="dot" w:pos="8302"/>
            </w:tabs>
            <w:rPr>
              <w:rFonts w:asciiTheme="minorHAnsi" w:eastAsiaTheme="minorEastAsia" w:hAnsiTheme="minorHAnsi" w:cstheme="minorBidi"/>
              <w:noProof/>
              <w:color w:val="auto"/>
              <w:szCs w:val="22"/>
              <w:lang w:val="en-AU" w:eastAsia="en-AU"/>
            </w:rPr>
          </w:pPr>
          <w:hyperlink w:anchor="_Toc530739945" w:history="1">
            <w:r w:rsidR="00D873B6" w:rsidRPr="00A2522E">
              <w:rPr>
                <w:rStyle w:val="Hyperlink"/>
                <w:noProof/>
                <w:lang w:val="en-AU"/>
              </w:rPr>
              <w:t>Chronic Q fever</w:t>
            </w:r>
            <w:r w:rsidR="00D873B6">
              <w:rPr>
                <w:noProof/>
                <w:webHidden/>
              </w:rPr>
              <w:tab/>
            </w:r>
            <w:r w:rsidR="00D873B6">
              <w:rPr>
                <w:noProof/>
                <w:webHidden/>
              </w:rPr>
              <w:fldChar w:fldCharType="begin"/>
            </w:r>
            <w:r w:rsidR="00D873B6">
              <w:rPr>
                <w:noProof/>
                <w:webHidden/>
              </w:rPr>
              <w:instrText xml:space="preserve"> PAGEREF _Toc530739945 \h </w:instrText>
            </w:r>
            <w:r w:rsidR="00D873B6">
              <w:rPr>
                <w:noProof/>
                <w:webHidden/>
              </w:rPr>
            </w:r>
            <w:r w:rsidR="00D873B6">
              <w:rPr>
                <w:noProof/>
                <w:webHidden/>
              </w:rPr>
              <w:fldChar w:fldCharType="separate"/>
            </w:r>
            <w:r w:rsidR="00D873B6">
              <w:rPr>
                <w:noProof/>
                <w:webHidden/>
              </w:rPr>
              <w:t>6</w:t>
            </w:r>
            <w:r w:rsidR="00D873B6">
              <w:rPr>
                <w:noProof/>
                <w:webHidden/>
              </w:rPr>
              <w:fldChar w:fldCharType="end"/>
            </w:r>
          </w:hyperlink>
        </w:p>
        <w:p w14:paraId="528FD9B3" w14:textId="77777777" w:rsidR="00D873B6" w:rsidRDefault="00783D62">
          <w:pPr>
            <w:pStyle w:val="TOC3"/>
            <w:tabs>
              <w:tab w:val="right" w:leader="dot" w:pos="8302"/>
            </w:tabs>
            <w:rPr>
              <w:rFonts w:asciiTheme="minorHAnsi" w:eastAsiaTheme="minorEastAsia" w:hAnsiTheme="minorHAnsi" w:cstheme="minorBidi"/>
              <w:noProof/>
              <w:color w:val="auto"/>
              <w:szCs w:val="22"/>
              <w:lang w:val="en-AU" w:eastAsia="en-AU"/>
            </w:rPr>
          </w:pPr>
          <w:hyperlink w:anchor="_Toc530739946" w:history="1">
            <w:r w:rsidR="00D873B6" w:rsidRPr="00A2522E">
              <w:rPr>
                <w:rStyle w:val="Hyperlink"/>
                <w:noProof/>
                <w:lang w:val="en-AU"/>
              </w:rPr>
              <w:t>Other related clinical syndromes</w:t>
            </w:r>
            <w:r w:rsidR="00D873B6">
              <w:rPr>
                <w:noProof/>
                <w:webHidden/>
              </w:rPr>
              <w:tab/>
            </w:r>
            <w:r w:rsidR="00D873B6">
              <w:rPr>
                <w:noProof/>
                <w:webHidden/>
              </w:rPr>
              <w:fldChar w:fldCharType="begin"/>
            </w:r>
            <w:r w:rsidR="00D873B6">
              <w:rPr>
                <w:noProof/>
                <w:webHidden/>
              </w:rPr>
              <w:instrText xml:space="preserve"> PAGEREF _Toc530739946 \h </w:instrText>
            </w:r>
            <w:r w:rsidR="00D873B6">
              <w:rPr>
                <w:noProof/>
                <w:webHidden/>
              </w:rPr>
            </w:r>
            <w:r w:rsidR="00D873B6">
              <w:rPr>
                <w:noProof/>
                <w:webHidden/>
              </w:rPr>
              <w:fldChar w:fldCharType="separate"/>
            </w:r>
            <w:r w:rsidR="00D873B6">
              <w:rPr>
                <w:noProof/>
                <w:webHidden/>
              </w:rPr>
              <w:t>6</w:t>
            </w:r>
            <w:r w:rsidR="00D873B6">
              <w:rPr>
                <w:noProof/>
                <w:webHidden/>
              </w:rPr>
              <w:fldChar w:fldCharType="end"/>
            </w:r>
          </w:hyperlink>
        </w:p>
        <w:p w14:paraId="739F7952" w14:textId="77777777" w:rsidR="00D873B6" w:rsidRDefault="00783D62">
          <w:pPr>
            <w:pStyle w:val="TOC2"/>
            <w:tabs>
              <w:tab w:val="right" w:leader="dot" w:pos="8302"/>
            </w:tabs>
            <w:rPr>
              <w:rFonts w:asciiTheme="minorHAnsi" w:eastAsiaTheme="minorEastAsia" w:hAnsiTheme="minorHAnsi" w:cstheme="minorBidi"/>
              <w:noProof/>
              <w:color w:val="auto"/>
              <w:szCs w:val="22"/>
              <w:lang w:val="en-AU" w:eastAsia="en-AU"/>
            </w:rPr>
          </w:pPr>
          <w:hyperlink w:anchor="_Toc530739947" w:history="1">
            <w:r w:rsidR="00D873B6" w:rsidRPr="00A2522E">
              <w:rPr>
                <w:rStyle w:val="Hyperlink"/>
                <w:noProof/>
                <w:lang w:val="en-AU"/>
              </w:rPr>
              <w:t>Persons at increased risk of disease</w:t>
            </w:r>
            <w:r w:rsidR="00D873B6">
              <w:rPr>
                <w:noProof/>
                <w:webHidden/>
              </w:rPr>
              <w:tab/>
            </w:r>
            <w:r w:rsidR="00D873B6">
              <w:rPr>
                <w:noProof/>
                <w:webHidden/>
              </w:rPr>
              <w:fldChar w:fldCharType="begin"/>
            </w:r>
            <w:r w:rsidR="00D873B6">
              <w:rPr>
                <w:noProof/>
                <w:webHidden/>
              </w:rPr>
              <w:instrText xml:space="preserve"> PAGEREF _Toc530739947 \h </w:instrText>
            </w:r>
            <w:r w:rsidR="00D873B6">
              <w:rPr>
                <w:noProof/>
                <w:webHidden/>
              </w:rPr>
            </w:r>
            <w:r w:rsidR="00D873B6">
              <w:rPr>
                <w:noProof/>
                <w:webHidden/>
              </w:rPr>
              <w:fldChar w:fldCharType="separate"/>
            </w:r>
            <w:r w:rsidR="00D873B6">
              <w:rPr>
                <w:noProof/>
                <w:webHidden/>
              </w:rPr>
              <w:t>7</w:t>
            </w:r>
            <w:r w:rsidR="00D873B6">
              <w:rPr>
                <w:noProof/>
                <w:webHidden/>
              </w:rPr>
              <w:fldChar w:fldCharType="end"/>
            </w:r>
          </w:hyperlink>
        </w:p>
        <w:p w14:paraId="47FE4210" w14:textId="77777777" w:rsidR="00D873B6" w:rsidRDefault="00783D62">
          <w:pPr>
            <w:pStyle w:val="TOC2"/>
            <w:tabs>
              <w:tab w:val="right" w:leader="dot" w:pos="8302"/>
            </w:tabs>
            <w:rPr>
              <w:rFonts w:asciiTheme="minorHAnsi" w:eastAsiaTheme="minorEastAsia" w:hAnsiTheme="minorHAnsi" w:cstheme="minorBidi"/>
              <w:noProof/>
              <w:color w:val="auto"/>
              <w:szCs w:val="22"/>
              <w:lang w:val="en-AU" w:eastAsia="en-AU"/>
            </w:rPr>
          </w:pPr>
          <w:hyperlink w:anchor="_Toc530739948" w:history="1">
            <w:r w:rsidR="00D873B6" w:rsidRPr="00A2522E">
              <w:rPr>
                <w:rStyle w:val="Hyperlink"/>
                <w:noProof/>
                <w:lang w:val="en-AU"/>
              </w:rPr>
              <w:t>Disease occurrence and public health significance</w:t>
            </w:r>
            <w:r w:rsidR="00D873B6">
              <w:rPr>
                <w:noProof/>
                <w:webHidden/>
              </w:rPr>
              <w:tab/>
            </w:r>
            <w:r w:rsidR="00D873B6">
              <w:rPr>
                <w:noProof/>
                <w:webHidden/>
              </w:rPr>
              <w:fldChar w:fldCharType="begin"/>
            </w:r>
            <w:r w:rsidR="00D873B6">
              <w:rPr>
                <w:noProof/>
                <w:webHidden/>
              </w:rPr>
              <w:instrText xml:space="preserve"> PAGEREF _Toc530739948 \h </w:instrText>
            </w:r>
            <w:r w:rsidR="00D873B6">
              <w:rPr>
                <w:noProof/>
                <w:webHidden/>
              </w:rPr>
            </w:r>
            <w:r w:rsidR="00D873B6">
              <w:rPr>
                <w:noProof/>
                <w:webHidden/>
              </w:rPr>
              <w:fldChar w:fldCharType="separate"/>
            </w:r>
            <w:r w:rsidR="00D873B6">
              <w:rPr>
                <w:noProof/>
                <w:webHidden/>
              </w:rPr>
              <w:t>8</w:t>
            </w:r>
            <w:r w:rsidR="00D873B6">
              <w:rPr>
                <w:noProof/>
                <w:webHidden/>
              </w:rPr>
              <w:fldChar w:fldCharType="end"/>
            </w:r>
          </w:hyperlink>
        </w:p>
        <w:p w14:paraId="003942A6" w14:textId="77777777" w:rsidR="00D873B6" w:rsidRDefault="00783D62">
          <w:pPr>
            <w:pStyle w:val="TOC1"/>
            <w:tabs>
              <w:tab w:val="right" w:leader="dot" w:pos="8302"/>
            </w:tabs>
            <w:rPr>
              <w:rFonts w:asciiTheme="minorHAnsi" w:eastAsiaTheme="minorEastAsia" w:hAnsiTheme="minorHAnsi" w:cstheme="minorBidi"/>
              <w:noProof/>
              <w:color w:val="auto"/>
              <w:szCs w:val="22"/>
              <w:lang w:val="en-AU" w:eastAsia="en-AU"/>
            </w:rPr>
          </w:pPr>
          <w:hyperlink w:anchor="_Toc530739949" w:history="1">
            <w:r w:rsidR="00D873B6" w:rsidRPr="00A2522E">
              <w:rPr>
                <w:rStyle w:val="Hyperlink"/>
                <w:noProof/>
                <w:lang w:val="en-AU"/>
              </w:rPr>
              <w:t>3. Routine prevention activities</w:t>
            </w:r>
            <w:r w:rsidR="00D873B6">
              <w:rPr>
                <w:noProof/>
                <w:webHidden/>
              </w:rPr>
              <w:tab/>
            </w:r>
            <w:r w:rsidR="00D873B6">
              <w:rPr>
                <w:noProof/>
                <w:webHidden/>
              </w:rPr>
              <w:fldChar w:fldCharType="begin"/>
            </w:r>
            <w:r w:rsidR="00D873B6">
              <w:rPr>
                <w:noProof/>
                <w:webHidden/>
              </w:rPr>
              <w:instrText xml:space="preserve"> PAGEREF _Toc530739949 \h </w:instrText>
            </w:r>
            <w:r w:rsidR="00D873B6">
              <w:rPr>
                <w:noProof/>
                <w:webHidden/>
              </w:rPr>
            </w:r>
            <w:r w:rsidR="00D873B6">
              <w:rPr>
                <w:noProof/>
                <w:webHidden/>
              </w:rPr>
              <w:fldChar w:fldCharType="separate"/>
            </w:r>
            <w:r w:rsidR="00D873B6">
              <w:rPr>
                <w:noProof/>
                <w:webHidden/>
              </w:rPr>
              <w:t>9</w:t>
            </w:r>
            <w:r w:rsidR="00D873B6">
              <w:rPr>
                <w:noProof/>
                <w:webHidden/>
              </w:rPr>
              <w:fldChar w:fldCharType="end"/>
            </w:r>
          </w:hyperlink>
        </w:p>
        <w:p w14:paraId="2FBE7DD2" w14:textId="77777777" w:rsidR="00D873B6" w:rsidRDefault="00783D62">
          <w:pPr>
            <w:pStyle w:val="TOC1"/>
            <w:tabs>
              <w:tab w:val="right" w:leader="dot" w:pos="8302"/>
            </w:tabs>
            <w:rPr>
              <w:rFonts w:asciiTheme="minorHAnsi" w:eastAsiaTheme="minorEastAsia" w:hAnsiTheme="minorHAnsi" w:cstheme="minorBidi"/>
              <w:noProof/>
              <w:color w:val="auto"/>
              <w:szCs w:val="22"/>
              <w:lang w:val="en-AU" w:eastAsia="en-AU"/>
            </w:rPr>
          </w:pPr>
          <w:hyperlink w:anchor="_Toc530739950" w:history="1">
            <w:r w:rsidR="00D873B6" w:rsidRPr="00A2522E">
              <w:rPr>
                <w:rStyle w:val="Hyperlink"/>
                <w:noProof/>
                <w:lang w:val="en-AU"/>
              </w:rPr>
              <w:t>4. Surveillance objectives</w:t>
            </w:r>
            <w:r w:rsidR="00D873B6">
              <w:rPr>
                <w:noProof/>
                <w:webHidden/>
              </w:rPr>
              <w:tab/>
            </w:r>
            <w:r w:rsidR="00D873B6">
              <w:rPr>
                <w:noProof/>
                <w:webHidden/>
              </w:rPr>
              <w:fldChar w:fldCharType="begin"/>
            </w:r>
            <w:r w:rsidR="00D873B6">
              <w:rPr>
                <w:noProof/>
                <w:webHidden/>
              </w:rPr>
              <w:instrText xml:space="preserve"> PAGEREF _Toc530739950 \h </w:instrText>
            </w:r>
            <w:r w:rsidR="00D873B6">
              <w:rPr>
                <w:noProof/>
                <w:webHidden/>
              </w:rPr>
            </w:r>
            <w:r w:rsidR="00D873B6">
              <w:rPr>
                <w:noProof/>
                <w:webHidden/>
              </w:rPr>
              <w:fldChar w:fldCharType="separate"/>
            </w:r>
            <w:r w:rsidR="00D873B6">
              <w:rPr>
                <w:noProof/>
                <w:webHidden/>
              </w:rPr>
              <w:t>11</w:t>
            </w:r>
            <w:r w:rsidR="00D873B6">
              <w:rPr>
                <w:noProof/>
                <w:webHidden/>
              </w:rPr>
              <w:fldChar w:fldCharType="end"/>
            </w:r>
          </w:hyperlink>
        </w:p>
        <w:p w14:paraId="39EDBEE0" w14:textId="77777777" w:rsidR="00D873B6" w:rsidRDefault="00783D62">
          <w:pPr>
            <w:pStyle w:val="TOC1"/>
            <w:tabs>
              <w:tab w:val="right" w:leader="dot" w:pos="8302"/>
            </w:tabs>
            <w:rPr>
              <w:rFonts w:asciiTheme="minorHAnsi" w:eastAsiaTheme="minorEastAsia" w:hAnsiTheme="minorHAnsi" w:cstheme="minorBidi"/>
              <w:noProof/>
              <w:color w:val="auto"/>
              <w:szCs w:val="22"/>
              <w:lang w:val="en-AU" w:eastAsia="en-AU"/>
            </w:rPr>
          </w:pPr>
          <w:hyperlink w:anchor="_Toc530739951" w:history="1">
            <w:r w:rsidR="00D873B6" w:rsidRPr="00A2522E">
              <w:rPr>
                <w:rStyle w:val="Hyperlink"/>
                <w:noProof/>
                <w:lang w:val="en-AU"/>
              </w:rPr>
              <w:t>5. Data management</w:t>
            </w:r>
            <w:r w:rsidR="00D873B6">
              <w:rPr>
                <w:noProof/>
                <w:webHidden/>
              </w:rPr>
              <w:tab/>
            </w:r>
            <w:r w:rsidR="00D873B6">
              <w:rPr>
                <w:noProof/>
                <w:webHidden/>
              </w:rPr>
              <w:fldChar w:fldCharType="begin"/>
            </w:r>
            <w:r w:rsidR="00D873B6">
              <w:rPr>
                <w:noProof/>
                <w:webHidden/>
              </w:rPr>
              <w:instrText xml:space="preserve"> PAGEREF _Toc530739951 \h </w:instrText>
            </w:r>
            <w:r w:rsidR="00D873B6">
              <w:rPr>
                <w:noProof/>
                <w:webHidden/>
              </w:rPr>
            </w:r>
            <w:r w:rsidR="00D873B6">
              <w:rPr>
                <w:noProof/>
                <w:webHidden/>
              </w:rPr>
              <w:fldChar w:fldCharType="separate"/>
            </w:r>
            <w:r w:rsidR="00D873B6">
              <w:rPr>
                <w:noProof/>
                <w:webHidden/>
              </w:rPr>
              <w:t>11</w:t>
            </w:r>
            <w:r w:rsidR="00D873B6">
              <w:rPr>
                <w:noProof/>
                <w:webHidden/>
              </w:rPr>
              <w:fldChar w:fldCharType="end"/>
            </w:r>
          </w:hyperlink>
        </w:p>
        <w:p w14:paraId="70C07A94" w14:textId="77777777" w:rsidR="00D873B6" w:rsidRDefault="00783D62">
          <w:pPr>
            <w:pStyle w:val="TOC1"/>
            <w:tabs>
              <w:tab w:val="right" w:leader="dot" w:pos="8302"/>
            </w:tabs>
            <w:rPr>
              <w:rFonts w:asciiTheme="minorHAnsi" w:eastAsiaTheme="minorEastAsia" w:hAnsiTheme="minorHAnsi" w:cstheme="minorBidi"/>
              <w:noProof/>
              <w:color w:val="auto"/>
              <w:szCs w:val="22"/>
              <w:lang w:val="en-AU" w:eastAsia="en-AU"/>
            </w:rPr>
          </w:pPr>
          <w:hyperlink w:anchor="_Toc530739952" w:history="1">
            <w:r w:rsidR="00D873B6" w:rsidRPr="00A2522E">
              <w:rPr>
                <w:rStyle w:val="Hyperlink"/>
                <w:noProof/>
                <w:lang w:val="en-AU"/>
              </w:rPr>
              <w:t>6. Communications</w:t>
            </w:r>
            <w:r w:rsidR="00D873B6">
              <w:rPr>
                <w:noProof/>
                <w:webHidden/>
              </w:rPr>
              <w:tab/>
            </w:r>
            <w:r w:rsidR="00D873B6">
              <w:rPr>
                <w:noProof/>
                <w:webHidden/>
              </w:rPr>
              <w:fldChar w:fldCharType="begin"/>
            </w:r>
            <w:r w:rsidR="00D873B6">
              <w:rPr>
                <w:noProof/>
                <w:webHidden/>
              </w:rPr>
              <w:instrText xml:space="preserve"> PAGEREF _Toc530739952 \h </w:instrText>
            </w:r>
            <w:r w:rsidR="00D873B6">
              <w:rPr>
                <w:noProof/>
                <w:webHidden/>
              </w:rPr>
            </w:r>
            <w:r w:rsidR="00D873B6">
              <w:rPr>
                <w:noProof/>
                <w:webHidden/>
              </w:rPr>
              <w:fldChar w:fldCharType="separate"/>
            </w:r>
            <w:r w:rsidR="00D873B6">
              <w:rPr>
                <w:noProof/>
                <w:webHidden/>
              </w:rPr>
              <w:t>11</w:t>
            </w:r>
            <w:r w:rsidR="00D873B6">
              <w:rPr>
                <w:noProof/>
                <w:webHidden/>
              </w:rPr>
              <w:fldChar w:fldCharType="end"/>
            </w:r>
          </w:hyperlink>
        </w:p>
        <w:p w14:paraId="232B6C7D" w14:textId="77777777" w:rsidR="00D873B6" w:rsidRDefault="00783D62">
          <w:pPr>
            <w:pStyle w:val="TOC1"/>
            <w:tabs>
              <w:tab w:val="right" w:leader="dot" w:pos="8302"/>
            </w:tabs>
            <w:rPr>
              <w:rFonts w:asciiTheme="minorHAnsi" w:eastAsiaTheme="minorEastAsia" w:hAnsiTheme="minorHAnsi" w:cstheme="minorBidi"/>
              <w:noProof/>
              <w:color w:val="auto"/>
              <w:szCs w:val="22"/>
              <w:lang w:val="en-AU" w:eastAsia="en-AU"/>
            </w:rPr>
          </w:pPr>
          <w:hyperlink w:anchor="_Toc530739953" w:history="1">
            <w:r w:rsidR="00D873B6" w:rsidRPr="00A2522E">
              <w:rPr>
                <w:rStyle w:val="Hyperlink"/>
                <w:noProof/>
                <w:lang w:val="en-AU"/>
              </w:rPr>
              <w:t>7. Case definition</w:t>
            </w:r>
            <w:r w:rsidR="00D873B6">
              <w:rPr>
                <w:noProof/>
                <w:webHidden/>
              </w:rPr>
              <w:tab/>
            </w:r>
            <w:r w:rsidR="00D873B6">
              <w:rPr>
                <w:noProof/>
                <w:webHidden/>
              </w:rPr>
              <w:fldChar w:fldCharType="begin"/>
            </w:r>
            <w:r w:rsidR="00D873B6">
              <w:rPr>
                <w:noProof/>
                <w:webHidden/>
              </w:rPr>
              <w:instrText xml:space="preserve"> PAGEREF _Toc530739953 \h </w:instrText>
            </w:r>
            <w:r w:rsidR="00D873B6">
              <w:rPr>
                <w:noProof/>
                <w:webHidden/>
              </w:rPr>
            </w:r>
            <w:r w:rsidR="00D873B6">
              <w:rPr>
                <w:noProof/>
                <w:webHidden/>
              </w:rPr>
              <w:fldChar w:fldCharType="separate"/>
            </w:r>
            <w:r w:rsidR="00D873B6">
              <w:rPr>
                <w:noProof/>
                <w:webHidden/>
              </w:rPr>
              <w:t>11</w:t>
            </w:r>
            <w:r w:rsidR="00D873B6">
              <w:rPr>
                <w:noProof/>
                <w:webHidden/>
              </w:rPr>
              <w:fldChar w:fldCharType="end"/>
            </w:r>
          </w:hyperlink>
        </w:p>
        <w:p w14:paraId="53EDC077" w14:textId="77777777" w:rsidR="00D873B6" w:rsidRDefault="00783D62">
          <w:pPr>
            <w:pStyle w:val="TOC1"/>
            <w:tabs>
              <w:tab w:val="right" w:leader="dot" w:pos="8302"/>
            </w:tabs>
            <w:rPr>
              <w:rFonts w:asciiTheme="minorHAnsi" w:eastAsiaTheme="minorEastAsia" w:hAnsiTheme="minorHAnsi" w:cstheme="minorBidi"/>
              <w:noProof/>
              <w:color w:val="auto"/>
              <w:szCs w:val="22"/>
              <w:lang w:val="en-AU" w:eastAsia="en-AU"/>
            </w:rPr>
          </w:pPr>
          <w:hyperlink w:anchor="_Toc530739954" w:history="1">
            <w:r w:rsidR="00D873B6" w:rsidRPr="00A2522E">
              <w:rPr>
                <w:rStyle w:val="Hyperlink"/>
                <w:noProof/>
                <w:lang w:val="en-AU"/>
              </w:rPr>
              <w:t>8. Laboratory testing</w:t>
            </w:r>
            <w:r w:rsidR="00D873B6">
              <w:rPr>
                <w:noProof/>
                <w:webHidden/>
              </w:rPr>
              <w:tab/>
            </w:r>
            <w:r w:rsidR="00D873B6">
              <w:rPr>
                <w:noProof/>
                <w:webHidden/>
              </w:rPr>
              <w:fldChar w:fldCharType="begin"/>
            </w:r>
            <w:r w:rsidR="00D873B6">
              <w:rPr>
                <w:noProof/>
                <w:webHidden/>
              </w:rPr>
              <w:instrText xml:space="preserve"> PAGEREF _Toc530739954 \h </w:instrText>
            </w:r>
            <w:r w:rsidR="00D873B6">
              <w:rPr>
                <w:noProof/>
                <w:webHidden/>
              </w:rPr>
            </w:r>
            <w:r w:rsidR="00D873B6">
              <w:rPr>
                <w:noProof/>
                <w:webHidden/>
              </w:rPr>
              <w:fldChar w:fldCharType="separate"/>
            </w:r>
            <w:r w:rsidR="00D873B6">
              <w:rPr>
                <w:noProof/>
                <w:webHidden/>
              </w:rPr>
              <w:t>12</w:t>
            </w:r>
            <w:r w:rsidR="00D873B6">
              <w:rPr>
                <w:noProof/>
                <w:webHidden/>
              </w:rPr>
              <w:fldChar w:fldCharType="end"/>
            </w:r>
          </w:hyperlink>
        </w:p>
        <w:p w14:paraId="62FD72E4" w14:textId="77777777" w:rsidR="00D873B6" w:rsidRDefault="00783D62">
          <w:pPr>
            <w:pStyle w:val="TOC2"/>
            <w:tabs>
              <w:tab w:val="right" w:leader="dot" w:pos="8302"/>
            </w:tabs>
            <w:rPr>
              <w:rFonts w:asciiTheme="minorHAnsi" w:eastAsiaTheme="minorEastAsia" w:hAnsiTheme="minorHAnsi" w:cstheme="minorBidi"/>
              <w:noProof/>
              <w:color w:val="auto"/>
              <w:szCs w:val="22"/>
              <w:lang w:val="en-AU" w:eastAsia="en-AU"/>
            </w:rPr>
          </w:pPr>
          <w:hyperlink w:anchor="_Toc530739955" w:history="1">
            <w:r w:rsidR="00D873B6" w:rsidRPr="00A2522E">
              <w:rPr>
                <w:rStyle w:val="Hyperlink"/>
                <w:noProof/>
                <w:lang w:val="en-AU"/>
              </w:rPr>
              <w:t>Testing guidelines</w:t>
            </w:r>
            <w:r w:rsidR="00D873B6">
              <w:rPr>
                <w:noProof/>
                <w:webHidden/>
              </w:rPr>
              <w:tab/>
            </w:r>
            <w:r w:rsidR="00D873B6">
              <w:rPr>
                <w:noProof/>
                <w:webHidden/>
              </w:rPr>
              <w:fldChar w:fldCharType="begin"/>
            </w:r>
            <w:r w:rsidR="00D873B6">
              <w:rPr>
                <w:noProof/>
                <w:webHidden/>
              </w:rPr>
              <w:instrText xml:space="preserve"> PAGEREF _Toc530739955 \h </w:instrText>
            </w:r>
            <w:r w:rsidR="00D873B6">
              <w:rPr>
                <w:noProof/>
                <w:webHidden/>
              </w:rPr>
            </w:r>
            <w:r w:rsidR="00D873B6">
              <w:rPr>
                <w:noProof/>
                <w:webHidden/>
              </w:rPr>
              <w:fldChar w:fldCharType="separate"/>
            </w:r>
            <w:r w:rsidR="00D873B6">
              <w:rPr>
                <w:noProof/>
                <w:webHidden/>
              </w:rPr>
              <w:t>12</w:t>
            </w:r>
            <w:r w:rsidR="00D873B6">
              <w:rPr>
                <w:noProof/>
                <w:webHidden/>
              </w:rPr>
              <w:fldChar w:fldCharType="end"/>
            </w:r>
          </w:hyperlink>
        </w:p>
        <w:p w14:paraId="302D709E" w14:textId="77777777" w:rsidR="00D873B6" w:rsidRDefault="00783D62">
          <w:pPr>
            <w:pStyle w:val="TOC3"/>
            <w:tabs>
              <w:tab w:val="right" w:leader="dot" w:pos="8302"/>
            </w:tabs>
            <w:rPr>
              <w:rFonts w:asciiTheme="minorHAnsi" w:eastAsiaTheme="minorEastAsia" w:hAnsiTheme="minorHAnsi" w:cstheme="minorBidi"/>
              <w:noProof/>
              <w:color w:val="auto"/>
              <w:szCs w:val="22"/>
              <w:lang w:val="en-AU" w:eastAsia="en-AU"/>
            </w:rPr>
          </w:pPr>
          <w:hyperlink w:anchor="_Toc530739956" w:history="1">
            <w:r w:rsidR="00D873B6" w:rsidRPr="00A2522E">
              <w:rPr>
                <w:rStyle w:val="Hyperlink"/>
                <w:noProof/>
                <w:lang w:val="en-AU"/>
              </w:rPr>
              <w:t>PCR testing</w:t>
            </w:r>
            <w:r w:rsidR="00D873B6">
              <w:rPr>
                <w:noProof/>
                <w:webHidden/>
              </w:rPr>
              <w:tab/>
            </w:r>
            <w:r w:rsidR="00D873B6">
              <w:rPr>
                <w:noProof/>
                <w:webHidden/>
              </w:rPr>
              <w:fldChar w:fldCharType="begin"/>
            </w:r>
            <w:r w:rsidR="00D873B6">
              <w:rPr>
                <w:noProof/>
                <w:webHidden/>
              </w:rPr>
              <w:instrText xml:space="preserve"> PAGEREF _Toc530739956 \h </w:instrText>
            </w:r>
            <w:r w:rsidR="00D873B6">
              <w:rPr>
                <w:noProof/>
                <w:webHidden/>
              </w:rPr>
            </w:r>
            <w:r w:rsidR="00D873B6">
              <w:rPr>
                <w:noProof/>
                <w:webHidden/>
              </w:rPr>
              <w:fldChar w:fldCharType="separate"/>
            </w:r>
            <w:r w:rsidR="00D873B6">
              <w:rPr>
                <w:noProof/>
                <w:webHidden/>
              </w:rPr>
              <w:t>13</w:t>
            </w:r>
            <w:r w:rsidR="00D873B6">
              <w:rPr>
                <w:noProof/>
                <w:webHidden/>
              </w:rPr>
              <w:fldChar w:fldCharType="end"/>
            </w:r>
          </w:hyperlink>
        </w:p>
        <w:p w14:paraId="5A46246E" w14:textId="77777777" w:rsidR="00D873B6" w:rsidRDefault="00783D62">
          <w:pPr>
            <w:pStyle w:val="TOC3"/>
            <w:tabs>
              <w:tab w:val="right" w:leader="dot" w:pos="8302"/>
            </w:tabs>
            <w:rPr>
              <w:rFonts w:asciiTheme="minorHAnsi" w:eastAsiaTheme="minorEastAsia" w:hAnsiTheme="minorHAnsi" w:cstheme="minorBidi"/>
              <w:noProof/>
              <w:color w:val="auto"/>
              <w:szCs w:val="22"/>
              <w:lang w:val="en-AU" w:eastAsia="en-AU"/>
            </w:rPr>
          </w:pPr>
          <w:hyperlink w:anchor="_Toc530739957" w:history="1">
            <w:r w:rsidR="00D873B6" w:rsidRPr="00A2522E">
              <w:rPr>
                <w:rStyle w:val="Hyperlink"/>
                <w:noProof/>
                <w:lang w:val="en-AU"/>
              </w:rPr>
              <w:t>Serology testing</w:t>
            </w:r>
            <w:r w:rsidR="00D873B6">
              <w:rPr>
                <w:noProof/>
                <w:webHidden/>
              </w:rPr>
              <w:tab/>
            </w:r>
            <w:r w:rsidR="00D873B6">
              <w:rPr>
                <w:noProof/>
                <w:webHidden/>
              </w:rPr>
              <w:fldChar w:fldCharType="begin"/>
            </w:r>
            <w:r w:rsidR="00D873B6">
              <w:rPr>
                <w:noProof/>
                <w:webHidden/>
              </w:rPr>
              <w:instrText xml:space="preserve"> PAGEREF _Toc530739957 \h </w:instrText>
            </w:r>
            <w:r w:rsidR="00D873B6">
              <w:rPr>
                <w:noProof/>
                <w:webHidden/>
              </w:rPr>
            </w:r>
            <w:r w:rsidR="00D873B6">
              <w:rPr>
                <w:noProof/>
                <w:webHidden/>
              </w:rPr>
              <w:fldChar w:fldCharType="separate"/>
            </w:r>
            <w:r w:rsidR="00D873B6">
              <w:rPr>
                <w:noProof/>
                <w:webHidden/>
              </w:rPr>
              <w:t>13</w:t>
            </w:r>
            <w:r w:rsidR="00D873B6">
              <w:rPr>
                <w:noProof/>
                <w:webHidden/>
              </w:rPr>
              <w:fldChar w:fldCharType="end"/>
            </w:r>
          </w:hyperlink>
        </w:p>
        <w:p w14:paraId="4FF0714B" w14:textId="77777777" w:rsidR="00D873B6" w:rsidRDefault="00783D62">
          <w:pPr>
            <w:pStyle w:val="TOC3"/>
            <w:tabs>
              <w:tab w:val="right" w:leader="dot" w:pos="8302"/>
            </w:tabs>
            <w:rPr>
              <w:rFonts w:asciiTheme="minorHAnsi" w:eastAsiaTheme="minorEastAsia" w:hAnsiTheme="minorHAnsi" w:cstheme="minorBidi"/>
              <w:noProof/>
              <w:color w:val="auto"/>
              <w:szCs w:val="22"/>
              <w:lang w:val="en-AU" w:eastAsia="en-AU"/>
            </w:rPr>
          </w:pPr>
          <w:hyperlink w:anchor="_Toc530739958" w:history="1">
            <w:r w:rsidR="00D873B6" w:rsidRPr="00A2522E">
              <w:rPr>
                <w:rStyle w:val="Hyperlink"/>
                <w:noProof/>
                <w:lang w:val="en-AU"/>
              </w:rPr>
              <w:t>Culture</w:t>
            </w:r>
            <w:r w:rsidR="00D873B6">
              <w:rPr>
                <w:noProof/>
                <w:webHidden/>
              </w:rPr>
              <w:tab/>
            </w:r>
            <w:r w:rsidR="00D873B6">
              <w:rPr>
                <w:noProof/>
                <w:webHidden/>
              </w:rPr>
              <w:fldChar w:fldCharType="begin"/>
            </w:r>
            <w:r w:rsidR="00D873B6">
              <w:rPr>
                <w:noProof/>
                <w:webHidden/>
              </w:rPr>
              <w:instrText xml:space="preserve"> PAGEREF _Toc530739958 \h </w:instrText>
            </w:r>
            <w:r w:rsidR="00D873B6">
              <w:rPr>
                <w:noProof/>
                <w:webHidden/>
              </w:rPr>
            </w:r>
            <w:r w:rsidR="00D873B6">
              <w:rPr>
                <w:noProof/>
                <w:webHidden/>
              </w:rPr>
              <w:fldChar w:fldCharType="separate"/>
            </w:r>
            <w:r w:rsidR="00D873B6">
              <w:rPr>
                <w:noProof/>
                <w:webHidden/>
              </w:rPr>
              <w:t>14</w:t>
            </w:r>
            <w:r w:rsidR="00D873B6">
              <w:rPr>
                <w:noProof/>
                <w:webHidden/>
              </w:rPr>
              <w:fldChar w:fldCharType="end"/>
            </w:r>
          </w:hyperlink>
        </w:p>
        <w:p w14:paraId="56372236" w14:textId="77777777" w:rsidR="00D873B6" w:rsidRDefault="00783D62">
          <w:pPr>
            <w:pStyle w:val="TOC1"/>
            <w:tabs>
              <w:tab w:val="right" w:leader="dot" w:pos="8302"/>
            </w:tabs>
            <w:rPr>
              <w:rFonts w:asciiTheme="minorHAnsi" w:eastAsiaTheme="minorEastAsia" w:hAnsiTheme="minorHAnsi" w:cstheme="minorBidi"/>
              <w:noProof/>
              <w:color w:val="auto"/>
              <w:szCs w:val="22"/>
              <w:lang w:val="en-AU" w:eastAsia="en-AU"/>
            </w:rPr>
          </w:pPr>
          <w:hyperlink w:anchor="_Toc530739959" w:history="1">
            <w:r w:rsidR="00D873B6" w:rsidRPr="00A2522E">
              <w:rPr>
                <w:rStyle w:val="Hyperlink"/>
                <w:noProof/>
                <w:lang w:val="en-AU"/>
              </w:rPr>
              <w:t>9. Case management</w:t>
            </w:r>
            <w:r w:rsidR="00D873B6">
              <w:rPr>
                <w:noProof/>
                <w:webHidden/>
              </w:rPr>
              <w:tab/>
            </w:r>
            <w:r w:rsidR="00D873B6">
              <w:rPr>
                <w:noProof/>
                <w:webHidden/>
              </w:rPr>
              <w:fldChar w:fldCharType="begin"/>
            </w:r>
            <w:r w:rsidR="00D873B6">
              <w:rPr>
                <w:noProof/>
                <w:webHidden/>
              </w:rPr>
              <w:instrText xml:space="preserve"> PAGEREF _Toc530739959 \h </w:instrText>
            </w:r>
            <w:r w:rsidR="00D873B6">
              <w:rPr>
                <w:noProof/>
                <w:webHidden/>
              </w:rPr>
            </w:r>
            <w:r w:rsidR="00D873B6">
              <w:rPr>
                <w:noProof/>
                <w:webHidden/>
              </w:rPr>
              <w:fldChar w:fldCharType="separate"/>
            </w:r>
            <w:r w:rsidR="00D873B6">
              <w:rPr>
                <w:noProof/>
                <w:webHidden/>
              </w:rPr>
              <w:t>14</w:t>
            </w:r>
            <w:r w:rsidR="00D873B6">
              <w:rPr>
                <w:noProof/>
                <w:webHidden/>
              </w:rPr>
              <w:fldChar w:fldCharType="end"/>
            </w:r>
          </w:hyperlink>
        </w:p>
        <w:p w14:paraId="1C2854E6" w14:textId="77777777" w:rsidR="00D873B6" w:rsidRDefault="00783D62">
          <w:pPr>
            <w:pStyle w:val="TOC2"/>
            <w:tabs>
              <w:tab w:val="right" w:leader="dot" w:pos="8302"/>
            </w:tabs>
            <w:rPr>
              <w:rFonts w:asciiTheme="minorHAnsi" w:eastAsiaTheme="minorEastAsia" w:hAnsiTheme="minorHAnsi" w:cstheme="minorBidi"/>
              <w:noProof/>
              <w:color w:val="auto"/>
              <w:szCs w:val="22"/>
              <w:lang w:val="en-AU" w:eastAsia="en-AU"/>
            </w:rPr>
          </w:pPr>
          <w:hyperlink w:anchor="_Toc530739960" w:history="1">
            <w:r w:rsidR="00D873B6" w:rsidRPr="00A2522E">
              <w:rPr>
                <w:rStyle w:val="Hyperlink"/>
                <w:noProof/>
                <w:lang w:val="en-AU"/>
              </w:rPr>
              <w:t>Response times</w:t>
            </w:r>
            <w:r w:rsidR="00D873B6">
              <w:rPr>
                <w:noProof/>
                <w:webHidden/>
              </w:rPr>
              <w:tab/>
            </w:r>
            <w:r w:rsidR="00D873B6">
              <w:rPr>
                <w:noProof/>
                <w:webHidden/>
              </w:rPr>
              <w:fldChar w:fldCharType="begin"/>
            </w:r>
            <w:r w:rsidR="00D873B6">
              <w:rPr>
                <w:noProof/>
                <w:webHidden/>
              </w:rPr>
              <w:instrText xml:space="preserve"> PAGEREF _Toc530739960 \h </w:instrText>
            </w:r>
            <w:r w:rsidR="00D873B6">
              <w:rPr>
                <w:noProof/>
                <w:webHidden/>
              </w:rPr>
            </w:r>
            <w:r w:rsidR="00D873B6">
              <w:rPr>
                <w:noProof/>
                <w:webHidden/>
              </w:rPr>
              <w:fldChar w:fldCharType="separate"/>
            </w:r>
            <w:r w:rsidR="00D873B6">
              <w:rPr>
                <w:noProof/>
                <w:webHidden/>
              </w:rPr>
              <w:t>14</w:t>
            </w:r>
            <w:r w:rsidR="00D873B6">
              <w:rPr>
                <w:noProof/>
                <w:webHidden/>
              </w:rPr>
              <w:fldChar w:fldCharType="end"/>
            </w:r>
          </w:hyperlink>
        </w:p>
        <w:p w14:paraId="524DC8E1" w14:textId="77777777" w:rsidR="00D873B6" w:rsidRDefault="00783D62">
          <w:pPr>
            <w:pStyle w:val="TOC2"/>
            <w:tabs>
              <w:tab w:val="right" w:leader="dot" w:pos="8302"/>
            </w:tabs>
            <w:rPr>
              <w:rFonts w:asciiTheme="minorHAnsi" w:eastAsiaTheme="minorEastAsia" w:hAnsiTheme="minorHAnsi" w:cstheme="minorBidi"/>
              <w:noProof/>
              <w:color w:val="auto"/>
              <w:szCs w:val="22"/>
              <w:lang w:val="en-AU" w:eastAsia="en-AU"/>
            </w:rPr>
          </w:pPr>
          <w:hyperlink w:anchor="_Toc530739961" w:history="1">
            <w:r w:rsidR="00D873B6" w:rsidRPr="00A2522E">
              <w:rPr>
                <w:rStyle w:val="Hyperlink"/>
                <w:noProof/>
                <w:lang w:val="en-AU"/>
              </w:rPr>
              <w:t>Response procedure</w:t>
            </w:r>
            <w:r w:rsidR="00D873B6">
              <w:rPr>
                <w:noProof/>
                <w:webHidden/>
              </w:rPr>
              <w:tab/>
            </w:r>
            <w:r w:rsidR="00D873B6">
              <w:rPr>
                <w:noProof/>
                <w:webHidden/>
              </w:rPr>
              <w:fldChar w:fldCharType="begin"/>
            </w:r>
            <w:r w:rsidR="00D873B6">
              <w:rPr>
                <w:noProof/>
                <w:webHidden/>
              </w:rPr>
              <w:instrText xml:space="preserve"> PAGEREF _Toc530739961 \h </w:instrText>
            </w:r>
            <w:r w:rsidR="00D873B6">
              <w:rPr>
                <w:noProof/>
                <w:webHidden/>
              </w:rPr>
            </w:r>
            <w:r w:rsidR="00D873B6">
              <w:rPr>
                <w:noProof/>
                <w:webHidden/>
              </w:rPr>
              <w:fldChar w:fldCharType="separate"/>
            </w:r>
            <w:r w:rsidR="00D873B6">
              <w:rPr>
                <w:noProof/>
                <w:webHidden/>
              </w:rPr>
              <w:t>14</w:t>
            </w:r>
            <w:r w:rsidR="00D873B6">
              <w:rPr>
                <w:noProof/>
                <w:webHidden/>
              </w:rPr>
              <w:fldChar w:fldCharType="end"/>
            </w:r>
          </w:hyperlink>
        </w:p>
        <w:p w14:paraId="0D204AF7" w14:textId="77777777" w:rsidR="00D873B6" w:rsidRDefault="00783D62">
          <w:pPr>
            <w:pStyle w:val="TOC3"/>
            <w:tabs>
              <w:tab w:val="right" w:leader="dot" w:pos="8302"/>
            </w:tabs>
            <w:rPr>
              <w:rFonts w:asciiTheme="minorHAnsi" w:eastAsiaTheme="minorEastAsia" w:hAnsiTheme="minorHAnsi" w:cstheme="minorBidi"/>
              <w:noProof/>
              <w:color w:val="auto"/>
              <w:szCs w:val="22"/>
              <w:lang w:val="en-AU" w:eastAsia="en-AU"/>
            </w:rPr>
          </w:pPr>
          <w:hyperlink w:anchor="_Toc530739962" w:history="1">
            <w:r w:rsidR="00D873B6" w:rsidRPr="00A2522E">
              <w:rPr>
                <w:rStyle w:val="Hyperlink"/>
                <w:noProof/>
                <w:lang w:val="en-AU"/>
              </w:rPr>
              <w:t>Case investigation</w:t>
            </w:r>
            <w:r w:rsidR="00D873B6">
              <w:rPr>
                <w:noProof/>
                <w:webHidden/>
              </w:rPr>
              <w:tab/>
            </w:r>
            <w:r w:rsidR="00D873B6">
              <w:rPr>
                <w:noProof/>
                <w:webHidden/>
              </w:rPr>
              <w:fldChar w:fldCharType="begin"/>
            </w:r>
            <w:r w:rsidR="00D873B6">
              <w:rPr>
                <w:noProof/>
                <w:webHidden/>
              </w:rPr>
              <w:instrText xml:space="preserve"> PAGEREF _Toc530739962 \h </w:instrText>
            </w:r>
            <w:r w:rsidR="00D873B6">
              <w:rPr>
                <w:noProof/>
                <w:webHidden/>
              </w:rPr>
            </w:r>
            <w:r w:rsidR="00D873B6">
              <w:rPr>
                <w:noProof/>
                <w:webHidden/>
              </w:rPr>
              <w:fldChar w:fldCharType="separate"/>
            </w:r>
            <w:r w:rsidR="00D873B6">
              <w:rPr>
                <w:noProof/>
                <w:webHidden/>
              </w:rPr>
              <w:t>14</w:t>
            </w:r>
            <w:r w:rsidR="00D873B6">
              <w:rPr>
                <w:noProof/>
                <w:webHidden/>
              </w:rPr>
              <w:fldChar w:fldCharType="end"/>
            </w:r>
          </w:hyperlink>
        </w:p>
        <w:p w14:paraId="2AE8966F" w14:textId="77777777" w:rsidR="00D873B6" w:rsidRDefault="00783D62">
          <w:pPr>
            <w:pStyle w:val="TOC3"/>
            <w:tabs>
              <w:tab w:val="right" w:leader="dot" w:pos="8302"/>
            </w:tabs>
            <w:rPr>
              <w:rFonts w:asciiTheme="minorHAnsi" w:eastAsiaTheme="minorEastAsia" w:hAnsiTheme="minorHAnsi" w:cstheme="minorBidi"/>
              <w:noProof/>
              <w:color w:val="auto"/>
              <w:szCs w:val="22"/>
              <w:lang w:val="en-AU" w:eastAsia="en-AU"/>
            </w:rPr>
          </w:pPr>
          <w:hyperlink w:anchor="_Toc530739963" w:history="1">
            <w:r w:rsidR="00D873B6" w:rsidRPr="00A2522E">
              <w:rPr>
                <w:rStyle w:val="Hyperlink"/>
                <w:noProof/>
                <w:lang w:val="en-AU"/>
              </w:rPr>
              <w:t>Information required from treating doctor:</w:t>
            </w:r>
            <w:r w:rsidR="00D873B6">
              <w:rPr>
                <w:noProof/>
                <w:webHidden/>
              </w:rPr>
              <w:tab/>
            </w:r>
            <w:r w:rsidR="00D873B6">
              <w:rPr>
                <w:noProof/>
                <w:webHidden/>
              </w:rPr>
              <w:fldChar w:fldCharType="begin"/>
            </w:r>
            <w:r w:rsidR="00D873B6">
              <w:rPr>
                <w:noProof/>
                <w:webHidden/>
              </w:rPr>
              <w:instrText xml:space="preserve"> PAGEREF _Toc530739963 \h </w:instrText>
            </w:r>
            <w:r w:rsidR="00D873B6">
              <w:rPr>
                <w:noProof/>
                <w:webHidden/>
              </w:rPr>
            </w:r>
            <w:r w:rsidR="00D873B6">
              <w:rPr>
                <w:noProof/>
                <w:webHidden/>
              </w:rPr>
              <w:fldChar w:fldCharType="separate"/>
            </w:r>
            <w:r w:rsidR="00D873B6">
              <w:rPr>
                <w:noProof/>
                <w:webHidden/>
              </w:rPr>
              <w:t>14</w:t>
            </w:r>
            <w:r w:rsidR="00D873B6">
              <w:rPr>
                <w:noProof/>
                <w:webHidden/>
              </w:rPr>
              <w:fldChar w:fldCharType="end"/>
            </w:r>
          </w:hyperlink>
        </w:p>
        <w:p w14:paraId="37DFFCB6" w14:textId="77777777" w:rsidR="00D873B6" w:rsidRDefault="00783D62">
          <w:pPr>
            <w:pStyle w:val="TOC3"/>
            <w:tabs>
              <w:tab w:val="right" w:leader="dot" w:pos="8302"/>
            </w:tabs>
            <w:rPr>
              <w:rFonts w:asciiTheme="minorHAnsi" w:eastAsiaTheme="minorEastAsia" w:hAnsiTheme="minorHAnsi" w:cstheme="minorBidi"/>
              <w:noProof/>
              <w:color w:val="auto"/>
              <w:szCs w:val="22"/>
              <w:lang w:val="en-AU" w:eastAsia="en-AU"/>
            </w:rPr>
          </w:pPr>
          <w:hyperlink w:anchor="_Toc530739964" w:history="1">
            <w:r w:rsidR="00D873B6" w:rsidRPr="00A2522E">
              <w:rPr>
                <w:rStyle w:val="Hyperlink"/>
                <w:noProof/>
                <w:lang w:val="en-AU"/>
              </w:rPr>
              <w:t>Case interview and exposure investigation:</w:t>
            </w:r>
            <w:r w:rsidR="00D873B6">
              <w:rPr>
                <w:noProof/>
                <w:webHidden/>
              </w:rPr>
              <w:tab/>
            </w:r>
            <w:r w:rsidR="00D873B6">
              <w:rPr>
                <w:noProof/>
                <w:webHidden/>
              </w:rPr>
              <w:fldChar w:fldCharType="begin"/>
            </w:r>
            <w:r w:rsidR="00D873B6">
              <w:rPr>
                <w:noProof/>
                <w:webHidden/>
              </w:rPr>
              <w:instrText xml:space="preserve"> PAGEREF _Toc530739964 \h </w:instrText>
            </w:r>
            <w:r w:rsidR="00D873B6">
              <w:rPr>
                <w:noProof/>
                <w:webHidden/>
              </w:rPr>
            </w:r>
            <w:r w:rsidR="00D873B6">
              <w:rPr>
                <w:noProof/>
                <w:webHidden/>
              </w:rPr>
              <w:fldChar w:fldCharType="separate"/>
            </w:r>
            <w:r w:rsidR="00D873B6">
              <w:rPr>
                <w:noProof/>
                <w:webHidden/>
              </w:rPr>
              <w:t>14</w:t>
            </w:r>
            <w:r w:rsidR="00D873B6">
              <w:rPr>
                <w:noProof/>
                <w:webHidden/>
              </w:rPr>
              <w:fldChar w:fldCharType="end"/>
            </w:r>
          </w:hyperlink>
        </w:p>
        <w:p w14:paraId="26EEAA89" w14:textId="77777777" w:rsidR="00D873B6" w:rsidRDefault="00783D62">
          <w:pPr>
            <w:pStyle w:val="TOC3"/>
            <w:tabs>
              <w:tab w:val="right" w:leader="dot" w:pos="8302"/>
            </w:tabs>
            <w:rPr>
              <w:rFonts w:asciiTheme="minorHAnsi" w:eastAsiaTheme="minorEastAsia" w:hAnsiTheme="minorHAnsi" w:cstheme="minorBidi"/>
              <w:noProof/>
              <w:color w:val="auto"/>
              <w:szCs w:val="22"/>
              <w:lang w:val="en-AU" w:eastAsia="en-AU"/>
            </w:rPr>
          </w:pPr>
          <w:hyperlink w:anchor="_Toc530739965" w:history="1">
            <w:r w:rsidR="00D873B6" w:rsidRPr="00A2522E">
              <w:rPr>
                <w:rStyle w:val="Hyperlink"/>
                <w:noProof/>
                <w:lang w:val="en-AU"/>
              </w:rPr>
              <w:t>Case treatment</w:t>
            </w:r>
            <w:r w:rsidR="00D873B6">
              <w:rPr>
                <w:noProof/>
                <w:webHidden/>
              </w:rPr>
              <w:tab/>
            </w:r>
            <w:r w:rsidR="00D873B6">
              <w:rPr>
                <w:noProof/>
                <w:webHidden/>
              </w:rPr>
              <w:fldChar w:fldCharType="begin"/>
            </w:r>
            <w:r w:rsidR="00D873B6">
              <w:rPr>
                <w:noProof/>
                <w:webHidden/>
              </w:rPr>
              <w:instrText xml:space="preserve"> PAGEREF _Toc530739965 \h </w:instrText>
            </w:r>
            <w:r w:rsidR="00D873B6">
              <w:rPr>
                <w:noProof/>
                <w:webHidden/>
              </w:rPr>
            </w:r>
            <w:r w:rsidR="00D873B6">
              <w:rPr>
                <w:noProof/>
                <w:webHidden/>
              </w:rPr>
              <w:fldChar w:fldCharType="separate"/>
            </w:r>
            <w:r w:rsidR="00D873B6">
              <w:rPr>
                <w:noProof/>
                <w:webHidden/>
              </w:rPr>
              <w:t>15</w:t>
            </w:r>
            <w:r w:rsidR="00D873B6">
              <w:rPr>
                <w:noProof/>
                <w:webHidden/>
              </w:rPr>
              <w:fldChar w:fldCharType="end"/>
            </w:r>
          </w:hyperlink>
        </w:p>
        <w:p w14:paraId="2D110A22" w14:textId="77777777" w:rsidR="00D873B6" w:rsidRDefault="00783D62">
          <w:pPr>
            <w:pStyle w:val="TOC3"/>
            <w:tabs>
              <w:tab w:val="right" w:leader="dot" w:pos="8302"/>
            </w:tabs>
            <w:rPr>
              <w:rFonts w:asciiTheme="minorHAnsi" w:eastAsiaTheme="minorEastAsia" w:hAnsiTheme="minorHAnsi" w:cstheme="minorBidi"/>
              <w:noProof/>
              <w:color w:val="auto"/>
              <w:szCs w:val="22"/>
              <w:lang w:val="en-AU" w:eastAsia="en-AU"/>
            </w:rPr>
          </w:pPr>
          <w:hyperlink w:anchor="_Toc530739966" w:history="1">
            <w:r w:rsidR="00D873B6" w:rsidRPr="00A2522E">
              <w:rPr>
                <w:rStyle w:val="Hyperlink"/>
                <w:noProof/>
                <w:lang w:val="en-AU"/>
              </w:rPr>
              <w:t>Education</w:t>
            </w:r>
            <w:r w:rsidR="00D873B6">
              <w:rPr>
                <w:noProof/>
                <w:webHidden/>
              </w:rPr>
              <w:tab/>
            </w:r>
            <w:r w:rsidR="00D873B6">
              <w:rPr>
                <w:noProof/>
                <w:webHidden/>
              </w:rPr>
              <w:fldChar w:fldCharType="begin"/>
            </w:r>
            <w:r w:rsidR="00D873B6">
              <w:rPr>
                <w:noProof/>
                <w:webHidden/>
              </w:rPr>
              <w:instrText xml:space="preserve"> PAGEREF _Toc530739966 \h </w:instrText>
            </w:r>
            <w:r w:rsidR="00D873B6">
              <w:rPr>
                <w:noProof/>
                <w:webHidden/>
              </w:rPr>
            </w:r>
            <w:r w:rsidR="00D873B6">
              <w:rPr>
                <w:noProof/>
                <w:webHidden/>
              </w:rPr>
              <w:fldChar w:fldCharType="separate"/>
            </w:r>
            <w:r w:rsidR="00D873B6">
              <w:rPr>
                <w:noProof/>
                <w:webHidden/>
              </w:rPr>
              <w:t>15</w:t>
            </w:r>
            <w:r w:rsidR="00D873B6">
              <w:rPr>
                <w:noProof/>
                <w:webHidden/>
              </w:rPr>
              <w:fldChar w:fldCharType="end"/>
            </w:r>
          </w:hyperlink>
        </w:p>
        <w:p w14:paraId="01BE9552" w14:textId="77777777" w:rsidR="00D873B6" w:rsidRDefault="00783D62">
          <w:pPr>
            <w:pStyle w:val="TOC3"/>
            <w:tabs>
              <w:tab w:val="right" w:leader="dot" w:pos="8302"/>
            </w:tabs>
            <w:rPr>
              <w:rFonts w:asciiTheme="minorHAnsi" w:eastAsiaTheme="minorEastAsia" w:hAnsiTheme="minorHAnsi" w:cstheme="minorBidi"/>
              <w:noProof/>
              <w:color w:val="auto"/>
              <w:szCs w:val="22"/>
              <w:lang w:val="en-AU" w:eastAsia="en-AU"/>
            </w:rPr>
          </w:pPr>
          <w:hyperlink w:anchor="_Toc530739967" w:history="1">
            <w:r w:rsidR="00D873B6" w:rsidRPr="00A2522E">
              <w:rPr>
                <w:rStyle w:val="Hyperlink"/>
                <w:noProof/>
                <w:lang w:val="en-AU"/>
              </w:rPr>
              <w:t>Isolation and restriction</w:t>
            </w:r>
            <w:r w:rsidR="00D873B6">
              <w:rPr>
                <w:noProof/>
                <w:webHidden/>
              </w:rPr>
              <w:tab/>
            </w:r>
            <w:r w:rsidR="00D873B6">
              <w:rPr>
                <w:noProof/>
                <w:webHidden/>
              </w:rPr>
              <w:fldChar w:fldCharType="begin"/>
            </w:r>
            <w:r w:rsidR="00D873B6">
              <w:rPr>
                <w:noProof/>
                <w:webHidden/>
              </w:rPr>
              <w:instrText xml:space="preserve"> PAGEREF _Toc530739967 \h </w:instrText>
            </w:r>
            <w:r w:rsidR="00D873B6">
              <w:rPr>
                <w:noProof/>
                <w:webHidden/>
              </w:rPr>
            </w:r>
            <w:r w:rsidR="00D873B6">
              <w:rPr>
                <w:noProof/>
                <w:webHidden/>
              </w:rPr>
              <w:fldChar w:fldCharType="separate"/>
            </w:r>
            <w:r w:rsidR="00D873B6">
              <w:rPr>
                <w:noProof/>
                <w:webHidden/>
              </w:rPr>
              <w:t>15</w:t>
            </w:r>
            <w:r w:rsidR="00D873B6">
              <w:rPr>
                <w:noProof/>
                <w:webHidden/>
              </w:rPr>
              <w:fldChar w:fldCharType="end"/>
            </w:r>
          </w:hyperlink>
        </w:p>
        <w:p w14:paraId="07730B89" w14:textId="77777777" w:rsidR="00D873B6" w:rsidRDefault="00783D62">
          <w:pPr>
            <w:pStyle w:val="TOC3"/>
            <w:tabs>
              <w:tab w:val="right" w:leader="dot" w:pos="8302"/>
            </w:tabs>
            <w:rPr>
              <w:rFonts w:asciiTheme="minorHAnsi" w:eastAsiaTheme="minorEastAsia" w:hAnsiTheme="minorHAnsi" w:cstheme="minorBidi"/>
              <w:noProof/>
              <w:color w:val="auto"/>
              <w:szCs w:val="22"/>
              <w:lang w:val="en-AU" w:eastAsia="en-AU"/>
            </w:rPr>
          </w:pPr>
          <w:hyperlink w:anchor="_Toc530739968" w:history="1">
            <w:r w:rsidR="00D873B6" w:rsidRPr="00A2522E">
              <w:rPr>
                <w:rStyle w:val="Hyperlink"/>
                <w:noProof/>
                <w:lang w:val="en-AU"/>
              </w:rPr>
              <w:t>Active case finding</w:t>
            </w:r>
            <w:r w:rsidR="00D873B6">
              <w:rPr>
                <w:noProof/>
                <w:webHidden/>
              </w:rPr>
              <w:tab/>
            </w:r>
            <w:r w:rsidR="00D873B6">
              <w:rPr>
                <w:noProof/>
                <w:webHidden/>
              </w:rPr>
              <w:fldChar w:fldCharType="begin"/>
            </w:r>
            <w:r w:rsidR="00D873B6">
              <w:rPr>
                <w:noProof/>
                <w:webHidden/>
              </w:rPr>
              <w:instrText xml:space="preserve"> PAGEREF _Toc530739968 \h </w:instrText>
            </w:r>
            <w:r w:rsidR="00D873B6">
              <w:rPr>
                <w:noProof/>
                <w:webHidden/>
              </w:rPr>
            </w:r>
            <w:r w:rsidR="00D873B6">
              <w:rPr>
                <w:noProof/>
                <w:webHidden/>
              </w:rPr>
              <w:fldChar w:fldCharType="separate"/>
            </w:r>
            <w:r w:rsidR="00D873B6">
              <w:rPr>
                <w:noProof/>
                <w:webHidden/>
              </w:rPr>
              <w:t>15</w:t>
            </w:r>
            <w:r w:rsidR="00D873B6">
              <w:rPr>
                <w:noProof/>
                <w:webHidden/>
              </w:rPr>
              <w:fldChar w:fldCharType="end"/>
            </w:r>
          </w:hyperlink>
        </w:p>
        <w:p w14:paraId="638E48B5" w14:textId="77777777" w:rsidR="00D873B6" w:rsidRDefault="00783D62">
          <w:pPr>
            <w:pStyle w:val="TOC1"/>
            <w:tabs>
              <w:tab w:val="right" w:leader="dot" w:pos="8302"/>
            </w:tabs>
            <w:rPr>
              <w:rFonts w:asciiTheme="minorHAnsi" w:eastAsiaTheme="minorEastAsia" w:hAnsiTheme="minorHAnsi" w:cstheme="minorBidi"/>
              <w:noProof/>
              <w:color w:val="auto"/>
              <w:szCs w:val="22"/>
              <w:lang w:val="en-AU" w:eastAsia="en-AU"/>
            </w:rPr>
          </w:pPr>
          <w:hyperlink w:anchor="_Toc530739969" w:history="1">
            <w:r w:rsidR="00D873B6" w:rsidRPr="00A2522E">
              <w:rPr>
                <w:rStyle w:val="Hyperlink"/>
                <w:noProof/>
                <w:lang w:val="en-AU"/>
              </w:rPr>
              <w:t>10. Environmental evaluation</w:t>
            </w:r>
            <w:r w:rsidR="00D873B6">
              <w:rPr>
                <w:noProof/>
                <w:webHidden/>
              </w:rPr>
              <w:tab/>
            </w:r>
            <w:r w:rsidR="00D873B6">
              <w:rPr>
                <w:noProof/>
                <w:webHidden/>
              </w:rPr>
              <w:fldChar w:fldCharType="begin"/>
            </w:r>
            <w:r w:rsidR="00D873B6">
              <w:rPr>
                <w:noProof/>
                <w:webHidden/>
              </w:rPr>
              <w:instrText xml:space="preserve"> PAGEREF _Toc530739969 \h </w:instrText>
            </w:r>
            <w:r w:rsidR="00D873B6">
              <w:rPr>
                <w:noProof/>
                <w:webHidden/>
              </w:rPr>
            </w:r>
            <w:r w:rsidR="00D873B6">
              <w:rPr>
                <w:noProof/>
                <w:webHidden/>
              </w:rPr>
              <w:fldChar w:fldCharType="separate"/>
            </w:r>
            <w:r w:rsidR="00D873B6">
              <w:rPr>
                <w:noProof/>
                <w:webHidden/>
              </w:rPr>
              <w:t>15</w:t>
            </w:r>
            <w:r w:rsidR="00D873B6">
              <w:rPr>
                <w:noProof/>
                <w:webHidden/>
              </w:rPr>
              <w:fldChar w:fldCharType="end"/>
            </w:r>
          </w:hyperlink>
        </w:p>
        <w:p w14:paraId="64883297" w14:textId="77777777" w:rsidR="00D873B6" w:rsidRDefault="00783D62">
          <w:pPr>
            <w:pStyle w:val="TOC1"/>
            <w:tabs>
              <w:tab w:val="right" w:leader="dot" w:pos="8302"/>
            </w:tabs>
            <w:rPr>
              <w:rFonts w:asciiTheme="minorHAnsi" w:eastAsiaTheme="minorEastAsia" w:hAnsiTheme="minorHAnsi" w:cstheme="minorBidi"/>
              <w:noProof/>
              <w:color w:val="auto"/>
              <w:szCs w:val="22"/>
              <w:lang w:val="en-AU" w:eastAsia="en-AU"/>
            </w:rPr>
          </w:pPr>
          <w:hyperlink w:anchor="_Toc530739970" w:history="1">
            <w:r w:rsidR="00D873B6" w:rsidRPr="00A2522E">
              <w:rPr>
                <w:rStyle w:val="Hyperlink"/>
                <w:noProof/>
                <w:lang w:val="en-AU"/>
              </w:rPr>
              <w:t>11. Management of co-exposed persons</w:t>
            </w:r>
            <w:r w:rsidR="00D873B6">
              <w:rPr>
                <w:noProof/>
                <w:webHidden/>
              </w:rPr>
              <w:tab/>
            </w:r>
            <w:r w:rsidR="00D873B6">
              <w:rPr>
                <w:noProof/>
                <w:webHidden/>
              </w:rPr>
              <w:fldChar w:fldCharType="begin"/>
            </w:r>
            <w:r w:rsidR="00D873B6">
              <w:rPr>
                <w:noProof/>
                <w:webHidden/>
              </w:rPr>
              <w:instrText xml:space="preserve"> PAGEREF _Toc530739970 \h </w:instrText>
            </w:r>
            <w:r w:rsidR="00D873B6">
              <w:rPr>
                <w:noProof/>
                <w:webHidden/>
              </w:rPr>
            </w:r>
            <w:r w:rsidR="00D873B6">
              <w:rPr>
                <w:noProof/>
                <w:webHidden/>
              </w:rPr>
              <w:fldChar w:fldCharType="separate"/>
            </w:r>
            <w:r w:rsidR="00D873B6">
              <w:rPr>
                <w:noProof/>
                <w:webHidden/>
              </w:rPr>
              <w:t>16</w:t>
            </w:r>
            <w:r w:rsidR="00D873B6">
              <w:rPr>
                <w:noProof/>
                <w:webHidden/>
              </w:rPr>
              <w:fldChar w:fldCharType="end"/>
            </w:r>
          </w:hyperlink>
        </w:p>
        <w:p w14:paraId="5809BC85" w14:textId="77777777" w:rsidR="00D873B6" w:rsidRDefault="00783D62">
          <w:pPr>
            <w:pStyle w:val="TOC2"/>
            <w:tabs>
              <w:tab w:val="right" w:leader="dot" w:pos="8302"/>
            </w:tabs>
            <w:rPr>
              <w:rFonts w:asciiTheme="minorHAnsi" w:eastAsiaTheme="minorEastAsia" w:hAnsiTheme="minorHAnsi" w:cstheme="minorBidi"/>
              <w:noProof/>
              <w:color w:val="auto"/>
              <w:szCs w:val="22"/>
              <w:lang w:val="en-AU" w:eastAsia="en-AU"/>
            </w:rPr>
          </w:pPr>
          <w:hyperlink w:anchor="_Toc530739971" w:history="1">
            <w:r w:rsidR="00D873B6" w:rsidRPr="00A2522E">
              <w:rPr>
                <w:rStyle w:val="Hyperlink"/>
                <w:noProof/>
                <w:lang w:val="en-AU"/>
              </w:rPr>
              <w:t>Identification of co-exposed persons</w:t>
            </w:r>
            <w:r w:rsidR="00D873B6">
              <w:rPr>
                <w:noProof/>
                <w:webHidden/>
              </w:rPr>
              <w:tab/>
            </w:r>
            <w:r w:rsidR="00D873B6">
              <w:rPr>
                <w:noProof/>
                <w:webHidden/>
              </w:rPr>
              <w:fldChar w:fldCharType="begin"/>
            </w:r>
            <w:r w:rsidR="00D873B6">
              <w:rPr>
                <w:noProof/>
                <w:webHidden/>
              </w:rPr>
              <w:instrText xml:space="preserve"> PAGEREF _Toc530739971 \h </w:instrText>
            </w:r>
            <w:r w:rsidR="00D873B6">
              <w:rPr>
                <w:noProof/>
                <w:webHidden/>
              </w:rPr>
            </w:r>
            <w:r w:rsidR="00D873B6">
              <w:rPr>
                <w:noProof/>
                <w:webHidden/>
              </w:rPr>
              <w:fldChar w:fldCharType="separate"/>
            </w:r>
            <w:r w:rsidR="00D873B6">
              <w:rPr>
                <w:noProof/>
                <w:webHidden/>
              </w:rPr>
              <w:t>16</w:t>
            </w:r>
            <w:r w:rsidR="00D873B6">
              <w:rPr>
                <w:noProof/>
                <w:webHidden/>
              </w:rPr>
              <w:fldChar w:fldCharType="end"/>
            </w:r>
          </w:hyperlink>
        </w:p>
        <w:p w14:paraId="08922937" w14:textId="77777777" w:rsidR="00D873B6" w:rsidRDefault="00783D62">
          <w:pPr>
            <w:pStyle w:val="TOC2"/>
            <w:tabs>
              <w:tab w:val="right" w:leader="dot" w:pos="8302"/>
            </w:tabs>
            <w:rPr>
              <w:rFonts w:asciiTheme="minorHAnsi" w:eastAsiaTheme="minorEastAsia" w:hAnsiTheme="minorHAnsi" w:cstheme="minorBidi"/>
              <w:noProof/>
              <w:color w:val="auto"/>
              <w:szCs w:val="22"/>
              <w:lang w:val="en-AU" w:eastAsia="en-AU"/>
            </w:rPr>
          </w:pPr>
          <w:hyperlink w:anchor="_Toc530739972" w:history="1">
            <w:r w:rsidR="00D873B6" w:rsidRPr="00A2522E">
              <w:rPr>
                <w:rStyle w:val="Hyperlink"/>
                <w:noProof/>
                <w:lang w:val="en-AU"/>
              </w:rPr>
              <w:t>Co-exposure definition</w:t>
            </w:r>
            <w:r w:rsidR="00D873B6">
              <w:rPr>
                <w:noProof/>
                <w:webHidden/>
              </w:rPr>
              <w:tab/>
            </w:r>
            <w:r w:rsidR="00D873B6">
              <w:rPr>
                <w:noProof/>
                <w:webHidden/>
              </w:rPr>
              <w:fldChar w:fldCharType="begin"/>
            </w:r>
            <w:r w:rsidR="00D873B6">
              <w:rPr>
                <w:noProof/>
                <w:webHidden/>
              </w:rPr>
              <w:instrText xml:space="preserve"> PAGEREF _Toc530739972 \h </w:instrText>
            </w:r>
            <w:r w:rsidR="00D873B6">
              <w:rPr>
                <w:noProof/>
                <w:webHidden/>
              </w:rPr>
            </w:r>
            <w:r w:rsidR="00D873B6">
              <w:rPr>
                <w:noProof/>
                <w:webHidden/>
              </w:rPr>
              <w:fldChar w:fldCharType="separate"/>
            </w:r>
            <w:r w:rsidR="00D873B6">
              <w:rPr>
                <w:noProof/>
                <w:webHidden/>
              </w:rPr>
              <w:t>16</w:t>
            </w:r>
            <w:r w:rsidR="00D873B6">
              <w:rPr>
                <w:noProof/>
                <w:webHidden/>
              </w:rPr>
              <w:fldChar w:fldCharType="end"/>
            </w:r>
          </w:hyperlink>
        </w:p>
        <w:p w14:paraId="6A43CFDC" w14:textId="77777777" w:rsidR="00D873B6" w:rsidRDefault="00783D62">
          <w:pPr>
            <w:pStyle w:val="TOC2"/>
            <w:tabs>
              <w:tab w:val="right" w:leader="dot" w:pos="8302"/>
            </w:tabs>
            <w:rPr>
              <w:rFonts w:asciiTheme="minorHAnsi" w:eastAsiaTheme="minorEastAsia" w:hAnsiTheme="minorHAnsi" w:cstheme="minorBidi"/>
              <w:noProof/>
              <w:color w:val="auto"/>
              <w:szCs w:val="22"/>
              <w:lang w:val="en-AU" w:eastAsia="en-AU"/>
            </w:rPr>
          </w:pPr>
          <w:hyperlink w:anchor="_Toc530739973" w:history="1">
            <w:r w:rsidR="00D873B6" w:rsidRPr="00A2522E">
              <w:rPr>
                <w:rStyle w:val="Hyperlink"/>
                <w:noProof/>
                <w:lang w:val="en-AU"/>
              </w:rPr>
              <w:t>Prophylaxis</w:t>
            </w:r>
            <w:r w:rsidR="00D873B6">
              <w:rPr>
                <w:noProof/>
                <w:webHidden/>
              </w:rPr>
              <w:tab/>
            </w:r>
            <w:r w:rsidR="00D873B6">
              <w:rPr>
                <w:noProof/>
                <w:webHidden/>
              </w:rPr>
              <w:fldChar w:fldCharType="begin"/>
            </w:r>
            <w:r w:rsidR="00D873B6">
              <w:rPr>
                <w:noProof/>
                <w:webHidden/>
              </w:rPr>
              <w:instrText xml:space="preserve"> PAGEREF _Toc530739973 \h </w:instrText>
            </w:r>
            <w:r w:rsidR="00D873B6">
              <w:rPr>
                <w:noProof/>
                <w:webHidden/>
              </w:rPr>
            </w:r>
            <w:r w:rsidR="00D873B6">
              <w:rPr>
                <w:noProof/>
                <w:webHidden/>
              </w:rPr>
              <w:fldChar w:fldCharType="separate"/>
            </w:r>
            <w:r w:rsidR="00D873B6">
              <w:rPr>
                <w:noProof/>
                <w:webHidden/>
              </w:rPr>
              <w:t>16</w:t>
            </w:r>
            <w:r w:rsidR="00D873B6">
              <w:rPr>
                <w:noProof/>
                <w:webHidden/>
              </w:rPr>
              <w:fldChar w:fldCharType="end"/>
            </w:r>
          </w:hyperlink>
        </w:p>
        <w:p w14:paraId="468A238E" w14:textId="77777777" w:rsidR="00D873B6" w:rsidRDefault="00783D62">
          <w:pPr>
            <w:pStyle w:val="TOC2"/>
            <w:tabs>
              <w:tab w:val="right" w:leader="dot" w:pos="8302"/>
            </w:tabs>
            <w:rPr>
              <w:rFonts w:asciiTheme="minorHAnsi" w:eastAsiaTheme="minorEastAsia" w:hAnsiTheme="minorHAnsi" w:cstheme="minorBidi"/>
              <w:noProof/>
              <w:color w:val="auto"/>
              <w:szCs w:val="22"/>
              <w:lang w:val="en-AU" w:eastAsia="en-AU"/>
            </w:rPr>
          </w:pPr>
          <w:hyperlink w:anchor="_Toc530739974" w:history="1">
            <w:r w:rsidR="00D873B6" w:rsidRPr="00A2522E">
              <w:rPr>
                <w:rStyle w:val="Hyperlink"/>
                <w:noProof/>
                <w:lang w:val="en-AU"/>
              </w:rPr>
              <w:t>Education</w:t>
            </w:r>
            <w:r w:rsidR="00D873B6">
              <w:rPr>
                <w:noProof/>
                <w:webHidden/>
              </w:rPr>
              <w:tab/>
            </w:r>
            <w:r w:rsidR="00D873B6">
              <w:rPr>
                <w:noProof/>
                <w:webHidden/>
              </w:rPr>
              <w:fldChar w:fldCharType="begin"/>
            </w:r>
            <w:r w:rsidR="00D873B6">
              <w:rPr>
                <w:noProof/>
                <w:webHidden/>
              </w:rPr>
              <w:instrText xml:space="preserve"> PAGEREF _Toc530739974 \h </w:instrText>
            </w:r>
            <w:r w:rsidR="00D873B6">
              <w:rPr>
                <w:noProof/>
                <w:webHidden/>
              </w:rPr>
            </w:r>
            <w:r w:rsidR="00D873B6">
              <w:rPr>
                <w:noProof/>
                <w:webHidden/>
              </w:rPr>
              <w:fldChar w:fldCharType="separate"/>
            </w:r>
            <w:r w:rsidR="00D873B6">
              <w:rPr>
                <w:noProof/>
                <w:webHidden/>
              </w:rPr>
              <w:t>16</w:t>
            </w:r>
            <w:r w:rsidR="00D873B6">
              <w:rPr>
                <w:noProof/>
                <w:webHidden/>
              </w:rPr>
              <w:fldChar w:fldCharType="end"/>
            </w:r>
          </w:hyperlink>
        </w:p>
        <w:p w14:paraId="3C82E95C" w14:textId="77777777" w:rsidR="00D873B6" w:rsidRDefault="00783D62">
          <w:pPr>
            <w:pStyle w:val="TOC2"/>
            <w:tabs>
              <w:tab w:val="right" w:leader="dot" w:pos="8302"/>
            </w:tabs>
            <w:rPr>
              <w:rFonts w:asciiTheme="minorHAnsi" w:eastAsiaTheme="minorEastAsia" w:hAnsiTheme="minorHAnsi" w:cstheme="minorBidi"/>
              <w:noProof/>
              <w:color w:val="auto"/>
              <w:szCs w:val="22"/>
              <w:lang w:val="en-AU" w:eastAsia="en-AU"/>
            </w:rPr>
          </w:pPr>
          <w:hyperlink w:anchor="_Toc530739975" w:history="1">
            <w:r w:rsidR="00D873B6" w:rsidRPr="00A2522E">
              <w:rPr>
                <w:rStyle w:val="Hyperlink"/>
                <w:noProof/>
                <w:lang w:val="en-AU"/>
              </w:rPr>
              <w:t>Isolation and restriction</w:t>
            </w:r>
            <w:r w:rsidR="00D873B6">
              <w:rPr>
                <w:noProof/>
                <w:webHidden/>
              </w:rPr>
              <w:tab/>
            </w:r>
            <w:r w:rsidR="00D873B6">
              <w:rPr>
                <w:noProof/>
                <w:webHidden/>
              </w:rPr>
              <w:fldChar w:fldCharType="begin"/>
            </w:r>
            <w:r w:rsidR="00D873B6">
              <w:rPr>
                <w:noProof/>
                <w:webHidden/>
              </w:rPr>
              <w:instrText xml:space="preserve"> PAGEREF _Toc530739975 \h </w:instrText>
            </w:r>
            <w:r w:rsidR="00D873B6">
              <w:rPr>
                <w:noProof/>
                <w:webHidden/>
              </w:rPr>
            </w:r>
            <w:r w:rsidR="00D873B6">
              <w:rPr>
                <w:noProof/>
                <w:webHidden/>
              </w:rPr>
              <w:fldChar w:fldCharType="separate"/>
            </w:r>
            <w:r w:rsidR="00D873B6">
              <w:rPr>
                <w:noProof/>
                <w:webHidden/>
              </w:rPr>
              <w:t>17</w:t>
            </w:r>
            <w:r w:rsidR="00D873B6">
              <w:rPr>
                <w:noProof/>
                <w:webHidden/>
              </w:rPr>
              <w:fldChar w:fldCharType="end"/>
            </w:r>
          </w:hyperlink>
        </w:p>
        <w:p w14:paraId="053F420C" w14:textId="77777777" w:rsidR="00D873B6" w:rsidRDefault="00783D62">
          <w:pPr>
            <w:pStyle w:val="TOC1"/>
            <w:tabs>
              <w:tab w:val="right" w:leader="dot" w:pos="8302"/>
            </w:tabs>
            <w:rPr>
              <w:rFonts w:asciiTheme="minorHAnsi" w:eastAsiaTheme="minorEastAsia" w:hAnsiTheme="minorHAnsi" w:cstheme="minorBidi"/>
              <w:noProof/>
              <w:color w:val="auto"/>
              <w:szCs w:val="22"/>
              <w:lang w:val="en-AU" w:eastAsia="en-AU"/>
            </w:rPr>
          </w:pPr>
          <w:hyperlink w:anchor="_Toc530739976" w:history="1">
            <w:r w:rsidR="00D873B6" w:rsidRPr="00A2522E">
              <w:rPr>
                <w:rStyle w:val="Hyperlink"/>
                <w:noProof/>
                <w:lang w:val="en-AU"/>
              </w:rPr>
              <w:t>12. Special situations</w:t>
            </w:r>
            <w:r w:rsidR="00D873B6">
              <w:rPr>
                <w:noProof/>
                <w:webHidden/>
              </w:rPr>
              <w:tab/>
            </w:r>
            <w:r w:rsidR="00D873B6">
              <w:rPr>
                <w:noProof/>
                <w:webHidden/>
              </w:rPr>
              <w:fldChar w:fldCharType="begin"/>
            </w:r>
            <w:r w:rsidR="00D873B6">
              <w:rPr>
                <w:noProof/>
                <w:webHidden/>
              </w:rPr>
              <w:instrText xml:space="preserve"> PAGEREF _Toc530739976 \h </w:instrText>
            </w:r>
            <w:r w:rsidR="00D873B6">
              <w:rPr>
                <w:noProof/>
                <w:webHidden/>
              </w:rPr>
            </w:r>
            <w:r w:rsidR="00D873B6">
              <w:rPr>
                <w:noProof/>
                <w:webHidden/>
              </w:rPr>
              <w:fldChar w:fldCharType="separate"/>
            </w:r>
            <w:r w:rsidR="00D873B6">
              <w:rPr>
                <w:noProof/>
                <w:webHidden/>
              </w:rPr>
              <w:t>17</w:t>
            </w:r>
            <w:r w:rsidR="00D873B6">
              <w:rPr>
                <w:noProof/>
                <w:webHidden/>
              </w:rPr>
              <w:fldChar w:fldCharType="end"/>
            </w:r>
          </w:hyperlink>
        </w:p>
        <w:p w14:paraId="66D56EBE" w14:textId="77777777" w:rsidR="00D873B6" w:rsidRDefault="00783D62">
          <w:pPr>
            <w:pStyle w:val="TOC2"/>
            <w:tabs>
              <w:tab w:val="right" w:leader="dot" w:pos="8302"/>
            </w:tabs>
            <w:rPr>
              <w:rFonts w:asciiTheme="minorHAnsi" w:eastAsiaTheme="minorEastAsia" w:hAnsiTheme="minorHAnsi" w:cstheme="minorBidi"/>
              <w:noProof/>
              <w:color w:val="auto"/>
              <w:szCs w:val="22"/>
              <w:lang w:val="en-AU" w:eastAsia="en-AU"/>
            </w:rPr>
          </w:pPr>
          <w:hyperlink w:anchor="_Toc530739977" w:history="1">
            <w:r w:rsidR="00D873B6" w:rsidRPr="00A2522E">
              <w:rPr>
                <w:rStyle w:val="Hyperlink"/>
                <w:noProof/>
                <w:lang w:val="en-AU"/>
              </w:rPr>
              <w:t>Cases and outbreaks linked to workplace/occupational settings</w:t>
            </w:r>
            <w:r w:rsidR="00D873B6">
              <w:rPr>
                <w:noProof/>
                <w:webHidden/>
              </w:rPr>
              <w:tab/>
            </w:r>
            <w:r w:rsidR="00D873B6">
              <w:rPr>
                <w:noProof/>
                <w:webHidden/>
              </w:rPr>
              <w:fldChar w:fldCharType="begin"/>
            </w:r>
            <w:r w:rsidR="00D873B6">
              <w:rPr>
                <w:noProof/>
                <w:webHidden/>
              </w:rPr>
              <w:instrText xml:space="preserve"> PAGEREF _Toc530739977 \h </w:instrText>
            </w:r>
            <w:r w:rsidR="00D873B6">
              <w:rPr>
                <w:noProof/>
                <w:webHidden/>
              </w:rPr>
            </w:r>
            <w:r w:rsidR="00D873B6">
              <w:rPr>
                <w:noProof/>
                <w:webHidden/>
              </w:rPr>
              <w:fldChar w:fldCharType="separate"/>
            </w:r>
            <w:r w:rsidR="00D873B6">
              <w:rPr>
                <w:noProof/>
                <w:webHidden/>
              </w:rPr>
              <w:t>17</w:t>
            </w:r>
            <w:r w:rsidR="00D873B6">
              <w:rPr>
                <w:noProof/>
                <w:webHidden/>
              </w:rPr>
              <w:fldChar w:fldCharType="end"/>
            </w:r>
          </w:hyperlink>
        </w:p>
        <w:p w14:paraId="25066B8E" w14:textId="77777777" w:rsidR="00D873B6" w:rsidRDefault="00783D62">
          <w:pPr>
            <w:pStyle w:val="TOC1"/>
            <w:tabs>
              <w:tab w:val="right" w:leader="dot" w:pos="8302"/>
            </w:tabs>
            <w:rPr>
              <w:rFonts w:asciiTheme="minorHAnsi" w:eastAsiaTheme="minorEastAsia" w:hAnsiTheme="minorHAnsi" w:cstheme="minorBidi"/>
              <w:noProof/>
              <w:color w:val="auto"/>
              <w:szCs w:val="22"/>
              <w:lang w:val="en-AU" w:eastAsia="en-AU"/>
            </w:rPr>
          </w:pPr>
          <w:hyperlink w:anchor="_Toc530739978" w:history="1">
            <w:r w:rsidR="00D873B6" w:rsidRPr="00A2522E">
              <w:rPr>
                <w:rStyle w:val="Hyperlink"/>
                <w:noProof/>
                <w:lang w:val="en-AU"/>
              </w:rPr>
              <w:t>13. References and additional sources of information</w:t>
            </w:r>
            <w:r w:rsidR="00D873B6">
              <w:rPr>
                <w:noProof/>
                <w:webHidden/>
              </w:rPr>
              <w:tab/>
            </w:r>
            <w:r w:rsidR="00D873B6">
              <w:rPr>
                <w:noProof/>
                <w:webHidden/>
              </w:rPr>
              <w:fldChar w:fldCharType="begin"/>
            </w:r>
            <w:r w:rsidR="00D873B6">
              <w:rPr>
                <w:noProof/>
                <w:webHidden/>
              </w:rPr>
              <w:instrText xml:space="preserve"> PAGEREF _Toc530739978 \h </w:instrText>
            </w:r>
            <w:r w:rsidR="00D873B6">
              <w:rPr>
                <w:noProof/>
                <w:webHidden/>
              </w:rPr>
            </w:r>
            <w:r w:rsidR="00D873B6">
              <w:rPr>
                <w:noProof/>
                <w:webHidden/>
              </w:rPr>
              <w:fldChar w:fldCharType="separate"/>
            </w:r>
            <w:r w:rsidR="00D873B6">
              <w:rPr>
                <w:noProof/>
                <w:webHidden/>
              </w:rPr>
              <w:t>18</w:t>
            </w:r>
            <w:r w:rsidR="00D873B6">
              <w:rPr>
                <w:noProof/>
                <w:webHidden/>
              </w:rPr>
              <w:fldChar w:fldCharType="end"/>
            </w:r>
          </w:hyperlink>
        </w:p>
        <w:p w14:paraId="0258FC15" w14:textId="77777777" w:rsidR="00D873B6" w:rsidRDefault="00783D62">
          <w:pPr>
            <w:pStyle w:val="TOC1"/>
            <w:tabs>
              <w:tab w:val="right" w:leader="dot" w:pos="8302"/>
            </w:tabs>
            <w:rPr>
              <w:rFonts w:asciiTheme="minorHAnsi" w:eastAsiaTheme="minorEastAsia" w:hAnsiTheme="minorHAnsi" w:cstheme="minorBidi"/>
              <w:noProof/>
              <w:color w:val="auto"/>
              <w:szCs w:val="22"/>
              <w:lang w:val="en-AU" w:eastAsia="en-AU"/>
            </w:rPr>
          </w:pPr>
          <w:hyperlink w:anchor="_Toc530739979" w:history="1">
            <w:r w:rsidR="00D873B6" w:rsidRPr="00A2522E">
              <w:rPr>
                <w:rStyle w:val="Hyperlink"/>
                <w:noProof/>
                <w:lang w:val="en-AU"/>
              </w:rPr>
              <w:t>14. Appendices</w:t>
            </w:r>
            <w:r w:rsidR="00D873B6">
              <w:rPr>
                <w:noProof/>
                <w:webHidden/>
              </w:rPr>
              <w:tab/>
            </w:r>
            <w:r w:rsidR="00D873B6">
              <w:rPr>
                <w:noProof/>
                <w:webHidden/>
              </w:rPr>
              <w:fldChar w:fldCharType="begin"/>
            </w:r>
            <w:r w:rsidR="00D873B6">
              <w:rPr>
                <w:noProof/>
                <w:webHidden/>
              </w:rPr>
              <w:instrText xml:space="preserve"> PAGEREF _Toc530739979 \h </w:instrText>
            </w:r>
            <w:r w:rsidR="00D873B6">
              <w:rPr>
                <w:noProof/>
                <w:webHidden/>
              </w:rPr>
            </w:r>
            <w:r w:rsidR="00D873B6">
              <w:rPr>
                <w:noProof/>
                <w:webHidden/>
              </w:rPr>
              <w:fldChar w:fldCharType="separate"/>
            </w:r>
            <w:r w:rsidR="00D873B6">
              <w:rPr>
                <w:noProof/>
                <w:webHidden/>
              </w:rPr>
              <w:t>21</w:t>
            </w:r>
            <w:r w:rsidR="00D873B6">
              <w:rPr>
                <w:noProof/>
                <w:webHidden/>
              </w:rPr>
              <w:fldChar w:fldCharType="end"/>
            </w:r>
          </w:hyperlink>
        </w:p>
        <w:p w14:paraId="2ACB6EC6" w14:textId="77777777" w:rsidR="00D873B6" w:rsidRDefault="00783D62">
          <w:pPr>
            <w:pStyle w:val="TOC1"/>
            <w:tabs>
              <w:tab w:val="right" w:leader="dot" w:pos="8302"/>
            </w:tabs>
            <w:rPr>
              <w:rFonts w:asciiTheme="minorHAnsi" w:eastAsiaTheme="minorEastAsia" w:hAnsiTheme="minorHAnsi" w:cstheme="minorBidi"/>
              <w:noProof/>
              <w:color w:val="auto"/>
              <w:szCs w:val="22"/>
              <w:lang w:val="en-AU" w:eastAsia="en-AU"/>
            </w:rPr>
          </w:pPr>
          <w:hyperlink w:anchor="_Toc530739980" w:history="1">
            <w:r w:rsidR="00D873B6" w:rsidRPr="00A2522E">
              <w:rPr>
                <w:rStyle w:val="Hyperlink"/>
                <w:noProof/>
                <w:lang w:val="en-AU"/>
              </w:rPr>
              <w:t>15. Jurisdiction specific issues</w:t>
            </w:r>
            <w:r w:rsidR="00D873B6">
              <w:rPr>
                <w:noProof/>
                <w:webHidden/>
              </w:rPr>
              <w:tab/>
            </w:r>
            <w:r w:rsidR="00D873B6">
              <w:rPr>
                <w:noProof/>
                <w:webHidden/>
              </w:rPr>
              <w:fldChar w:fldCharType="begin"/>
            </w:r>
            <w:r w:rsidR="00D873B6">
              <w:rPr>
                <w:noProof/>
                <w:webHidden/>
              </w:rPr>
              <w:instrText xml:space="preserve"> PAGEREF _Toc530739980 \h </w:instrText>
            </w:r>
            <w:r w:rsidR="00D873B6">
              <w:rPr>
                <w:noProof/>
                <w:webHidden/>
              </w:rPr>
            </w:r>
            <w:r w:rsidR="00D873B6">
              <w:rPr>
                <w:noProof/>
                <w:webHidden/>
              </w:rPr>
              <w:fldChar w:fldCharType="separate"/>
            </w:r>
            <w:r w:rsidR="00D873B6">
              <w:rPr>
                <w:noProof/>
                <w:webHidden/>
              </w:rPr>
              <w:t>21</w:t>
            </w:r>
            <w:r w:rsidR="00D873B6">
              <w:rPr>
                <w:noProof/>
                <w:webHidden/>
              </w:rPr>
              <w:fldChar w:fldCharType="end"/>
            </w:r>
          </w:hyperlink>
        </w:p>
        <w:p w14:paraId="1A33ACF4" w14:textId="6007DD6F" w:rsidR="00FD14AF" w:rsidRDefault="00FD14AF">
          <w:r>
            <w:rPr>
              <w:b/>
              <w:bCs/>
              <w:noProof/>
            </w:rPr>
            <w:fldChar w:fldCharType="end"/>
          </w:r>
        </w:p>
      </w:sdtContent>
    </w:sdt>
    <w:p w14:paraId="09277B7D" w14:textId="1E904358" w:rsidR="002A4B69" w:rsidRPr="00B93BCC" w:rsidRDefault="003A4E10" w:rsidP="00B93BCC">
      <w:pPr>
        <w:pStyle w:val="Title"/>
      </w:pPr>
      <w:r w:rsidRPr="00B93BCC">
        <w:t>Q fever</w:t>
      </w:r>
    </w:p>
    <w:p w14:paraId="4AB92381" w14:textId="77777777" w:rsidR="0092728B" w:rsidRPr="00EC39EB" w:rsidRDefault="002A4B69" w:rsidP="00EC39EB">
      <w:pPr>
        <w:pStyle w:val="Title"/>
        <w:ind w:right="0"/>
        <w:rPr>
          <w:color w:val="000000" w:themeColor="text1"/>
          <w:lang w:val="en-AU"/>
        </w:rPr>
      </w:pPr>
      <w:r w:rsidRPr="00EC39EB">
        <w:rPr>
          <w:color w:val="000000" w:themeColor="text1"/>
          <w:lang w:val="en-AU"/>
        </w:rPr>
        <w:t xml:space="preserve">CDNA </w:t>
      </w:r>
      <w:r w:rsidR="0092728B" w:rsidRPr="00EC39EB">
        <w:rPr>
          <w:color w:val="000000" w:themeColor="text1"/>
          <w:lang w:val="en-AU"/>
        </w:rPr>
        <w:t>National Guidelines for Public Health Units</w:t>
      </w:r>
    </w:p>
    <w:p w14:paraId="3B93F570" w14:textId="77777777" w:rsidR="0092728B" w:rsidRPr="00EC39EB" w:rsidRDefault="002A4B69" w:rsidP="00EC39EB">
      <w:pPr>
        <w:pStyle w:val="Heading1"/>
        <w:ind w:right="0"/>
        <w:rPr>
          <w:color w:val="000000" w:themeColor="text1"/>
          <w:lang w:val="en-AU"/>
        </w:rPr>
      </w:pPr>
      <w:bookmarkStart w:id="1" w:name="_Toc530739933"/>
      <w:r w:rsidRPr="00EC39EB">
        <w:rPr>
          <w:color w:val="000000" w:themeColor="text1"/>
          <w:lang w:val="en-AU"/>
        </w:rPr>
        <w:t>1. Summary</w:t>
      </w:r>
      <w:bookmarkEnd w:id="1"/>
    </w:p>
    <w:p w14:paraId="363BA0E8" w14:textId="77777777" w:rsidR="002A4B69" w:rsidRPr="00EC39EB" w:rsidRDefault="002A4B69" w:rsidP="00EC39EB">
      <w:pPr>
        <w:pStyle w:val="Heading2"/>
        <w:ind w:right="0"/>
        <w:rPr>
          <w:i/>
          <w:iCs/>
          <w:color w:val="000000" w:themeColor="text1"/>
          <w:lang w:val="en-AU"/>
        </w:rPr>
      </w:pPr>
      <w:bookmarkStart w:id="2" w:name="_Toc530739934"/>
      <w:r w:rsidRPr="00EC39EB">
        <w:rPr>
          <w:color w:val="000000" w:themeColor="text1"/>
          <w:lang w:val="en-AU"/>
        </w:rPr>
        <w:t>Public health priority</w:t>
      </w:r>
      <w:bookmarkEnd w:id="2"/>
    </w:p>
    <w:p w14:paraId="2898A83E" w14:textId="77777777" w:rsidR="00E67D2A" w:rsidRPr="00EC39EB" w:rsidRDefault="00E67D2A" w:rsidP="00EC39EB">
      <w:pPr>
        <w:ind w:right="0"/>
        <w:rPr>
          <w:color w:val="000000" w:themeColor="text1"/>
          <w:lang w:val="en-AU"/>
        </w:rPr>
      </w:pPr>
      <w:r w:rsidRPr="00EC39EB">
        <w:rPr>
          <w:color w:val="000000" w:themeColor="text1"/>
          <w:lang w:val="en-AU"/>
        </w:rPr>
        <w:t>Sporadic cases: Routine. Action should be carried out as part of routine duties. Data entry should be completed within 5 working days.</w:t>
      </w:r>
    </w:p>
    <w:p w14:paraId="037B22B3" w14:textId="7D00DAF8" w:rsidR="00E67D2A" w:rsidRPr="00EC39EB" w:rsidRDefault="00E67D2A" w:rsidP="00EC39EB">
      <w:pPr>
        <w:ind w:right="0"/>
        <w:rPr>
          <w:color w:val="000000" w:themeColor="text1"/>
          <w:lang w:val="en-AU"/>
        </w:rPr>
      </w:pPr>
      <w:r w:rsidRPr="00EC39EB">
        <w:rPr>
          <w:color w:val="000000" w:themeColor="text1"/>
          <w:lang w:val="en-AU"/>
        </w:rPr>
        <w:t xml:space="preserve">Outbreak: High. Act as soon as possible, generally within one working day. Data entry should be </w:t>
      </w:r>
      <w:r w:rsidR="004526AB">
        <w:rPr>
          <w:color w:val="000000" w:themeColor="text1"/>
          <w:lang w:val="en-AU"/>
        </w:rPr>
        <w:t>commenced</w:t>
      </w:r>
      <w:r w:rsidRPr="00EC39EB">
        <w:rPr>
          <w:color w:val="000000" w:themeColor="text1"/>
          <w:lang w:val="en-AU"/>
        </w:rPr>
        <w:t xml:space="preserve"> within 3 working days.</w:t>
      </w:r>
    </w:p>
    <w:p w14:paraId="25EEEE24" w14:textId="77777777" w:rsidR="002A4B69" w:rsidRPr="00EC39EB" w:rsidRDefault="002A4B69" w:rsidP="00EC39EB">
      <w:pPr>
        <w:pStyle w:val="Heading2"/>
        <w:ind w:right="0"/>
        <w:rPr>
          <w:i/>
          <w:iCs/>
          <w:color w:val="000000" w:themeColor="text1"/>
          <w:lang w:val="en-AU"/>
        </w:rPr>
      </w:pPr>
      <w:bookmarkStart w:id="3" w:name="_Toc530739935"/>
      <w:r w:rsidRPr="00EC39EB">
        <w:rPr>
          <w:color w:val="000000" w:themeColor="text1"/>
          <w:lang w:val="en-AU"/>
        </w:rPr>
        <w:t>Case management</w:t>
      </w:r>
      <w:bookmarkEnd w:id="3"/>
    </w:p>
    <w:p w14:paraId="5A32AEFF" w14:textId="38559DF3" w:rsidR="00C94ABD" w:rsidRPr="00EC39EB" w:rsidRDefault="00DD593D" w:rsidP="00EC39EB">
      <w:pPr>
        <w:ind w:right="0"/>
        <w:rPr>
          <w:color w:val="000000" w:themeColor="text1"/>
          <w:lang w:val="en-AU"/>
        </w:rPr>
      </w:pPr>
      <w:r>
        <w:rPr>
          <w:color w:val="000000" w:themeColor="text1"/>
          <w:lang w:val="en-AU"/>
        </w:rPr>
        <w:t>Q fever cases can be treated with a</w:t>
      </w:r>
      <w:r w:rsidR="003D4357">
        <w:rPr>
          <w:color w:val="000000" w:themeColor="text1"/>
          <w:lang w:val="en-AU"/>
        </w:rPr>
        <w:t>ppropriate antibiotics</w:t>
      </w:r>
      <w:r>
        <w:rPr>
          <w:color w:val="000000" w:themeColor="text1"/>
          <w:lang w:val="en-AU"/>
        </w:rPr>
        <w:t xml:space="preserve">. </w:t>
      </w:r>
      <w:r w:rsidR="00C94ABD" w:rsidRPr="00EC39EB">
        <w:rPr>
          <w:color w:val="000000" w:themeColor="text1"/>
          <w:lang w:val="en-AU"/>
        </w:rPr>
        <w:t xml:space="preserve">All notifications </w:t>
      </w:r>
      <w:r w:rsidR="0057736B" w:rsidRPr="00EC39EB">
        <w:rPr>
          <w:color w:val="000000" w:themeColor="text1"/>
          <w:lang w:val="en-AU"/>
        </w:rPr>
        <w:t xml:space="preserve">should be </w:t>
      </w:r>
      <w:r w:rsidR="00C94ABD" w:rsidRPr="00EC39EB">
        <w:rPr>
          <w:color w:val="000000" w:themeColor="text1"/>
          <w:lang w:val="en-AU"/>
        </w:rPr>
        <w:t xml:space="preserve">followed up to ascertain the most likely source of </w:t>
      </w:r>
      <w:r w:rsidR="00AA3949">
        <w:rPr>
          <w:color w:val="000000" w:themeColor="text1"/>
          <w:lang w:val="en-AU"/>
        </w:rPr>
        <w:t>infection</w:t>
      </w:r>
      <w:r w:rsidR="00C94ABD" w:rsidRPr="00EC39EB">
        <w:rPr>
          <w:color w:val="000000" w:themeColor="text1"/>
          <w:lang w:val="en-AU"/>
        </w:rPr>
        <w:t xml:space="preserve">, and to determine if there are any other linked cases. </w:t>
      </w:r>
    </w:p>
    <w:p w14:paraId="65705742" w14:textId="6961BD90" w:rsidR="002A4B69" w:rsidRPr="00EC39EB" w:rsidRDefault="006F6E51" w:rsidP="00EC39EB">
      <w:pPr>
        <w:pStyle w:val="Heading2"/>
        <w:ind w:right="0"/>
        <w:rPr>
          <w:color w:val="000000" w:themeColor="text1"/>
          <w:lang w:val="en-AU"/>
        </w:rPr>
      </w:pPr>
      <w:bookmarkStart w:id="4" w:name="_Toc530739936"/>
      <w:r>
        <w:rPr>
          <w:color w:val="000000" w:themeColor="text1"/>
          <w:lang w:val="en-AU"/>
        </w:rPr>
        <w:t>M</w:t>
      </w:r>
      <w:r w:rsidR="002A4B69" w:rsidRPr="00EC39EB">
        <w:rPr>
          <w:color w:val="000000" w:themeColor="text1"/>
          <w:lang w:val="en-AU"/>
        </w:rPr>
        <w:t>anagement</w:t>
      </w:r>
      <w:r>
        <w:rPr>
          <w:color w:val="000000" w:themeColor="text1"/>
          <w:lang w:val="en-AU"/>
        </w:rPr>
        <w:t xml:space="preserve"> of co-exposed persons</w:t>
      </w:r>
      <w:bookmarkEnd w:id="4"/>
    </w:p>
    <w:p w14:paraId="21D06B06" w14:textId="76316FFC" w:rsidR="00C94ABD" w:rsidRPr="00EC39EB" w:rsidRDefault="00C94ABD" w:rsidP="00EC39EB">
      <w:pPr>
        <w:pStyle w:val="BodyText"/>
        <w:ind w:right="0"/>
        <w:rPr>
          <w:color w:val="000000" w:themeColor="text1"/>
          <w:lang w:val="en-AU"/>
        </w:rPr>
      </w:pPr>
      <w:r w:rsidRPr="00EC39EB">
        <w:rPr>
          <w:color w:val="000000" w:themeColor="text1"/>
          <w:lang w:val="en-AU"/>
        </w:rPr>
        <w:t xml:space="preserve">Whilst person-to-person transmission is rare, there may be individuals who have been exposed to a common source (co-exposed). Identify </w:t>
      </w:r>
      <w:r w:rsidR="001101BE" w:rsidRPr="00EC39EB">
        <w:rPr>
          <w:color w:val="000000" w:themeColor="text1"/>
          <w:lang w:val="en-AU"/>
        </w:rPr>
        <w:t xml:space="preserve">co-exposed </w:t>
      </w:r>
      <w:r w:rsidRPr="00EC39EB">
        <w:rPr>
          <w:color w:val="000000" w:themeColor="text1"/>
          <w:lang w:val="en-AU"/>
        </w:rPr>
        <w:t xml:space="preserve">individuals (e.g. </w:t>
      </w:r>
      <w:r w:rsidR="00957B2E" w:rsidRPr="00EC39EB">
        <w:rPr>
          <w:color w:val="000000" w:themeColor="text1"/>
          <w:lang w:val="en-AU"/>
        </w:rPr>
        <w:t xml:space="preserve">those at </w:t>
      </w:r>
      <w:r w:rsidR="00517E24" w:rsidRPr="00EC39EB">
        <w:rPr>
          <w:color w:val="000000" w:themeColor="text1"/>
          <w:lang w:val="en-AU"/>
        </w:rPr>
        <w:t xml:space="preserve">the same </w:t>
      </w:r>
      <w:r w:rsidRPr="00EC39EB">
        <w:rPr>
          <w:color w:val="000000" w:themeColor="text1"/>
          <w:lang w:val="en-AU"/>
        </w:rPr>
        <w:t>workplace), and advise them of the early signs and symptoms of Q fever to aid early diagnosis and treatment.</w:t>
      </w:r>
    </w:p>
    <w:p w14:paraId="53A69C2C" w14:textId="05B11903" w:rsidR="00C94ABD" w:rsidRPr="00EC39EB" w:rsidRDefault="00C94ABD" w:rsidP="00EC39EB">
      <w:pPr>
        <w:pStyle w:val="BodyText"/>
        <w:ind w:right="0"/>
        <w:rPr>
          <w:color w:val="000000" w:themeColor="text1"/>
          <w:lang w:val="en-AU"/>
        </w:rPr>
      </w:pPr>
      <w:r w:rsidRPr="00EC39EB">
        <w:rPr>
          <w:color w:val="000000" w:themeColor="text1"/>
          <w:lang w:val="en-AU"/>
        </w:rPr>
        <w:t xml:space="preserve">In </w:t>
      </w:r>
      <w:r w:rsidR="00D04BFE">
        <w:rPr>
          <w:color w:val="000000" w:themeColor="text1"/>
          <w:lang w:val="en-AU"/>
        </w:rPr>
        <w:t xml:space="preserve">responses to Q fever </w:t>
      </w:r>
      <w:r w:rsidR="00B93420">
        <w:rPr>
          <w:color w:val="000000" w:themeColor="text1"/>
          <w:lang w:val="en-AU"/>
        </w:rPr>
        <w:t xml:space="preserve">linked to </w:t>
      </w:r>
      <w:r w:rsidR="001101BE" w:rsidRPr="00EC39EB">
        <w:rPr>
          <w:color w:val="000000" w:themeColor="text1"/>
          <w:lang w:val="en-AU"/>
        </w:rPr>
        <w:t>workplace</w:t>
      </w:r>
      <w:r w:rsidR="00B93420">
        <w:rPr>
          <w:color w:val="000000" w:themeColor="text1"/>
          <w:lang w:val="en-AU"/>
        </w:rPr>
        <w:t>/occupational setting</w:t>
      </w:r>
      <w:r w:rsidR="00224B49">
        <w:rPr>
          <w:color w:val="000000" w:themeColor="text1"/>
          <w:lang w:val="en-AU"/>
        </w:rPr>
        <w:t>s</w:t>
      </w:r>
      <w:r w:rsidR="001101BE" w:rsidRPr="00EC39EB">
        <w:rPr>
          <w:color w:val="000000" w:themeColor="text1"/>
          <w:lang w:val="en-AU"/>
        </w:rPr>
        <w:t xml:space="preserve">, </w:t>
      </w:r>
      <w:r w:rsidR="00C56AC9" w:rsidRPr="00EC39EB">
        <w:rPr>
          <w:color w:val="000000" w:themeColor="text1"/>
          <w:lang w:val="en-AU"/>
        </w:rPr>
        <w:t xml:space="preserve">the local workplace health and safety </w:t>
      </w:r>
      <w:r w:rsidR="00AD4585">
        <w:rPr>
          <w:color w:val="000000" w:themeColor="text1"/>
          <w:lang w:val="en-AU"/>
        </w:rPr>
        <w:t>regulator</w:t>
      </w:r>
      <w:r w:rsidR="00C56AC9" w:rsidRPr="00EC39EB">
        <w:rPr>
          <w:color w:val="000000" w:themeColor="text1"/>
          <w:lang w:val="en-AU"/>
        </w:rPr>
        <w:t xml:space="preserve"> should be </w:t>
      </w:r>
      <w:r w:rsidR="00D04BFE">
        <w:rPr>
          <w:color w:val="000000" w:themeColor="text1"/>
          <w:lang w:val="en-AU"/>
        </w:rPr>
        <w:t>involved</w:t>
      </w:r>
      <w:r w:rsidR="00C56AC9" w:rsidRPr="00EC39EB">
        <w:rPr>
          <w:color w:val="000000" w:themeColor="text1"/>
          <w:lang w:val="en-AU"/>
        </w:rPr>
        <w:t xml:space="preserve">, </w:t>
      </w:r>
      <w:r w:rsidR="00E173CF">
        <w:rPr>
          <w:color w:val="000000" w:themeColor="text1"/>
          <w:lang w:val="en-AU"/>
        </w:rPr>
        <w:t xml:space="preserve">as is the animal health authority (if relevant); </w:t>
      </w:r>
      <w:r w:rsidR="00736F63">
        <w:rPr>
          <w:color w:val="000000" w:themeColor="text1"/>
          <w:lang w:val="en-AU"/>
        </w:rPr>
        <w:t xml:space="preserve">workers </w:t>
      </w:r>
      <w:r w:rsidRPr="00EC39EB">
        <w:rPr>
          <w:color w:val="000000" w:themeColor="text1"/>
          <w:lang w:val="en-AU"/>
        </w:rPr>
        <w:t xml:space="preserve">should be assessed for immunity. Non-immune </w:t>
      </w:r>
      <w:r w:rsidR="00D37877">
        <w:rPr>
          <w:color w:val="000000" w:themeColor="text1"/>
          <w:lang w:val="en-AU"/>
        </w:rPr>
        <w:t>workers</w:t>
      </w:r>
      <w:r w:rsidRPr="00EC39EB">
        <w:rPr>
          <w:color w:val="000000" w:themeColor="text1"/>
          <w:lang w:val="en-AU"/>
        </w:rPr>
        <w:t xml:space="preserve"> should not </w:t>
      </w:r>
      <w:r w:rsidR="00D37877">
        <w:rPr>
          <w:color w:val="000000" w:themeColor="text1"/>
          <w:lang w:val="en-AU"/>
        </w:rPr>
        <w:t xml:space="preserve">perform </w:t>
      </w:r>
      <w:r w:rsidRPr="00EC39EB">
        <w:rPr>
          <w:color w:val="000000" w:themeColor="text1"/>
          <w:lang w:val="en-AU"/>
        </w:rPr>
        <w:t xml:space="preserve">work </w:t>
      </w:r>
      <w:r w:rsidR="00D37877">
        <w:rPr>
          <w:color w:val="000000" w:themeColor="text1"/>
          <w:lang w:val="en-AU"/>
        </w:rPr>
        <w:t xml:space="preserve">that exposes them to Q fever risks </w:t>
      </w:r>
      <w:r w:rsidRPr="00EC39EB">
        <w:rPr>
          <w:color w:val="000000" w:themeColor="text1"/>
          <w:lang w:val="en-AU"/>
        </w:rPr>
        <w:t>until at least 15 days after vaccination against Q fever.</w:t>
      </w:r>
    </w:p>
    <w:p w14:paraId="39C21967" w14:textId="77777777" w:rsidR="0092728B" w:rsidRPr="00EC39EB" w:rsidRDefault="002A4B69" w:rsidP="00EC39EB">
      <w:pPr>
        <w:pStyle w:val="Heading1"/>
        <w:ind w:right="0"/>
        <w:rPr>
          <w:color w:val="000000" w:themeColor="text1"/>
          <w:lang w:val="en-AU"/>
        </w:rPr>
      </w:pPr>
      <w:bookmarkStart w:id="5" w:name="_Toc530739937"/>
      <w:r w:rsidRPr="00EC39EB">
        <w:rPr>
          <w:color w:val="000000" w:themeColor="text1"/>
          <w:lang w:val="en-AU"/>
        </w:rPr>
        <w:t>2. The disease</w:t>
      </w:r>
      <w:bookmarkEnd w:id="5"/>
    </w:p>
    <w:p w14:paraId="665560F4" w14:textId="77777777" w:rsidR="002A4B69" w:rsidRPr="00EC39EB" w:rsidRDefault="002A4B69" w:rsidP="00EC39EB">
      <w:pPr>
        <w:pStyle w:val="Heading2"/>
        <w:ind w:right="0"/>
        <w:rPr>
          <w:color w:val="000000" w:themeColor="text1"/>
          <w:lang w:val="en-AU"/>
        </w:rPr>
      </w:pPr>
      <w:bookmarkStart w:id="6" w:name="_Toc530739938"/>
      <w:r w:rsidRPr="00EC39EB">
        <w:rPr>
          <w:color w:val="000000" w:themeColor="text1"/>
          <w:lang w:val="en-AU"/>
        </w:rPr>
        <w:t>Infectious agents</w:t>
      </w:r>
      <w:bookmarkEnd w:id="6"/>
    </w:p>
    <w:p w14:paraId="747556FD" w14:textId="166D9158" w:rsidR="00287797" w:rsidRPr="00EC39EB" w:rsidRDefault="00EE30AB" w:rsidP="00EC39EB">
      <w:pPr>
        <w:pStyle w:val="BodyText"/>
        <w:ind w:right="0"/>
        <w:rPr>
          <w:color w:val="000000" w:themeColor="text1"/>
          <w:lang w:val="en-AU"/>
        </w:rPr>
      </w:pPr>
      <w:r w:rsidRPr="00EC39EB">
        <w:rPr>
          <w:color w:val="000000" w:themeColor="text1"/>
          <w:lang w:val="en-AU"/>
        </w:rPr>
        <w:t xml:space="preserve">The infectious agent is </w:t>
      </w:r>
      <w:proofErr w:type="spellStart"/>
      <w:r w:rsidRPr="00EC39EB">
        <w:rPr>
          <w:i/>
          <w:iCs/>
          <w:color w:val="000000" w:themeColor="text1"/>
          <w:lang w:val="en-AU"/>
        </w:rPr>
        <w:t>Coxiella</w:t>
      </w:r>
      <w:proofErr w:type="spellEnd"/>
      <w:r w:rsidRPr="00EC39EB">
        <w:rPr>
          <w:i/>
          <w:iCs/>
          <w:color w:val="000000" w:themeColor="text1"/>
          <w:lang w:val="en-AU"/>
        </w:rPr>
        <w:t xml:space="preserve"> </w:t>
      </w:r>
      <w:proofErr w:type="spellStart"/>
      <w:r w:rsidRPr="00EC39EB">
        <w:rPr>
          <w:i/>
          <w:iCs/>
          <w:color w:val="000000" w:themeColor="text1"/>
          <w:lang w:val="en-AU"/>
        </w:rPr>
        <w:t>burnetii</w:t>
      </w:r>
      <w:proofErr w:type="spellEnd"/>
      <w:r w:rsidRPr="00EC39EB">
        <w:rPr>
          <w:iCs/>
          <w:color w:val="000000" w:themeColor="text1"/>
          <w:lang w:val="en-AU"/>
        </w:rPr>
        <w:t xml:space="preserve">, an obligate intracellular </w:t>
      </w:r>
      <w:r w:rsidR="000A2D1E">
        <w:rPr>
          <w:iCs/>
          <w:color w:val="000000" w:themeColor="text1"/>
          <w:lang w:val="en-AU"/>
        </w:rPr>
        <w:t>G</w:t>
      </w:r>
      <w:r w:rsidR="00E130AB" w:rsidRPr="00EC39EB">
        <w:rPr>
          <w:iCs/>
          <w:color w:val="000000" w:themeColor="text1"/>
          <w:lang w:val="en-AU"/>
        </w:rPr>
        <w:t>r</w:t>
      </w:r>
      <w:r w:rsidRPr="00EC39EB">
        <w:rPr>
          <w:iCs/>
          <w:color w:val="000000" w:themeColor="text1"/>
          <w:lang w:val="en-AU"/>
        </w:rPr>
        <w:t xml:space="preserve">am negative </w:t>
      </w:r>
      <w:r w:rsidR="00703685" w:rsidRPr="00EC39EB">
        <w:rPr>
          <w:iCs/>
          <w:color w:val="000000" w:themeColor="text1"/>
          <w:lang w:val="en-AU"/>
        </w:rPr>
        <w:t>coccobacill</w:t>
      </w:r>
      <w:r w:rsidR="000A2D1E">
        <w:rPr>
          <w:iCs/>
          <w:color w:val="000000" w:themeColor="text1"/>
          <w:lang w:val="en-AU"/>
        </w:rPr>
        <w:t>us</w:t>
      </w:r>
      <w:r w:rsidRPr="00EC39EB">
        <w:rPr>
          <w:color w:val="000000" w:themeColor="text1"/>
          <w:lang w:val="en-AU"/>
        </w:rPr>
        <w:t>.</w:t>
      </w:r>
      <w:r w:rsidR="008526ED" w:rsidRPr="00EC39EB">
        <w:rPr>
          <w:color w:val="000000" w:themeColor="text1"/>
          <w:lang w:val="en-AU"/>
        </w:rPr>
        <w:t xml:space="preserve"> </w:t>
      </w:r>
      <w:r w:rsidR="00AC04C2" w:rsidRPr="00EC39EB">
        <w:rPr>
          <w:color w:val="000000" w:themeColor="text1"/>
          <w:lang w:val="en-AU"/>
        </w:rPr>
        <w:t xml:space="preserve">It </w:t>
      </w:r>
      <w:r w:rsidR="004D3E0F" w:rsidRPr="00EC39EB">
        <w:rPr>
          <w:color w:val="000000" w:themeColor="text1"/>
          <w:lang w:val="en-AU"/>
        </w:rPr>
        <w:t>is a highly infective and efficient pathogen, with an extremely long biological half-life.</w:t>
      </w:r>
      <w:hyperlink w:anchor="_ENREF_1" w:tooltip="Williams, 1991 #118" w:history="1">
        <w:r w:rsidR="00E4587E">
          <w:rPr>
            <w:color w:val="000000" w:themeColor="text1"/>
            <w:lang w:val="en-AU"/>
          </w:rPr>
          <w:fldChar w:fldCharType="begin"/>
        </w:r>
        <w:r w:rsidR="00E4587E">
          <w:rPr>
            <w:color w:val="000000" w:themeColor="text1"/>
            <w:lang w:val="en-AU"/>
          </w:rPr>
          <w:instrText xml:space="preserve"> ADDIN EN.CITE &lt;EndNote&gt;&lt;Cite&gt;&lt;Author&gt;Williams&lt;/Author&gt;&lt;Year&gt;1991&lt;/Year&gt;&lt;RecNum&gt;118&lt;/RecNum&gt;&lt;DisplayText&gt;&lt;style face="superscript"&gt;1&lt;/style&gt;&lt;/DisplayText&gt;&lt;record&gt;&lt;rec-number&gt;118&lt;/rec-number&gt;&lt;foreign-keys&gt;&lt;key app="EN" db-id="xev9xaexn20w99ewwp0vzfdgezxsexsaafvd" timestamp="1467183928"&gt;118&lt;/key&gt;&lt;/foreign-keys&gt;&lt;ref-type name="Book Section"&gt;5&lt;/ref-type&gt;&lt;contributors&gt;&lt;authors&gt;&lt;author&gt;Williams, J.C.&lt;/author&gt;&lt;/authors&gt;&lt;secondary-authors&gt;&lt;author&gt;Williams, J.C.&lt;/author&gt;&lt;author&gt;Thompson, H.A.&lt;/author&gt;&lt;/secondary-authors&gt;&lt;/contributors&gt;&lt;titles&gt;&lt;title&gt;Infectivity, virulence, and pathogenicity of Coxiella burnetii for various hosts&lt;/title&gt;&lt;secondary-title&gt;Q fever: the biology of Coxiella burnetii&lt;/secondary-title&gt;&lt;/titles&gt;&lt;pages&gt;21-71&lt;/pages&gt;&lt;dates&gt;&lt;year&gt;1991&lt;/year&gt;&lt;/dates&gt;&lt;pub-location&gt; Boca Raton, Florida&lt;/pub-location&gt;&lt;publisher&gt;CRC Press&lt;/publisher&gt;&lt;urls&gt;&lt;/urls&gt;&lt;/record&gt;&lt;/Cite&gt;&lt;/EndNote&gt;</w:instrText>
        </w:r>
        <w:r w:rsidR="00E4587E">
          <w:rPr>
            <w:color w:val="000000" w:themeColor="text1"/>
            <w:lang w:val="en-AU"/>
          </w:rPr>
          <w:fldChar w:fldCharType="separate"/>
        </w:r>
        <w:r w:rsidR="00E4587E" w:rsidRPr="00F22FCE">
          <w:rPr>
            <w:noProof/>
            <w:color w:val="000000" w:themeColor="text1"/>
            <w:vertAlign w:val="superscript"/>
            <w:lang w:val="en-AU"/>
          </w:rPr>
          <w:t>1</w:t>
        </w:r>
        <w:r w:rsidR="00E4587E">
          <w:rPr>
            <w:color w:val="000000" w:themeColor="text1"/>
            <w:lang w:val="en-AU"/>
          </w:rPr>
          <w:fldChar w:fldCharType="end"/>
        </w:r>
      </w:hyperlink>
      <w:r w:rsidR="004D3E0F" w:rsidRPr="00EC39EB">
        <w:rPr>
          <w:color w:val="000000" w:themeColor="text1"/>
          <w:lang w:val="en-AU"/>
        </w:rPr>
        <w:t xml:space="preserve"> </w:t>
      </w:r>
      <w:r w:rsidR="00290988" w:rsidRPr="00EC39EB">
        <w:rPr>
          <w:color w:val="000000" w:themeColor="text1"/>
          <w:lang w:val="en-AU"/>
        </w:rPr>
        <w:t xml:space="preserve">The disease was first described </w:t>
      </w:r>
      <w:r w:rsidR="00352BC9" w:rsidRPr="00EC39EB">
        <w:rPr>
          <w:color w:val="000000" w:themeColor="text1"/>
          <w:lang w:val="en-AU"/>
        </w:rPr>
        <w:t xml:space="preserve">as Q (for query) fever in 1937 </w:t>
      </w:r>
      <w:r w:rsidR="00290988" w:rsidRPr="00EC39EB">
        <w:rPr>
          <w:color w:val="000000" w:themeColor="text1"/>
          <w:lang w:val="en-AU"/>
        </w:rPr>
        <w:t xml:space="preserve">by Edward Derrick </w:t>
      </w:r>
      <w:r w:rsidR="00352BC9" w:rsidRPr="00EC39EB">
        <w:rPr>
          <w:color w:val="000000" w:themeColor="text1"/>
          <w:lang w:val="en-AU"/>
        </w:rPr>
        <w:t>in Queensland,</w:t>
      </w:r>
      <w:hyperlink w:anchor="_ENREF_2" w:tooltip="Derrick, 1937 #85" w:history="1">
        <w:r w:rsidR="00E4587E" w:rsidRPr="00EC39EB">
          <w:rPr>
            <w:color w:val="000000" w:themeColor="text1"/>
            <w:lang w:val="en-AU"/>
          </w:rPr>
          <w:fldChar w:fldCharType="begin"/>
        </w:r>
        <w:r w:rsidR="00E4587E">
          <w:rPr>
            <w:color w:val="000000" w:themeColor="text1"/>
            <w:lang w:val="en-AU"/>
          </w:rPr>
          <w:instrText xml:space="preserve"> ADDIN EN.CITE &lt;EndNote&gt;&lt;Cite&gt;&lt;Author&gt;Derrick&lt;/Author&gt;&lt;Year&gt;1937&lt;/Year&gt;&lt;RecNum&gt;85&lt;/RecNum&gt;&lt;DisplayText&gt;&lt;style face="superscript"&gt;2&lt;/style&gt;&lt;/DisplayText&gt;&lt;record&gt;&lt;rec-number&gt;85&lt;/rec-number&gt;&lt;foreign-keys&gt;&lt;key app="EN" db-id="xev9xaexn20w99ewwp0vzfdgezxsexsaafvd" timestamp="1453686984"&gt;85&lt;/key&gt;&lt;/foreign-keys&gt;&lt;ref-type name="Journal Article"&gt;17&lt;/ref-type&gt;&lt;contributors&gt;&lt;authors&gt;&lt;author&gt;Derrick, E.H.&lt;/author&gt;&lt;/authors&gt;&lt;/contributors&gt;&lt;titles&gt;&lt;title&gt;&amp;quot;Q&amp;quot; fever, a new fever entity: clinical features, diagnosis and laboratory investigation&lt;/title&gt;&lt;secondary-title&gt;Med J Aust&lt;/secondary-title&gt;&lt;/titles&gt;&lt;periodical&gt;&lt;full-title&gt;Med J Aust&lt;/full-title&gt;&lt;abbr-1&gt;The Medical journal of Australia&lt;/abbr-1&gt;&lt;/periodical&gt;&lt;pages&gt;281-299&lt;/pages&gt;&lt;volume&gt;2&lt;/volume&gt;&lt;dates&gt;&lt;year&gt;1937&lt;/year&gt;&lt;/dates&gt;&lt;urls&gt;&lt;/urls&gt;&lt;/record&gt;&lt;/Cite&gt;&lt;/EndNote&gt;</w:instrText>
        </w:r>
        <w:r w:rsidR="00E4587E" w:rsidRPr="00EC39EB">
          <w:rPr>
            <w:color w:val="000000" w:themeColor="text1"/>
            <w:lang w:val="en-AU"/>
          </w:rPr>
          <w:fldChar w:fldCharType="separate"/>
        </w:r>
        <w:r w:rsidR="00E4587E" w:rsidRPr="00F22FCE">
          <w:rPr>
            <w:noProof/>
            <w:color w:val="000000" w:themeColor="text1"/>
            <w:vertAlign w:val="superscript"/>
            <w:lang w:val="en-AU"/>
          </w:rPr>
          <w:t>2</w:t>
        </w:r>
        <w:r w:rsidR="00E4587E" w:rsidRPr="00EC39EB">
          <w:rPr>
            <w:color w:val="000000" w:themeColor="text1"/>
            <w:lang w:val="en-AU"/>
          </w:rPr>
          <w:fldChar w:fldCharType="end"/>
        </w:r>
      </w:hyperlink>
      <w:r w:rsidR="00352BC9" w:rsidRPr="00EC39EB">
        <w:rPr>
          <w:color w:val="000000" w:themeColor="text1"/>
          <w:lang w:val="en-AU"/>
        </w:rPr>
        <w:t xml:space="preserve"> with the organism subsequently </w:t>
      </w:r>
      <w:r w:rsidR="00B93420">
        <w:rPr>
          <w:color w:val="000000" w:themeColor="text1"/>
          <w:lang w:val="en-AU"/>
        </w:rPr>
        <w:t xml:space="preserve">identified through culture </w:t>
      </w:r>
      <w:r w:rsidR="00352BC9" w:rsidRPr="00EC39EB">
        <w:rPr>
          <w:color w:val="000000" w:themeColor="text1"/>
          <w:lang w:val="en-AU"/>
        </w:rPr>
        <w:t>almost simultaneously by Cox</w:t>
      </w:r>
      <w:hyperlink w:anchor="_ENREF_3" w:tooltip="Davis, 1938 #86" w:history="1">
        <w:r w:rsidR="00E4587E" w:rsidRPr="00EC39EB">
          <w:rPr>
            <w:color w:val="000000" w:themeColor="text1"/>
            <w:lang w:val="en-AU"/>
          </w:rPr>
          <w:fldChar w:fldCharType="begin"/>
        </w:r>
        <w:r w:rsidR="00E4587E">
          <w:rPr>
            <w:color w:val="000000" w:themeColor="text1"/>
            <w:lang w:val="en-AU"/>
          </w:rPr>
          <w:instrText xml:space="preserve"> ADDIN EN.CITE &lt;EndNote&gt;&lt;Cite&gt;&lt;Author&gt;Davis&lt;/Author&gt;&lt;Year&gt;1938&lt;/Year&gt;&lt;RecNum&gt;86&lt;/RecNum&gt;&lt;DisplayText&gt;&lt;style face="superscript"&gt;3&lt;/style&gt;&lt;/DisplayText&gt;&lt;record&gt;&lt;rec-number&gt;86&lt;/rec-number&gt;&lt;foreign-keys&gt;&lt;key app="EN" db-id="xev9xaexn20w99ewwp0vzfdgezxsexsaafvd" timestamp="1453687157"&gt;86&lt;/key&gt;&lt;/foreign-keys&gt;&lt;ref-type name="Journal Article"&gt;17&lt;/ref-type&gt;&lt;contributors&gt;&lt;authors&gt;&lt;author&gt;Davis, G.E.&lt;/author&gt;&lt;author&gt;Cox, H.R.&lt;/author&gt;&lt;/authors&gt;&lt;/contributors&gt;&lt;titles&gt;&lt;title&gt;A filter-passing infectious agent isolated from ticks&lt;/title&gt;&lt;secondary-title&gt;Public Health Rep&lt;/secondary-title&gt;&lt;/titles&gt;&lt;periodical&gt;&lt;full-title&gt;Public Health Rep&lt;/full-title&gt;&lt;/periodical&gt;&lt;pages&gt;2259-2267&lt;/pages&gt;&lt;volume&gt;53&lt;/volume&gt;&lt;dates&gt;&lt;year&gt;1938&lt;/year&gt;&lt;/dates&gt;&lt;urls&gt;&lt;/urls&gt;&lt;/record&gt;&lt;/Cite&gt;&lt;/EndNote&gt;</w:instrText>
        </w:r>
        <w:r w:rsidR="00E4587E" w:rsidRPr="00EC39EB">
          <w:rPr>
            <w:color w:val="000000" w:themeColor="text1"/>
            <w:lang w:val="en-AU"/>
          </w:rPr>
          <w:fldChar w:fldCharType="separate"/>
        </w:r>
        <w:r w:rsidR="00E4587E" w:rsidRPr="00F22FCE">
          <w:rPr>
            <w:noProof/>
            <w:color w:val="000000" w:themeColor="text1"/>
            <w:vertAlign w:val="superscript"/>
            <w:lang w:val="en-AU"/>
          </w:rPr>
          <w:t>3</w:t>
        </w:r>
        <w:r w:rsidR="00E4587E" w:rsidRPr="00EC39EB">
          <w:rPr>
            <w:color w:val="000000" w:themeColor="text1"/>
            <w:lang w:val="en-AU"/>
          </w:rPr>
          <w:fldChar w:fldCharType="end"/>
        </w:r>
      </w:hyperlink>
      <w:r w:rsidR="00352BC9" w:rsidRPr="00EC39EB">
        <w:rPr>
          <w:color w:val="000000" w:themeColor="text1"/>
          <w:lang w:val="en-AU"/>
        </w:rPr>
        <w:t xml:space="preserve"> in the US and Burnet</w:t>
      </w:r>
      <w:hyperlink w:anchor="_ENREF_4" w:tooltip="Burnet, 1937 #87" w:history="1">
        <w:r w:rsidR="00E4587E" w:rsidRPr="00EC39EB">
          <w:rPr>
            <w:color w:val="000000" w:themeColor="text1"/>
            <w:lang w:val="en-AU"/>
          </w:rPr>
          <w:fldChar w:fldCharType="begin"/>
        </w:r>
        <w:r w:rsidR="00E4587E">
          <w:rPr>
            <w:color w:val="000000" w:themeColor="text1"/>
            <w:lang w:val="en-AU"/>
          </w:rPr>
          <w:instrText xml:space="preserve"> ADDIN EN.CITE &lt;EndNote&gt;&lt;Cite&gt;&lt;Author&gt;Burnet&lt;/Author&gt;&lt;Year&gt;1937&lt;/Year&gt;&lt;RecNum&gt;87&lt;/RecNum&gt;&lt;DisplayText&gt;&lt;style face="superscript"&gt;4&lt;/style&gt;&lt;/DisplayText&gt;&lt;record&gt;&lt;rec-number&gt;87&lt;/rec-number&gt;&lt;foreign-keys&gt;&lt;key app="EN" db-id="xev9xaexn20w99ewwp0vzfdgezxsexsaafvd" timestamp="1453687333"&gt;87&lt;/key&gt;&lt;/foreign-keys&gt;&lt;ref-type name="Journal Article"&gt;17&lt;/ref-type&gt;&lt;contributors&gt;&lt;authors&gt;&lt;author&gt;Burnet, F. M.&lt;/author&gt;&lt;author&gt;Freeman, M.&lt;/author&gt;&lt;/authors&gt;&lt;/contributors&gt;&lt;titles&gt;&lt;title&gt;Experimental studies on the virus of &amp;quot;Q&amp;quot; fever&lt;/title&gt;&lt;secondary-title&gt;Med J Aust&lt;/secondary-title&gt;&lt;/titles&gt;&lt;periodical&gt;&lt;full-title&gt;Med J Aust&lt;/full-title&gt;&lt;abbr-1&gt;The Medical journal of Australia&lt;/abbr-1&gt;&lt;/periodical&gt;&lt;pages&gt;299-305&lt;/pages&gt;&lt;volume&gt;2&lt;/volume&gt;&lt;dates&gt;&lt;year&gt;1937&lt;/year&gt;&lt;/dates&gt;&lt;urls&gt;&lt;/urls&gt;&lt;/record&gt;&lt;/Cite&gt;&lt;/EndNote&gt;</w:instrText>
        </w:r>
        <w:r w:rsidR="00E4587E" w:rsidRPr="00EC39EB">
          <w:rPr>
            <w:color w:val="000000" w:themeColor="text1"/>
            <w:lang w:val="en-AU"/>
          </w:rPr>
          <w:fldChar w:fldCharType="separate"/>
        </w:r>
        <w:r w:rsidR="00E4587E" w:rsidRPr="00F22FCE">
          <w:rPr>
            <w:noProof/>
            <w:color w:val="000000" w:themeColor="text1"/>
            <w:vertAlign w:val="superscript"/>
            <w:lang w:val="en-AU"/>
          </w:rPr>
          <w:t>4</w:t>
        </w:r>
        <w:r w:rsidR="00E4587E" w:rsidRPr="00EC39EB">
          <w:rPr>
            <w:color w:val="000000" w:themeColor="text1"/>
            <w:lang w:val="en-AU"/>
          </w:rPr>
          <w:fldChar w:fldCharType="end"/>
        </w:r>
      </w:hyperlink>
      <w:r w:rsidR="00352BC9" w:rsidRPr="00EC39EB">
        <w:rPr>
          <w:color w:val="000000" w:themeColor="text1"/>
          <w:lang w:val="en-AU"/>
        </w:rPr>
        <w:t xml:space="preserve"> in Australia.</w:t>
      </w:r>
      <w:r w:rsidR="00081FA8" w:rsidRPr="00EC39EB">
        <w:rPr>
          <w:color w:val="000000" w:themeColor="text1"/>
          <w:lang w:val="en-AU"/>
        </w:rPr>
        <w:t xml:space="preserve"> The organism has since been found around the world</w:t>
      </w:r>
      <w:r w:rsidR="004A1A07" w:rsidRPr="00EC39EB">
        <w:rPr>
          <w:color w:val="000000" w:themeColor="text1"/>
          <w:lang w:val="en-AU"/>
        </w:rPr>
        <w:t xml:space="preserve"> (with </w:t>
      </w:r>
      <w:r w:rsidR="00AA20E1">
        <w:rPr>
          <w:color w:val="000000" w:themeColor="text1"/>
          <w:lang w:val="en-AU"/>
        </w:rPr>
        <w:t xml:space="preserve">the </w:t>
      </w:r>
      <w:r w:rsidR="004A1A07" w:rsidRPr="00EC39EB">
        <w:rPr>
          <w:color w:val="000000" w:themeColor="text1"/>
          <w:lang w:val="en-AU"/>
        </w:rPr>
        <w:t>exception of Antarctica and possibly New Zealand)</w:t>
      </w:r>
      <w:r w:rsidR="00081FA8" w:rsidRPr="00EC39EB">
        <w:rPr>
          <w:color w:val="000000" w:themeColor="text1"/>
          <w:lang w:val="en-AU"/>
        </w:rPr>
        <w:t>.</w:t>
      </w:r>
      <w:hyperlink w:anchor="_ENREF_5" w:tooltip="Maurin, 1999 #108" w:history="1">
        <w:r w:rsidR="00E4587E" w:rsidRPr="00EC39EB">
          <w:rPr>
            <w:color w:val="000000" w:themeColor="text1"/>
            <w:lang w:val="en-AU"/>
          </w:rPr>
          <w:fldChar w:fldCharType="begin"/>
        </w:r>
        <w:r w:rsidR="00E4587E">
          <w:rPr>
            <w:color w:val="000000" w:themeColor="text1"/>
            <w:lang w:val="en-AU"/>
          </w:rPr>
          <w:instrText xml:space="preserve"> ADDIN EN.CITE &lt;EndNote&gt;&lt;Cite&gt;&lt;Author&gt;Maurin&lt;/Author&gt;&lt;Year&gt;1999&lt;/Year&gt;&lt;RecNum&gt;108&lt;/RecNum&gt;&lt;DisplayText&gt;&lt;style face="superscript"&gt;5&lt;/style&gt;&lt;/DisplayText&gt;&lt;record&gt;&lt;rec-number&gt;108&lt;/rec-number&gt;&lt;foreign-keys&gt;&lt;key app="EN" db-id="xev9xaexn20w99ewwp0vzfdgezxsexsaafvd" timestamp="1462240979"&gt;108&lt;/key&gt;&lt;/foreign-keys&gt;&lt;ref-type name="Journal Article"&gt;17&lt;/ref-type&gt;&lt;contributors&gt;&lt;authors&gt;&lt;author&gt;Maurin, M.&lt;/author&gt;&lt;author&gt;Raoult, D.&lt;/author&gt;&lt;/authors&gt;&lt;/contributors&gt;&lt;auth-address&gt;Unite des Rickettsies, CNRS UPRES A 6020, Universite de la Mediterranee, Faculte de Medecine, 13385 Marseilles Cedex 5, France.&lt;/auth-address&gt;&lt;titles&gt;&lt;title&gt;Q fever&lt;/title&gt;&lt;secondary-title&gt;Clin Microbiol Rev&lt;/secondary-title&gt;&lt;/titles&gt;&lt;periodical&gt;&lt;full-title&gt;Clin Microbiol Rev&lt;/full-title&gt;&lt;abbr-1&gt;Clinical microbiology reviews&lt;/abbr-1&gt;&lt;/periodical&gt;&lt;pages&gt;518-53&lt;/pages&gt;&lt;volume&gt;12&lt;/volume&gt;&lt;number&gt;4&lt;/number&gt;&lt;keywords&gt;&lt;keyword&gt;Animals&lt;/keyword&gt;&lt;keyword&gt;Bacterial Vaccines/immunology&lt;/keyword&gt;&lt;keyword&gt;Coxiella burnetii/physiology&lt;/keyword&gt;&lt;keyword&gt;Female&lt;/keyword&gt;&lt;keyword&gt;Humans&lt;/keyword&gt;&lt;keyword&gt;Incidence&lt;/keyword&gt;&lt;keyword&gt;Pregnancy&lt;/keyword&gt;&lt;keyword&gt;*Q Fever/complications/diagnosis/therapy&lt;/keyword&gt;&lt;/keywords&gt;&lt;dates&gt;&lt;year&gt;1999&lt;/year&gt;&lt;pub-dates&gt;&lt;date&gt;Oct&lt;/date&gt;&lt;/pub-dates&gt;&lt;/dates&gt;&lt;isbn&gt;0893-8512 (Print)&amp;#xD;0893-8512 (Linking)&lt;/isbn&gt;&lt;accession-num&gt;10515901&lt;/accession-num&gt;&lt;urls&gt;&lt;related-urls&gt;&lt;url&gt;http://www.ncbi.nlm.nih.gov/pubmed/10515901&lt;/url&gt;&lt;/related-urls&gt;&lt;/urls&gt;&lt;custom2&gt;PMC88923&lt;/custom2&gt;&lt;/record&gt;&lt;/Cite&gt;&lt;/EndNote&gt;</w:instrText>
        </w:r>
        <w:r w:rsidR="00E4587E" w:rsidRPr="00EC39EB">
          <w:rPr>
            <w:color w:val="000000" w:themeColor="text1"/>
            <w:lang w:val="en-AU"/>
          </w:rPr>
          <w:fldChar w:fldCharType="separate"/>
        </w:r>
        <w:r w:rsidR="00E4587E" w:rsidRPr="00F22FCE">
          <w:rPr>
            <w:noProof/>
            <w:color w:val="000000" w:themeColor="text1"/>
            <w:vertAlign w:val="superscript"/>
            <w:lang w:val="en-AU"/>
          </w:rPr>
          <w:t>5</w:t>
        </w:r>
        <w:r w:rsidR="00E4587E" w:rsidRPr="00EC39EB">
          <w:rPr>
            <w:color w:val="000000" w:themeColor="text1"/>
            <w:lang w:val="en-AU"/>
          </w:rPr>
          <w:fldChar w:fldCharType="end"/>
        </w:r>
      </w:hyperlink>
      <w:r w:rsidR="0095571A" w:rsidRPr="00EC39EB">
        <w:rPr>
          <w:color w:val="000000" w:themeColor="text1"/>
          <w:lang w:val="en-AU"/>
        </w:rPr>
        <w:t xml:space="preserve"> </w:t>
      </w:r>
    </w:p>
    <w:p w14:paraId="54972CC2" w14:textId="77777777" w:rsidR="002A4B69" w:rsidRPr="00EC39EB" w:rsidRDefault="002A4B69" w:rsidP="00EC39EB">
      <w:pPr>
        <w:pStyle w:val="Heading2"/>
        <w:ind w:right="0"/>
        <w:rPr>
          <w:color w:val="000000" w:themeColor="text1"/>
          <w:lang w:val="en-AU"/>
        </w:rPr>
      </w:pPr>
      <w:bookmarkStart w:id="7" w:name="_Toc530739939"/>
      <w:r w:rsidRPr="00EC39EB">
        <w:rPr>
          <w:color w:val="000000" w:themeColor="text1"/>
          <w:lang w:val="en-AU"/>
        </w:rPr>
        <w:t>Reservoir</w:t>
      </w:r>
      <w:bookmarkEnd w:id="7"/>
    </w:p>
    <w:p w14:paraId="469CEA43" w14:textId="06BBD2CF" w:rsidR="00852A09" w:rsidRPr="00EC39EB" w:rsidRDefault="00DF4E21" w:rsidP="00EC39EB">
      <w:pPr>
        <w:pStyle w:val="BodyText"/>
        <w:ind w:right="0"/>
        <w:rPr>
          <w:color w:val="000000" w:themeColor="text1"/>
          <w:lang w:val="en-AU"/>
        </w:rPr>
      </w:pPr>
      <w:r w:rsidRPr="00EC39EB">
        <w:rPr>
          <w:color w:val="000000" w:themeColor="text1"/>
          <w:lang w:val="en-AU"/>
        </w:rPr>
        <w:t>Cattle, sheep</w:t>
      </w:r>
      <w:r w:rsidR="001101BE" w:rsidRPr="00EC39EB">
        <w:rPr>
          <w:color w:val="000000" w:themeColor="text1"/>
          <w:lang w:val="en-AU"/>
        </w:rPr>
        <w:t>,</w:t>
      </w:r>
      <w:r w:rsidRPr="00EC39EB">
        <w:rPr>
          <w:color w:val="000000" w:themeColor="text1"/>
          <w:lang w:val="en-AU"/>
        </w:rPr>
        <w:t xml:space="preserve"> and goats are the primary reservoirs for </w:t>
      </w:r>
      <w:r w:rsidRPr="00EC39EB">
        <w:rPr>
          <w:i/>
          <w:color w:val="000000" w:themeColor="text1"/>
          <w:lang w:val="en-AU"/>
        </w:rPr>
        <w:t xml:space="preserve">C. </w:t>
      </w:r>
      <w:proofErr w:type="spellStart"/>
      <w:r w:rsidRPr="00EC39EB">
        <w:rPr>
          <w:i/>
          <w:color w:val="000000" w:themeColor="text1"/>
          <w:lang w:val="en-AU"/>
        </w:rPr>
        <w:t>burnetii</w:t>
      </w:r>
      <w:proofErr w:type="spellEnd"/>
      <w:r w:rsidRPr="00EC39EB">
        <w:rPr>
          <w:color w:val="000000" w:themeColor="text1"/>
          <w:lang w:val="en-AU"/>
        </w:rPr>
        <w:t>,</w:t>
      </w:r>
      <w:r w:rsidR="00A3212F" w:rsidRPr="00EC39EB">
        <w:rPr>
          <w:color w:val="000000" w:themeColor="text1"/>
          <w:lang w:val="en-AU"/>
        </w:rPr>
        <w:fldChar w:fldCharType="begin">
          <w:fldData xml:space="preserve">PEVuZE5vdGU+PENpdGU+PEF1dGhvcj5NYXJyaWU8L0F1dGhvcj48WWVhcj4yMDE1PC9ZZWFyPjxS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</w:fldData>
        </w:fldChar>
      </w:r>
      <w:r w:rsidR="00F22FCE">
        <w:rPr>
          <w:color w:val="000000" w:themeColor="text1"/>
          <w:lang w:val="en-AU"/>
        </w:rPr>
        <w:instrText xml:space="preserve"> ADDIN EN.CITE </w:instrText>
      </w:r>
      <w:r w:rsidR="00F22FCE">
        <w:rPr>
          <w:color w:val="000000" w:themeColor="text1"/>
          <w:lang w:val="en-AU"/>
        </w:rPr>
        <w:fldChar w:fldCharType="begin">
          <w:fldData xml:space="preserve">PEVuZE5vdGU+PENpdGU+PEF1dGhvcj5NYXJyaWU8L0F1dGhvcj48WWVhcj4yMDE1PC9ZZWFyPjxS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</w:fldData>
        </w:fldChar>
      </w:r>
      <w:r w:rsidR="00F22FCE">
        <w:rPr>
          <w:color w:val="000000" w:themeColor="text1"/>
          <w:lang w:val="en-AU"/>
        </w:rPr>
        <w:instrText xml:space="preserve"> ADDIN EN.CITE.DATA </w:instrText>
      </w:r>
      <w:r w:rsidR="00F22FCE">
        <w:rPr>
          <w:color w:val="000000" w:themeColor="text1"/>
          <w:lang w:val="en-AU"/>
        </w:rPr>
      </w:r>
      <w:r w:rsidR="00F22FCE">
        <w:rPr>
          <w:color w:val="000000" w:themeColor="text1"/>
          <w:lang w:val="en-AU"/>
        </w:rPr>
        <w:fldChar w:fldCharType="end"/>
      </w:r>
      <w:r w:rsidR="00A3212F" w:rsidRPr="00EC39EB">
        <w:rPr>
          <w:color w:val="000000" w:themeColor="text1"/>
          <w:lang w:val="en-AU"/>
        </w:rPr>
      </w:r>
      <w:r w:rsidR="00A3212F" w:rsidRPr="00EC39EB">
        <w:rPr>
          <w:color w:val="000000" w:themeColor="text1"/>
          <w:lang w:val="en-AU"/>
        </w:rPr>
        <w:fldChar w:fldCharType="separate"/>
      </w:r>
      <w:hyperlink w:anchor="_ENREF_6" w:tooltip="Marrie, 2015 #2" w:history="1">
        <w:r w:rsidR="00E4587E" w:rsidRPr="00F22FCE">
          <w:rPr>
            <w:noProof/>
            <w:color w:val="000000" w:themeColor="text1"/>
            <w:vertAlign w:val="superscript"/>
            <w:lang w:val="en-AU"/>
          </w:rPr>
          <w:t>6</w:t>
        </w:r>
      </w:hyperlink>
      <w:r w:rsidR="00F22FCE" w:rsidRPr="00F22FCE">
        <w:rPr>
          <w:noProof/>
          <w:color w:val="000000" w:themeColor="text1"/>
          <w:vertAlign w:val="superscript"/>
          <w:lang w:val="en-AU"/>
        </w:rPr>
        <w:t xml:space="preserve">, </w:t>
      </w:r>
      <w:hyperlink w:anchor="_ENREF_7" w:tooltip="Parker, 2006 #3" w:history="1">
        <w:r w:rsidR="00E4587E" w:rsidRPr="00F22FCE">
          <w:rPr>
            <w:noProof/>
            <w:color w:val="000000" w:themeColor="text1"/>
            <w:vertAlign w:val="superscript"/>
            <w:lang w:val="en-AU"/>
          </w:rPr>
          <w:t>7</w:t>
        </w:r>
      </w:hyperlink>
      <w:r w:rsidR="00A3212F" w:rsidRPr="00EC39EB">
        <w:rPr>
          <w:color w:val="000000" w:themeColor="text1"/>
          <w:lang w:val="en-AU"/>
        </w:rPr>
        <w:fldChar w:fldCharType="end"/>
      </w:r>
      <w:hyperlink w:anchor="_ENREF_2" w:tooltip="Parker, 2006 #70" w:history="1"/>
      <w:r w:rsidRPr="00EC39EB">
        <w:rPr>
          <w:color w:val="000000" w:themeColor="text1"/>
          <w:lang w:val="en-AU"/>
        </w:rPr>
        <w:t xml:space="preserve"> but </w:t>
      </w:r>
      <w:r w:rsidR="007D7E6C">
        <w:rPr>
          <w:color w:val="000000" w:themeColor="text1"/>
          <w:lang w:val="en-AU"/>
        </w:rPr>
        <w:t xml:space="preserve">a </w:t>
      </w:r>
      <w:r w:rsidR="007D7E6C" w:rsidRPr="00EC39EB">
        <w:rPr>
          <w:color w:val="000000" w:themeColor="text1"/>
          <w:lang w:val="en-AU"/>
        </w:rPr>
        <w:t>wide range of</w:t>
      </w:r>
      <w:r w:rsidR="007D7E6C">
        <w:rPr>
          <w:color w:val="000000" w:themeColor="text1"/>
          <w:lang w:val="en-AU"/>
        </w:rPr>
        <w:t xml:space="preserve"> </w:t>
      </w:r>
      <w:r w:rsidR="00753938">
        <w:rPr>
          <w:color w:val="000000" w:themeColor="text1"/>
          <w:lang w:val="en-AU"/>
        </w:rPr>
        <w:t>domestic</w:t>
      </w:r>
      <w:r w:rsidR="00E173CF">
        <w:rPr>
          <w:color w:val="000000" w:themeColor="text1"/>
          <w:lang w:val="en-AU"/>
        </w:rPr>
        <w:t xml:space="preserve"> </w:t>
      </w:r>
      <w:r w:rsidR="004069C1">
        <w:rPr>
          <w:color w:val="000000" w:themeColor="text1"/>
          <w:lang w:val="en-AU"/>
        </w:rPr>
        <w:fldChar w:fldCharType="begin">
          <w:fldData xml:space="preserve">PEVuZE5vdGU+PENpdGU+PEF1dGhvcj5Lb3BlY255PC9BdXRob3I+PFllYXI+MjAxMzwvWWVhcj48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</w:fldData>
        </w:fldChar>
      </w:r>
      <w:r w:rsidR="00F22FCE">
        <w:rPr>
          <w:color w:val="000000" w:themeColor="text1"/>
          <w:lang w:val="en-AU"/>
        </w:rPr>
        <w:instrText xml:space="preserve"> ADDIN EN.CITE </w:instrText>
      </w:r>
      <w:r w:rsidR="00F22FCE">
        <w:rPr>
          <w:color w:val="000000" w:themeColor="text1"/>
          <w:lang w:val="en-AU"/>
        </w:rPr>
        <w:fldChar w:fldCharType="begin">
          <w:fldData xml:space="preserve">PEVuZE5vdGU+PENpdGU+PEF1dGhvcj5Lb3BlY255PC9BdXRob3I+PFllYXI+MjAxMzwvWWVhcj48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</w:fldData>
        </w:fldChar>
      </w:r>
      <w:r w:rsidR="00F22FCE">
        <w:rPr>
          <w:color w:val="000000" w:themeColor="text1"/>
          <w:lang w:val="en-AU"/>
        </w:rPr>
        <w:instrText xml:space="preserve"> ADDIN EN.CITE.DATA </w:instrText>
      </w:r>
      <w:r w:rsidR="00F22FCE">
        <w:rPr>
          <w:color w:val="000000" w:themeColor="text1"/>
          <w:lang w:val="en-AU"/>
        </w:rPr>
      </w:r>
      <w:r w:rsidR="00F22FCE">
        <w:rPr>
          <w:color w:val="000000" w:themeColor="text1"/>
          <w:lang w:val="en-AU"/>
        </w:rPr>
        <w:fldChar w:fldCharType="end"/>
      </w:r>
      <w:r w:rsidR="004069C1">
        <w:rPr>
          <w:color w:val="000000" w:themeColor="text1"/>
          <w:lang w:val="en-AU"/>
        </w:rPr>
      </w:r>
      <w:r w:rsidR="004069C1">
        <w:rPr>
          <w:color w:val="000000" w:themeColor="text1"/>
          <w:lang w:val="en-AU"/>
        </w:rPr>
        <w:fldChar w:fldCharType="separate"/>
      </w:r>
      <w:hyperlink w:anchor="_ENREF_8" w:tooltip="Kopecny, 2013 #81" w:history="1">
        <w:r w:rsidR="00E4587E" w:rsidRPr="00F22FCE">
          <w:rPr>
            <w:noProof/>
            <w:color w:val="000000" w:themeColor="text1"/>
            <w:vertAlign w:val="superscript"/>
            <w:lang w:val="en-AU"/>
          </w:rPr>
          <w:t>8</w:t>
        </w:r>
      </w:hyperlink>
      <w:r w:rsidR="00F22FCE" w:rsidRPr="00F22FCE">
        <w:rPr>
          <w:noProof/>
          <w:color w:val="000000" w:themeColor="text1"/>
          <w:vertAlign w:val="superscript"/>
          <w:lang w:val="en-AU"/>
        </w:rPr>
        <w:t xml:space="preserve">, </w:t>
      </w:r>
      <w:hyperlink w:anchor="_ENREF_9" w:tooltip="Shapiro, 2016 #127" w:history="1">
        <w:r w:rsidR="00E4587E" w:rsidRPr="00F22FCE">
          <w:rPr>
            <w:noProof/>
            <w:color w:val="000000" w:themeColor="text1"/>
            <w:vertAlign w:val="superscript"/>
            <w:lang w:val="en-AU"/>
          </w:rPr>
          <w:t>9</w:t>
        </w:r>
      </w:hyperlink>
      <w:r w:rsidR="004069C1">
        <w:rPr>
          <w:color w:val="000000" w:themeColor="text1"/>
          <w:lang w:val="en-AU"/>
        </w:rPr>
        <w:fldChar w:fldCharType="end"/>
      </w:r>
      <w:r w:rsidR="00453F9A">
        <w:rPr>
          <w:color w:val="000000" w:themeColor="text1"/>
          <w:lang w:val="en-AU"/>
        </w:rPr>
        <w:t xml:space="preserve"> </w:t>
      </w:r>
      <w:r w:rsidR="00E173CF">
        <w:rPr>
          <w:color w:val="000000" w:themeColor="text1"/>
          <w:lang w:val="en-AU"/>
        </w:rPr>
        <w:t>and</w:t>
      </w:r>
      <w:r w:rsidR="00753938">
        <w:rPr>
          <w:color w:val="000000" w:themeColor="text1"/>
          <w:lang w:val="en-AU"/>
        </w:rPr>
        <w:t xml:space="preserve"> wild animals </w:t>
      </w:r>
      <w:r w:rsidR="007D7E6C" w:rsidRPr="00EC39EB">
        <w:rPr>
          <w:color w:val="000000" w:themeColor="text1"/>
          <w:lang w:val="en-AU"/>
        </w:rPr>
        <w:t>can be infected</w:t>
      </w:r>
      <w:r w:rsidR="007D7E6C">
        <w:rPr>
          <w:color w:val="000000" w:themeColor="text1"/>
          <w:lang w:val="en-AU"/>
        </w:rPr>
        <w:t>,</w:t>
      </w:r>
      <w:hyperlink w:anchor="_ENREF_10" w:tooltip="Wildlife Health Australia, 2013 #101" w:history="1">
        <w:r w:rsidR="00E4587E" w:rsidRPr="00EC39EB">
          <w:rPr>
            <w:color w:val="000000" w:themeColor="text1"/>
            <w:lang w:val="en-AU"/>
          </w:rPr>
          <w:fldChar w:fldCharType="begin"/>
        </w:r>
        <w:r w:rsidR="00E4587E">
          <w:rPr>
            <w:color w:val="000000" w:themeColor="text1"/>
            <w:lang w:val="en-AU"/>
          </w:rPr>
          <w:instrText xml:space="preserve"> ADDIN EN.CITE &lt;EndNote&gt;&lt;Cite&gt;&lt;Author&gt;Wildlife Health Australia&lt;/Author&gt;&lt;Year&gt;2013&lt;/Year&gt;&lt;RecNum&gt;101&lt;/RecNum&gt;&lt;DisplayText&gt;&lt;style face="superscript"&gt;10&lt;/style&gt;&lt;/DisplayText&gt;&lt;record&gt;&lt;rec-number&gt;101&lt;/rec-number&gt;&lt;foreign-keys&gt;&lt;key app="EN" db-id="xev9xaexn20w99ewwp0vzfdgezxsexsaafvd" timestamp="1457315470"&gt;101&lt;/key&gt;&lt;/foreign-keys&gt;&lt;ref-type name="Journal Article"&gt;17&lt;/ref-type&gt;&lt;contributors&gt;&lt;authors&gt;&lt;author&gt;Wildlife Health Australia,&lt;/author&gt;&lt;/authors&gt;&lt;/contributors&gt;&lt;titles&gt;&lt;title&gt;Q Fever in Australian Wildlife Fact Sheet&lt;/title&gt;&lt;/titles&gt;&lt;dates&gt;&lt;year&gt;2013&lt;/year&gt;&lt;/dates&gt;&lt;urls&gt;&lt;related-urls&gt;&lt;url&gt;https://www.wildlifehealthaustralia.com.au/Portals/0/Documents/FactSheets/Q%20Fever%206%20Jun%202013%20%281.3%29.pdf&lt;/url&gt;&lt;/related-urls&gt;&lt;/urls&gt;&lt;/record&gt;&lt;/Cite&gt;&lt;/EndNote&gt;</w:instrText>
        </w:r>
        <w:r w:rsidR="00E4587E" w:rsidRPr="00EC39EB">
          <w:rPr>
            <w:color w:val="000000" w:themeColor="text1"/>
            <w:lang w:val="en-AU"/>
          </w:rPr>
          <w:fldChar w:fldCharType="separate"/>
        </w:r>
        <w:r w:rsidR="00E4587E" w:rsidRPr="00F22FCE">
          <w:rPr>
            <w:noProof/>
            <w:color w:val="000000" w:themeColor="text1"/>
            <w:vertAlign w:val="superscript"/>
            <w:lang w:val="en-AU"/>
          </w:rPr>
          <w:t>10</w:t>
        </w:r>
        <w:r w:rsidR="00E4587E" w:rsidRPr="00EC39EB">
          <w:rPr>
            <w:color w:val="000000" w:themeColor="text1"/>
            <w:lang w:val="en-AU"/>
          </w:rPr>
          <w:fldChar w:fldCharType="end"/>
        </w:r>
      </w:hyperlink>
      <w:r w:rsidRPr="00EC39EB">
        <w:rPr>
          <w:color w:val="000000" w:themeColor="text1"/>
          <w:lang w:val="en-AU"/>
        </w:rPr>
        <w:t xml:space="preserve"> including camels, llamas, alpacas, rodents, cats, dogs,</w:t>
      </w:r>
      <w:r w:rsidR="003710DD" w:rsidRPr="00EC39EB">
        <w:rPr>
          <w:color w:val="000000" w:themeColor="text1"/>
          <w:lang w:val="en-AU"/>
        </w:rPr>
        <w:t xml:space="preserve"> horses, rabbits, pigs, buffalo, foxes, some</w:t>
      </w:r>
      <w:r w:rsidRPr="00EC39EB">
        <w:rPr>
          <w:color w:val="000000" w:themeColor="text1"/>
          <w:lang w:val="en-AU"/>
        </w:rPr>
        <w:t xml:space="preserve"> birds, </w:t>
      </w:r>
      <w:r w:rsidR="003710DD" w:rsidRPr="00EC39EB">
        <w:rPr>
          <w:color w:val="000000" w:themeColor="text1"/>
          <w:lang w:val="en-AU"/>
        </w:rPr>
        <w:t xml:space="preserve"> </w:t>
      </w:r>
      <w:r w:rsidR="000F38AD" w:rsidRPr="00EC39EB">
        <w:rPr>
          <w:color w:val="000000" w:themeColor="text1"/>
          <w:lang w:val="en-AU"/>
        </w:rPr>
        <w:t>b</w:t>
      </w:r>
      <w:r w:rsidR="003710DD" w:rsidRPr="00EC39EB">
        <w:rPr>
          <w:color w:val="000000" w:themeColor="text1"/>
          <w:lang w:val="en-AU"/>
        </w:rPr>
        <w:t xml:space="preserve">andicoots, </w:t>
      </w:r>
      <w:r w:rsidR="00753938">
        <w:rPr>
          <w:color w:val="000000" w:themeColor="text1"/>
          <w:lang w:val="en-AU"/>
        </w:rPr>
        <w:t xml:space="preserve">and </w:t>
      </w:r>
      <w:r w:rsidR="003710DD" w:rsidRPr="00EC39EB">
        <w:rPr>
          <w:color w:val="000000" w:themeColor="text1"/>
          <w:lang w:val="en-AU"/>
        </w:rPr>
        <w:t xml:space="preserve">kangaroos. </w:t>
      </w:r>
      <w:r w:rsidR="004A1A07" w:rsidRPr="00EC39EB">
        <w:rPr>
          <w:color w:val="000000" w:themeColor="text1"/>
          <w:lang w:val="en-AU"/>
        </w:rPr>
        <w:t>T</w:t>
      </w:r>
      <w:r w:rsidRPr="00EC39EB">
        <w:rPr>
          <w:color w:val="000000" w:themeColor="text1"/>
          <w:lang w:val="en-AU"/>
        </w:rPr>
        <w:t>icks are an important vector in the transmission</w:t>
      </w:r>
      <w:r w:rsidR="0019371F">
        <w:rPr>
          <w:color w:val="000000" w:themeColor="text1"/>
          <w:lang w:val="en-AU"/>
        </w:rPr>
        <w:t xml:space="preserve"> cycle in reservoir species</w:t>
      </w:r>
      <w:r w:rsidRPr="00EC39EB">
        <w:rPr>
          <w:color w:val="000000" w:themeColor="text1"/>
          <w:lang w:val="en-AU"/>
        </w:rPr>
        <w:t>.</w:t>
      </w:r>
      <w:hyperlink w:anchor="_ENREF_11" w:tooltip="Cooper, 2013 #104" w:history="1">
        <w:r w:rsidR="00E4587E" w:rsidRPr="00EC39EB">
          <w:rPr>
            <w:color w:val="000000" w:themeColor="text1"/>
            <w:lang w:val="en-AU"/>
          </w:rPr>
          <w:fldChar w:fldCharType="begin">
            <w:fldData xml:space="preserve">PEVuZE5vdGU+PENpdGU+PEF1dGhvcj5Db29wZXI8L0F1dGhvcj48WWVhcj4yMDEzPC9ZZWFyPjxS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</w:fldData>
          </w:fldChar>
        </w:r>
        <w:r w:rsidR="00E4587E">
          <w:rPr>
            <w:color w:val="000000" w:themeColor="text1"/>
            <w:lang w:val="en-AU"/>
          </w:rPr>
          <w:instrText xml:space="preserve"> ADDIN EN.CITE </w:instrText>
        </w:r>
        <w:r w:rsidR="00E4587E">
          <w:rPr>
            <w:color w:val="000000" w:themeColor="text1"/>
            <w:lang w:val="en-AU"/>
          </w:rPr>
          <w:fldChar w:fldCharType="begin">
            <w:fldData xml:space="preserve">PEVuZE5vdGU+PENpdGU+PEF1dGhvcj5Db29wZXI8L0F1dGhvcj48WWVhcj4yMDEzPC9ZZWFyPjxS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</w:fldData>
          </w:fldChar>
        </w:r>
        <w:r w:rsidR="00E4587E">
          <w:rPr>
            <w:color w:val="000000" w:themeColor="text1"/>
            <w:lang w:val="en-AU"/>
          </w:rPr>
          <w:instrText xml:space="preserve"> ADDIN EN.CITE.DATA </w:instrText>
        </w:r>
        <w:r w:rsidR="00E4587E">
          <w:rPr>
            <w:color w:val="000000" w:themeColor="text1"/>
            <w:lang w:val="en-AU"/>
          </w:rPr>
        </w:r>
        <w:r w:rsidR="00E4587E">
          <w:rPr>
            <w:color w:val="000000" w:themeColor="text1"/>
            <w:lang w:val="en-AU"/>
          </w:rPr>
          <w:fldChar w:fldCharType="end"/>
        </w:r>
        <w:r w:rsidR="00E4587E" w:rsidRPr="00EC39EB">
          <w:rPr>
            <w:color w:val="000000" w:themeColor="text1"/>
            <w:lang w:val="en-AU"/>
          </w:rPr>
        </w:r>
        <w:r w:rsidR="00E4587E" w:rsidRPr="00EC39EB">
          <w:rPr>
            <w:color w:val="000000" w:themeColor="text1"/>
            <w:lang w:val="en-AU"/>
          </w:rPr>
          <w:fldChar w:fldCharType="separate"/>
        </w:r>
        <w:r w:rsidR="00E4587E" w:rsidRPr="00F22FCE">
          <w:rPr>
            <w:noProof/>
            <w:color w:val="000000" w:themeColor="text1"/>
            <w:vertAlign w:val="superscript"/>
            <w:lang w:val="en-AU"/>
          </w:rPr>
          <w:t>11</w:t>
        </w:r>
        <w:r w:rsidR="00E4587E" w:rsidRPr="00EC39EB">
          <w:rPr>
            <w:color w:val="000000" w:themeColor="text1"/>
            <w:lang w:val="en-AU"/>
          </w:rPr>
          <w:fldChar w:fldCharType="end"/>
        </w:r>
      </w:hyperlink>
    </w:p>
    <w:p w14:paraId="0CD3F9BD" w14:textId="1A36D8C6" w:rsidR="009449D8" w:rsidRPr="00EC39EB" w:rsidRDefault="00EB1A23" w:rsidP="00EC39EB">
      <w:pPr>
        <w:pStyle w:val="BodyText"/>
        <w:ind w:right="0"/>
        <w:rPr>
          <w:color w:val="000000" w:themeColor="text1"/>
          <w:lang w:val="en-AU"/>
        </w:rPr>
      </w:pPr>
      <w:r w:rsidRPr="00EC39EB">
        <w:rPr>
          <w:color w:val="000000" w:themeColor="text1"/>
          <w:lang w:val="en-AU"/>
        </w:rPr>
        <w:t xml:space="preserve">Clinical signs in animals include abortion, stillbirth, </w:t>
      </w:r>
      <w:proofErr w:type="gramStart"/>
      <w:r w:rsidRPr="00EC39EB">
        <w:rPr>
          <w:color w:val="000000" w:themeColor="text1"/>
          <w:lang w:val="en-AU"/>
        </w:rPr>
        <w:t>retention</w:t>
      </w:r>
      <w:proofErr w:type="gramEnd"/>
      <w:r w:rsidRPr="00EC39EB">
        <w:rPr>
          <w:color w:val="000000" w:themeColor="text1"/>
          <w:lang w:val="en-AU"/>
        </w:rPr>
        <w:t xml:space="preserve"> of </w:t>
      </w:r>
      <w:proofErr w:type="spellStart"/>
      <w:r w:rsidR="003E7ABB" w:rsidRPr="00EC39EB">
        <w:rPr>
          <w:color w:val="000000" w:themeColor="text1"/>
          <w:lang w:val="en-AU"/>
        </w:rPr>
        <w:t>fetal</w:t>
      </w:r>
      <w:proofErr w:type="spellEnd"/>
      <w:r w:rsidRPr="00EC39EB">
        <w:rPr>
          <w:color w:val="000000" w:themeColor="text1"/>
          <w:lang w:val="en-AU"/>
        </w:rPr>
        <w:t xml:space="preserve"> membran</w:t>
      </w:r>
      <w:r w:rsidR="003801AF" w:rsidRPr="00EC39EB">
        <w:rPr>
          <w:color w:val="000000" w:themeColor="text1"/>
          <w:lang w:val="en-AU"/>
        </w:rPr>
        <w:t>es</w:t>
      </w:r>
      <w:r w:rsidRPr="00EC39EB">
        <w:rPr>
          <w:color w:val="000000" w:themeColor="text1"/>
          <w:lang w:val="en-AU"/>
        </w:rPr>
        <w:t>, endometritis, infertility, and pneumonia. Cattle are usually asymptomatic. Most wildlife species do not exhibit clinical signs of infection.</w:t>
      </w:r>
      <w:hyperlink w:anchor="_ENREF_12" w:tooltip="Heymann, 2015 #4" w:history="1">
        <w:r w:rsidR="00E4587E">
          <w:rPr>
            <w:color w:val="000000" w:themeColor="text1"/>
            <w:lang w:val="en-AU"/>
          </w:rPr>
          <w:fldChar w:fldCharType="begin"/>
        </w:r>
        <w:r w:rsidR="00E4587E">
          <w:rPr>
            <w:color w:val="000000" w:themeColor="text1"/>
            <w:lang w:val="en-AU"/>
          </w:rPr>
          <w:instrText xml:space="preserve"> ADDIN EN.CITE &lt;EndNote&gt;&lt;Cite&gt;&lt;Author&gt;Heymann&lt;/Author&gt;&lt;Year&gt;2015&lt;/Year&gt;&lt;RecNum&gt;4&lt;/RecNum&gt;&lt;DisplayText&gt;&lt;style face="superscript"&gt;12&lt;/style&gt;&lt;/DisplayText&gt;&lt;record&gt;&lt;rec-number&gt;4&lt;/rec-number&gt;&lt;foreign-keys&gt;&lt;key app="EN" db-id="xev9xaexn20w99ewwp0vzfdgezxsexsaafvd" timestamp="1453166257"&gt;4&lt;/key&gt;&lt;/foreign-keys&gt;&lt;ref-type name="Edited Book"&gt;28&lt;/ref-type&gt;&lt;contributors&gt;&lt;authors&gt;&lt;author&gt;Heymann, D. L.&lt;/author&gt;&lt;/authors&gt;&lt;tertiary-authors&gt;&lt;author&gt; &lt;/author&gt;&lt;/tertiary-authors&gt;&lt;/contributors&gt;&lt;titles&gt;&lt;title&gt;Control of Communicable Diseases Manual&lt;/title&gt;&lt;/titles&gt;&lt;edition&gt;20th &lt;/edition&gt;&lt;dates&gt;&lt;year&gt;2015&lt;/year&gt;&lt;/dates&gt;&lt;pub-location&gt;Washington&lt;/pub-location&gt;&lt;publisher&gt;American Public Health Association&lt;/publisher&gt;&lt;urls&gt;&lt;/urls&gt;&lt;/record&gt;&lt;/Cite&gt;&lt;/EndNote&gt;</w:instrText>
        </w:r>
        <w:r w:rsidR="00E4587E">
          <w:rPr>
            <w:color w:val="000000" w:themeColor="text1"/>
            <w:lang w:val="en-AU"/>
          </w:rPr>
          <w:fldChar w:fldCharType="separate"/>
        </w:r>
        <w:r w:rsidR="00E4587E" w:rsidRPr="00F22FCE">
          <w:rPr>
            <w:noProof/>
            <w:color w:val="000000" w:themeColor="text1"/>
            <w:vertAlign w:val="superscript"/>
            <w:lang w:val="en-AU"/>
          </w:rPr>
          <w:t>12</w:t>
        </w:r>
        <w:r w:rsidR="00E4587E">
          <w:rPr>
            <w:color w:val="000000" w:themeColor="text1"/>
            <w:lang w:val="en-AU"/>
          </w:rPr>
          <w:fldChar w:fldCharType="end"/>
        </w:r>
      </w:hyperlink>
      <w:r w:rsidRPr="00EC39EB">
        <w:rPr>
          <w:color w:val="000000" w:themeColor="text1"/>
          <w:lang w:val="en-AU"/>
        </w:rPr>
        <w:t xml:space="preserve"> S</w:t>
      </w:r>
      <w:r w:rsidR="008D70B0" w:rsidRPr="00EC39EB">
        <w:rPr>
          <w:color w:val="000000" w:themeColor="text1"/>
          <w:lang w:val="en-AU"/>
        </w:rPr>
        <w:t>hed</w:t>
      </w:r>
      <w:r w:rsidRPr="00EC39EB">
        <w:rPr>
          <w:color w:val="000000" w:themeColor="text1"/>
          <w:lang w:val="en-AU"/>
        </w:rPr>
        <w:t xml:space="preserve">ding of </w:t>
      </w:r>
      <w:r w:rsidR="008D70B0" w:rsidRPr="00EC39EB">
        <w:rPr>
          <w:color w:val="000000" w:themeColor="text1"/>
          <w:lang w:val="en-AU"/>
        </w:rPr>
        <w:t>high numbers of organisms</w:t>
      </w:r>
      <w:r w:rsidRPr="00EC39EB">
        <w:rPr>
          <w:color w:val="000000" w:themeColor="text1"/>
          <w:lang w:val="en-AU"/>
        </w:rPr>
        <w:t xml:space="preserve"> from infected animals occurs</w:t>
      </w:r>
      <w:r w:rsidR="008D70B0" w:rsidRPr="00EC39EB">
        <w:rPr>
          <w:color w:val="000000" w:themeColor="text1"/>
          <w:lang w:val="en-AU"/>
        </w:rPr>
        <w:t xml:space="preserve"> particularly </w:t>
      </w:r>
      <w:r w:rsidRPr="00EC39EB">
        <w:rPr>
          <w:color w:val="000000" w:themeColor="text1"/>
          <w:lang w:val="en-AU"/>
        </w:rPr>
        <w:t>with</w:t>
      </w:r>
      <w:r w:rsidR="008D70B0" w:rsidRPr="00EC39EB">
        <w:rPr>
          <w:color w:val="000000" w:themeColor="text1"/>
          <w:lang w:val="en-AU"/>
        </w:rPr>
        <w:t xml:space="preserve"> birth products (e.g. placenta</w:t>
      </w:r>
      <w:r w:rsidR="002375BA">
        <w:rPr>
          <w:color w:val="000000" w:themeColor="text1"/>
          <w:lang w:val="en-AU"/>
        </w:rPr>
        <w:t>l tissue</w:t>
      </w:r>
      <w:r w:rsidR="008D70B0" w:rsidRPr="00EC39EB">
        <w:rPr>
          <w:color w:val="000000" w:themeColor="text1"/>
          <w:lang w:val="en-AU"/>
        </w:rPr>
        <w:t xml:space="preserve"> and birth fluids).</w:t>
      </w:r>
      <w:hyperlink w:anchor="_ENREF_12" w:tooltip="Heymann, 2015 #4" w:history="1">
        <w:r w:rsidR="00E4587E" w:rsidRPr="00EC39EB">
          <w:rPr>
            <w:color w:val="000000" w:themeColor="text1"/>
            <w:lang w:val="en-AU"/>
          </w:rPr>
          <w:fldChar w:fldCharType="begin"/>
        </w:r>
        <w:r w:rsidR="00E4587E">
          <w:rPr>
            <w:color w:val="000000" w:themeColor="text1"/>
            <w:lang w:val="en-AU"/>
          </w:rPr>
          <w:instrText xml:space="preserve"> ADDIN EN.CITE &lt;EndNote&gt;&lt;Cite&gt;&lt;Author&gt;Heymann&lt;/Author&gt;&lt;Year&gt;2015&lt;/Year&gt;&lt;RecNum&gt;4&lt;/RecNum&gt;&lt;DisplayText&gt;&lt;style face="superscript"&gt;12&lt;/style&gt;&lt;/DisplayText&gt;&lt;record&gt;&lt;rec-number&gt;4&lt;/rec-number&gt;&lt;foreign-keys&gt;&lt;key app="EN" db-id="xev9xaexn20w99ewwp0vzfdgezxsexsaafvd" timestamp="1453166257"&gt;4&lt;/key&gt;&lt;/foreign-keys&gt;&lt;ref-type name="Edited Book"&gt;28&lt;/ref-type&gt;&lt;contributors&gt;&lt;authors&gt;&lt;author&gt;Heymann, D. L.&lt;/author&gt;&lt;/authors&gt;&lt;tertiary-authors&gt;&lt;author&gt; &lt;/author&gt;&lt;/tertiary-authors&gt;&lt;/contributors&gt;&lt;titles&gt;&lt;title&gt;Control of Communicable Diseases Manual&lt;/title&gt;&lt;/titles&gt;&lt;edition&gt;20th &lt;/edition&gt;&lt;dates&gt;&lt;year&gt;2015&lt;/year&gt;&lt;/dates&gt;&lt;pub-location&gt;Washington&lt;/pub-location&gt;&lt;publisher&gt;American Public Health Association&lt;/publisher&gt;&lt;urls&gt;&lt;/urls&gt;&lt;/record&gt;&lt;/Cite&gt;&lt;/EndNote&gt;</w:instrText>
        </w:r>
        <w:r w:rsidR="00E4587E" w:rsidRPr="00EC39EB">
          <w:rPr>
            <w:color w:val="000000" w:themeColor="text1"/>
            <w:lang w:val="en-AU"/>
          </w:rPr>
          <w:fldChar w:fldCharType="separate"/>
        </w:r>
        <w:r w:rsidR="00E4587E" w:rsidRPr="00F22FCE">
          <w:rPr>
            <w:noProof/>
            <w:color w:val="000000" w:themeColor="text1"/>
            <w:vertAlign w:val="superscript"/>
            <w:lang w:val="en-AU"/>
          </w:rPr>
          <w:t>12</w:t>
        </w:r>
        <w:r w:rsidR="00E4587E" w:rsidRPr="00EC39EB">
          <w:rPr>
            <w:color w:val="000000" w:themeColor="text1"/>
            <w:lang w:val="en-AU"/>
          </w:rPr>
          <w:fldChar w:fldCharType="end"/>
        </w:r>
      </w:hyperlink>
      <w:r w:rsidR="00132476" w:rsidRPr="00EC39EB">
        <w:rPr>
          <w:color w:val="000000" w:themeColor="text1"/>
          <w:lang w:val="en-AU"/>
        </w:rPr>
        <w:t xml:space="preserve"> </w:t>
      </w:r>
      <w:r w:rsidR="008D70B0" w:rsidRPr="00EC39EB">
        <w:rPr>
          <w:i/>
          <w:color w:val="000000" w:themeColor="text1"/>
          <w:lang w:val="en-AU"/>
        </w:rPr>
        <w:t xml:space="preserve">C. </w:t>
      </w:r>
      <w:proofErr w:type="spellStart"/>
      <w:r w:rsidR="008D70B0" w:rsidRPr="00EC39EB">
        <w:rPr>
          <w:i/>
          <w:color w:val="000000" w:themeColor="text1"/>
          <w:lang w:val="en-AU"/>
        </w:rPr>
        <w:t>burnetii</w:t>
      </w:r>
      <w:proofErr w:type="spellEnd"/>
      <w:r w:rsidR="008D70B0" w:rsidRPr="00EC39EB">
        <w:rPr>
          <w:color w:val="000000" w:themeColor="text1"/>
          <w:lang w:val="en-AU"/>
        </w:rPr>
        <w:t xml:space="preserve"> also can be shed in the urine, faeces</w:t>
      </w:r>
      <w:r w:rsidR="00BC5170" w:rsidRPr="00EC39EB">
        <w:rPr>
          <w:color w:val="000000" w:themeColor="text1"/>
          <w:lang w:val="en-AU"/>
        </w:rPr>
        <w:t>,</w:t>
      </w:r>
      <w:r w:rsidR="008D70B0" w:rsidRPr="00EC39EB">
        <w:rPr>
          <w:color w:val="000000" w:themeColor="text1"/>
          <w:lang w:val="en-AU"/>
        </w:rPr>
        <w:t xml:space="preserve"> </w:t>
      </w:r>
      <w:r w:rsidR="0059024E" w:rsidRPr="00EC39EB">
        <w:rPr>
          <w:color w:val="000000" w:themeColor="text1"/>
          <w:lang w:val="en-AU"/>
        </w:rPr>
        <w:t xml:space="preserve">and milk of infected animals. </w:t>
      </w:r>
      <w:r w:rsidR="00386DFB" w:rsidRPr="00EC39EB">
        <w:rPr>
          <w:color w:val="000000" w:themeColor="text1"/>
          <w:lang w:val="en-AU"/>
        </w:rPr>
        <w:t xml:space="preserve">Animals </w:t>
      </w:r>
      <w:r w:rsidRPr="00EC39EB">
        <w:rPr>
          <w:color w:val="000000" w:themeColor="text1"/>
          <w:lang w:val="en-AU"/>
        </w:rPr>
        <w:t>may</w:t>
      </w:r>
      <w:r w:rsidR="00386DFB" w:rsidRPr="00EC39EB">
        <w:rPr>
          <w:color w:val="000000" w:themeColor="text1"/>
          <w:lang w:val="en-AU"/>
        </w:rPr>
        <w:t xml:space="preserve"> eat the placenta after giving birth, </w:t>
      </w:r>
      <w:r w:rsidR="00DB72FD" w:rsidRPr="00EC39EB">
        <w:rPr>
          <w:color w:val="000000" w:themeColor="text1"/>
          <w:lang w:val="en-AU"/>
        </w:rPr>
        <w:t xml:space="preserve">and </w:t>
      </w:r>
      <w:r w:rsidR="00DB72FD" w:rsidRPr="00EC39EB">
        <w:rPr>
          <w:i/>
          <w:color w:val="000000" w:themeColor="text1"/>
          <w:lang w:val="en-AU"/>
        </w:rPr>
        <w:t xml:space="preserve">C. </w:t>
      </w:r>
      <w:proofErr w:type="spellStart"/>
      <w:r w:rsidR="00DB72FD" w:rsidRPr="00EC39EB">
        <w:rPr>
          <w:i/>
          <w:color w:val="000000" w:themeColor="text1"/>
          <w:lang w:val="en-AU"/>
        </w:rPr>
        <w:t>burnetii</w:t>
      </w:r>
      <w:proofErr w:type="spellEnd"/>
      <w:r w:rsidR="00DB72FD" w:rsidRPr="00EC39EB">
        <w:rPr>
          <w:color w:val="000000" w:themeColor="text1"/>
          <w:lang w:val="en-AU"/>
        </w:rPr>
        <w:t xml:space="preserve"> can survive digestion and pass through</w:t>
      </w:r>
      <w:r w:rsidR="00BC5170" w:rsidRPr="00EC39EB">
        <w:rPr>
          <w:color w:val="000000" w:themeColor="text1"/>
          <w:lang w:val="en-AU"/>
        </w:rPr>
        <w:t xml:space="preserve"> an</w:t>
      </w:r>
      <w:r w:rsidR="00DB72FD" w:rsidRPr="00EC39EB">
        <w:rPr>
          <w:color w:val="000000" w:themeColor="text1"/>
          <w:lang w:val="en-AU"/>
        </w:rPr>
        <w:t xml:space="preserve"> animal</w:t>
      </w:r>
      <w:r w:rsidR="00BC5170" w:rsidRPr="00EC39EB">
        <w:rPr>
          <w:color w:val="000000" w:themeColor="text1"/>
          <w:lang w:val="en-AU"/>
        </w:rPr>
        <w:t>’</w:t>
      </w:r>
      <w:r w:rsidR="00DB72FD" w:rsidRPr="00EC39EB">
        <w:rPr>
          <w:color w:val="000000" w:themeColor="text1"/>
          <w:lang w:val="en-AU"/>
        </w:rPr>
        <w:t xml:space="preserve">s intestine, leading </w:t>
      </w:r>
      <w:r w:rsidR="00BC5170" w:rsidRPr="00EC39EB">
        <w:rPr>
          <w:color w:val="000000" w:themeColor="text1"/>
          <w:lang w:val="en-AU"/>
        </w:rPr>
        <w:t xml:space="preserve">to </w:t>
      </w:r>
      <w:r w:rsidR="00DB72FD" w:rsidRPr="00EC39EB">
        <w:rPr>
          <w:color w:val="000000" w:themeColor="text1"/>
          <w:lang w:val="en-AU"/>
        </w:rPr>
        <w:t xml:space="preserve">the organism </w:t>
      </w:r>
      <w:r w:rsidR="00BC5170" w:rsidRPr="00EC39EB">
        <w:rPr>
          <w:color w:val="000000" w:themeColor="text1"/>
          <w:lang w:val="en-AU"/>
        </w:rPr>
        <w:t xml:space="preserve">being </w:t>
      </w:r>
      <w:r w:rsidR="00DB72FD" w:rsidRPr="00EC39EB">
        <w:rPr>
          <w:color w:val="000000" w:themeColor="text1"/>
          <w:lang w:val="en-AU"/>
        </w:rPr>
        <w:t xml:space="preserve">discharged with the </w:t>
      </w:r>
      <w:r w:rsidR="00BC5170" w:rsidRPr="00EC39EB">
        <w:rPr>
          <w:color w:val="000000" w:themeColor="text1"/>
          <w:lang w:val="en-AU"/>
        </w:rPr>
        <w:t xml:space="preserve">faeces. With transport of manure this </w:t>
      </w:r>
      <w:r w:rsidR="00081FA8" w:rsidRPr="00EC39EB">
        <w:rPr>
          <w:color w:val="000000" w:themeColor="text1"/>
          <w:lang w:val="en-AU"/>
        </w:rPr>
        <w:t>can</w:t>
      </w:r>
      <w:r w:rsidR="00BC5170" w:rsidRPr="00EC39EB">
        <w:rPr>
          <w:color w:val="000000" w:themeColor="text1"/>
          <w:lang w:val="en-AU"/>
        </w:rPr>
        <w:t xml:space="preserve"> lead to the organism being </w:t>
      </w:r>
      <w:r w:rsidR="00DB72FD" w:rsidRPr="00EC39EB">
        <w:rPr>
          <w:color w:val="000000" w:themeColor="text1"/>
          <w:lang w:val="en-AU"/>
        </w:rPr>
        <w:t xml:space="preserve">spread widely </w:t>
      </w:r>
      <w:r w:rsidR="00BC5170" w:rsidRPr="00EC39EB">
        <w:rPr>
          <w:color w:val="000000" w:themeColor="text1"/>
          <w:lang w:val="en-AU"/>
        </w:rPr>
        <w:t>in</w:t>
      </w:r>
      <w:r w:rsidR="00DB72FD" w:rsidRPr="00EC39EB">
        <w:rPr>
          <w:color w:val="000000" w:themeColor="text1"/>
          <w:lang w:val="en-AU"/>
        </w:rPr>
        <w:t xml:space="preserve"> the environment.</w:t>
      </w:r>
      <w:r w:rsidR="009449D8" w:rsidRPr="00EC39EB">
        <w:rPr>
          <w:color w:val="000000" w:themeColor="text1"/>
          <w:lang w:val="en-AU"/>
        </w:rPr>
        <w:fldChar w:fldCharType="begin">
          <w:fldData xml:space="preserve">PEVuZE5vdGU+PENpdGU+PEF1dGhvcj5Cb25kPC9BdXRob3I+PFllYXI+MjAxNTwvWWVhcj48UmVj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</w:fldData>
        </w:fldChar>
      </w:r>
      <w:r w:rsidR="00F22FCE">
        <w:rPr>
          <w:color w:val="000000" w:themeColor="text1"/>
          <w:lang w:val="en-AU"/>
        </w:rPr>
        <w:instrText xml:space="preserve"> ADDIN EN.CITE </w:instrText>
      </w:r>
      <w:r w:rsidR="00F22FCE">
        <w:rPr>
          <w:color w:val="000000" w:themeColor="text1"/>
          <w:lang w:val="en-AU"/>
        </w:rPr>
        <w:fldChar w:fldCharType="begin">
          <w:fldData xml:space="preserve">PEVuZE5vdGU+PENpdGU+PEF1dGhvcj5Cb25kPC9BdXRob3I+PFllYXI+MjAxNTwvWWVhcj48UmVj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</w:fldData>
        </w:fldChar>
      </w:r>
      <w:r w:rsidR="00F22FCE">
        <w:rPr>
          <w:color w:val="000000" w:themeColor="text1"/>
          <w:lang w:val="en-AU"/>
        </w:rPr>
        <w:instrText xml:space="preserve"> ADDIN EN.CITE.DATA </w:instrText>
      </w:r>
      <w:r w:rsidR="00F22FCE">
        <w:rPr>
          <w:color w:val="000000" w:themeColor="text1"/>
          <w:lang w:val="en-AU"/>
        </w:rPr>
      </w:r>
      <w:r w:rsidR="00F22FCE">
        <w:rPr>
          <w:color w:val="000000" w:themeColor="text1"/>
          <w:lang w:val="en-AU"/>
        </w:rPr>
        <w:fldChar w:fldCharType="end"/>
      </w:r>
      <w:r w:rsidR="009449D8" w:rsidRPr="00EC39EB">
        <w:rPr>
          <w:color w:val="000000" w:themeColor="text1"/>
          <w:lang w:val="en-AU"/>
        </w:rPr>
      </w:r>
      <w:r w:rsidR="009449D8" w:rsidRPr="00EC39EB">
        <w:rPr>
          <w:color w:val="000000" w:themeColor="text1"/>
          <w:lang w:val="en-AU"/>
        </w:rPr>
        <w:fldChar w:fldCharType="separate"/>
      </w:r>
      <w:hyperlink w:anchor="_ENREF_13" w:tooltip="Bond, 2015 #19" w:history="1">
        <w:r w:rsidR="00E4587E" w:rsidRPr="00F22FCE">
          <w:rPr>
            <w:noProof/>
            <w:color w:val="000000" w:themeColor="text1"/>
            <w:vertAlign w:val="superscript"/>
            <w:lang w:val="en-AU"/>
          </w:rPr>
          <w:t>13</w:t>
        </w:r>
      </w:hyperlink>
      <w:r w:rsidR="00F22FCE" w:rsidRPr="00F22FCE">
        <w:rPr>
          <w:noProof/>
          <w:color w:val="000000" w:themeColor="text1"/>
          <w:vertAlign w:val="superscript"/>
          <w:lang w:val="en-AU"/>
        </w:rPr>
        <w:t xml:space="preserve">, </w:t>
      </w:r>
      <w:hyperlink w:anchor="_ENREF_14" w:tooltip="Hermans, 2014 #105" w:history="1">
        <w:r w:rsidR="00E4587E" w:rsidRPr="00F22FCE">
          <w:rPr>
            <w:noProof/>
            <w:color w:val="000000" w:themeColor="text1"/>
            <w:vertAlign w:val="superscript"/>
            <w:lang w:val="en-AU"/>
          </w:rPr>
          <w:t>14</w:t>
        </w:r>
      </w:hyperlink>
      <w:r w:rsidR="009449D8" w:rsidRPr="00EC39EB">
        <w:rPr>
          <w:color w:val="000000" w:themeColor="text1"/>
          <w:lang w:val="en-AU"/>
        </w:rPr>
        <w:fldChar w:fldCharType="end"/>
      </w:r>
      <w:r w:rsidR="009449D8" w:rsidRPr="00EC39EB" w:rsidDel="009449D8">
        <w:rPr>
          <w:color w:val="000000" w:themeColor="text1"/>
          <w:lang w:val="en-AU"/>
        </w:rPr>
        <w:t xml:space="preserve"> </w:t>
      </w:r>
    </w:p>
    <w:p w14:paraId="3B2082A1" w14:textId="651086E3" w:rsidR="00DF4E21" w:rsidRPr="00EC39EB" w:rsidRDefault="0022468E" w:rsidP="00EC39EB">
      <w:pPr>
        <w:pStyle w:val="BodyText"/>
        <w:ind w:right="0"/>
        <w:rPr>
          <w:color w:val="000000" w:themeColor="text1"/>
          <w:lang w:val="en-AU"/>
        </w:rPr>
      </w:pPr>
      <w:r w:rsidRPr="00EC39EB">
        <w:rPr>
          <w:i/>
          <w:color w:val="000000" w:themeColor="text1"/>
          <w:lang w:val="en-AU"/>
        </w:rPr>
        <w:t xml:space="preserve">C. </w:t>
      </w:r>
      <w:proofErr w:type="spellStart"/>
      <w:r w:rsidRPr="00EC39EB">
        <w:rPr>
          <w:i/>
          <w:color w:val="000000" w:themeColor="text1"/>
          <w:lang w:val="en-AU"/>
        </w:rPr>
        <w:t>burnetii</w:t>
      </w:r>
      <w:proofErr w:type="spellEnd"/>
      <w:r w:rsidR="008D70B0" w:rsidRPr="00EC39EB">
        <w:rPr>
          <w:color w:val="000000" w:themeColor="text1"/>
          <w:lang w:val="en-AU"/>
        </w:rPr>
        <w:t xml:space="preserve"> </w:t>
      </w:r>
      <w:r w:rsidR="00AC51B2" w:rsidRPr="00EC39EB">
        <w:rPr>
          <w:color w:val="000000" w:themeColor="text1"/>
          <w:lang w:val="en-AU"/>
        </w:rPr>
        <w:t xml:space="preserve">not only exists in a variety of </w:t>
      </w:r>
      <w:r w:rsidR="00561554" w:rsidRPr="00EC39EB">
        <w:rPr>
          <w:color w:val="000000" w:themeColor="text1"/>
          <w:lang w:val="en-AU"/>
        </w:rPr>
        <w:t>domestic and wild animal species, but also in the general environment (e.g. dust and soil).</w:t>
      </w:r>
      <w:hyperlink w:anchor="_ENREF_15" w:tooltip="Tozer, 2014 #84" w:history="1">
        <w:r w:rsidR="00E4587E" w:rsidRPr="00EC39EB">
          <w:rPr>
            <w:color w:val="000000" w:themeColor="text1"/>
            <w:lang w:val="en-AU"/>
          </w:rPr>
          <w:fldChar w:fldCharType="begin">
            <w:fldData xml:space="preserve">PEVuZE5vdGU+PENpdGU+PEF1dGhvcj5Ub3plcjwvQXV0aG9yPjxZZWFyPjIwMTQ8L1llYXI+PFJl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</w:fldData>
          </w:fldChar>
        </w:r>
        <w:r w:rsidR="00E4587E">
          <w:rPr>
            <w:color w:val="000000" w:themeColor="text1"/>
            <w:lang w:val="en-AU"/>
          </w:rPr>
          <w:instrText xml:space="preserve"> ADDIN EN.CITE </w:instrText>
        </w:r>
        <w:r w:rsidR="00E4587E">
          <w:rPr>
            <w:color w:val="000000" w:themeColor="text1"/>
            <w:lang w:val="en-AU"/>
          </w:rPr>
          <w:fldChar w:fldCharType="begin">
            <w:fldData xml:space="preserve">PEVuZE5vdGU+PENpdGU+PEF1dGhvcj5Ub3plcjwvQXV0aG9yPjxZZWFyPjIwMTQ8L1llYXI+PFJl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</w:fldData>
          </w:fldChar>
        </w:r>
        <w:r w:rsidR="00E4587E">
          <w:rPr>
            <w:color w:val="000000" w:themeColor="text1"/>
            <w:lang w:val="en-AU"/>
          </w:rPr>
          <w:instrText xml:space="preserve"> ADDIN EN.CITE.DATA </w:instrText>
        </w:r>
        <w:r w:rsidR="00E4587E">
          <w:rPr>
            <w:color w:val="000000" w:themeColor="text1"/>
            <w:lang w:val="en-AU"/>
          </w:rPr>
        </w:r>
        <w:r w:rsidR="00E4587E">
          <w:rPr>
            <w:color w:val="000000" w:themeColor="text1"/>
            <w:lang w:val="en-AU"/>
          </w:rPr>
          <w:fldChar w:fldCharType="end"/>
        </w:r>
        <w:r w:rsidR="00E4587E" w:rsidRPr="00EC39EB">
          <w:rPr>
            <w:color w:val="000000" w:themeColor="text1"/>
            <w:lang w:val="en-AU"/>
          </w:rPr>
        </w:r>
        <w:r w:rsidR="00E4587E" w:rsidRPr="00EC39EB">
          <w:rPr>
            <w:color w:val="000000" w:themeColor="text1"/>
            <w:lang w:val="en-AU"/>
          </w:rPr>
          <w:fldChar w:fldCharType="separate"/>
        </w:r>
        <w:r w:rsidR="00E4587E" w:rsidRPr="00F22FCE">
          <w:rPr>
            <w:noProof/>
            <w:color w:val="000000" w:themeColor="text1"/>
            <w:vertAlign w:val="superscript"/>
            <w:lang w:val="en-AU"/>
          </w:rPr>
          <w:t>15</w:t>
        </w:r>
        <w:r w:rsidR="00E4587E" w:rsidRPr="00EC39EB">
          <w:rPr>
            <w:color w:val="000000" w:themeColor="text1"/>
            <w:lang w:val="en-AU"/>
          </w:rPr>
          <w:fldChar w:fldCharType="end"/>
        </w:r>
      </w:hyperlink>
      <w:r w:rsidR="00561554" w:rsidRPr="00EC39EB">
        <w:rPr>
          <w:color w:val="000000" w:themeColor="text1"/>
          <w:lang w:val="en-AU"/>
        </w:rPr>
        <w:t xml:space="preserve"> It </w:t>
      </w:r>
      <w:r w:rsidRPr="00EC39EB">
        <w:rPr>
          <w:color w:val="000000" w:themeColor="text1"/>
          <w:lang w:val="en-AU"/>
        </w:rPr>
        <w:t>is resistant to a variety of harsh environment</w:t>
      </w:r>
      <w:r w:rsidR="009944DD" w:rsidRPr="00EC39EB">
        <w:rPr>
          <w:color w:val="000000" w:themeColor="text1"/>
          <w:lang w:val="en-AU"/>
        </w:rPr>
        <w:t xml:space="preserve">al conditions, </w:t>
      </w:r>
      <w:r w:rsidRPr="00EC39EB">
        <w:rPr>
          <w:color w:val="000000" w:themeColor="text1"/>
          <w:lang w:val="en-AU"/>
        </w:rPr>
        <w:t>including elevated temperatures, desiccation, osmotic shock, UV light, and chemical disinfectants.</w:t>
      </w:r>
      <w:hyperlink w:anchor="_ENREF_16" w:tooltip="McCaul, 1991 #5" w:history="1">
        <w:r w:rsidR="00E4587E" w:rsidRPr="00EC39EB">
          <w:rPr>
            <w:color w:val="000000" w:themeColor="text1"/>
            <w:lang w:val="en-AU"/>
          </w:rPr>
          <w:fldChar w:fldCharType="begin"/>
        </w:r>
        <w:r w:rsidR="00E4587E">
          <w:rPr>
            <w:color w:val="000000" w:themeColor="text1"/>
            <w:lang w:val="en-AU"/>
          </w:rPr>
          <w:instrText xml:space="preserve"> ADDIN EN.CITE &lt;EndNote&gt;&lt;Cite&gt;&lt;Author&gt;McCaul&lt;/Author&gt;&lt;Year&gt;1991&lt;/Year&gt;&lt;RecNum&gt;5&lt;/RecNum&gt;&lt;DisplayText&gt;&lt;style face="superscript"&gt;16&lt;/style&gt;&lt;/DisplayText&gt;&lt;record&gt;&lt;rec-number&gt;5&lt;/rec-number&gt;&lt;foreign-keys&gt;&lt;key app="EN" db-id="xev9xaexn20w99ewwp0vzfdgezxsexsaafvd" timestamp="1453166257"&gt;5&lt;/key&gt;&lt;/foreign-keys&gt;&lt;ref-type name="Book Section"&gt;5&lt;/ref-type&gt;&lt;contributors&gt;&lt;authors&gt;&lt;author&gt;McCaul, T.F.&lt;/author&gt;&lt;/authors&gt;&lt;secondary-authors&gt;&lt;author&gt;Williams, J.C.; Thompson, H.A.&lt;/author&gt;&lt;/secondary-authors&gt;&lt;/contributors&gt;&lt;titles&gt;&lt;title&gt;The developmental cycle of Coxiella burnetii&lt;/title&gt;&lt;secondary-title&gt;Q fever: The Biology of Coxiella burnetii&lt;/secondary-title&gt;&lt;/titles&gt;&lt;pages&gt;224-258&lt;/pages&gt;&lt;dates&gt;&lt;year&gt;1991&lt;/year&gt;&lt;/dates&gt;&lt;pub-location&gt;Boca Raton, FL&lt;/pub-location&gt;&lt;publisher&gt;CRC Press&lt;/publisher&gt;&lt;urls&gt;&lt;/urls&gt;&lt;/record&gt;&lt;/Cite&gt;&lt;/EndNote&gt;</w:instrText>
        </w:r>
        <w:r w:rsidR="00E4587E" w:rsidRPr="00EC39EB">
          <w:rPr>
            <w:color w:val="000000" w:themeColor="text1"/>
            <w:lang w:val="en-AU"/>
          </w:rPr>
          <w:fldChar w:fldCharType="separate"/>
        </w:r>
        <w:r w:rsidR="00E4587E" w:rsidRPr="00F22FCE">
          <w:rPr>
            <w:noProof/>
            <w:color w:val="000000" w:themeColor="text1"/>
            <w:vertAlign w:val="superscript"/>
            <w:lang w:val="en-AU"/>
          </w:rPr>
          <w:t>16</w:t>
        </w:r>
        <w:r w:rsidR="00E4587E" w:rsidRPr="00EC39EB">
          <w:rPr>
            <w:color w:val="000000" w:themeColor="text1"/>
            <w:lang w:val="en-AU"/>
          </w:rPr>
          <w:fldChar w:fldCharType="end"/>
        </w:r>
      </w:hyperlink>
      <w:r w:rsidR="009944DD" w:rsidRPr="00EC39EB">
        <w:rPr>
          <w:color w:val="000000" w:themeColor="text1"/>
          <w:lang w:val="en-AU"/>
        </w:rPr>
        <w:t xml:space="preserve"> It can survive </w:t>
      </w:r>
      <w:r w:rsidR="000F38AD" w:rsidRPr="00EC39EB">
        <w:rPr>
          <w:color w:val="000000" w:themeColor="text1"/>
          <w:lang w:val="en-AU"/>
        </w:rPr>
        <w:t xml:space="preserve">as an infectious agent </w:t>
      </w:r>
      <w:r w:rsidR="009944DD" w:rsidRPr="00EC39EB">
        <w:rPr>
          <w:color w:val="000000" w:themeColor="text1"/>
          <w:lang w:val="en-AU"/>
        </w:rPr>
        <w:t>on wool at 15</w:t>
      </w:r>
      <w:r w:rsidR="003801AF" w:rsidRPr="00EC39EB">
        <w:rPr>
          <w:color w:val="000000" w:themeColor="text1"/>
          <w:lang w:val="en-AU"/>
        </w:rPr>
        <w:t>–</w:t>
      </w:r>
      <w:r w:rsidR="009944DD" w:rsidRPr="00EC39EB">
        <w:rPr>
          <w:color w:val="000000" w:themeColor="text1"/>
          <w:lang w:val="en-AU"/>
        </w:rPr>
        <w:t>20</w:t>
      </w:r>
      <w:r w:rsidR="009944DD" w:rsidRPr="00EC39EB">
        <w:rPr>
          <w:color w:val="000000" w:themeColor="text1"/>
          <w:vertAlign w:val="superscript"/>
          <w:lang w:val="en-AU"/>
        </w:rPr>
        <w:t>o</w:t>
      </w:r>
      <w:r w:rsidR="009944DD" w:rsidRPr="00EC39EB">
        <w:rPr>
          <w:color w:val="000000" w:themeColor="text1"/>
          <w:lang w:val="en-AU"/>
        </w:rPr>
        <w:t xml:space="preserve">C for 9 months and on fresh meat in cold storage for more than a month. </w:t>
      </w:r>
    </w:p>
    <w:p w14:paraId="69403274" w14:textId="77777777" w:rsidR="002A4B69" w:rsidRPr="00EC39EB" w:rsidRDefault="002A4B69" w:rsidP="00EC39EB">
      <w:pPr>
        <w:pStyle w:val="Heading2"/>
        <w:ind w:right="0"/>
        <w:rPr>
          <w:color w:val="000000" w:themeColor="text1"/>
          <w:lang w:val="en-AU"/>
        </w:rPr>
      </w:pPr>
      <w:bookmarkStart w:id="8" w:name="_Toc530739940"/>
      <w:r w:rsidRPr="00EC39EB">
        <w:rPr>
          <w:color w:val="000000" w:themeColor="text1"/>
          <w:lang w:val="en-AU"/>
        </w:rPr>
        <w:t>Mode of transmission</w:t>
      </w:r>
      <w:bookmarkEnd w:id="8"/>
    </w:p>
    <w:p w14:paraId="62BE3348" w14:textId="67A8EC98" w:rsidR="003E1892" w:rsidRPr="0004401C" w:rsidRDefault="003E1892" w:rsidP="0004401C">
      <w:pPr>
        <w:pStyle w:val="ListParagraph"/>
        <w:numPr>
          <w:ilvl w:val="0"/>
          <w:numId w:val="28"/>
        </w:numPr>
        <w:rPr>
          <w:lang w:val="en-AU"/>
        </w:rPr>
      </w:pPr>
      <w:r w:rsidRPr="0004401C">
        <w:rPr>
          <w:lang w:val="en-AU"/>
        </w:rPr>
        <w:t>Respiratory route: the most common mode of transmission to humans is via the respiratory route following inhalation of contaminated aerosols or dust ,</w:t>
      </w:r>
      <w:hyperlink w:anchor="_ENREF_17" w:tooltip="Raoult, 2005 #6" w:history="1">
        <w:r w:rsidR="00E4587E" w:rsidRPr="0004401C">
          <w:rPr>
            <w:lang w:val="en-AU"/>
          </w:rPr>
          <w:fldChar w:fldCharType="begin"/>
        </w:r>
        <w:r w:rsidR="00E4587E" w:rsidRPr="0004401C">
          <w:rPr>
            <w:lang w:val="en-AU"/>
          </w:rPr>
          <w:instrText xml:space="preserve"> ADDIN EN.CITE &lt;EndNote&gt;&lt;Cite&gt;&lt;Author&gt;Raoult&lt;/Author&gt;&lt;Year&gt;2005&lt;/Year&gt;&lt;RecNum&gt;6&lt;/RecNum&gt;&lt;DisplayText&gt;&lt;style face="superscript"&gt;17&lt;/style&gt;&lt;/DisplayText&gt;&lt;record&gt;&lt;rec-number&gt;6&lt;/rec-number&gt;&lt;foreign-keys&gt;&lt;key app="EN" db-id="xev9xaexn20w99ewwp0vzfdgezxsexsaafvd" timestamp="1453166257"&gt;6&lt;/key&gt;&lt;/foreign-keys&gt;&lt;ref-type name="Journal Article"&gt;17&lt;/ref-type&gt;&lt;contributors&gt;&lt;authors&gt;&lt;author&gt;Raoult, D.&lt;/author&gt;&lt;author&gt;Marrie, T.&lt;/author&gt;&lt;author&gt;Mege, J.&lt;/author&gt;&lt;/authors&gt;&lt;/contributors&gt;&lt;auth-address&gt;Unite des Rickettsies, CNRS UMR 6020, Faculte de Medecine, Universite de la Mediterranee, Marseille, France. Didier.Raoult@medecine.univ-mrs.fr&lt;/auth-address&gt;&lt;titles&gt;&lt;title&gt;Natural history and pathophysiology of Q fever&lt;/title&gt;&lt;secondary-title&gt;Lancet Infect Dis&lt;/secondary-title&gt;&lt;alt-title&gt;The Lancet. Infectious diseases&lt;/alt-title&gt;&lt;/titles&gt;&lt;periodical&gt;&lt;full-title&gt;Lancet Infect Dis&lt;/full-title&gt;&lt;abbr-1&gt;The Lancet. Infectious diseases&lt;/abbr-1&gt;&lt;/periodical&gt;&lt;alt-periodical&gt;&lt;full-title&gt;Lancet Infect Dis&lt;/full-title&gt;&lt;abbr-1&gt;The Lancet. Infectious diseases&lt;/abbr-1&gt;&lt;/alt-periodical&gt;&lt;pages&gt;219-26&lt;/pages&gt;&lt;volume&gt;5&lt;/volume&gt;&lt;number&gt;4&lt;/number&gt;&lt;keywords&gt;&lt;keyword&gt;Coxiella burnetii/*genetics/*physiology&lt;/keyword&gt;&lt;keyword&gt;Humans&lt;/keyword&gt;&lt;keyword&gt;Q Fever/epidemiology/*microbiology/*physiopathology&lt;/keyword&gt;&lt;keyword&gt;Zoonoses&lt;/keyword&gt;&lt;/keywords&gt;&lt;dates&gt;&lt;year&gt;2005&lt;/year&gt;&lt;pub-dates&gt;&lt;date&gt;Apr&lt;/date&gt;&lt;/pub-dates&gt;&lt;/dates&gt;&lt;isbn&gt;1473-3099 (Print)&amp;#xD;1473-3099 (Linking)&lt;/isbn&gt;&lt;accession-num&gt;15792739&lt;/accession-num&gt;&lt;urls&gt;&lt;related-urls&gt;&lt;url&gt;http://www.ncbi.nlm.nih.gov/pubmed/15792739&lt;/url&gt;&lt;/related-urls&gt;&lt;/urls&gt;&lt;electronic-resource-num&gt;10.1016/S1473-3099(05)70052-9&lt;/electronic-resource-num&gt;&lt;/record&gt;&lt;/Cite&gt;&lt;/EndNote&gt;</w:instrText>
        </w:r>
        <w:r w:rsidR="00E4587E" w:rsidRPr="0004401C">
          <w:rPr>
            <w:lang w:val="en-AU"/>
          </w:rPr>
          <w:fldChar w:fldCharType="separate"/>
        </w:r>
        <w:r w:rsidR="00E4587E" w:rsidRPr="0004401C">
          <w:rPr>
            <w:noProof/>
            <w:vertAlign w:val="superscript"/>
            <w:lang w:val="en-AU"/>
          </w:rPr>
          <w:t>17</w:t>
        </w:r>
        <w:r w:rsidR="00E4587E" w:rsidRPr="0004401C">
          <w:rPr>
            <w:lang w:val="en-AU"/>
          </w:rPr>
          <w:fldChar w:fldCharType="end"/>
        </w:r>
      </w:hyperlink>
      <w:r w:rsidRPr="0004401C">
        <w:rPr>
          <w:lang w:val="en-AU"/>
        </w:rPr>
        <w:t xml:space="preserve"> arising from for example:</w:t>
      </w:r>
    </w:p>
    <w:p w14:paraId="35DB20B7" w14:textId="77777777" w:rsidR="003E1892" w:rsidRDefault="003E1892" w:rsidP="003E1892">
      <w:pPr>
        <w:pStyle w:val="ListParagraph"/>
        <w:numPr>
          <w:ilvl w:val="1"/>
          <w:numId w:val="28"/>
        </w:numPr>
        <w:ind w:right="0"/>
        <w:rPr>
          <w:color w:val="000000" w:themeColor="text1"/>
          <w:lang w:val="en-AU"/>
        </w:rPr>
      </w:pPr>
      <w:r>
        <w:rPr>
          <w:color w:val="000000" w:themeColor="text1"/>
          <w:lang w:val="en-AU"/>
        </w:rPr>
        <w:t>P</w:t>
      </w:r>
      <w:r w:rsidRPr="00EC39EB">
        <w:rPr>
          <w:color w:val="000000" w:themeColor="text1"/>
          <w:lang w:val="en-AU"/>
        </w:rPr>
        <w:t>arturient</w:t>
      </w:r>
      <w:r>
        <w:rPr>
          <w:color w:val="000000" w:themeColor="text1"/>
          <w:lang w:val="en-AU"/>
        </w:rPr>
        <w:t xml:space="preserve">, </w:t>
      </w:r>
      <w:r w:rsidRPr="00EC39EB">
        <w:rPr>
          <w:color w:val="000000" w:themeColor="text1"/>
          <w:lang w:val="en-AU"/>
        </w:rPr>
        <w:t>slaughtered</w:t>
      </w:r>
      <w:r>
        <w:rPr>
          <w:color w:val="000000" w:themeColor="text1"/>
          <w:lang w:val="en-AU"/>
        </w:rPr>
        <w:t>, or</w:t>
      </w:r>
      <w:r w:rsidRPr="00EC39EB">
        <w:rPr>
          <w:color w:val="000000" w:themeColor="text1"/>
          <w:lang w:val="en-AU"/>
        </w:rPr>
        <w:t xml:space="preserve"> </w:t>
      </w:r>
      <w:r>
        <w:rPr>
          <w:color w:val="000000" w:themeColor="text1"/>
          <w:lang w:val="en-AU"/>
        </w:rPr>
        <w:t xml:space="preserve">necropsied </w:t>
      </w:r>
      <w:r w:rsidRPr="00EC39EB">
        <w:rPr>
          <w:color w:val="000000" w:themeColor="text1"/>
          <w:lang w:val="en-AU"/>
        </w:rPr>
        <w:t xml:space="preserve">animals, </w:t>
      </w:r>
      <w:r>
        <w:rPr>
          <w:color w:val="000000" w:themeColor="text1"/>
          <w:lang w:val="en-AU"/>
        </w:rPr>
        <w:t xml:space="preserve">particularly </w:t>
      </w:r>
      <w:r w:rsidRPr="00EC39EB">
        <w:rPr>
          <w:color w:val="000000" w:themeColor="text1"/>
          <w:lang w:val="en-AU"/>
        </w:rPr>
        <w:t xml:space="preserve">associated with birth </w:t>
      </w:r>
      <w:r>
        <w:rPr>
          <w:color w:val="000000" w:themeColor="text1"/>
          <w:lang w:val="en-AU"/>
        </w:rPr>
        <w:t xml:space="preserve">products (birth </w:t>
      </w:r>
      <w:r w:rsidRPr="00EC39EB">
        <w:rPr>
          <w:color w:val="000000" w:themeColor="text1"/>
          <w:lang w:val="en-AU"/>
        </w:rPr>
        <w:t>fluids</w:t>
      </w:r>
      <w:r>
        <w:rPr>
          <w:color w:val="000000" w:themeColor="text1"/>
          <w:lang w:val="en-AU"/>
        </w:rPr>
        <w:t>, placental tissue, aborted/stillborn animals),</w:t>
      </w:r>
      <w:r w:rsidRPr="00EC39EB">
        <w:rPr>
          <w:color w:val="000000" w:themeColor="text1"/>
          <w:lang w:val="en-AU"/>
        </w:rPr>
        <w:t xml:space="preserve"> and the evisceration component of butchering</w:t>
      </w:r>
    </w:p>
    <w:p w14:paraId="35C23A0F" w14:textId="23236E0D" w:rsidR="003E1892" w:rsidRDefault="003E1892" w:rsidP="003E1892">
      <w:pPr>
        <w:pStyle w:val="ListParagraph"/>
        <w:numPr>
          <w:ilvl w:val="1"/>
          <w:numId w:val="28"/>
        </w:numPr>
        <w:ind w:right="0"/>
        <w:rPr>
          <w:color w:val="000000" w:themeColor="text1"/>
          <w:lang w:val="en-AU"/>
        </w:rPr>
      </w:pPr>
      <w:r w:rsidRPr="00EC39EB">
        <w:rPr>
          <w:color w:val="000000" w:themeColor="text1"/>
          <w:lang w:val="en-AU"/>
        </w:rPr>
        <w:t xml:space="preserve">Dust </w:t>
      </w:r>
      <w:r>
        <w:rPr>
          <w:color w:val="000000" w:themeColor="text1"/>
          <w:lang w:val="en-AU"/>
        </w:rPr>
        <w:t xml:space="preserve">residue </w:t>
      </w:r>
      <w:r w:rsidRPr="00EC39EB">
        <w:rPr>
          <w:color w:val="000000" w:themeColor="text1"/>
          <w:lang w:val="en-AU"/>
        </w:rPr>
        <w:t xml:space="preserve">contaminated </w:t>
      </w:r>
      <w:r>
        <w:rPr>
          <w:color w:val="000000" w:themeColor="text1"/>
          <w:lang w:val="en-AU"/>
        </w:rPr>
        <w:t xml:space="preserve">by </w:t>
      </w:r>
      <w:r w:rsidRPr="00EC39EB">
        <w:rPr>
          <w:color w:val="000000" w:themeColor="text1"/>
          <w:lang w:val="en-AU"/>
        </w:rPr>
        <w:t>birth fluids, blood, faeces, or urine</w:t>
      </w:r>
      <w:r>
        <w:rPr>
          <w:color w:val="000000" w:themeColor="text1"/>
          <w:lang w:val="en-AU"/>
        </w:rPr>
        <w:t xml:space="preserve"> from infected animals</w:t>
      </w:r>
    </w:p>
    <w:p w14:paraId="2141A63E" w14:textId="049908A6" w:rsidR="003E1892" w:rsidRPr="00EC39EB" w:rsidRDefault="003E1892" w:rsidP="003E1892">
      <w:pPr>
        <w:pStyle w:val="ListParagraph"/>
        <w:numPr>
          <w:ilvl w:val="1"/>
          <w:numId w:val="28"/>
        </w:numPr>
        <w:ind w:right="0"/>
        <w:rPr>
          <w:color w:val="000000" w:themeColor="text1"/>
          <w:lang w:val="en-AU"/>
        </w:rPr>
      </w:pPr>
      <w:r w:rsidRPr="00EC39EB">
        <w:rPr>
          <w:i/>
          <w:color w:val="000000" w:themeColor="text1"/>
          <w:lang w:val="en-AU"/>
        </w:rPr>
        <w:t xml:space="preserve">C. </w:t>
      </w:r>
      <w:proofErr w:type="spellStart"/>
      <w:r w:rsidRPr="00EC39EB">
        <w:rPr>
          <w:i/>
          <w:color w:val="000000" w:themeColor="text1"/>
          <w:lang w:val="en-AU"/>
        </w:rPr>
        <w:t>burnetii</w:t>
      </w:r>
      <w:proofErr w:type="spellEnd"/>
      <w:r w:rsidRPr="00EC39EB">
        <w:rPr>
          <w:i/>
          <w:color w:val="000000" w:themeColor="text1"/>
          <w:lang w:val="en-AU"/>
        </w:rPr>
        <w:t xml:space="preserve"> </w:t>
      </w:r>
      <w:r w:rsidRPr="00EC39EB">
        <w:rPr>
          <w:color w:val="000000" w:themeColor="text1"/>
          <w:lang w:val="en-AU"/>
        </w:rPr>
        <w:t xml:space="preserve">can survive in dust for months to years. </w:t>
      </w:r>
      <w:r>
        <w:rPr>
          <w:color w:val="000000" w:themeColor="text1"/>
          <w:lang w:val="en-AU"/>
        </w:rPr>
        <w:t>Windborne spread of contaminated dust can disperse the organism over several kilometres.</w:t>
      </w:r>
      <w:hyperlink w:anchor="_ENREF_18" w:tooltip="Tissot-Dupont, 2004 #113" w:history="1">
        <w:r w:rsidR="00E4587E">
          <w:rPr>
            <w:color w:val="000000" w:themeColor="text1"/>
            <w:lang w:val="en-AU"/>
          </w:rPr>
          <w:fldChar w:fldCharType="begin"/>
        </w:r>
        <w:r w:rsidR="00E4587E">
          <w:rPr>
            <w:color w:val="000000" w:themeColor="text1"/>
            <w:lang w:val="en-AU"/>
          </w:rPr>
          <w:instrText xml:space="preserve"> ADDIN EN.CITE &lt;EndNote&gt;&lt;Cite&gt;&lt;Author&gt;Tissot-Dupont&lt;/Author&gt;&lt;Year&gt;2004&lt;/Year&gt;&lt;RecNum&gt;113&lt;/RecNum&gt;&lt;DisplayText&gt;&lt;style face="superscript"&gt;18&lt;/style&gt;&lt;/DisplayText&gt;&lt;record&gt;&lt;rec-number&gt;113&lt;/rec-number&gt;&lt;foreign-keys&gt;&lt;key app="EN" db-id="xev9xaexn20w99ewwp0vzfdgezxsexsaafvd" timestamp="1467175316"&gt;113&lt;/key&gt;&lt;/foreign-keys&gt;&lt;ref-type name="Journal Article"&gt;17&lt;/ref-type&gt;&lt;contributors&gt;&lt;authors&gt;&lt;author&gt;Tissot-Dupont, H.&lt;/author&gt;&lt;author&gt;Amadei, M. A.&lt;/author&gt;&lt;author&gt;Nezri, M.&lt;/author&gt;&lt;author&gt;Raoult, D.&lt;/author&gt;&lt;/authors&gt;&lt;/contributors&gt;&lt;auth-address&gt;Unite des Rickettsies, CNRS, Faculte de Medecine, Marseille, France.&lt;/auth-address&gt;&lt;titles&gt;&lt;title&gt;Wind in November, Q fever in December&lt;/title&gt;&lt;secondary-title&gt;Emerg Infect Dis&lt;/secondary-title&gt;&lt;/titles&gt;&lt;periodical&gt;&lt;full-title&gt;Emerg Infect Dis&lt;/full-title&gt;&lt;/periodical&gt;&lt;pages&gt;1264-9&lt;/pages&gt;&lt;volume&gt;10&lt;/volume&gt;&lt;number&gt;7&lt;/number&gt;&lt;keywords&gt;&lt;keyword&gt;Adult&lt;/keyword&gt;&lt;keyword&gt;Animals&lt;/keyword&gt;&lt;keyword&gt;*Coxiella burnetii&lt;/keyword&gt;&lt;keyword&gt;*Disease Outbreaks&lt;/keyword&gt;&lt;keyword&gt;Female&lt;/keyword&gt;&lt;keyword&gt;France/epidemiology&lt;/keyword&gt;&lt;keyword&gt;Humans&lt;/keyword&gt;&lt;keyword&gt;Incidence&lt;/keyword&gt;&lt;keyword&gt;Male&lt;/keyword&gt;&lt;keyword&gt;Q Fever/epidemiology/*transmission&lt;/keyword&gt;&lt;keyword&gt;Rain&lt;/keyword&gt;&lt;keyword&gt;Seasons&lt;/keyword&gt;&lt;keyword&gt;Sheep&lt;/keyword&gt;&lt;keyword&gt;*Wind&lt;/keyword&gt;&lt;/keywords&gt;&lt;dates&gt;&lt;year&gt;2004&lt;/year&gt;&lt;pub-dates&gt;&lt;date&gt;Jul&lt;/date&gt;&lt;/pub-dates&gt;&lt;/dates&gt;&lt;isbn&gt;1080-6040 (Print)&amp;#xD;1080-6040 (Linking)&lt;/isbn&gt;&lt;accession-num&gt;15324547&lt;/accession-num&gt;&lt;urls&gt;&lt;related-urls&gt;&lt;url&gt;http://www.ncbi.nlm.nih.gov/pubmed/15324547&lt;/url&gt;&lt;/related-urls&gt;&lt;/urls&gt;&lt;custom2&gt;PMC3323349&lt;/custom2&gt;&lt;electronic-resource-num&gt;10.3201/eid1007.030724&lt;/electronic-resource-num&gt;&lt;/record&gt;&lt;/Cite&gt;&lt;/EndNote&gt;</w:instrText>
        </w:r>
        <w:r w:rsidR="00E4587E">
          <w:rPr>
            <w:color w:val="000000" w:themeColor="text1"/>
            <w:lang w:val="en-AU"/>
          </w:rPr>
          <w:fldChar w:fldCharType="separate"/>
        </w:r>
        <w:r w:rsidR="00E4587E" w:rsidRPr="00F22FCE">
          <w:rPr>
            <w:noProof/>
            <w:color w:val="000000" w:themeColor="text1"/>
            <w:vertAlign w:val="superscript"/>
            <w:lang w:val="en-AU"/>
          </w:rPr>
          <w:t>18</w:t>
        </w:r>
        <w:r w:rsidR="00E4587E">
          <w:rPr>
            <w:color w:val="000000" w:themeColor="text1"/>
            <w:lang w:val="en-AU"/>
          </w:rPr>
          <w:fldChar w:fldCharType="end"/>
        </w:r>
      </w:hyperlink>
      <w:r>
        <w:rPr>
          <w:color w:val="000000" w:themeColor="text1"/>
          <w:lang w:val="en-AU"/>
        </w:rPr>
        <w:t xml:space="preserve"> Activities generating dust</w:t>
      </w:r>
      <w:r w:rsidR="006735D1">
        <w:rPr>
          <w:color w:val="000000" w:themeColor="text1"/>
          <w:lang w:val="en-AU"/>
        </w:rPr>
        <w:t>,</w:t>
      </w:r>
      <w:r>
        <w:rPr>
          <w:color w:val="000000" w:themeColor="text1"/>
          <w:lang w:val="en-AU"/>
        </w:rPr>
        <w:t xml:space="preserve"> </w:t>
      </w:r>
      <w:r w:rsidRPr="00EC39EB">
        <w:rPr>
          <w:color w:val="000000" w:themeColor="text1"/>
          <w:lang w:val="en-AU"/>
        </w:rPr>
        <w:t>such as herding</w:t>
      </w:r>
      <w:r w:rsidR="006735D1">
        <w:rPr>
          <w:color w:val="000000" w:themeColor="text1"/>
          <w:lang w:val="en-AU"/>
        </w:rPr>
        <w:t xml:space="preserve">, </w:t>
      </w:r>
      <w:r w:rsidRPr="00EC39EB">
        <w:rPr>
          <w:color w:val="000000" w:themeColor="text1"/>
          <w:lang w:val="en-AU"/>
        </w:rPr>
        <w:t>shearing</w:t>
      </w:r>
      <w:r w:rsidR="006735D1">
        <w:rPr>
          <w:color w:val="000000" w:themeColor="text1"/>
          <w:lang w:val="en-AU"/>
        </w:rPr>
        <w:t xml:space="preserve">, </w:t>
      </w:r>
      <w:r>
        <w:rPr>
          <w:color w:val="000000" w:themeColor="text1"/>
          <w:lang w:val="en-AU"/>
        </w:rPr>
        <w:t>transport of animals</w:t>
      </w:r>
      <w:r w:rsidR="006735D1">
        <w:rPr>
          <w:color w:val="000000" w:themeColor="text1"/>
          <w:lang w:val="en-AU"/>
        </w:rPr>
        <w:t>, and mo</w:t>
      </w:r>
      <w:r w:rsidR="0057634C">
        <w:rPr>
          <w:color w:val="000000" w:themeColor="text1"/>
          <w:lang w:val="en-AU"/>
        </w:rPr>
        <w:t>w</w:t>
      </w:r>
      <w:r w:rsidR="006735D1">
        <w:rPr>
          <w:color w:val="000000" w:themeColor="text1"/>
          <w:lang w:val="en-AU"/>
        </w:rPr>
        <w:t>ing in</w:t>
      </w:r>
      <w:r w:rsidR="00533656">
        <w:rPr>
          <w:color w:val="000000" w:themeColor="text1"/>
          <w:lang w:val="en-AU"/>
        </w:rPr>
        <w:t xml:space="preserve"> or through</w:t>
      </w:r>
      <w:r w:rsidR="006735D1">
        <w:rPr>
          <w:color w:val="000000" w:themeColor="text1"/>
          <w:lang w:val="en-AU"/>
        </w:rPr>
        <w:t xml:space="preserve"> areas where there are livestock or wild animals,</w:t>
      </w:r>
      <w:r>
        <w:rPr>
          <w:color w:val="000000" w:themeColor="text1"/>
          <w:lang w:val="en-AU"/>
        </w:rPr>
        <w:t xml:space="preserve"> </w:t>
      </w:r>
      <w:r w:rsidRPr="00EC39EB">
        <w:rPr>
          <w:color w:val="000000" w:themeColor="text1"/>
          <w:lang w:val="en-AU"/>
        </w:rPr>
        <w:t>may precipitate human infections</w:t>
      </w:r>
    </w:p>
    <w:p w14:paraId="0B0BE789" w14:textId="7E3975CB" w:rsidR="003E1892" w:rsidRDefault="003E1892" w:rsidP="00C95CBC">
      <w:pPr>
        <w:pStyle w:val="BodyText"/>
        <w:numPr>
          <w:ilvl w:val="0"/>
          <w:numId w:val="28"/>
        </w:numPr>
        <w:ind w:right="0"/>
        <w:rPr>
          <w:color w:val="000000" w:themeColor="text1"/>
          <w:lang w:val="en-AU"/>
        </w:rPr>
      </w:pPr>
      <w:r>
        <w:rPr>
          <w:color w:val="000000" w:themeColor="text1"/>
          <w:lang w:val="en-AU"/>
        </w:rPr>
        <w:t xml:space="preserve">Percutaneous route: </w:t>
      </w:r>
      <w:r w:rsidR="00C95CBC">
        <w:rPr>
          <w:color w:val="000000" w:themeColor="text1"/>
          <w:lang w:val="en-AU"/>
        </w:rPr>
        <w:t>i</w:t>
      </w:r>
      <w:r w:rsidRPr="00EC39EB">
        <w:rPr>
          <w:color w:val="000000" w:themeColor="text1"/>
          <w:lang w:val="en-AU"/>
        </w:rPr>
        <w:t>nfection can occur through subcutaneous and intramuscular inoculation,</w:t>
      </w:r>
      <w:r w:rsidRPr="00EC39EB">
        <w:rPr>
          <w:color w:val="000000" w:themeColor="text1"/>
          <w:lang w:val="en-AU"/>
        </w:rPr>
        <w:fldChar w:fldCharType="begin">
          <w:fldData xml:space="preserve">PEVuZE5vdGU+PENpdGU+PEF1dGhvcj5SYW91bHQ8L0F1dGhvcj48WWVhcj4yMDA1PC9ZZWFyPjxS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=
</w:fldData>
        </w:fldChar>
      </w:r>
      <w:r w:rsidR="00F22FCE">
        <w:rPr>
          <w:color w:val="000000" w:themeColor="text1"/>
          <w:lang w:val="en-AU"/>
        </w:rPr>
        <w:instrText xml:space="preserve"> ADDIN EN.CITE </w:instrText>
      </w:r>
      <w:r w:rsidR="00F22FCE">
        <w:rPr>
          <w:color w:val="000000" w:themeColor="text1"/>
          <w:lang w:val="en-AU"/>
        </w:rPr>
        <w:fldChar w:fldCharType="begin">
          <w:fldData xml:space="preserve">PEVuZE5vdGU+PENpdGU+PEF1dGhvcj5SYW91bHQ8L0F1dGhvcj48WWVhcj4yMDA1PC9ZZWFyPjxS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=
</w:fldData>
        </w:fldChar>
      </w:r>
      <w:r w:rsidR="00F22FCE">
        <w:rPr>
          <w:color w:val="000000" w:themeColor="text1"/>
          <w:lang w:val="en-AU"/>
        </w:rPr>
        <w:instrText xml:space="preserve"> ADDIN EN.CITE.DATA </w:instrText>
      </w:r>
      <w:r w:rsidR="00F22FCE">
        <w:rPr>
          <w:color w:val="000000" w:themeColor="text1"/>
          <w:lang w:val="en-AU"/>
        </w:rPr>
      </w:r>
      <w:r w:rsidR="00F22FCE">
        <w:rPr>
          <w:color w:val="000000" w:themeColor="text1"/>
          <w:lang w:val="en-AU"/>
        </w:rPr>
        <w:fldChar w:fldCharType="end"/>
      </w:r>
      <w:r w:rsidRPr="00EC39EB">
        <w:rPr>
          <w:color w:val="000000" w:themeColor="text1"/>
          <w:lang w:val="en-AU"/>
        </w:rPr>
      </w:r>
      <w:r w:rsidRPr="00EC39EB">
        <w:rPr>
          <w:color w:val="000000" w:themeColor="text1"/>
          <w:lang w:val="en-AU"/>
        </w:rPr>
        <w:fldChar w:fldCharType="separate"/>
      </w:r>
      <w:hyperlink w:anchor="_ENREF_17" w:tooltip="Raoult, 2005 #6" w:history="1">
        <w:r w:rsidR="00E4587E" w:rsidRPr="00F22FCE">
          <w:rPr>
            <w:noProof/>
            <w:color w:val="000000" w:themeColor="text1"/>
            <w:vertAlign w:val="superscript"/>
            <w:lang w:val="en-AU"/>
          </w:rPr>
          <w:t>17</w:t>
        </w:r>
      </w:hyperlink>
      <w:r w:rsidR="00F22FCE" w:rsidRPr="00F22FCE">
        <w:rPr>
          <w:noProof/>
          <w:color w:val="000000" w:themeColor="text1"/>
          <w:vertAlign w:val="superscript"/>
          <w:lang w:val="en-AU"/>
        </w:rPr>
        <w:t xml:space="preserve">, </w:t>
      </w:r>
      <w:hyperlink w:anchor="_ENREF_19" w:tooltip="Marmion, 2009 #1" w:history="1">
        <w:r w:rsidR="00E4587E" w:rsidRPr="00F22FCE">
          <w:rPr>
            <w:noProof/>
            <w:color w:val="000000" w:themeColor="text1"/>
            <w:vertAlign w:val="superscript"/>
            <w:lang w:val="en-AU"/>
          </w:rPr>
          <w:t>19</w:t>
        </w:r>
      </w:hyperlink>
      <w:r w:rsidRPr="00EC39EB">
        <w:rPr>
          <w:color w:val="000000" w:themeColor="text1"/>
          <w:lang w:val="en-AU"/>
        </w:rPr>
        <w:fldChar w:fldCharType="end"/>
      </w:r>
      <w:r w:rsidRPr="00EC39EB">
        <w:rPr>
          <w:color w:val="000000" w:themeColor="text1"/>
          <w:lang w:val="en-AU"/>
        </w:rPr>
        <w:t xml:space="preserve"> for example, following cuts with contaminated knives in the abattoir, or needle-stick injury when working with </w:t>
      </w:r>
      <w:r>
        <w:rPr>
          <w:color w:val="000000" w:themeColor="text1"/>
          <w:lang w:val="en-AU"/>
        </w:rPr>
        <w:t xml:space="preserve">infected </w:t>
      </w:r>
      <w:r w:rsidRPr="00EC39EB">
        <w:rPr>
          <w:color w:val="000000" w:themeColor="text1"/>
          <w:lang w:val="en-AU"/>
        </w:rPr>
        <w:t>animals</w:t>
      </w:r>
    </w:p>
    <w:p w14:paraId="35966774" w14:textId="5EDD1F8B" w:rsidR="00C95CBC" w:rsidRDefault="00C95CBC" w:rsidP="00C95CBC">
      <w:pPr>
        <w:pStyle w:val="BodyText"/>
        <w:numPr>
          <w:ilvl w:val="0"/>
          <w:numId w:val="28"/>
        </w:numPr>
        <w:ind w:right="0"/>
        <w:rPr>
          <w:color w:val="000000" w:themeColor="text1"/>
          <w:lang w:val="en-AU"/>
        </w:rPr>
      </w:pPr>
      <w:r>
        <w:rPr>
          <w:color w:val="000000" w:themeColor="text1"/>
          <w:lang w:val="en-AU"/>
        </w:rPr>
        <w:t xml:space="preserve">Foodborne: </w:t>
      </w:r>
      <w:r w:rsidRPr="00EC39EB">
        <w:rPr>
          <w:color w:val="000000" w:themeColor="text1"/>
          <w:lang w:val="en-AU"/>
        </w:rPr>
        <w:t xml:space="preserve">Consuming unpasteurised milk or </w:t>
      </w:r>
      <w:r>
        <w:rPr>
          <w:color w:val="000000" w:themeColor="text1"/>
          <w:lang w:val="en-AU"/>
        </w:rPr>
        <w:t xml:space="preserve">unpasteurised </w:t>
      </w:r>
      <w:r w:rsidRPr="00EC39EB">
        <w:rPr>
          <w:color w:val="000000" w:themeColor="text1"/>
          <w:lang w:val="en-AU"/>
        </w:rPr>
        <w:t>milk products from infected animals has been suggested as a possible route for infection</w:t>
      </w:r>
      <w:r>
        <w:rPr>
          <w:color w:val="000000" w:themeColor="text1"/>
          <w:lang w:val="en-AU"/>
        </w:rPr>
        <w:t xml:space="preserve">, although evidence is limited </w:t>
      </w:r>
      <w:hyperlink w:anchor="_ENREF_7" w:tooltip="Parker, 2006 #3" w:history="1">
        <w:r w:rsidR="00E4587E" w:rsidRPr="00EC39EB">
          <w:rPr>
            <w:color w:val="000000" w:themeColor="text1"/>
            <w:lang w:val="en-AU"/>
          </w:rPr>
          <w:fldChar w:fldCharType="begin"/>
        </w:r>
        <w:r w:rsidR="00E4587E">
          <w:rPr>
            <w:color w:val="000000" w:themeColor="text1"/>
            <w:lang w:val="en-AU"/>
          </w:rPr>
          <w:instrText xml:space="preserve"> ADDIN EN.CITE &lt;EndNote&gt;&lt;Cite&gt;&lt;Author&gt;Parker&lt;/Author&gt;&lt;Year&gt;2006&lt;/Year&gt;&lt;RecNum&gt;3&lt;/RecNum&gt;&lt;DisplayText&gt;&lt;style face="superscript"&gt;7&lt;/style&gt;&lt;/DisplayText&gt;&lt;record&gt;&lt;rec-number&gt;3&lt;/rec-number&gt;&lt;foreign-keys&gt;&lt;key app="EN" db-id="xev9xaexn20w99ewwp0vzfdgezxsexsaafvd" timestamp="1453166257"&gt;3&lt;/key&gt;&lt;/foreign-keys&gt;&lt;ref-type name="Journal Article"&gt;17&lt;/ref-type&gt;&lt;contributors&gt;&lt;authors&gt;&lt;author&gt;Parker, N. R.&lt;/author&gt;&lt;author&gt;Barralet, J. H.&lt;/author&gt;&lt;author&gt;Bell, A. M.&lt;/author&gt;&lt;/authors&gt;&lt;/contributors&gt;&lt;auth-address&gt;Darling Downs Public Health Unit, Queensland Health, Australia. neil_parker@health.qld.gov.au&lt;/auth-address&gt;&lt;titles&gt;&lt;title&gt;Q fever&lt;/title&gt;&lt;secondary-title&gt;Lancet&lt;/secondary-title&gt;&lt;alt-title&gt;Lancet&lt;/alt-title&gt;&lt;/titles&gt;&lt;periodical&gt;&lt;full-title&gt;Lancet&lt;/full-title&gt;&lt;abbr-1&gt;Lancet&lt;/abbr-1&gt;&lt;/periodical&gt;&lt;alt-periodical&gt;&lt;full-title&gt;Lancet&lt;/full-title&gt;&lt;abbr-1&gt;Lancet&lt;/abbr-1&gt;&lt;/alt-periodical&gt;&lt;pages&gt;679-88&lt;/pages&gt;&lt;volume&gt;367&lt;/volume&gt;&lt;number&gt;9511&lt;/number&gt;&lt;keywords&gt;&lt;keyword&gt;Adolescent&lt;/keyword&gt;&lt;keyword&gt;Adult&lt;/keyword&gt;&lt;keyword&gt;Animals&lt;/keyword&gt;&lt;keyword&gt;Anti-Bacterial Agents/therapeutic use&lt;/keyword&gt;&lt;keyword&gt;Child&lt;/keyword&gt;&lt;keyword&gt;Coxiella burnetii/isolation &amp;amp; purification/*pathogenicity&lt;/keyword&gt;&lt;keyword&gt;Disease Reservoirs/microbiology&lt;/keyword&gt;&lt;keyword&gt;Endocarditis/*etiology&lt;/keyword&gt;&lt;keyword&gt;Female&lt;/keyword&gt;&lt;keyword&gt;Humans&lt;/keyword&gt;&lt;keyword&gt;Male&lt;/keyword&gt;&lt;keyword&gt;Middle Aged&lt;/keyword&gt;&lt;keyword&gt;Pregnancy&lt;/keyword&gt;&lt;keyword&gt;*Q Fever/complications/diagnosis/physiopathology&lt;/keyword&gt;&lt;/keywords&gt;&lt;dates&gt;&lt;year&gt;2006&lt;/year&gt;&lt;pub-dates&gt;&lt;date&gt;Feb 25&lt;/date&gt;&lt;/pub-dates&gt;&lt;/dates&gt;&lt;isbn&gt;1474-547X (Electronic)&amp;#xD;0140-6736 (Linking)&lt;/isbn&gt;&lt;accession-num&gt;16503466&lt;/accession-num&gt;&lt;urls&gt;&lt;related-urls&gt;&lt;url&gt;http://www.ncbi.nlm.nih.gov/pubmed/16503466&lt;/url&gt;&lt;/related-urls&gt;&lt;/urls&gt;&lt;electronic-resource-num&gt;10.1016/S0140-6736(06)68266-4&lt;/electronic-resource-num&gt;&lt;/record&gt;&lt;/Cite&gt;&lt;/EndNote&gt;</w:instrText>
        </w:r>
        <w:r w:rsidR="00E4587E" w:rsidRPr="00EC39EB">
          <w:rPr>
            <w:color w:val="000000" w:themeColor="text1"/>
            <w:lang w:val="en-AU"/>
          </w:rPr>
          <w:fldChar w:fldCharType="separate"/>
        </w:r>
        <w:r w:rsidR="00E4587E" w:rsidRPr="00F22FCE">
          <w:rPr>
            <w:noProof/>
            <w:color w:val="000000" w:themeColor="text1"/>
            <w:vertAlign w:val="superscript"/>
            <w:lang w:val="en-AU"/>
          </w:rPr>
          <w:t>7</w:t>
        </w:r>
        <w:r w:rsidR="00E4587E" w:rsidRPr="00EC39EB">
          <w:rPr>
            <w:color w:val="000000" w:themeColor="text1"/>
            <w:lang w:val="en-AU"/>
          </w:rPr>
          <w:fldChar w:fldCharType="end"/>
        </w:r>
      </w:hyperlink>
    </w:p>
    <w:p w14:paraId="1B97B154" w14:textId="7980C481" w:rsidR="00C95CBC" w:rsidRPr="004D7112" w:rsidRDefault="00C95CBC" w:rsidP="00C95CBC">
      <w:pPr>
        <w:pStyle w:val="BodyText"/>
        <w:numPr>
          <w:ilvl w:val="0"/>
          <w:numId w:val="28"/>
        </w:numPr>
        <w:ind w:right="0"/>
        <w:rPr>
          <w:color w:val="000000" w:themeColor="text1"/>
          <w:lang w:val="en-AU"/>
        </w:rPr>
      </w:pPr>
      <w:r>
        <w:rPr>
          <w:color w:val="000000" w:themeColor="text1"/>
          <w:lang w:val="en-AU"/>
        </w:rPr>
        <w:t xml:space="preserve">Vector-borne: </w:t>
      </w:r>
      <w:r w:rsidR="00856516" w:rsidRPr="00411BE8">
        <w:rPr>
          <w:i/>
        </w:rPr>
        <w:t>C. </w:t>
      </w:r>
      <w:proofErr w:type="spellStart"/>
      <w:r w:rsidR="00856516" w:rsidRPr="00411BE8">
        <w:rPr>
          <w:i/>
        </w:rPr>
        <w:t>burnetii</w:t>
      </w:r>
      <w:proofErr w:type="spellEnd"/>
      <w:r w:rsidR="00856516">
        <w:rPr>
          <w:i/>
        </w:rPr>
        <w:t xml:space="preserve"> </w:t>
      </w:r>
      <w:r w:rsidR="00856516" w:rsidRPr="00856516">
        <w:t>has been</w:t>
      </w:r>
      <w:r w:rsidR="00856516">
        <w:rPr>
          <w:i/>
        </w:rPr>
        <w:t xml:space="preserve"> </w:t>
      </w:r>
      <w:r w:rsidR="00856516" w:rsidRPr="00411BE8">
        <w:t>detected in numerous tick species in Australia</w:t>
      </w:r>
      <w:r w:rsidR="000A0BC9">
        <w:t>,</w:t>
      </w:r>
      <w:r w:rsidR="00856516">
        <w:fldChar w:fldCharType="begin">
          <w:fldData xml:space="preserve">PEVuZE5vdGU+PENpdGU+PEF1dGhvcj5Db29wZXI8L0F1dGhvcj48WWVhcj4yMDEzPC9ZZWFyPjxS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</w:fldData>
        </w:fldChar>
      </w:r>
      <w:r w:rsidR="00F22FCE">
        <w:instrText xml:space="preserve"> ADDIN EN.CITE </w:instrText>
      </w:r>
      <w:r w:rsidR="00F22FCE">
        <w:fldChar w:fldCharType="begin">
          <w:fldData xml:space="preserve">PEVuZE5vdGU+PENpdGU+PEF1dGhvcj5Db29wZXI8L0F1dGhvcj48WWVhcj4yMDEzPC9ZZWFyPjxS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</w:fldData>
        </w:fldChar>
      </w:r>
      <w:r w:rsidR="00F22FCE">
        <w:instrText xml:space="preserve"> ADDIN EN.CITE.DATA </w:instrText>
      </w:r>
      <w:r w:rsidR="00F22FCE">
        <w:fldChar w:fldCharType="end"/>
      </w:r>
      <w:r w:rsidR="00856516">
        <w:fldChar w:fldCharType="separate"/>
      </w:r>
      <w:hyperlink w:anchor="_ENREF_11" w:tooltip="Cooper, 2013 #104" w:history="1">
        <w:r w:rsidR="00E4587E" w:rsidRPr="00F22FCE">
          <w:rPr>
            <w:noProof/>
            <w:vertAlign w:val="superscript"/>
          </w:rPr>
          <w:t>11</w:t>
        </w:r>
      </w:hyperlink>
      <w:r w:rsidR="00F22FCE" w:rsidRPr="00F22FCE">
        <w:rPr>
          <w:noProof/>
          <w:vertAlign w:val="superscript"/>
        </w:rPr>
        <w:t xml:space="preserve">, </w:t>
      </w:r>
      <w:hyperlink w:anchor="_ENREF_20" w:tooltip="Graves, 2016 #125" w:history="1">
        <w:r w:rsidR="00E4587E" w:rsidRPr="00F22FCE">
          <w:rPr>
            <w:noProof/>
            <w:vertAlign w:val="superscript"/>
          </w:rPr>
          <w:t>20</w:t>
        </w:r>
      </w:hyperlink>
      <w:r w:rsidR="00F22FCE" w:rsidRPr="00F22FCE">
        <w:rPr>
          <w:noProof/>
          <w:vertAlign w:val="superscript"/>
        </w:rPr>
        <w:t xml:space="preserve">, </w:t>
      </w:r>
      <w:hyperlink w:anchor="_ENREF_21" w:tooltip="Duron, 2015 #119" w:history="1">
        <w:r w:rsidR="00E4587E" w:rsidRPr="00F22FCE">
          <w:rPr>
            <w:noProof/>
            <w:vertAlign w:val="superscript"/>
          </w:rPr>
          <w:t>21</w:t>
        </w:r>
      </w:hyperlink>
      <w:r w:rsidR="00856516">
        <w:fldChar w:fldCharType="end"/>
      </w:r>
      <w:hyperlink w:anchor="_ENREF_23" w:tooltip="Duron, 2015 #119" w:history="1"/>
      <w:r w:rsidR="00856516" w:rsidRPr="00EC39EB">
        <w:rPr>
          <w:color w:val="000000" w:themeColor="text1"/>
          <w:lang w:val="en-AU"/>
        </w:rPr>
        <w:t xml:space="preserve"> </w:t>
      </w:r>
      <w:r w:rsidR="000A0BC9">
        <w:rPr>
          <w:color w:val="000000" w:themeColor="text1"/>
          <w:lang w:val="en-AU"/>
        </w:rPr>
        <w:t xml:space="preserve">but human infections from ticks </w:t>
      </w:r>
      <w:r w:rsidR="00856516" w:rsidRPr="00411BE8">
        <w:t>ha</w:t>
      </w:r>
      <w:r w:rsidR="000A0BC9">
        <w:t>ve</w:t>
      </w:r>
      <w:r w:rsidR="00856516" w:rsidRPr="00411BE8">
        <w:t xml:space="preserve"> been infrequently documented,</w:t>
      </w:r>
      <w:r w:rsidR="00856516">
        <w:fldChar w:fldCharType="begin">
          <w:fldData xml:space="preserve">PEVuZE5vdGU+PENpdGU+PEF1dGhvcj5EdXJvbjwvQXV0aG9yPjxZZWFyPjIwMTU8L1llYXI+PFJl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</w:fldData>
        </w:fldChar>
      </w:r>
      <w:r w:rsidR="00F22FCE">
        <w:instrText xml:space="preserve"> ADDIN EN.CITE </w:instrText>
      </w:r>
      <w:r w:rsidR="00F22FCE">
        <w:fldChar w:fldCharType="begin">
          <w:fldData xml:space="preserve">PEVuZE5vdGU+PENpdGU+PEF1dGhvcj5EdXJvbjwvQXV0aG9yPjxZZWFyPjIwMTU8L1llYXI+PFJl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</w:fldData>
        </w:fldChar>
      </w:r>
      <w:r w:rsidR="00F22FCE">
        <w:instrText xml:space="preserve"> ADDIN EN.CITE.DATA </w:instrText>
      </w:r>
      <w:r w:rsidR="00F22FCE">
        <w:fldChar w:fldCharType="end"/>
      </w:r>
      <w:r w:rsidR="00856516">
        <w:fldChar w:fldCharType="separate"/>
      </w:r>
      <w:hyperlink w:anchor="_ENREF_19" w:tooltip="Marmion, 2009 #1" w:history="1">
        <w:r w:rsidR="00E4587E" w:rsidRPr="00F22FCE">
          <w:rPr>
            <w:noProof/>
            <w:vertAlign w:val="superscript"/>
          </w:rPr>
          <w:t>19</w:t>
        </w:r>
      </w:hyperlink>
      <w:r w:rsidR="00F22FCE" w:rsidRPr="00F22FCE">
        <w:rPr>
          <w:noProof/>
          <w:vertAlign w:val="superscript"/>
        </w:rPr>
        <w:t xml:space="preserve">, </w:t>
      </w:r>
      <w:hyperlink w:anchor="_ENREF_21" w:tooltip="Duron, 2015 #119" w:history="1">
        <w:r w:rsidR="00E4587E" w:rsidRPr="00F22FCE">
          <w:rPr>
            <w:noProof/>
            <w:vertAlign w:val="superscript"/>
          </w:rPr>
          <w:t>21</w:t>
        </w:r>
      </w:hyperlink>
      <w:r w:rsidR="00F22FCE" w:rsidRPr="00F22FCE">
        <w:rPr>
          <w:noProof/>
          <w:vertAlign w:val="superscript"/>
        </w:rPr>
        <w:t xml:space="preserve">, </w:t>
      </w:r>
      <w:hyperlink w:anchor="_ENREF_22" w:tooltip="Graves, 2016 #126" w:history="1">
        <w:r w:rsidR="00E4587E" w:rsidRPr="00F22FCE">
          <w:rPr>
            <w:noProof/>
            <w:vertAlign w:val="superscript"/>
          </w:rPr>
          <w:t>22</w:t>
        </w:r>
      </w:hyperlink>
      <w:r w:rsidR="00856516">
        <w:fldChar w:fldCharType="end"/>
      </w:r>
      <w:r w:rsidR="00856516">
        <w:t xml:space="preserve"> </w:t>
      </w:r>
      <w:r w:rsidR="000A0BC9">
        <w:t xml:space="preserve">possibly through </w:t>
      </w:r>
      <w:r w:rsidR="00856516">
        <w:t>tick bites</w:t>
      </w:r>
      <w:r w:rsidR="000A0BC9">
        <w:t xml:space="preserve"> or </w:t>
      </w:r>
      <w:r w:rsidR="00856516" w:rsidRPr="00411BE8">
        <w:t>inhalation of tick excreta</w:t>
      </w:r>
      <w:r w:rsidR="000A0BC9">
        <w:t>.</w:t>
      </w:r>
    </w:p>
    <w:p w14:paraId="1627AF85" w14:textId="4533C578" w:rsidR="0029025B" w:rsidRDefault="0029025B" w:rsidP="00C95CBC">
      <w:pPr>
        <w:pStyle w:val="BodyText"/>
        <w:numPr>
          <w:ilvl w:val="0"/>
          <w:numId w:val="28"/>
        </w:numPr>
        <w:ind w:right="0"/>
        <w:rPr>
          <w:color w:val="000000" w:themeColor="text1"/>
          <w:lang w:val="en-AU"/>
        </w:rPr>
      </w:pPr>
      <w:r w:rsidRPr="00EC39EB">
        <w:rPr>
          <w:color w:val="000000" w:themeColor="text1"/>
          <w:lang w:val="en-AU"/>
        </w:rPr>
        <w:t>Person</w:t>
      </w:r>
      <w:r>
        <w:rPr>
          <w:color w:val="000000" w:themeColor="text1"/>
          <w:lang w:val="en-AU"/>
        </w:rPr>
        <w:t>-</w:t>
      </w:r>
      <w:r w:rsidRPr="00EC39EB">
        <w:rPr>
          <w:color w:val="000000" w:themeColor="text1"/>
          <w:lang w:val="en-AU"/>
        </w:rPr>
        <w:t>to</w:t>
      </w:r>
      <w:r>
        <w:rPr>
          <w:color w:val="000000" w:themeColor="text1"/>
          <w:lang w:val="en-AU"/>
        </w:rPr>
        <w:t>-</w:t>
      </w:r>
      <w:r w:rsidRPr="00EC39EB">
        <w:rPr>
          <w:color w:val="000000" w:themeColor="text1"/>
          <w:lang w:val="en-AU"/>
        </w:rPr>
        <w:t>person transmission is very rare but can occur through</w:t>
      </w:r>
      <w:r>
        <w:rPr>
          <w:color w:val="000000" w:themeColor="text1"/>
          <w:lang w:val="en-AU"/>
        </w:rPr>
        <w:t>:</w:t>
      </w:r>
    </w:p>
    <w:p w14:paraId="3B00C273" w14:textId="6567B7C6" w:rsidR="0029025B" w:rsidRDefault="00783D62" w:rsidP="0029025B">
      <w:pPr>
        <w:pStyle w:val="ListParagraph"/>
        <w:numPr>
          <w:ilvl w:val="1"/>
          <w:numId w:val="28"/>
        </w:numPr>
        <w:ind w:right="0"/>
        <w:rPr>
          <w:color w:val="000000" w:themeColor="text1"/>
          <w:lang w:val="en-AU"/>
        </w:rPr>
      </w:pPr>
      <w:hyperlink w:anchor="_ENREF_23" w:tooltip="Pantanowitz, 2002 #114" w:history="1"/>
      <w:hyperlink w:anchor="_ENREF_24" w:tooltip="Kanfer, 1988 #115" w:history="1"/>
      <w:r w:rsidR="0029025B" w:rsidRPr="00EC39EB">
        <w:rPr>
          <w:color w:val="000000" w:themeColor="text1"/>
          <w:lang w:val="en-AU"/>
        </w:rPr>
        <w:t xml:space="preserve">Blood </w:t>
      </w:r>
      <w:r w:rsidR="0029025B">
        <w:rPr>
          <w:color w:val="000000" w:themeColor="text1"/>
          <w:lang w:val="en-AU"/>
        </w:rPr>
        <w:t>transfusion</w:t>
      </w:r>
      <w:hyperlink w:anchor="_ENREF_23" w:tooltip="Pantanowitz, 2002 #114" w:history="1">
        <w:r w:rsidR="00E4587E">
          <w:rPr>
            <w:color w:val="000000" w:themeColor="text1"/>
            <w:lang w:val="en-AU"/>
          </w:rPr>
          <w:fldChar w:fldCharType="begin"/>
        </w:r>
        <w:r w:rsidR="00E4587E">
          <w:rPr>
            <w:color w:val="000000" w:themeColor="text1"/>
            <w:lang w:val="en-AU"/>
          </w:rPr>
          <w:instrText xml:space="preserve"> ADDIN EN.CITE &lt;EndNote&gt;&lt;Cite&gt;&lt;Author&gt;Pantanowitz&lt;/Author&gt;&lt;Year&gt;2002&lt;/Year&gt;&lt;RecNum&gt;114&lt;/RecNum&gt;&lt;DisplayText&gt;&lt;style face="superscript"&gt;23&lt;/style&gt;&lt;/DisplayText&gt;&lt;record&gt;&lt;rec-number&gt;114&lt;/rec-number&gt;&lt;foreign-keys&gt;&lt;key app="EN" db-id="xev9xaexn20w99ewwp0vzfdgezxsexsaafvd" timestamp="1467179847"&gt;114&lt;/key&gt;&lt;/foreign-keys&gt;&lt;ref-type name="Journal Article"&gt;17&lt;/ref-type&gt;&lt;contributors&gt;&lt;authors&gt;&lt;author&gt;Pantanowitz, L.&lt;/author&gt;&lt;author&gt;Telford, S. R.&lt;/author&gt;&lt;author&gt;Cannon, M. E.&lt;/author&gt;&lt;/authors&gt;&lt;/contributors&gt;&lt;auth-address&gt;Department of Pathology, Beth Israel Deaconess Medical Center, Harvard Medical School, Boston, MA 02215, USA. lpantanowitz@hotmail.com&lt;/auth-address&gt;&lt;titles&gt;&lt;title&gt;Tick-borne diseases in transfusion medicine&lt;/title&gt;&lt;secondary-title&gt;Transfus Med&lt;/secondary-title&gt;&lt;/titles&gt;&lt;periodical&gt;&lt;full-title&gt;Transfus Med&lt;/full-title&gt;&lt;/periodical&gt;&lt;pages&gt;85-106&lt;/pages&gt;&lt;volume&gt;12&lt;/volume&gt;&lt;number&gt;2&lt;/number&gt;&lt;keywords&gt;&lt;keyword&gt;Animals&lt;/keyword&gt;&lt;keyword&gt;Blood Banks/standards&lt;/keyword&gt;&lt;keyword&gt;Blood Donors&lt;/keyword&gt;&lt;keyword&gt;Blood Transfusion/*adverse effects&lt;/keyword&gt;&lt;keyword&gt;Humans&lt;/keyword&gt;&lt;keyword&gt;Infection/diagnosis/microbiology/transmission&lt;/keyword&gt;&lt;keyword&gt;Infection Control/methods/standards&lt;/keyword&gt;&lt;keyword&gt;Tick-Borne Diseases/epidemiology/*microbiology/*transmission&lt;/keyword&gt;&lt;/keywords&gt;&lt;dates&gt;&lt;year&gt;2002&lt;/year&gt;&lt;pub-dates&gt;&lt;date&gt;Apr&lt;/date&gt;&lt;/pub-dates&gt;&lt;/dates&gt;&lt;isbn&gt;0958-7578 (Print)&amp;#xD;0958-7578 (Linking)&lt;/isbn&gt;&lt;accession-num&gt;11982962&lt;/accession-num&gt;&lt;urls&gt;&lt;related-urls&gt;&lt;url&gt;http://www.ncbi.nlm.nih.gov/pubmed/11982962&lt;/url&gt;&lt;/related-urls&gt;&lt;/urls&gt;&lt;/record&gt;&lt;/Cite&gt;&lt;/EndNote&gt;</w:instrText>
        </w:r>
        <w:r w:rsidR="00E4587E">
          <w:rPr>
            <w:color w:val="000000" w:themeColor="text1"/>
            <w:lang w:val="en-AU"/>
          </w:rPr>
          <w:fldChar w:fldCharType="separate"/>
        </w:r>
        <w:r w:rsidR="00E4587E" w:rsidRPr="00F22FCE">
          <w:rPr>
            <w:noProof/>
            <w:color w:val="000000" w:themeColor="text1"/>
            <w:vertAlign w:val="superscript"/>
            <w:lang w:val="en-AU"/>
          </w:rPr>
          <w:t>23</w:t>
        </w:r>
        <w:r w:rsidR="00E4587E">
          <w:rPr>
            <w:color w:val="000000" w:themeColor="text1"/>
            <w:lang w:val="en-AU"/>
          </w:rPr>
          <w:fldChar w:fldCharType="end"/>
        </w:r>
      </w:hyperlink>
      <w:r w:rsidR="0029025B">
        <w:rPr>
          <w:color w:val="000000" w:themeColor="text1"/>
          <w:lang w:val="en-AU"/>
        </w:rPr>
        <w:t xml:space="preserve"> </w:t>
      </w:r>
      <w:r w:rsidR="0029025B" w:rsidRPr="00EC39EB">
        <w:rPr>
          <w:color w:val="000000" w:themeColor="text1"/>
          <w:lang w:val="en-AU"/>
        </w:rPr>
        <w:t>or bone marrow trans</w:t>
      </w:r>
      <w:r w:rsidR="0029025B">
        <w:rPr>
          <w:color w:val="000000" w:themeColor="text1"/>
          <w:lang w:val="en-AU"/>
        </w:rPr>
        <w:t>plant</w:t>
      </w:r>
      <w:hyperlink w:anchor="_ENREF_24" w:tooltip="Kanfer, 1988 #115" w:history="1">
        <w:r w:rsidR="00E4587E">
          <w:rPr>
            <w:color w:val="000000" w:themeColor="text1"/>
            <w:lang w:val="en-AU"/>
          </w:rPr>
          <w:fldChar w:fldCharType="begin"/>
        </w:r>
        <w:r w:rsidR="00E4587E">
          <w:rPr>
            <w:color w:val="000000" w:themeColor="text1"/>
            <w:lang w:val="en-AU"/>
          </w:rPr>
          <w:instrText xml:space="preserve"> ADDIN EN.CITE &lt;EndNote&gt;&lt;Cite&gt;&lt;Author&gt;Kanfer&lt;/Author&gt;&lt;Year&gt;1988&lt;/Year&gt;&lt;RecNum&gt;115&lt;/RecNum&gt;&lt;DisplayText&gt;&lt;style face="superscript"&gt;24&lt;/style&gt;&lt;/DisplayText&gt;&lt;record&gt;&lt;rec-number&gt;115&lt;/rec-number&gt;&lt;foreign-keys&gt;&lt;key app="EN" db-id="xev9xaexn20w99ewwp0vzfdgezxsexsaafvd" timestamp="1467179998"&gt;115&lt;/key&gt;&lt;/foreign-keys&gt;&lt;ref-type name="Journal Article"&gt;17&lt;/ref-type&gt;&lt;contributors&gt;&lt;authors&gt;&lt;author&gt;Kanfer, E.&lt;/author&gt;&lt;author&gt;Farrag, N.&lt;/author&gt;&lt;author&gt;Price, C.&lt;/author&gt;&lt;author&gt;MacDonald, D.&lt;/author&gt;&lt;author&gt;Coleman, J.&lt;/author&gt;&lt;author&gt;Barrett, A. J.&lt;/author&gt;&lt;/authors&gt;&lt;/contributors&gt;&lt;auth-address&gt;Department of Haematology, Charing Cross and Westminster Medical School, London, UK.&lt;/auth-address&gt;&lt;titles&gt;&lt;title&gt;Q fever following bone marrow transplantation&lt;/title&gt;&lt;secondary-title&gt;Bone Marrow Transplant&lt;/secondary-title&gt;&lt;/titles&gt;&lt;periodical&gt;&lt;full-title&gt;Bone Marrow Transplant&lt;/full-title&gt;&lt;/periodical&gt;&lt;pages&gt;165-6&lt;/pages&gt;&lt;volume&gt;3&lt;/volume&gt;&lt;number&gt;2&lt;/number&gt;&lt;keywords&gt;&lt;keyword&gt;Adult&lt;/keyword&gt;&lt;keyword&gt;*Bone Marrow Transplantation&lt;/keyword&gt;&lt;keyword&gt;Female&lt;/keyword&gt;&lt;keyword&gt;Graft vs Host Disease/complications/drug therapy&lt;/keyword&gt;&lt;keyword&gt;Humans&lt;/keyword&gt;&lt;keyword&gt;Immunosuppressive Agents/adverse effects&lt;/keyword&gt;&lt;keyword&gt;Leukemia, Myeloid, Acute/complications/therapy&lt;/keyword&gt;&lt;keyword&gt;Q Fever/*etiology&lt;/keyword&gt;&lt;/keywords&gt;&lt;dates&gt;&lt;year&gt;1988&lt;/year&gt;&lt;pub-dates&gt;&lt;date&gt;Mar&lt;/date&gt;&lt;/pub-dates&gt;&lt;/dates&gt;&lt;isbn&gt;0268-3369 (Print)&amp;#xD;0268-3369 (Linking)&lt;/isbn&gt;&lt;accession-num&gt;3048481&lt;/accession-num&gt;&lt;urls&gt;&lt;related-urls&gt;&lt;url&gt;http://www.ncbi.nlm.nih.gov/pubmed/3048481&lt;/url&gt;&lt;/related-urls&gt;&lt;/urls&gt;&lt;/record&gt;&lt;/Cite&gt;&lt;/EndNote&gt;</w:instrText>
        </w:r>
        <w:r w:rsidR="00E4587E">
          <w:rPr>
            <w:color w:val="000000" w:themeColor="text1"/>
            <w:lang w:val="en-AU"/>
          </w:rPr>
          <w:fldChar w:fldCharType="separate"/>
        </w:r>
        <w:r w:rsidR="00E4587E" w:rsidRPr="00F22FCE">
          <w:rPr>
            <w:noProof/>
            <w:color w:val="000000" w:themeColor="text1"/>
            <w:vertAlign w:val="superscript"/>
            <w:lang w:val="en-AU"/>
          </w:rPr>
          <w:t>24</w:t>
        </w:r>
        <w:r w:rsidR="00E4587E">
          <w:rPr>
            <w:color w:val="000000" w:themeColor="text1"/>
            <w:lang w:val="en-AU"/>
          </w:rPr>
          <w:fldChar w:fldCharType="end"/>
        </w:r>
      </w:hyperlink>
    </w:p>
    <w:p w14:paraId="6722EFE7" w14:textId="3389D4A1" w:rsidR="0029025B" w:rsidRDefault="0029025B" w:rsidP="0029025B">
      <w:pPr>
        <w:pStyle w:val="ListParagraph"/>
        <w:numPr>
          <w:ilvl w:val="1"/>
          <w:numId w:val="28"/>
        </w:numPr>
        <w:ind w:right="0"/>
        <w:rPr>
          <w:color w:val="000000" w:themeColor="text1"/>
          <w:lang w:val="en-AU"/>
        </w:rPr>
      </w:pPr>
      <w:r w:rsidRPr="00EC39EB">
        <w:rPr>
          <w:color w:val="000000" w:themeColor="text1"/>
          <w:lang w:val="en-AU"/>
        </w:rPr>
        <w:t>Vertical or perinatal transmission</w:t>
      </w:r>
      <w:hyperlink w:anchor="_ENREF_25" w:tooltip="Racult, 1994 #116" w:history="1">
        <w:r w:rsidR="00E4587E">
          <w:rPr>
            <w:color w:val="000000" w:themeColor="text1"/>
            <w:lang w:val="en-AU"/>
          </w:rPr>
          <w:fldChar w:fldCharType="begin"/>
        </w:r>
        <w:r w:rsidR="00E4587E">
          <w:rPr>
            <w:color w:val="000000" w:themeColor="text1"/>
            <w:lang w:val="en-AU"/>
          </w:rPr>
          <w:instrText xml:space="preserve"> ADDIN EN.CITE &lt;EndNote&gt;&lt;Cite&gt;&lt;Author&gt;Racult&lt;/Author&gt;&lt;Year&gt;1994&lt;/Year&gt;&lt;RecNum&gt;116&lt;/RecNum&gt;&lt;DisplayText&gt;&lt;style face="superscript"&gt;25&lt;/style&gt;&lt;/DisplayText&gt;&lt;record&gt;&lt;rec-number&gt;116&lt;/rec-number&gt;&lt;foreign-keys&gt;&lt;key app="EN" db-id="xev9xaexn20w99ewwp0vzfdgezxsexsaafvd" timestamp="1467180172"&gt;116&lt;/key&gt;&lt;/foreign-keys&gt;&lt;ref-type name="Journal Article"&gt;17&lt;/ref-type&gt;&lt;contributors&gt;&lt;authors&gt;&lt;author&gt;Racult, D.&lt;/author&gt;&lt;author&gt;Stein, A.&lt;/author&gt;&lt;/authors&gt;&lt;/contributors&gt;&lt;titles&gt;&lt;title&gt;Q fever during pregnancy--a risk for women, fetuses, and obstetricians&lt;/title&gt;&lt;secondary-title&gt;N Engl J Med&lt;/secondary-title&gt;&lt;/titles&gt;&lt;periodical&gt;&lt;full-title&gt;N Engl J Med&lt;/full-title&gt;&lt;/periodical&gt;&lt;pages&gt;371&lt;/pages&gt;&lt;volume&gt;330&lt;/volume&gt;&lt;number&gt;5&lt;/number&gt;&lt;keywords&gt;&lt;keyword&gt;Adult&lt;/keyword&gt;&lt;keyword&gt;Female&lt;/keyword&gt;&lt;keyword&gt;*Fetal Death&lt;/keyword&gt;&lt;keyword&gt;Humans&lt;/keyword&gt;&lt;keyword&gt;*Obstetrics&lt;/keyword&gt;&lt;keyword&gt;Occupational Diseases/*etiology&lt;/keyword&gt;&lt;keyword&gt;Pneumonia/*etiology&lt;/keyword&gt;&lt;keyword&gt;Pregnancy&lt;/keyword&gt;&lt;keyword&gt;*Pregnancy Complications, Infectious&lt;/keyword&gt;&lt;keyword&gt;Q Fever/*complications&lt;/keyword&gt;&lt;/keywords&gt;&lt;dates&gt;&lt;year&gt;1994&lt;/year&gt;&lt;pub-dates&gt;&lt;date&gt;Feb 3&lt;/date&gt;&lt;/pub-dates&gt;&lt;/dates&gt;&lt;isbn&gt;0028-4793 (Print)&amp;#xD;0028-4793 (Linking)&lt;/isbn&gt;&lt;accession-num&gt;8277971&lt;/accession-num&gt;&lt;urls&gt;&lt;related-urls&gt;&lt;url&gt;http://www.ncbi.nlm.nih.gov/pubmed/8277971&lt;/url&gt;&lt;/related-urls&gt;&lt;/urls&gt;&lt;electronic-resource-num&gt;10.1056/NEJM199402033300519&lt;/electronic-resource-num&gt;&lt;/record&gt;&lt;/Cite&gt;&lt;/EndNote&gt;</w:instrText>
        </w:r>
        <w:r w:rsidR="00E4587E">
          <w:rPr>
            <w:color w:val="000000" w:themeColor="text1"/>
            <w:lang w:val="en-AU"/>
          </w:rPr>
          <w:fldChar w:fldCharType="separate"/>
        </w:r>
        <w:r w:rsidR="00E4587E" w:rsidRPr="00F22FCE">
          <w:rPr>
            <w:noProof/>
            <w:color w:val="000000" w:themeColor="text1"/>
            <w:vertAlign w:val="superscript"/>
            <w:lang w:val="en-AU"/>
          </w:rPr>
          <w:t>25</w:t>
        </w:r>
        <w:r w:rsidR="00E4587E">
          <w:rPr>
            <w:color w:val="000000" w:themeColor="text1"/>
            <w:lang w:val="en-AU"/>
          </w:rPr>
          <w:fldChar w:fldCharType="end"/>
        </w:r>
      </w:hyperlink>
    </w:p>
    <w:p w14:paraId="735D68E0" w14:textId="4C335926" w:rsidR="0029025B" w:rsidRDefault="0029025B" w:rsidP="0029025B">
      <w:pPr>
        <w:pStyle w:val="ListParagraph"/>
        <w:numPr>
          <w:ilvl w:val="1"/>
          <w:numId w:val="28"/>
        </w:numPr>
        <w:ind w:right="0"/>
        <w:rPr>
          <w:color w:val="000000" w:themeColor="text1"/>
          <w:lang w:val="en-AU"/>
        </w:rPr>
      </w:pPr>
      <w:r w:rsidRPr="00EC39EB">
        <w:rPr>
          <w:color w:val="000000" w:themeColor="text1"/>
          <w:lang w:val="en-AU"/>
        </w:rPr>
        <w:t>Autopsy of infected cadavers</w:t>
      </w:r>
      <w:hyperlink w:anchor="_ENREF_5" w:tooltip="Maurin, 1999 #108" w:history="1">
        <w:r w:rsidR="00E4587E">
          <w:rPr>
            <w:color w:val="000000" w:themeColor="text1"/>
            <w:lang w:val="en-AU"/>
          </w:rPr>
          <w:fldChar w:fldCharType="begin"/>
        </w:r>
        <w:r w:rsidR="00E4587E">
          <w:rPr>
            <w:color w:val="000000" w:themeColor="text1"/>
            <w:lang w:val="en-AU"/>
          </w:rPr>
          <w:instrText xml:space="preserve"> ADDIN EN.CITE &lt;EndNote&gt;&lt;Cite&gt;&lt;Author&gt;Maurin&lt;/Author&gt;&lt;Year&gt;1999&lt;/Year&gt;&lt;RecNum&gt;108&lt;/RecNum&gt;&lt;DisplayText&gt;&lt;style face="superscript"&gt;5&lt;/style&gt;&lt;/DisplayText&gt;&lt;record&gt;&lt;rec-number&gt;108&lt;/rec-number&gt;&lt;foreign-keys&gt;&lt;key app="EN" db-id="xev9xaexn20w99ewwp0vzfdgezxsexsaafvd" timestamp="1462240979"&gt;108&lt;/key&gt;&lt;/foreign-keys&gt;&lt;ref-type name="Journal Article"&gt;17&lt;/ref-type&gt;&lt;contributors&gt;&lt;authors&gt;&lt;author&gt;Maurin, M.&lt;/author&gt;&lt;author&gt;Raoult, D.&lt;/author&gt;&lt;/authors&gt;&lt;/contributors&gt;&lt;auth-address&gt;Unite des Rickettsies, CNRS UPRES A 6020, Universite de la Mediterranee, Faculte de Medecine, 13385 Marseilles Cedex 5, France.&lt;/auth-address&gt;&lt;titles&gt;&lt;title&gt;Q fever&lt;/title&gt;&lt;secondary-title&gt;Clin Microbiol Rev&lt;/secondary-title&gt;&lt;/titles&gt;&lt;periodical&gt;&lt;full-title&gt;Clin Microbiol Rev&lt;/full-title&gt;&lt;abbr-1&gt;Clinical microbiology reviews&lt;/abbr-1&gt;&lt;/periodical&gt;&lt;pages&gt;518-53&lt;/pages&gt;&lt;volume&gt;12&lt;/volume&gt;&lt;number&gt;4&lt;/number&gt;&lt;keywords&gt;&lt;keyword&gt;Animals&lt;/keyword&gt;&lt;keyword&gt;Bacterial Vaccines/immunology&lt;/keyword&gt;&lt;keyword&gt;Coxiella burnetii/physiology&lt;/keyword&gt;&lt;keyword&gt;Female&lt;/keyword&gt;&lt;keyword&gt;Humans&lt;/keyword&gt;&lt;keyword&gt;Incidence&lt;/keyword&gt;&lt;keyword&gt;Pregnancy&lt;/keyword&gt;&lt;keyword&gt;*Q Fever/complications/diagnosis/therapy&lt;/keyword&gt;&lt;/keywords&gt;&lt;dates&gt;&lt;year&gt;1999&lt;/year&gt;&lt;pub-dates&gt;&lt;date&gt;Oct&lt;/date&gt;&lt;/pub-dates&gt;&lt;/dates&gt;&lt;isbn&gt;0893-8512 (Print)&amp;#xD;0893-8512 (Linking)&lt;/isbn&gt;&lt;accession-num&gt;10515901&lt;/accession-num&gt;&lt;urls&gt;&lt;related-urls&gt;&lt;url&gt;http://www.ncbi.nlm.nih.gov/pubmed/10515901&lt;/url&gt;&lt;/related-urls&gt;&lt;/urls&gt;&lt;custom2&gt;PMC88923&lt;/custom2&gt;&lt;/record&gt;&lt;/Cite&gt;&lt;/EndNote&gt;</w:instrText>
        </w:r>
        <w:r w:rsidR="00E4587E">
          <w:rPr>
            <w:color w:val="000000" w:themeColor="text1"/>
            <w:lang w:val="en-AU"/>
          </w:rPr>
          <w:fldChar w:fldCharType="separate"/>
        </w:r>
        <w:r w:rsidR="00E4587E" w:rsidRPr="00F22FCE">
          <w:rPr>
            <w:noProof/>
            <w:color w:val="000000" w:themeColor="text1"/>
            <w:vertAlign w:val="superscript"/>
            <w:lang w:val="en-AU"/>
          </w:rPr>
          <w:t>5</w:t>
        </w:r>
        <w:r w:rsidR="00E4587E">
          <w:rPr>
            <w:color w:val="000000" w:themeColor="text1"/>
            <w:lang w:val="en-AU"/>
          </w:rPr>
          <w:fldChar w:fldCharType="end"/>
        </w:r>
      </w:hyperlink>
    </w:p>
    <w:p w14:paraId="299F12CF" w14:textId="32AEC2BD" w:rsidR="0029025B" w:rsidRDefault="0029025B" w:rsidP="0029025B">
      <w:pPr>
        <w:pStyle w:val="ListParagraph"/>
        <w:numPr>
          <w:ilvl w:val="1"/>
          <w:numId w:val="28"/>
        </w:numPr>
        <w:ind w:right="0"/>
        <w:rPr>
          <w:color w:val="000000" w:themeColor="text1"/>
          <w:lang w:val="en-AU"/>
        </w:rPr>
      </w:pPr>
      <w:r w:rsidRPr="00EC39EB">
        <w:rPr>
          <w:color w:val="000000" w:themeColor="text1"/>
          <w:lang w:val="en-AU"/>
        </w:rPr>
        <w:t>Sexual transmission</w:t>
      </w:r>
      <w:hyperlink w:anchor="_ENREF_26" w:tooltip="Milazzo, 2001 #117" w:history="1">
        <w:r w:rsidR="00E4587E">
          <w:rPr>
            <w:color w:val="000000" w:themeColor="text1"/>
            <w:lang w:val="en-AU"/>
          </w:rPr>
          <w:fldChar w:fldCharType="begin"/>
        </w:r>
        <w:r w:rsidR="00E4587E">
          <w:rPr>
            <w:color w:val="000000" w:themeColor="text1"/>
            <w:lang w:val="en-AU"/>
          </w:rPr>
          <w:instrText xml:space="preserve"> ADDIN EN.CITE &lt;EndNote&gt;&lt;Cite&gt;&lt;Author&gt;Milazzo&lt;/Author&gt;&lt;Year&gt;2001&lt;/Year&gt;&lt;RecNum&gt;117&lt;/RecNum&gt;&lt;DisplayText&gt;&lt;style face="superscript"&gt;26&lt;/style&gt;&lt;/DisplayText&gt;&lt;record&gt;&lt;rec-number&gt;117&lt;/rec-number&gt;&lt;foreign-keys&gt;&lt;key app="EN" db-id="xev9xaexn20w99ewwp0vzfdgezxsexsaafvd" timestamp="1467180485"&gt;117&lt;/key&gt;&lt;/foreign-keys&gt;&lt;ref-type name="Journal Article"&gt;17&lt;/ref-type&gt;&lt;contributors&gt;&lt;authors&gt;&lt;author&gt;Milazzo, A.&lt;/author&gt;&lt;author&gt;Hall, R.&lt;/author&gt;&lt;author&gt;Storm, P. A.&lt;/author&gt;&lt;author&gt;Harris, R. J.&lt;/author&gt;&lt;author&gt;Winslow, W.&lt;/author&gt;&lt;author&gt;Marmion, B. P.&lt;/author&gt;&lt;/authors&gt;&lt;/contributors&gt;&lt;auth-address&gt;Communicable Disease Control Branch, Department of Human Services, University of Adelaide, Adelaide, South Australia 5000.&lt;/auth-address&gt;&lt;titles&gt;&lt;title&gt;Sexually transmitted Q fever&lt;/title&gt;&lt;secondary-title&gt;Clin Infect Dis&lt;/secondary-title&gt;&lt;/titles&gt;&lt;periodical&gt;&lt;full-title&gt;Clin Infect Dis&lt;/full-title&gt;&lt;abbr-1&gt;Clinical infectious diseases : an official publication of the Infectious Diseases Society of America&lt;/abbr-1&gt;&lt;/periodical&gt;&lt;pages&gt;399-402&lt;/pages&gt;&lt;volume&gt;33&lt;/volume&gt;&lt;number&gt;3&lt;/number&gt;&lt;keywords&gt;&lt;keyword&gt;Antibodies, Bacterial/blood&lt;/keyword&gt;&lt;keyword&gt;Coxiella burnetii/*isolation &amp;amp; purification&lt;/keyword&gt;&lt;keyword&gt;DNA, Bacterial/analysis&lt;/keyword&gt;&lt;keyword&gt;Female&lt;/keyword&gt;&lt;keyword&gt;Humans&lt;/keyword&gt;&lt;keyword&gt;Male&lt;/keyword&gt;&lt;keyword&gt;Middle Aged&lt;/keyword&gt;&lt;keyword&gt;Polymerase Chain Reaction&lt;/keyword&gt;&lt;keyword&gt;Q Fever/diagnosis/*transmission&lt;/keyword&gt;&lt;keyword&gt;Semen/*microbiology&lt;/keyword&gt;&lt;keyword&gt;Sexually Transmitted Diseases, Bacterial/diagnosis/*transmission&lt;/keyword&gt;&lt;/keywords&gt;&lt;dates&gt;&lt;year&gt;2001&lt;/year&gt;&lt;pub-dates&gt;&lt;date&gt;Aug 1&lt;/date&gt;&lt;/pub-dates&gt;&lt;/dates&gt;&lt;isbn&gt;1058-4838 (Print)&amp;#xD;1058-4838 (Linking)&lt;/isbn&gt;&lt;accession-num&gt;11438911&lt;/accession-num&gt;&lt;urls&gt;&lt;related-urls&gt;&lt;url&gt;http://www.ncbi.nlm.nih.gov/pubmed/11438911&lt;/url&gt;&lt;/related-urls&gt;&lt;/urls&gt;&lt;electronic-resource-num&gt;10.1086/321878&lt;/electronic-resource-num&gt;&lt;/record&gt;&lt;/Cite&gt;&lt;/EndNote&gt;</w:instrText>
        </w:r>
        <w:r w:rsidR="00E4587E">
          <w:rPr>
            <w:color w:val="000000" w:themeColor="text1"/>
            <w:lang w:val="en-AU"/>
          </w:rPr>
          <w:fldChar w:fldCharType="separate"/>
        </w:r>
        <w:r w:rsidR="00E4587E" w:rsidRPr="00F22FCE">
          <w:rPr>
            <w:noProof/>
            <w:color w:val="000000" w:themeColor="text1"/>
            <w:vertAlign w:val="superscript"/>
            <w:lang w:val="en-AU"/>
          </w:rPr>
          <w:t>26</w:t>
        </w:r>
        <w:r w:rsidR="00E4587E">
          <w:rPr>
            <w:color w:val="000000" w:themeColor="text1"/>
            <w:lang w:val="en-AU"/>
          </w:rPr>
          <w:fldChar w:fldCharType="end"/>
        </w:r>
      </w:hyperlink>
    </w:p>
    <w:p w14:paraId="53B1B406" w14:textId="3BAD699A" w:rsidR="00553AC8" w:rsidRDefault="00783D62" w:rsidP="00EC39EB">
      <w:pPr>
        <w:pStyle w:val="BodyText"/>
        <w:ind w:right="0"/>
        <w:rPr>
          <w:color w:val="000000" w:themeColor="text1"/>
          <w:lang w:val="en-AU"/>
        </w:rPr>
      </w:pPr>
      <w:hyperlink w:anchor="_ENREF_7" w:tooltip="Parker, 2006 #3" w:history="1"/>
      <w:hyperlink w:anchor="_ENREF_17" w:tooltip="Raoult, 2005 #6" w:history="1"/>
      <w:hyperlink w:anchor="_ENREF_18" w:tooltip="Tissot-Dupont, 2004 #113" w:history="1"/>
      <w:r w:rsidR="001A17AF" w:rsidRPr="00EC39EB">
        <w:rPr>
          <w:color w:val="000000" w:themeColor="text1"/>
          <w:lang w:val="en-AU"/>
        </w:rPr>
        <w:t xml:space="preserve">Considering </w:t>
      </w:r>
      <w:r w:rsidR="0024356B" w:rsidRPr="00EC39EB">
        <w:rPr>
          <w:color w:val="000000" w:themeColor="text1"/>
          <w:lang w:val="en-AU"/>
        </w:rPr>
        <w:t xml:space="preserve">the major transmission </w:t>
      </w:r>
      <w:r w:rsidR="00A3288D" w:rsidRPr="00EC39EB">
        <w:rPr>
          <w:color w:val="000000" w:themeColor="text1"/>
          <w:lang w:val="en-AU"/>
        </w:rPr>
        <w:t>route</w:t>
      </w:r>
      <w:r w:rsidR="00175F59">
        <w:rPr>
          <w:color w:val="000000" w:themeColor="text1"/>
          <w:lang w:val="en-AU"/>
        </w:rPr>
        <w:t>s</w:t>
      </w:r>
      <w:r w:rsidR="0024356B" w:rsidRPr="00EC39EB">
        <w:rPr>
          <w:color w:val="000000" w:themeColor="text1"/>
          <w:lang w:val="en-AU"/>
        </w:rPr>
        <w:t xml:space="preserve"> of </w:t>
      </w:r>
      <w:r w:rsidR="0024356B" w:rsidRPr="00EC39EB">
        <w:rPr>
          <w:i/>
          <w:color w:val="000000" w:themeColor="text1"/>
          <w:lang w:val="en-AU"/>
        </w:rPr>
        <w:t xml:space="preserve">C. </w:t>
      </w:r>
      <w:proofErr w:type="spellStart"/>
      <w:r w:rsidR="0024356B" w:rsidRPr="00EC39EB">
        <w:rPr>
          <w:i/>
          <w:color w:val="000000" w:themeColor="text1"/>
          <w:lang w:val="en-AU"/>
        </w:rPr>
        <w:t>burnetii</w:t>
      </w:r>
      <w:proofErr w:type="spellEnd"/>
      <w:r w:rsidR="0024356B" w:rsidRPr="00EC39EB">
        <w:rPr>
          <w:color w:val="000000" w:themeColor="text1"/>
          <w:lang w:val="en-AU"/>
        </w:rPr>
        <w:t xml:space="preserve"> to humans, Q fever is not only </w:t>
      </w:r>
      <w:r w:rsidR="001A17AF" w:rsidRPr="00EC39EB">
        <w:rPr>
          <w:color w:val="000000" w:themeColor="text1"/>
          <w:lang w:val="en-AU"/>
        </w:rPr>
        <w:t>thought to be</w:t>
      </w:r>
      <w:r w:rsidR="0024356B" w:rsidRPr="00EC39EB">
        <w:rPr>
          <w:color w:val="000000" w:themeColor="text1"/>
          <w:lang w:val="en-AU"/>
        </w:rPr>
        <w:t xml:space="preserve"> a disease of occupational hazard (e.g.</w:t>
      </w:r>
      <w:r w:rsidR="004049F9" w:rsidRPr="00EC39EB">
        <w:rPr>
          <w:color w:val="000000" w:themeColor="text1"/>
          <w:lang w:val="en-AU"/>
        </w:rPr>
        <w:t xml:space="preserve"> for</w:t>
      </w:r>
      <w:r w:rsidR="0024356B" w:rsidRPr="00EC39EB">
        <w:rPr>
          <w:color w:val="000000" w:themeColor="text1"/>
          <w:lang w:val="en-AU"/>
        </w:rPr>
        <w:t xml:space="preserve"> farmers/abattoir workers), but also an environmental disease.</w:t>
      </w:r>
      <w:hyperlink w:anchor="_ENREF_27" w:tooltip="Hartzell, 2008 #8" w:history="1">
        <w:r w:rsidR="00E4587E" w:rsidRPr="00EC39EB">
          <w:rPr>
            <w:color w:val="000000" w:themeColor="text1"/>
            <w:lang w:val="en-AU"/>
          </w:rPr>
          <w:fldChar w:fldCharType="begin">
            <w:fldData xml:space="preserve">PEVuZE5vdGU+PENpdGU+PEF1dGhvcj5IYXJ0emVsbDwvQXV0aG9yPjxZZWFyPjIwMDg8L1llYXI+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</w:fldData>
          </w:fldChar>
        </w:r>
        <w:r w:rsidR="00E4587E">
          <w:rPr>
            <w:color w:val="000000" w:themeColor="text1"/>
            <w:lang w:val="en-AU"/>
          </w:rPr>
          <w:instrText xml:space="preserve"> ADDIN EN.CITE </w:instrText>
        </w:r>
        <w:r w:rsidR="00E4587E">
          <w:rPr>
            <w:color w:val="000000" w:themeColor="text1"/>
            <w:lang w:val="en-AU"/>
          </w:rPr>
          <w:fldChar w:fldCharType="begin">
            <w:fldData xml:space="preserve">PEVuZE5vdGU+PENpdGU+PEF1dGhvcj5IYXJ0emVsbDwvQXV0aG9yPjxZZWFyPjIwMDg8L1llYXI+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</w:fldData>
          </w:fldChar>
        </w:r>
        <w:r w:rsidR="00E4587E">
          <w:rPr>
            <w:color w:val="000000" w:themeColor="text1"/>
            <w:lang w:val="en-AU"/>
          </w:rPr>
          <w:instrText xml:space="preserve"> ADDIN EN.CITE.DATA </w:instrText>
        </w:r>
        <w:r w:rsidR="00E4587E">
          <w:rPr>
            <w:color w:val="000000" w:themeColor="text1"/>
            <w:lang w:val="en-AU"/>
          </w:rPr>
        </w:r>
        <w:r w:rsidR="00E4587E">
          <w:rPr>
            <w:color w:val="000000" w:themeColor="text1"/>
            <w:lang w:val="en-AU"/>
          </w:rPr>
          <w:fldChar w:fldCharType="end"/>
        </w:r>
        <w:r w:rsidR="00E4587E" w:rsidRPr="00EC39EB">
          <w:rPr>
            <w:color w:val="000000" w:themeColor="text1"/>
            <w:lang w:val="en-AU"/>
          </w:rPr>
        </w:r>
        <w:r w:rsidR="00E4587E" w:rsidRPr="00EC39EB">
          <w:rPr>
            <w:color w:val="000000" w:themeColor="text1"/>
            <w:lang w:val="en-AU"/>
          </w:rPr>
          <w:fldChar w:fldCharType="separate"/>
        </w:r>
        <w:r w:rsidR="00E4587E" w:rsidRPr="008F1ACD">
          <w:rPr>
            <w:noProof/>
            <w:color w:val="000000" w:themeColor="text1"/>
            <w:vertAlign w:val="superscript"/>
            <w:lang w:val="en-AU"/>
          </w:rPr>
          <w:t>27</w:t>
        </w:r>
        <w:r w:rsidR="00E4587E" w:rsidRPr="00EC39EB">
          <w:rPr>
            <w:color w:val="000000" w:themeColor="text1"/>
            <w:lang w:val="en-AU"/>
          </w:rPr>
          <w:fldChar w:fldCharType="end"/>
        </w:r>
      </w:hyperlink>
      <w:r w:rsidR="0024356B" w:rsidRPr="00EC39EB">
        <w:rPr>
          <w:color w:val="000000" w:themeColor="text1"/>
          <w:lang w:val="en-AU"/>
        </w:rPr>
        <w:t xml:space="preserve">  </w:t>
      </w:r>
    </w:p>
    <w:p w14:paraId="54850B1B" w14:textId="0D15EE5D" w:rsidR="007B3272" w:rsidRPr="00553AC8" w:rsidRDefault="00553AC8" w:rsidP="00EC39EB">
      <w:pPr>
        <w:pStyle w:val="BodyText"/>
        <w:ind w:right="0"/>
        <w:rPr>
          <w:color w:val="000000" w:themeColor="text1"/>
          <w:lang w:val="en-AU"/>
        </w:rPr>
      </w:pPr>
      <w:r w:rsidRPr="00EC39EB">
        <w:rPr>
          <w:i/>
          <w:color w:val="000000" w:themeColor="text1"/>
          <w:lang w:val="en-AU"/>
        </w:rPr>
        <w:t xml:space="preserve">C. </w:t>
      </w:r>
      <w:proofErr w:type="spellStart"/>
      <w:r w:rsidRPr="00EC39EB">
        <w:rPr>
          <w:i/>
          <w:color w:val="000000" w:themeColor="text1"/>
          <w:lang w:val="en-AU"/>
        </w:rPr>
        <w:t>burnetii</w:t>
      </w:r>
      <w:proofErr w:type="spellEnd"/>
      <w:r>
        <w:rPr>
          <w:i/>
          <w:color w:val="000000" w:themeColor="text1"/>
          <w:lang w:val="en-AU"/>
        </w:rPr>
        <w:t xml:space="preserve"> </w:t>
      </w:r>
      <w:r w:rsidRPr="00EC39EB">
        <w:rPr>
          <w:color w:val="000000" w:themeColor="text1"/>
          <w:lang w:val="en-AU"/>
        </w:rPr>
        <w:t xml:space="preserve">has been listed as a Category B bioterrorism agent by the US </w:t>
      </w:r>
      <w:proofErr w:type="spellStart"/>
      <w:r w:rsidRPr="00EC39EB">
        <w:rPr>
          <w:color w:val="000000" w:themeColor="text1"/>
          <w:lang w:val="en-AU"/>
        </w:rPr>
        <w:t>Centers</w:t>
      </w:r>
      <w:proofErr w:type="spellEnd"/>
      <w:r w:rsidRPr="00EC39EB">
        <w:rPr>
          <w:color w:val="000000" w:themeColor="text1"/>
          <w:lang w:val="en-AU"/>
        </w:rPr>
        <w:t xml:space="preserve"> for Disease Control and Prevention</w:t>
      </w:r>
      <w:r>
        <w:rPr>
          <w:color w:val="000000" w:themeColor="text1"/>
          <w:lang w:val="en-AU"/>
        </w:rPr>
        <w:t>,</w:t>
      </w:r>
      <w:r w:rsidRPr="00EC39EB">
        <w:rPr>
          <w:color w:val="000000" w:themeColor="text1"/>
          <w:lang w:val="en-AU"/>
        </w:rPr>
        <w:fldChar w:fldCharType="begin">
          <w:fldData xml:space="preserve">PEVuZE5vdGU+PENpdGU+PFllYXI+MjAwMDwvWWVhcj48UmVjTnVtPjc8L1JlY051bT48RGlzcGxh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</w:fldData>
        </w:fldChar>
      </w:r>
      <w:r w:rsidR="008F1ACD">
        <w:rPr>
          <w:color w:val="000000" w:themeColor="text1"/>
          <w:lang w:val="en-AU"/>
        </w:rPr>
        <w:instrText xml:space="preserve"> ADDIN EN.CITE </w:instrText>
      </w:r>
      <w:r w:rsidR="008F1ACD">
        <w:rPr>
          <w:color w:val="000000" w:themeColor="text1"/>
          <w:lang w:val="en-AU"/>
        </w:rPr>
        <w:fldChar w:fldCharType="begin">
          <w:fldData xml:space="preserve">PEVuZE5vdGU+PENpdGU+PFllYXI+MjAwMDwvWWVhcj48UmVjTnVtPjc8L1JlY051bT48RGlzcGxh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</w:fldData>
        </w:fldChar>
      </w:r>
      <w:r w:rsidR="008F1ACD">
        <w:rPr>
          <w:color w:val="000000" w:themeColor="text1"/>
          <w:lang w:val="en-AU"/>
        </w:rPr>
        <w:instrText xml:space="preserve"> ADDIN EN.CITE.DATA </w:instrText>
      </w:r>
      <w:r w:rsidR="008F1ACD">
        <w:rPr>
          <w:color w:val="000000" w:themeColor="text1"/>
          <w:lang w:val="en-AU"/>
        </w:rPr>
      </w:r>
      <w:r w:rsidR="008F1ACD">
        <w:rPr>
          <w:color w:val="000000" w:themeColor="text1"/>
          <w:lang w:val="en-AU"/>
        </w:rPr>
        <w:fldChar w:fldCharType="end"/>
      </w:r>
      <w:r w:rsidRPr="00EC39EB">
        <w:rPr>
          <w:color w:val="000000" w:themeColor="text1"/>
          <w:lang w:val="en-AU"/>
        </w:rPr>
      </w:r>
      <w:r w:rsidRPr="00EC39EB">
        <w:rPr>
          <w:color w:val="000000" w:themeColor="text1"/>
          <w:lang w:val="en-AU"/>
        </w:rPr>
        <w:fldChar w:fldCharType="separate"/>
      </w:r>
      <w:hyperlink w:anchor="_ENREF_12" w:tooltip="Heymann, 2015 #4" w:history="1">
        <w:r w:rsidR="00E4587E" w:rsidRPr="008F1ACD">
          <w:rPr>
            <w:noProof/>
            <w:color w:val="000000" w:themeColor="text1"/>
            <w:vertAlign w:val="superscript"/>
            <w:lang w:val="en-AU"/>
          </w:rPr>
          <w:t>12</w:t>
        </w:r>
      </w:hyperlink>
      <w:r w:rsidR="008F1ACD" w:rsidRPr="008F1ACD">
        <w:rPr>
          <w:noProof/>
          <w:color w:val="000000" w:themeColor="text1"/>
          <w:vertAlign w:val="superscript"/>
          <w:lang w:val="en-AU"/>
        </w:rPr>
        <w:t xml:space="preserve">, </w:t>
      </w:r>
      <w:hyperlink w:anchor="_ENREF_28" w:tooltip=", 2000 #7" w:history="1">
        <w:r w:rsidR="00E4587E" w:rsidRPr="008F1ACD">
          <w:rPr>
            <w:noProof/>
            <w:color w:val="000000" w:themeColor="text1"/>
            <w:vertAlign w:val="superscript"/>
            <w:lang w:val="en-AU"/>
          </w:rPr>
          <w:t>28</w:t>
        </w:r>
      </w:hyperlink>
      <w:r w:rsidRPr="00EC39EB">
        <w:rPr>
          <w:color w:val="000000" w:themeColor="text1"/>
          <w:lang w:val="en-AU"/>
        </w:rPr>
        <w:fldChar w:fldCharType="end"/>
      </w:r>
      <w:r>
        <w:rPr>
          <w:color w:val="000000" w:themeColor="text1"/>
          <w:lang w:val="en-AU"/>
        </w:rPr>
        <w:t xml:space="preserve"> </w:t>
      </w:r>
      <w:r w:rsidR="000447E6">
        <w:rPr>
          <w:color w:val="000000" w:themeColor="text1"/>
          <w:lang w:val="en-AU"/>
        </w:rPr>
        <w:t xml:space="preserve">due to its ease of production, survival in desiccation, and transmission through inhalation. </w:t>
      </w:r>
    </w:p>
    <w:p w14:paraId="0F07FBF4" w14:textId="77777777" w:rsidR="002A4B69" w:rsidRPr="00EC39EB" w:rsidRDefault="002A4B69" w:rsidP="00EC39EB">
      <w:pPr>
        <w:pStyle w:val="Heading2"/>
        <w:ind w:right="0"/>
        <w:rPr>
          <w:color w:val="000000" w:themeColor="text1"/>
          <w:lang w:val="en-AU"/>
        </w:rPr>
      </w:pPr>
      <w:bookmarkStart w:id="9" w:name="_Toc530739941"/>
      <w:r w:rsidRPr="00EC39EB">
        <w:rPr>
          <w:color w:val="000000" w:themeColor="text1"/>
          <w:lang w:val="en-AU"/>
        </w:rPr>
        <w:t>Incubation period</w:t>
      </w:r>
      <w:bookmarkEnd w:id="9"/>
    </w:p>
    <w:p w14:paraId="40597DC2" w14:textId="52FD0A61" w:rsidR="00AD0752" w:rsidRPr="00EC39EB" w:rsidRDefault="000447E6" w:rsidP="00EC39EB">
      <w:pPr>
        <w:pStyle w:val="BodyText"/>
        <w:ind w:right="0"/>
        <w:rPr>
          <w:color w:val="000000" w:themeColor="text1"/>
          <w:lang w:val="en-AU"/>
        </w:rPr>
      </w:pPr>
      <w:r>
        <w:rPr>
          <w:color w:val="000000" w:themeColor="text1"/>
          <w:lang w:val="en-AU"/>
        </w:rPr>
        <w:t>Typically, the incubation period is</w:t>
      </w:r>
      <w:r w:rsidR="00AD0752" w:rsidRPr="00EC39EB">
        <w:rPr>
          <w:color w:val="000000" w:themeColor="text1"/>
          <w:lang w:val="en-AU"/>
        </w:rPr>
        <w:t xml:space="preserve"> 2</w:t>
      </w:r>
      <w:r w:rsidR="001272D4" w:rsidRPr="00EC39EB">
        <w:rPr>
          <w:color w:val="000000" w:themeColor="text1"/>
          <w:lang w:val="en-AU"/>
        </w:rPr>
        <w:t>–</w:t>
      </w:r>
      <w:r w:rsidR="00AD0752" w:rsidRPr="00EC39EB">
        <w:rPr>
          <w:color w:val="000000" w:themeColor="text1"/>
          <w:lang w:val="en-AU"/>
        </w:rPr>
        <w:t>3 weeks, depending on the size of the infect</w:t>
      </w:r>
      <w:r w:rsidR="00A3288D" w:rsidRPr="00EC39EB">
        <w:rPr>
          <w:color w:val="000000" w:themeColor="text1"/>
          <w:lang w:val="en-AU"/>
        </w:rPr>
        <w:t>i</w:t>
      </w:r>
      <w:r w:rsidR="00A15019" w:rsidRPr="00EC39EB">
        <w:rPr>
          <w:color w:val="000000" w:themeColor="text1"/>
          <w:lang w:val="en-AU"/>
        </w:rPr>
        <w:t>ng</w:t>
      </w:r>
      <w:r w:rsidR="00AD0752" w:rsidRPr="00EC39EB">
        <w:rPr>
          <w:color w:val="000000" w:themeColor="text1"/>
          <w:lang w:val="en-AU"/>
        </w:rPr>
        <w:t xml:space="preserve"> dose (range 4 days to 6 weeks).</w:t>
      </w:r>
      <w:hyperlink w:anchor="_ENREF_7" w:tooltip="Parker, 2006 #3" w:history="1">
        <w:r w:rsidR="00E4587E" w:rsidRPr="00EC39EB">
          <w:rPr>
            <w:color w:val="000000" w:themeColor="text1"/>
            <w:lang w:val="en-AU"/>
          </w:rPr>
          <w:fldChar w:fldCharType="begin"/>
        </w:r>
        <w:r w:rsidR="00E4587E">
          <w:rPr>
            <w:color w:val="000000" w:themeColor="text1"/>
            <w:lang w:val="en-AU"/>
          </w:rPr>
          <w:instrText xml:space="preserve"> ADDIN EN.CITE &lt;EndNote&gt;&lt;Cite&gt;&lt;Author&gt;Parker&lt;/Author&gt;&lt;Year&gt;2006&lt;/Year&gt;&lt;RecNum&gt;3&lt;/RecNum&gt;&lt;DisplayText&gt;&lt;style face="superscript"&gt;7&lt;/style&gt;&lt;/DisplayText&gt;&lt;record&gt;&lt;rec-number&gt;3&lt;/rec-number&gt;&lt;foreign-keys&gt;&lt;key app="EN" db-id="xev9xaexn20w99ewwp0vzfdgezxsexsaafvd" timestamp="1453166257"&gt;3&lt;/key&gt;&lt;/foreign-keys&gt;&lt;ref-type name="Journal Article"&gt;17&lt;/ref-type&gt;&lt;contributors&gt;&lt;authors&gt;&lt;author&gt;Parker, N. R.&lt;/author&gt;&lt;author&gt;Barralet, J. H.&lt;/author&gt;&lt;author&gt;Bell, A. M.&lt;/author&gt;&lt;/authors&gt;&lt;/contributors&gt;&lt;auth-address&gt;Darling Downs Public Health Unit, Queensland Health, Australia. neil_parker@health.qld.gov.au&lt;/auth-address&gt;&lt;titles&gt;&lt;title&gt;Q fever&lt;/title&gt;&lt;secondary-title&gt;Lancet&lt;/secondary-title&gt;&lt;alt-title&gt;Lancet&lt;/alt-title&gt;&lt;/titles&gt;&lt;periodical&gt;&lt;full-title&gt;Lancet&lt;/full-title&gt;&lt;abbr-1&gt;Lancet&lt;/abbr-1&gt;&lt;/periodical&gt;&lt;alt-periodical&gt;&lt;full-title&gt;Lancet&lt;/full-title&gt;&lt;abbr-1&gt;Lancet&lt;/abbr-1&gt;&lt;/alt-periodical&gt;&lt;pages&gt;679-88&lt;/pages&gt;&lt;volume&gt;367&lt;/volume&gt;&lt;number&gt;9511&lt;/number&gt;&lt;keywords&gt;&lt;keyword&gt;Adolescent&lt;/keyword&gt;&lt;keyword&gt;Adult&lt;/keyword&gt;&lt;keyword&gt;Animals&lt;/keyword&gt;&lt;keyword&gt;Anti-Bacterial Agents/therapeutic use&lt;/keyword&gt;&lt;keyword&gt;Child&lt;/keyword&gt;&lt;keyword&gt;Coxiella burnetii/isolation &amp;amp; purification/*pathogenicity&lt;/keyword&gt;&lt;keyword&gt;Disease Reservoirs/microbiology&lt;/keyword&gt;&lt;keyword&gt;Endocarditis/*etiology&lt;/keyword&gt;&lt;keyword&gt;Female&lt;/keyword&gt;&lt;keyword&gt;Humans&lt;/keyword&gt;&lt;keyword&gt;Male&lt;/keyword&gt;&lt;keyword&gt;Middle Aged&lt;/keyword&gt;&lt;keyword&gt;Pregnancy&lt;/keyword&gt;&lt;keyword&gt;*Q Fever/complications/diagnosis/physiopathology&lt;/keyword&gt;&lt;/keywords&gt;&lt;dates&gt;&lt;year&gt;2006&lt;/year&gt;&lt;pub-dates&gt;&lt;date&gt;Feb 25&lt;/date&gt;&lt;/pub-dates&gt;&lt;/dates&gt;&lt;isbn&gt;1474-547X (Electronic)&amp;#xD;0140-6736 (Linking)&lt;/isbn&gt;&lt;accession-num&gt;16503466&lt;/accession-num&gt;&lt;urls&gt;&lt;related-urls&gt;&lt;url&gt;http://www.ncbi.nlm.nih.gov/pubmed/16503466&lt;/url&gt;&lt;/related-urls&gt;&lt;/urls&gt;&lt;electronic-resource-num&gt;10.1016/S0140-6736(06)68266-4&lt;/electronic-resource-num&gt;&lt;/record&gt;&lt;/Cite&gt;&lt;/EndNote&gt;</w:instrText>
        </w:r>
        <w:r w:rsidR="00E4587E" w:rsidRPr="00EC39EB">
          <w:rPr>
            <w:color w:val="000000" w:themeColor="text1"/>
            <w:lang w:val="en-AU"/>
          </w:rPr>
          <w:fldChar w:fldCharType="separate"/>
        </w:r>
        <w:r w:rsidR="00E4587E" w:rsidRPr="00F22FCE">
          <w:rPr>
            <w:noProof/>
            <w:color w:val="000000" w:themeColor="text1"/>
            <w:vertAlign w:val="superscript"/>
            <w:lang w:val="en-AU"/>
          </w:rPr>
          <w:t>7</w:t>
        </w:r>
        <w:r w:rsidR="00E4587E" w:rsidRPr="00EC39EB">
          <w:rPr>
            <w:color w:val="000000" w:themeColor="text1"/>
            <w:lang w:val="en-AU"/>
          </w:rPr>
          <w:fldChar w:fldCharType="end"/>
        </w:r>
      </w:hyperlink>
    </w:p>
    <w:p w14:paraId="443A4535" w14:textId="77777777" w:rsidR="002A4B69" w:rsidRPr="00EC39EB" w:rsidRDefault="002A4B69" w:rsidP="00EC39EB">
      <w:pPr>
        <w:pStyle w:val="Heading2"/>
        <w:ind w:right="0"/>
        <w:rPr>
          <w:color w:val="000000" w:themeColor="text1"/>
          <w:lang w:val="en-AU"/>
        </w:rPr>
      </w:pPr>
      <w:bookmarkStart w:id="10" w:name="_Toc530739942"/>
      <w:r w:rsidRPr="00EC39EB">
        <w:rPr>
          <w:color w:val="000000" w:themeColor="text1"/>
          <w:lang w:val="en-AU"/>
        </w:rPr>
        <w:t>Infectious period</w:t>
      </w:r>
      <w:bookmarkEnd w:id="10"/>
    </w:p>
    <w:p w14:paraId="0A7DD1E8" w14:textId="61E864BB" w:rsidR="003E13D8" w:rsidRPr="00EC39EB" w:rsidRDefault="00AD0752" w:rsidP="00EC39EB">
      <w:pPr>
        <w:pStyle w:val="BodyText"/>
        <w:ind w:right="0"/>
        <w:rPr>
          <w:color w:val="000000" w:themeColor="text1"/>
          <w:lang w:val="en-AU"/>
        </w:rPr>
      </w:pPr>
      <w:r w:rsidRPr="00EC39EB">
        <w:rPr>
          <w:color w:val="000000" w:themeColor="text1"/>
          <w:lang w:val="en-AU"/>
        </w:rPr>
        <w:t>Person</w:t>
      </w:r>
      <w:r w:rsidR="00615315">
        <w:rPr>
          <w:color w:val="000000" w:themeColor="text1"/>
          <w:lang w:val="en-AU"/>
        </w:rPr>
        <w:t>-</w:t>
      </w:r>
      <w:r w:rsidRPr="00EC39EB">
        <w:rPr>
          <w:color w:val="000000" w:themeColor="text1"/>
          <w:lang w:val="en-AU"/>
        </w:rPr>
        <w:t>to</w:t>
      </w:r>
      <w:r w:rsidR="00615315">
        <w:rPr>
          <w:color w:val="000000" w:themeColor="text1"/>
          <w:lang w:val="en-AU"/>
        </w:rPr>
        <w:t>-</w:t>
      </w:r>
      <w:r w:rsidRPr="00EC39EB">
        <w:rPr>
          <w:color w:val="000000" w:themeColor="text1"/>
          <w:lang w:val="en-AU"/>
        </w:rPr>
        <w:t xml:space="preserve">person spread rarely occurs. </w:t>
      </w:r>
      <w:r w:rsidR="003053F6" w:rsidRPr="00EC39EB">
        <w:rPr>
          <w:color w:val="000000" w:themeColor="text1"/>
          <w:lang w:val="en-AU"/>
        </w:rPr>
        <w:t>Immunity following recovery from clinical illness may be life-long,</w:t>
      </w:r>
      <w:hyperlink w:anchor="_ENREF_12" w:tooltip="Heymann, 2015 #4" w:history="1">
        <w:r w:rsidR="00E4587E" w:rsidRPr="00EC39EB">
          <w:rPr>
            <w:color w:val="000000" w:themeColor="text1"/>
            <w:lang w:val="en-AU"/>
          </w:rPr>
          <w:fldChar w:fldCharType="begin"/>
        </w:r>
        <w:r w:rsidR="00E4587E">
          <w:rPr>
            <w:color w:val="000000" w:themeColor="text1"/>
            <w:lang w:val="en-AU"/>
          </w:rPr>
          <w:instrText xml:space="preserve"> ADDIN EN.CITE &lt;EndNote&gt;&lt;Cite&gt;&lt;Author&gt;Heymann&lt;/Author&gt;&lt;Year&gt;2015&lt;/Year&gt;&lt;RecNum&gt;4&lt;/RecNum&gt;&lt;DisplayText&gt;&lt;style face="superscript"&gt;12&lt;/style&gt;&lt;/DisplayText&gt;&lt;record&gt;&lt;rec-number&gt;4&lt;/rec-number&gt;&lt;foreign-keys&gt;&lt;key app="EN" db-id="xev9xaexn20w99ewwp0vzfdgezxsexsaafvd" timestamp="1453166257"&gt;4&lt;/key&gt;&lt;/foreign-keys&gt;&lt;ref-type name="Edited Book"&gt;28&lt;/ref-type&gt;&lt;contributors&gt;&lt;authors&gt;&lt;author&gt;Heymann, D. L.&lt;/author&gt;&lt;/authors&gt;&lt;tertiary-authors&gt;&lt;author&gt; &lt;/author&gt;&lt;/tertiary-authors&gt;&lt;/contributors&gt;&lt;titles&gt;&lt;title&gt;Control of Communicable Diseases Manual&lt;/title&gt;&lt;/titles&gt;&lt;edition&gt;20th &lt;/edition&gt;&lt;dates&gt;&lt;year&gt;2015&lt;/year&gt;&lt;/dates&gt;&lt;pub-location&gt;Washington&lt;/pub-location&gt;&lt;publisher&gt;American Public Health Association&lt;/publisher&gt;&lt;urls&gt;&lt;/urls&gt;&lt;/record&gt;&lt;/Cite&gt;&lt;/EndNote&gt;</w:instrText>
        </w:r>
        <w:r w:rsidR="00E4587E" w:rsidRPr="00EC39EB">
          <w:rPr>
            <w:color w:val="000000" w:themeColor="text1"/>
            <w:lang w:val="en-AU"/>
          </w:rPr>
          <w:fldChar w:fldCharType="separate"/>
        </w:r>
        <w:r w:rsidR="00E4587E" w:rsidRPr="00F22FCE">
          <w:rPr>
            <w:noProof/>
            <w:color w:val="000000" w:themeColor="text1"/>
            <w:vertAlign w:val="superscript"/>
            <w:lang w:val="en-AU"/>
          </w:rPr>
          <w:t>12</w:t>
        </w:r>
        <w:r w:rsidR="00E4587E" w:rsidRPr="00EC39EB">
          <w:rPr>
            <w:color w:val="000000" w:themeColor="text1"/>
            <w:lang w:val="en-AU"/>
          </w:rPr>
          <w:fldChar w:fldCharType="end"/>
        </w:r>
      </w:hyperlink>
      <w:r w:rsidR="003053F6" w:rsidRPr="00EC39EB">
        <w:rPr>
          <w:color w:val="000000" w:themeColor="text1"/>
          <w:lang w:val="en-AU"/>
        </w:rPr>
        <w:t xml:space="preserve"> with cell-mediated immunity lasting longer than humoral immunity. Antibodies are detectable for three to five years, but may persist for as long as 15 years.</w:t>
      </w:r>
    </w:p>
    <w:p w14:paraId="17EA67FB" w14:textId="77777777" w:rsidR="002A4B69" w:rsidRPr="00EC39EB" w:rsidRDefault="002A4B69" w:rsidP="00EC39EB">
      <w:pPr>
        <w:pStyle w:val="Heading2"/>
        <w:ind w:right="0"/>
        <w:rPr>
          <w:color w:val="000000" w:themeColor="text1"/>
          <w:lang w:val="en-AU"/>
        </w:rPr>
      </w:pPr>
      <w:bookmarkStart w:id="11" w:name="_Toc530739943"/>
      <w:r w:rsidRPr="00EC39EB">
        <w:rPr>
          <w:color w:val="000000" w:themeColor="text1"/>
          <w:lang w:val="en-AU"/>
        </w:rPr>
        <w:t>Clinical presentation and outcome</w:t>
      </w:r>
      <w:bookmarkEnd w:id="11"/>
      <w:r w:rsidRPr="00EC39EB">
        <w:rPr>
          <w:color w:val="000000" w:themeColor="text1"/>
          <w:lang w:val="en-AU"/>
        </w:rPr>
        <w:t xml:space="preserve"> </w:t>
      </w:r>
    </w:p>
    <w:p w14:paraId="16A3D297" w14:textId="284AAA71" w:rsidR="009758E2" w:rsidRPr="00EC39EB" w:rsidRDefault="00A35258" w:rsidP="00EC39EB">
      <w:pPr>
        <w:pStyle w:val="BodyText"/>
        <w:ind w:right="0"/>
        <w:rPr>
          <w:color w:val="000000" w:themeColor="text1"/>
          <w:lang w:val="en-AU"/>
        </w:rPr>
      </w:pPr>
      <w:r w:rsidRPr="00EC39EB">
        <w:rPr>
          <w:color w:val="000000" w:themeColor="text1"/>
          <w:lang w:val="en-AU"/>
        </w:rPr>
        <w:t xml:space="preserve">Following </w:t>
      </w:r>
      <w:r w:rsidR="005F5CEE">
        <w:rPr>
          <w:color w:val="000000" w:themeColor="text1"/>
          <w:lang w:val="en-AU"/>
        </w:rPr>
        <w:t xml:space="preserve">infection with </w:t>
      </w:r>
      <w:r w:rsidRPr="00EC39EB">
        <w:rPr>
          <w:i/>
          <w:color w:val="000000" w:themeColor="text1"/>
          <w:lang w:val="en-AU"/>
        </w:rPr>
        <w:t xml:space="preserve">C. </w:t>
      </w:r>
      <w:proofErr w:type="spellStart"/>
      <w:r w:rsidRPr="00EC39EB">
        <w:rPr>
          <w:i/>
          <w:color w:val="000000" w:themeColor="text1"/>
          <w:lang w:val="en-AU"/>
        </w:rPr>
        <w:t>burnetii</w:t>
      </w:r>
      <w:proofErr w:type="spellEnd"/>
      <w:r w:rsidRPr="00EC39EB">
        <w:rPr>
          <w:color w:val="000000" w:themeColor="text1"/>
          <w:lang w:val="en-AU"/>
        </w:rPr>
        <w:t xml:space="preserve">, </w:t>
      </w:r>
      <w:r w:rsidR="005F5CEE">
        <w:rPr>
          <w:color w:val="000000" w:themeColor="text1"/>
          <w:lang w:val="en-AU"/>
        </w:rPr>
        <w:t xml:space="preserve">the majority of cases (60%) will be </w:t>
      </w:r>
      <w:r w:rsidRPr="00EC39EB">
        <w:rPr>
          <w:color w:val="000000" w:themeColor="text1"/>
          <w:lang w:val="en-AU"/>
        </w:rPr>
        <w:t>asymptomatic</w:t>
      </w:r>
      <w:r w:rsidR="005F5CEE">
        <w:rPr>
          <w:color w:val="000000" w:themeColor="text1"/>
          <w:lang w:val="en-AU"/>
        </w:rPr>
        <w:t>/subclinical infections</w:t>
      </w:r>
      <w:r w:rsidRPr="00EC39EB">
        <w:rPr>
          <w:color w:val="000000" w:themeColor="text1"/>
          <w:lang w:val="en-AU"/>
        </w:rPr>
        <w:t>.</w:t>
      </w:r>
      <w:hyperlink w:anchor="_ENREF_19" w:tooltip="Marmion, 2009 #1" w:history="1">
        <w:r w:rsidR="00E4587E" w:rsidRPr="00EC39EB">
          <w:rPr>
            <w:color w:val="000000" w:themeColor="text1"/>
            <w:lang w:val="en-AU"/>
          </w:rPr>
          <w:fldChar w:fldCharType="begin"/>
        </w:r>
        <w:r w:rsidR="00E4587E">
          <w:rPr>
            <w:color w:val="000000" w:themeColor="text1"/>
            <w:lang w:val="en-AU"/>
          </w:rPr>
          <w:instrText xml:space="preserve"> ADDIN EN.CITE &lt;EndNote&gt;&lt;Cite&gt;&lt;Author&gt;Marmion&lt;/Author&gt;&lt;Year&gt;2009&lt;/Year&gt;&lt;RecNum&gt;1&lt;/RecNum&gt;&lt;DisplayText&gt;&lt;style face="superscript"&gt;19&lt;/style&gt;&lt;/DisplayText&gt;&lt;record&gt;&lt;rec-number&gt;1&lt;/rec-number&gt;&lt;foreign-keys&gt;&lt;key app="EN" db-id="xev9xaexn20w99ewwp0vzfdgezxsexsaafvd" timestamp="1453166257"&gt;1&lt;/key&gt;&lt;/foreign-keys&gt;&lt;ref-type name="Book"&gt;6&lt;/ref-type&gt;&lt;contributors&gt;&lt;authors&gt;&lt;author&gt;Marmion, B.&lt;/author&gt;&lt;/authors&gt;&lt;/contributors&gt;&lt;titles&gt;&lt;title&gt;A guide to Q fever and Q fever vaccination&lt;/title&gt;&lt;/titles&gt;&lt;dates&gt;&lt;year&gt;2009&lt;/year&gt;&lt;/dates&gt;&lt;pub-location&gt;Victoria&lt;/pub-location&gt;&lt;publisher&gt;CSL Biotherapies&lt;/publisher&gt;&lt;urls&gt;&lt;/urls&gt;&lt;/record&gt;&lt;/Cite&gt;&lt;/EndNote&gt;</w:instrText>
        </w:r>
        <w:r w:rsidR="00E4587E" w:rsidRPr="00EC39EB">
          <w:rPr>
            <w:color w:val="000000" w:themeColor="text1"/>
            <w:lang w:val="en-AU"/>
          </w:rPr>
          <w:fldChar w:fldCharType="separate"/>
        </w:r>
        <w:r w:rsidR="00E4587E" w:rsidRPr="00F22FCE">
          <w:rPr>
            <w:noProof/>
            <w:color w:val="000000" w:themeColor="text1"/>
            <w:vertAlign w:val="superscript"/>
            <w:lang w:val="en-AU"/>
          </w:rPr>
          <w:t>19</w:t>
        </w:r>
        <w:r w:rsidR="00E4587E" w:rsidRPr="00EC39EB">
          <w:rPr>
            <w:color w:val="000000" w:themeColor="text1"/>
            <w:lang w:val="en-AU"/>
          </w:rPr>
          <w:fldChar w:fldCharType="end"/>
        </w:r>
      </w:hyperlink>
      <w:r w:rsidRPr="00EC39EB">
        <w:rPr>
          <w:color w:val="000000" w:themeColor="text1"/>
          <w:lang w:val="en-AU"/>
        </w:rPr>
        <w:t xml:space="preserve"> Q f</w:t>
      </w:r>
      <w:r w:rsidR="009758E2" w:rsidRPr="00EC39EB">
        <w:rPr>
          <w:color w:val="000000" w:themeColor="text1"/>
          <w:lang w:val="en-AU"/>
        </w:rPr>
        <w:t xml:space="preserve">ever may be present as an acute or chronic illness. </w:t>
      </w:r>
    </w:p>
    <w:p w14:paraId="25D2AC7F" w14:textId="77777777" w:rsidR="00714094" w:rsidRPr="00EC39EB" w:rsidRDefault="00714094" w:rsidP="00EC39EB">
      <w:pPr>
        <w:pStyle w:val="Heading3"/>
        <w:ind w:right="0"/>
        <w:rPr>
          <w:color w:val="000000" w:themeColor="text1"/>
          <w:lang w:val="en-AU"/>
        </w:rPr>
      </w:pPr>
      <w:bookmarkStart w:id="12" w:name="_Toc530739944"/>
      <w:r w:rsidRPr="00EC39EB">
        <w:rPr>
          <w:color w:val="000000" w:themeColor="text1"/>
          <w:lang w:val="en-AU"/>
        </w:rPr>
        <w:t>Acute Q fever</w:t>
      </w:r>
      <w:bookmarkEnd w:id="12"/>
    </w:p>
    <w:p w14:paraId="1E303C1C" w14:textId="0E4C8FA3" w:rsidR="004F7EF5" w:rsidRPr="00EC39EB" w:rsidRDefault="0016390B" w:rsidP="00EC39EB">
      <w:pPr>
        <w:pStyle w:val="BodyText"/>
        <w:ind w:right="0"/>
        <w:rPr>
          <w:color w:val="000000" w:themeColor="text1"/>
          <w:lang w:val="en-AU"/>
        </w:rPr>
      </w:pPr>
      <w:r>
        <w:rPr>
          <w:color w:val="000000" w:themeColor="text1"/>
          <w:lang w:val="en-AU"/>
        </w:rPr>
        <w:t>A person with a</w:t>
      </w:r>
      <w:r w:rsidR="00144934" w:rsidRPr="00EC39EB">
        <w:rPr>
          <w:color w:val="000000" w:themeColor="text1"/>
          <w:lang w:val="en-AU"/>
        </w:rPr>
        <w:t xml:space="preserve">cute Q fever </w:t>
      </w:r>
      <w:r>
        <w:rPr>
          <w:color w:val="000000" w:themeColor="text1"/>
          <w:lang w:val="en-AU"/>
        </w:rPr>
        <w:t xml:space="preserve">can </w:t>
      </w:r>
      <w:r w:rsidR="00013C69" w:rsidRPr="00EC39EB">
        <w:rPr>
          <w:color w:val="000000" w:themeColor="text1"/>
          <w:lang w:val="en-AU"/>
        </w:rPr>
        <w:t xml:space="preserve">present </w:t>
      </w:r>
      <w:r w:rsidR="00A3288D" w:rsidRPr="00EC39EB">
        <w:rPr>
          <w:color w:val="000000" w:themeColor="text1"/>
          <w:lang w:val="en-AU"/>
        </w:rPr>
        <w:t xml:space="preserve">with </w:t>
      </w:r>
      <w:r w:rsidR="00013C69" w:rsidRPr="00EC39EB">
        <w:rPr>
          <w:color w:val="000000" w:themeColor="text1"/>
          <w:lang w:val="en-AU"/>
        </w:rPr>
        <w:t xml:space="preserve">a variety of symptoms. The most common manifestation is an influenza-like illness which might occur in conjunction with </w:t>
      </w:r>
      <w:r w:rsidR="005052D8" w:rsidRPr="00EC39EB">
        <w:rPr>
          <w:color w:val="000000" w:themeColor="text1"/>
          <w:lang w:val="en-AU"/>
        </w:rPr>
        <w:t>hepatitis and/</w:t>
      </w:r>
      <w:r w:rsidR="00013C69" w:rsidRPr="00EC39EB">
        <w:rPr>
          <w:color w:val="000000" w:themeColor="text1"/>
          <w:lang w:val="en-AU"/>
        </w:rPr>
        <w:t xml:space="preserve">or </w:t>
      </w:r>
      <w:r w:rsidR="005052D8" w:rsidRPr="00EC39EB">
        <w:rPr>
          <w:color w:val="000000" w:themeColor="text1"/>
          <w:lang w:val="en-AU"/>
        </w:rPr>
        <w:t>pneumonia</w:t>
      </w:r>
      <w:r w:rsidR="00013C69" w:rsidRPr="00EC39EB">
        <w:rPr>
          <w:color w:val="000000" w:themeColor="text1"/>
          <w:lang w:val="en-AU"/>
        </w:rPr>
        <w:t>.</w:t>
      </w:r>
      <w:hyperlink w:anchor="_ENREF_5" w:tooltip="Maurin, 1999 #108" w:history="1">
        <w:r w:rsidR="00E4587E" w:rsidRPr="00EC39EB">
          <w:rPr>
            <w:color w:val="000000" w:themeColor="text1"/>
            <w:lang w:val="en-AU"/>
          </w:rPr>
          <w:fldChar w:fldCharType="begin"/>
        </w:r>
        <w:r w:rsidR="00E4587E">
          <w:rPr>
            <w:color w:val="000000" w:themeColor="text1"/>
            <w:lang w:val="en-AU"/>
          </w:rPr>
          <w:instrText xml:space="preserve"> ADDIN EN.CITE &lt;EndNote&gt;&lt;Cite&gt;&lt;Author&gt;Maurin&lt;/Author&gt;&lt;Year&gt;1999&lt;/Year&gt;&lt;RecNum&gt;108&lt;/RecNum&gt;&lt;DisplayText&gt;&lt;style face="superscript"&gt;5&lt;/style&gt;&lt;/DisplayText&gt;&lt;record&gt;&lt;rec-number&gt;108&lt;/rec-number&gt;&lt;foreign-keys&gt;&lt;key app="EN" db-id="xev9xaexn20w99ewwp0vzfdgezxsexsaafvd" timestamp="1462240979"&gt;108&lt;/key&gt;&lt;/foreign-keys&gt;&lt;ref-type name="Journal Article"&gt;17&lt;/ref-type&gt;&lt;contributors&gt;&lt;authors&gt;&lt;author&gt;Maurin, M.&lt;/author&gt;&lt;author&gt;Raoult, D.&lt;/author&gt;&lt;/authors&gt;&lt;/contributors&gt;&lt;auth-address&gt;Unite des Rickettsies, CNRS UPRES A 6020, Universite de la Mediterranee, Faculte de Medecine, 13385 Marseilles Cedex 5, France.&lt;/auth-address&gt;&lt;titles&gt;&lt;title&gt;Q fever&lt;/title&gt;&lt;secondary-title&gt;Clin Microbiol Rev&lt;/secondary-title&gt;&lt;/titles&gt;&lt;periodical&gt;&lt;full-title&gt;Clin Microbiol Rev&lt;/full-title&gt;&lt;abbr-1&gt;Clinical microbiology reviews&lt;/abbr-1&gt;&lt;/periodical&gt;&lt;pages&gt;518-53&lt;/pages&gt;&lt;volume&gt;12&lt;/volume&gt;&lt;number&gt;4&lt;/number&gt;&lt;keywords&gt;&lt;keyword&gt;Animals&lt;/keyword&gt;&lt;keyword&gt;Bacterial Vaccines/immunology&lt;/keyword&gt;&lt;keyword&gt;Coxiella burnetii/physiology&lt;/keyword&gt;&lt;keyword&gt;Female&lt;/keyword&gt;&lt;keyword&gt;Humans&lt;/keyword&gt;&lt;keyword&gt;Incidence&lt;/keyword&gt;&lt;keyword&gt;Pregnancy&lt;/keyword&gt;&lt;keyword&gt;*Q Fever/complications/diagnosis/therapy&lt;/keyword&gt;&lt;/keywords&gt;&lt;dates&gt;&lt;year&gt;1999&lt;/year&gt;&lt;pub-dates&gt;&lt;date&gt;Oct&lt;/date&gt;&lt;/pub-dates&gt;&lt;/dates&gt;&lt;isbn&gt;0893-8512 (Print)&amp;#xD;0893-8512 (Linking)&lt;/isbn&gt;&lt;accession-num&gt;10515901&lt;/accession-num&gt;&lt;urls&gt;&lt;related-urls&gt;&lt;url&gt;http://www.ncbi.nlm.nih.gov/pubmed/10515901&lt;/url&gt;&lt;/related-urls&gt;&lt;/urls&gt;&lt;custom2&gt;PMC88923&lt;/custom2&gt;&lt;/record&gt;&lt;/Cite&gt;&lt;/EndNote&gt;</w:instrText>
        </w:r>
        <w:r w:rsidR="00E4587E" w:rsidRPr="00EC39EB">
          <w:rPr>
            <w:color w:val="000000" w:themeColor="text1"/>
            <w:lang w:val="en-AU"/>
          </w:rPr>
          <w:fldChar w:fldCharType="separate"/>
        </w:r>
        <w:r w:rsidR="00E4587E" w:rsidRPr="00F22FCE">
          <w:rPr>
            <w:noProof/>
            <w:color w:val="000000" w:themeColor="text1"/>
            <w:vertAlign w:val="superscript"/>
            <w:lang w:val="en-AU"/>
          </w:rPr>
          <w:t>5</w:t>
        </w:r>
        <w:r w:rsidR="00E4587E" w:rsidRPr="00EC39EB">
          <w:rPr>
            <w:color w:val="000000" w:themeColor="text1"/>
            <w:lang w:val="en-AU"/>
          </w:rPr>
          <w:fldChar w:fldCharType="end"/>
        </w:r>
      </w:hyperlink>
      <w:r w:rsidR="00013C69" w:rsidRPr="00EC39EB">
        <w:rPr>
          <w:color w:val="000000" w:themeColor="text1"/>
          <w:lang w:val="en-AU"/>
        </w:rPr>
        <w:t xml:space="preserve"> Commonly reported signs and symptoms include </w:t>
      </w:r>
      <w:r w:rsidR="00144934" w:rsidRPr="00EC39EB">
        <w:rPr>
          <w:color w:val="000000" w:themeColor="text1"/>
          <w:lang w:val="en-AU"/>
        </w:rPr>
        <w:t xml:space="preserve">fever, chills, sweats, severe headache (especially behind the eyes), photophobia, weakness, anorexia, nausea, myalgia, </w:t>
      </w:r>
      <w:r w:rsidR="005052D8" w:rsidRPr="00EC39EB">
        <w:rPr>
          <w:color w:val="000000" w:themeColor="text1"/>
          <w:lang w:val="en-AU"/>
        </w:rPr>
        <w:t>c</w:t>
      </w:r>
      <w:r w:rsidR="00144934" w:rsidRPr="00EC39EB">
        <w:rPr>
          <w:color w:val="000000" w:themeColor="text1"/>
          <w:lang w:val="en-AU"/>
        </w:rPr>
        <w:t>ough</w:t>
      </w:r>
      <w:r w:rsidR="00BE1C00" w:rsidRPr="00EC39EB">
        <w:rPr>
          <w:color w:val="000000" w:themeColor="text1"/>
          <w:lang w:val="en-AU"/>
        </w:rPr>
        <w:t>,</w:t>
      </w:r>
      <w:r w:rsidR="00144934" w:rsidRPr="00EC39EB">
        <w:rPr>
          <w:color w:val="000000" w:themeColor="text1"/>
          <w:lang w:val="en-AU"/>
        </w:rPr>
        <w:t xml:space="preserve"> and weight loss. </w:t>
      </w:r>
      <w:hyperlink w:anchor="_ENREF_19" w:tooltip="Marmion, 2009 #1" w:history="1"/>
      <w:r w:rsidR="00433165">
        <w:rPr>
          <w:color w:val="000000" w:themeColor="text1"/>
          <w:lang w:val="en-AU"/>
        </w:rPr>
        <w:t>P</w:t>
      </w:r>
      <w:r w:rsidR="00E72BF3" w:rsidRPr="00EC39EB">
        <w:rPr>
          <w:color w:val="000000" w:themeColor="text1"/>
          <w:lang w:val="en-AU"/>
        </w:rPr>
        <w:t>at</w:t>
      </w:r>
      <w:r w:rsidR="00BE1C00" w:rsidRPr="00EC39EB">
        <w:rPr>
          <w:color w:val="000000" w:themeColor="text1"/>
          <w:lang w:val="en-AU"/>
        </w:rPr>
        <w:t>i</w:t>
      </w:r>
      <w:r w:rsidR="00E72BF3" w:rsidRPr="00EC39EB">
        <w:rPr>
          <w:color w:val="000000" w:themeColor="text1"/>
          <w:lang w:val="en-AU"/>
        </w:rPr>
        <w:t xml:space="preserve">ents </w:t>
      </w:r>
      <w:r w:rsidR="00433165">
        <w:rPr>
          <w:color w:val="000000" w:themeColor="text1"/>
          <w:lang w:val="en-AU"/>
        </w:rPr>
        <w:t xml:space="preserve">can </w:t>
      </w:r>
      <w:r w:rsidR="00E72BF3" w:rsidRPr="00EC39EB">
        <w:rPr>
          <w:color w:val="000000" w:themeColor="text1"/>
          <w:lang w:val="en-AU"/>
        </w:rPr>
        <w:t>present with mild hepatitis</w:t>
      </w:r>
      <w:r w:rsidR="00D77127">
        <w:rPr>
          <w:color w:val="000000" w:themeColor="text1"/>
          <w:lang w:val="en-AU"/>
        </w:rPr>
        <w:t xml:space="preserve"> associated with </w:t>
      </w:r>
      <w:r w:rsidR="00D77127" w:rsidRPr="00EC39EB">
        <w:rPr>
          <w:i/>
          <w:color w:val="000000" w:themeColor="text1"/>
          <w:lang w:val="en-AU"/>
        </w:rPr>
        <w:t xml:space="preserve">C. </w:t>
      </w:r>
      <w:proofErr w:type="spellStart"/>
      <w:r w:rsidR="00D77127" w:rsidRPr="00EC39EB">
        <w:rPr>
          <w:i/>
          <w:color w:val="000000" w:themeColor="text1"/>
          <w:lang w:val="en-AU"/>
        </w:rPr>
        <w:t>burnetii</w:t>
      </w:r>
      <w:proofErr w:type="spellEnd"/>
      <w:r w:rsidR="00D77127">
        <w:rPr>
          <w:color w:val="000000" w:themeColor="text1"/>
          <w:lang w:val="en-AU"/>
        </w:rPr>
        <w:t xml:space="preserve"> infection</w:t>
      </w:r>
      <w:r w:rsidR="00AB5F1E" w:rsidRPr="00EC39EB">
        <w:rPr>
          <w:color w:val="000000" w:themeColor="text1"/>
          <w:lang w:val="en-AU"/>
        </w:rPr>
        <w:t>, which is more frequent</w:t>
      </w:r>
      <w:r w:rsidR="00D77127">
        <w:rPr>
          <w:color w:val="000000" w:themeColor="text1"/>
          <w:lang w:val="en-AU"/>
        </w:rPr>
        <w:t>ly acquired</w:t>
      </w:r>
      <w:r w:rsidR="00AB5F1E" w:rsidRPr="00EC39EB">
        <w:rPr>
          <w:color w:val="000000" w:themeColor="text1"/>
          <w:lang w:val="en-AU"/>
        </w:rPr>
        <w:t xml:space="preserve"> in sheep and goat-breeding areas</w:t>
      </w:r>
      <w:r w:rsidR="00E72BF3" w:rsidRPr="00EC39EB">
        <w:rPr>
          <w:color w:val="000000" w:themeColor="text1"/>
          <w:lang w:val="en-AU"/>
        </w:rPr>
        <w:t>.</w:t>
      </w:r>
      <w:hyperlink w:anchor="_ENREF_6" w:tooltip="Marrie, 2015 #2" w:history="1">
        <w:r w:rsidR="00E4587E" w:rsidRPr="00EC39EB">
          <w:rPr>
            <w:color w:val="000000" w:themeColor="text1"/>
            <w:lang w:val="en-AU"/>
          </w:rPr>
          <w:fldChar w:fldCharType="begin"/>
        </w:r>
        <w:r w:rsidR="00E4587E">
          <w:rPr>
            <w:color w:val="000000" w:themeColor="text1"/>
            <w:lang w:val="en-AU"/>
          </w:rPr>
          <w:instrText xml:space="preserve"> ADDIN EN.CITE &lt;EndNote&gt;&lt;Cite&gt;&lt;Author&gt;Marrie&lt;/Author&gt;&lt;Year&gt;2015&lt;/Year&gt;&lt;RecNum&gt;2&lt;/RecNum&gt;&lt;DisplayText&gt;&lt;style face="superscript"&gt;6&lt;/style&gt;&lt;/DisplayText&gt;&lt;record&gt;&lt;rec-number&gt;2&lt;/rec-number&gt;&lt;foreign-keys&gt;&lt;key app="EN" db-id="xev9xaexn20w99ewwp0vzfdgezxsexsaafvd" timestamp="1453166257"&gt;2&lt;/key&gt;&lt;/foreign-keys&gt;&lt;ref-type name="Book Section"&gt;5&lt;/ref-type&gt;&lt;contributors&gt;&lt;authors&gt;&lt;author&gt;Marrie, T.J.; Raoult, D.&lt;/author&gt;&lt;/authors&gt;&lt;secondary-authors&gt;&lt;author&gt;Bennett, J.E.; Dolin, R.; Blaser, M.J.&lt;/author&gt;&lt;/secondary-authors&gt;&lt;/contributors&gt;&lt;titles&gt;&lt;title&gt;Coxiella burnetii (Q Fever)&lt;/title&gt;&lt;secondary-title&gt;Mandell, Douglas, and Bennett&amp;apos;s Principles and Practice of Infectious Diseases&lt;/secondary-title&gt;&lt;/titles&gt;&lt;pages&gt;2208-2216&lt;/pages&gt;&lt;dates&gt;&lt;year&gt;2015&lt;/year&gt;&lt;/dates&gt;&lt;pub-location&gt;Philadelphia, PA&lt;/pub-location&gt;&lt;publisher&gt;Elsevier&lt;/publisher&gt;&lt;urls&gt;&lt;/urls&gt;&lt;/record&gt;&lt;/Cite&gt;&lt;/EndNote&gt;</w:instrText>
        </w:r>
        <w:r w:rsidR="00E4587E" w:rsidRPr="00EC39EB">
          <w:rPr>
            <w:color w:val="000000" w:themeColor="text1"/>
            <w:lang w:val="en-AU"/>
          </w:rPr>
          <w:fldChar w:fldCharType="separate"/>
        </w:r>
        <w:r w:rsidR="00E4587E" w:rsidRPr="00F22FCE">
          <w:rPr>
            <w:noProof/>
            <w:color w:val="000000" w:themeColor="text1"/>
            <w:vertAlign w:val="superscript"/>
            <w:lang w:val="en-AU"/>
          </w:rPr>
          <w:t>6</w:t>
        </w:r>
        <w:r w:rsidR="00E4587E" w:rsidRPr="00EC39EB">
          <w:rPr>
            <w:color w:val="000000" w:themeColor="text1"/>
            <w:lang w:val="en-AU"/>
          </w:rPr>
          <w:fldChar w:fldCharType="end"/>
        </w:r>
      </w:hyperlink>
      <w:r w:rsidR="00AB5F1E" w:rsidRPr="00EC39EB">
        <w:rPr>
          <w:color w:val="000000" w:themeColor="text1"/>
          <w:lang w:val="en-AU"/>
        </w:rPr>
        <w:t xml:space="preserve"> </w:t>
      </w:r>
    </w:p>
    <w:p w14:paraId="3B7ECBF3" w14:textId="53466C0B" w:rsidR="001E3342" w:rsidRPr="00EC39EB" w:rsidRDefault="00714094" w:rsidP="00EC39EB">
      <w:pPr>
        <w:pStyle w:val="BodyText"/>
        <w:ind w:right="0"/>
        <w:rPr>
          <w:color w:val="000000" w:themeColor="text1"/>
          <w:lang w:val="en-AU"/>
        </w:rPr>
      </w:pPr>
      <w:r w:rsidRPr="00EC39EB">
        <w:rPr>
          <w:color w:val="000000" w:themeColor="text1"/>
          <w:lang w:val="en-AU"/>
        </w:rPr>
        <w:t>Pneumonia is an important manifestation of acute Q fever</w:t>
      </w:r>
      <w:r w:rsidR="0089243E" w:rsidRPr="00EC39EB">
        <w:rPr>
          <w:color w:val="000000" w:themeColor="text1"/>
          <w:lang w:val="en-AU"/>
        </w:rPr>
        <w:t xml:space="preserve">, ranging from mild to severe. Q fever pneumonia </w:t>
      </w:r>
      <w:r w:rsidR="00BE1C00" w:rsidRPr="00EC39EB">
        <w:rPr>
          <w:color w:val="000000" w:themeColor="text1"/>
          <w:lang w:val="en-AU"/>
        </w:rPr>
        <w:t>can</w:t>
      </w:r>
      <w:r w:rsidR="004F7EF5" w:rsidRPr="00EC39EB">
        <w:rPr>
          <w:color w:val="000000" w:themeColor="text1"/>
          <w:lang w:val="en-AU"/>
        </w:rPr>
        <w:t>, however,</w:t>
      </w:r>
      <w:r w:rsidR="00BE1C00" w:rsidRPr="00EC39EB">
        <w:rPr>
          <w:color w:val="000000" w:themeColor="text1"/>
          <w:lang w:val="en-AU"/>
        </w:rPr>
        <w:t xml:space="preserve"> appear</w:t>
      </w:r>
      <w:r w:rsidR="0089243E" w:rsidRPr="00EC39EB">
        <w:rPr>
          <w:color w:val="000000" w:themeColor="text1"/>
          <w:lang w:val="en-AU"/>
        </w:rPr>
        <w:t xml:space="preserve"> similar to other aetiologies of </w:t>
      </w:r>
      <w:r w:rsidR="00BE1C00" w:rsidRPr="00EC39EB">
        <w:rPr>
          <w:color w:val="000000" w:themeColor="text1"/>
          <w:lang w:val="en-AU"/>
        </w:rPr>
        <w:t xml:space="preserve">atypical </w:t>
      </w:r>
      <w:r w:rsidR="0089243E" w:rsidRPr="00EC39EB">
        <w:rPr>
          <w:color w:val="000000" w:themeColor="text1"/>
          <w:lang w:val="en-AU"/>
        </w:rPr>
        <w:t>pneumonia</w:t>
      </w:r>
      <w:r w:rsidR="00F1023B">
        <w:rPr>
          <w:color w:val="000000" w:themeColor="text1"/>
          <w:lang w:val="en-AU"/>
        </w:rPr>
        <w:t>, such as those</w:t>
      </w:r>
      <w:r w:rsidR="0089243E" w:rsidRPr="00EC39EB">
        <w:rPr>
          <w:color w:val="000000" w:themeColor="text1"/>
          <w:lang w:val="en-AU"/>
        </w:rPr>
        <w:t xml:space="preserve"> associated with </w:t>
      </w:r>
      <w:r w:rsidR="00AD4585" w:rsidRPr="00AD4585">
        <w:rPr>
          <w:i/>
          <w:color w:val="000000" w:themeColor="text1"/>
          <w:lang w:val="en-AU"/>
        </w:rPr>
        <w:t>L</w:t>
      </w:r>
      <w:r w:rsidR="0089243E" w:rsidRPr="00AD4585">
        <w:rPr>
          <w:i/>
          <w:color w:val="000000" w:themeColor="text1"/>
          <w:lang w:val="en-AU"/>
        </w:rPr>
        <w:t>egionella</w:t>
      </w:r>
      <w:r w:rsidR="0089243E" w:rsidRPr="00EC39EB">
        <w:rPr>
          <w:color w:val="000000" w:themeColor="text1"/>
          <w:lang w:val="en-AU"/>
        </w:rPr>
        <w:t xml:space="preserve"> or </w:t>
      </w:r>
      <w:r w:rsidR="00AD4585" w:rsidRPr="00AD4585">
        <w:rPr>
          <w:i/>
          <w:color w:val="000000" w:themeColor="text1"/>
          <w:lang w:val="en-AU"/>
        </w:rPr>
        <w:t>M</w:t>
      </w:r>
      <w:r w:rsidR="00D13ACA" w:rsidRPr="00AD4585">
        <w:rPr>
          <w:i/>
          <w:color w:val="000000" w:themeColor="text1"/>
          <w:lang w:val="en-AU"/>
        </w:rPr>
        <w:t>ycoplasma</w:t>
      </w:r>
      <w:r w:rsidR="0089243E" w:rsidRPr="00EC39EB">
        <w:rPr>
          <w:color w:val="000000" w:themeColor="text1"/>
          <w:lang w:val="en-AU"/>
        </w:rPr>
        <w:t>, requiring</w:t>
      </w:r>
      <w:r w:rsidR="00FE5875" w:rsidRPr="00EC39EB">
        <w:rPr>
          <w:color w:val="000000" w:themeColor="text1"/>
          <w:lang w:val="en-AU"/>
        </w:rPr>
        <w:t xml:space="preserve"> consideration of</w:t>
      </w:r>
      <w:r w:rsidR="0089243E" w:rsidRPr="00EC39EB">
        <w:rPr>
          <w:color w:val="000000" w:themeColor="text1"/>
          <w:lang w:val="en-AU"/>
        </w:rPr>
        <w:t xml:space="preserve"> differential diagnos</w:t>
      </w:r>
      <w:r w:rsidR="00FE5875" w:rsidRPr="00EC39EB">
        <w:rPr>
          <w:color w:val="000000" w:themeColor="text1"/>
          <w:lang w:val="en-AU"/>
        </w:rPr>
        <w:t>e</w:t>
      </w:r>
      <w:r w:rsidR="0089243E" w:rsidRPr="00EC39EB">
        <w:rPr>
          <w:color w:val="000000" w:themeColor="text1"/>
          <w:lang w:val="en-AU"/>
        </w:rPr>
        <w:t>s.</w:t>
      </w:r>
      <w:r w:rsidR="004F7EF5" w:rsidRPr="00EC39EB">
        <w:rPr>
          <w:color w:val="000000" w:themeColor="text1"/>
          <w:lang w:val="en-AU"/>
        </w:rPr>
        <w:t xml:space="preserve"> Pneumonia is less common in Australian than European cases, and upper respiratory tract involvement and </w:t>
      </w:r>
      <w:proofErr w:type="spellStart"/>
      <w:r w:rsidR="004F7EF5" w:rsidRPr="00EC39EB">
        <w:rPr>
          <w:color w:val="000000" w:themeColor="text1"/>
          <w:lang w:val="en-AU"/>
        </w:rPr>
        <w:t>tracheobronchitis</w:t>
      </w:r>
      <w:proofErr w:type="spellEnd"/>
      <w:r w:rsidR="004F7EF5" w:rsidRPr="00EC39EB">
        <w:rPr>
          <w:color w:val="000000" w:themeColor="text1"/>
          <w:lang w:val="en-AU"/>
        </w:rPr>
        <w:t xml:space="preserve"> </w:t>
      </w:r>
      <w:r w:rsidR="00FE5875" w:rsidRPr="00EC39EB">
        <w:rPr>
          <w:color w:val="000000" w:themeColor="text1"/>
          <w:lang w:val="en-AU"/>
        </w:rPr>
        <w:t>seen with</w:t>
      </w:r>
      <w:r w:rsidR="004F7EF5" w:rsidRPr="00EC39EB">
        <w:rPr>
          <w:color w:val="000000" w:themeColor="text1"/>
          <w:lang w:val="en-AU"/>
        </w:rPr>
        <w:t xml:space="preserve"> influenza are not </w:t>
      </w:r>
      <w:r w:rsidR="00FE5875" w:rsidRPr="00EC39EB">
        <w:rPr>
          <w:color w:val="000000" w:themeColor="text1"/>
          <w:lang w:val="en-AU"/>
        </w:rPr>
        <w:t xml:space="preserve">typical </w:t>
      </w:r>
      <w:r w:rsidR="004F7EF5" w:rsidRPr="00EC39EB">
        <w:rPr>
          <w:color w:val="000000" w:themeColor="text1"/>
          <w:lang w:val="en-AU"/>
        </w:rPr>
        <w:t>features of Q fever.</w:t>
      </w:r>
    </w:p>
    <w:p w14:paraId="0A62F196" w14:textId="519CFAC1" w:rsidR="006E18F2" w:rsidRPr="00EC39EB" w:rsidRDefault="001E3342" w:rsidP="00EC39EB">
      <w:pPr>
        <w:pStyle w:val="BodyText"/>
        <w:ind w:right="0"/>
        <w:rPr>
          <w:color w:val="000000" w:themeColor="text1"/>
          <w:lang w:val="en-AU"/>
        </w:rPr>
      </w:pPr>
      <w:r w:rsidRPr="00EC39EB">
        <w:rPr>
          <w:color w:val="000000" w:themeColor="text1"/>
          <w:lang w:val="en-AU"/>
        </w:rPr>
        <w:t>A minority of infected cases (</w:t>
      </w:r>
      <w:r w:rsidR="001168AE">
        <w:rPr>
          <w:color w:val="000000" w:themeColor="text1"/>
          <w:lang w:val="en-AU"/>
        </w:rPr>
        <w:t>≤</w:t>
      </w:r>
      <w:r w:rsidRPr="00EC39EB">
        <w:rPr>
          <w:color w:val="000000" w:themeColor="text1"/>
          <w:lang w:val="en-AU"/>
        </w:rPr>
        <w:t>1%) may develop</w:t>
      </w:r>
      <w:r w:rsidR="00711573">
        <w:rPr>
          <w:color w:val="000000" w:themeColor="text1"/>
          <w:lang w:val="en-AU"/>
        </w:rPr>
        <w:t xml:space="preserve"> pericarditis, myocarditis,</w:t>
      </w:r>
      <w:hyperlink w:anchor="_ENREF_29" w:tooltip="Eldin, 2017 #130" w:history="1">
        <w:r w:rsidR="00E4587E">
          <w:rPr>
            <w:color w:val="000000" w:themeColor="text1"/>
            <w:lang w:val="en-AU"/>
          </w:rPr>
          <w:fldChar w:fldCharType="begin"/>
        </w:r>
        <w:r w:rsidR="00E4587E">
          <w:rPr>
            <w:color w:val="000000" w:themeColor="text1"/>
            <w:lang w:val="en-AU"/>
          </w:rPr>
          <w:instrText xml:space="preserve"> ADDIN EN.CITE &lt;EndNote&gt;&lt;Cite&gt;&lt;Author&gt;Eldin&lt;/Author&gt;&lt;Year&gt;2017&lt;/Year&gt;&lt;RecNum&gt;130&lt;/RecNum&gt;&lt;DisplayText&gt;&lt;style face="superscript"&gt;29&lt;/style&gt;&lt;/DisplayText&gt;&lt;record&gt;&lt;rec-number&gt;130&lt;/rec-number&gt;&lt;foreign-keys&gt;&lt;key app="EN" db-id="xev9xaexn20w99ewwp0vzfdgezxsexsaafvd" timestamp="1487660699"&gt;130&lt;/key&gt;&lt;/foreign-keys&gt;&lt;ref-type name="Journal Article"&gt;17&lt;/ref-type&gt;&lt;contributors&gt;&lt;authors&gt;&lt;author&gt;Eldin, C.&lt;/author&gt;&lt;author&gt;Melenotte, C.&lt;/author&gt;&lt;author&gt;Mediannikov, O.&lt;/author&gt;&lt;author&gt;Ghigo, E.&lt;/author&gt;&lt;author&gt;Million, M.&lt;/author&gt;&lt;author&gt;Edouard, S.&lt;/author&gt;&lt;author&gt;Mege, J. L.&lt;/author&gt;&lt;author&gt;Maurin, M.&lt;/author&gt;&lt;author&gt;Raoult, D.&lt;/author&gt;&lt;/authors&gt;&lt;/contributors&gt;&lt;auth-address&gt;URMITE, UMR CNRS 7278, IRD 198, INSERM U1095, Faculte de Medecine, Marseille, France.&amp;#xD;Institut de Biologie et de Pathologie, CHU de Grenoble, Grenoble, France.&amp;#xD;URMITE, UMR CNRS 7278, IRD 198, INSERM U1095, Faculte de Medecine, Marseille, France didier.raoult@gmail.com.&lt;/auth-address&gt;&lt;titles&gt;&lt;title&gt;From Q Fever to Coxiella burnetii Infection: a Paradigm Change&lt;/title&gt;&lt;secondary-title&gt;Clin Microbiol Rev&lt;/secondary-title&gt;&lt;/titles&gt;&lt;periodical&gt;&lt;full-title&gt;Clin Microbiol Rev&lt;/full-title&gt;&lt;abbr-1&gt;Clinical microbiology reviews&lt;/abbr-1&gt;&lt;/periodical&gt;&lt;pages&gt;115-190&lt;/pages&gt;&lt;volume&gt;30&lt;/volume&gt;&lt;number&gt;1&lt;/number&gt;&lt;keywords&gt;&lt;keyword&gt;Coxiella burnetii&lt;/keyword&gt;&lt;keyword&gt;Q fever&lt;/keyword&gt;&lt;keyword&gt;diagnosis&lt;/keyword&gt;&lt;keyword&gt;epidemiology&lt;/keyword&gt;&lt;keyword&gt;genomics&lt;/keyword&gt;&lt;keyword&gt;treatment&lt;/keyword&gt;&lt;/keywords&gt;&lt;dates&gt;&lt;year&gt;2017&lt;/year&gt;&lt;pub-dates&gt;&lt;date&gt;Jan&lt;/date&gt;&lt;/pub-dates&gt;&lt;/dates&gt;&lt;isbn&gt;1098-6618 (Electronic)&amp;#xD;0893-8512 (Linking)&lt;/isbn&gt;&lt;accession-num&gt;27856520&lt;/accession-num&gt;&lt;urls&gt;&lt;related-urls&gt;&lt;url&gt;http://www.ncbi.nlm.nih.gov/pubmed/27856520&lt;/url&gt;&lt;/related-urls&gt;&lt;/urls&gt;&lt;custom2&gt;PMC5217791&lt;/custom2&gt;&lt;electronic-resource-num&gt;10.1128/CMR.00045-16&lt;/electronic-resource-num&gt;&lt;/record&gt;&lt;/Cite&gt;&lt;/EndNote&gt;</w:instrText>
        </w:r>
        <w:r w:rsidR="00E4587E">
          <w:rPr>
            <w:color w:val="000000" w:themeColor="text1"/>
            <w:lang w:val="en-AU"/>
          </w:rPr>
          <w:fldChar w:fldCharType="separate"/>
        </w:r>
        <w:r w:rsidR="00E4587E" w:rsidRPr="00F22FCE">
          <w:rPr>
            <w:noProof/>
            <w:color w:val="000000" w:themeColor="text1"/>
            <w:vertAlign w:val="superscript"/>
            <w:lang w:val="en-AU"/>
          </w:rPr>
          <w:t>29</w:t>
        </w:r>
        <w:r w:rsidR="00E4587E">
          <w:rPr>
            <w:color w:val="000000" w:themeColor="text1"/>
            <w:lang w:val="en-AU"/>
          </w:rPr>
          <w:fldChar w:fldCharType="end"/>
        </w:r>
      </w:hyperlink>
      <w:r w:rsidR="00711573">
        <w:rPr>
          <w:color w:val="000000" w:themeColor="text1"/>
          <w:lang w:val="en-AU"/>
        </w:rPr>
        <w:t xml:space="preserve"> or</w:t>
      </w:r>
      <w:r w:rsidRPr="00EC39EB">
        <w:rPr>
          <w:color w:val="000000" w:themeColor="text1"/>
          <w:lang w:val="en-AU"/>
        </w:rPr>
        <w:t xml:space="preserve"> </w:t>
      </w:r>
      <w:r w:rsidR="00237C2F" w:rsidRPr="00EC39EB">
        <w:rPr>
          <w:color w:val="000000" w:themeColor="text1"/>
          <w:lang w:val="en-AU"/>
        </w:rPr>
        <w:t xml:space="preserve">neurologic </w:t>
      </w:r>
      <w:r w:rsidR="006E18F2" w:rsidRPr="00EC39EB">
        <w:rPr>
          <w:color w:val="000000" w:themeColor="text1"/>
          <w:lang w:val="en-AU"/>
        </w:rPr>
        <w:t xml:space="preserve">complications </w:t>
      </w:r>
      <w:r w:rsidR="00711573">
        <w:rPr>
          <w:color w:val="000000" w:themeColor="text1"/>
          <w:lang w:val="en-AU"/>
        </w:rPr>
        <w:t xml:space="preserve">(e.g. </w:t>
      </w:r>
      <w:r w:rsidR="00C03EA0">
        <w:rPr>
          <w:color w:val="000000" w:themeColor="text1"/>
          <w:lang w:val="en-AU"/>
        </w:rPr>
        <w:t>meningoencephalitis</w:t>
      </w:r>
      <w:r w:rsidR="00711573">
        <w:rPr>
          <w:color w:val="000000" w:themeColor="text1"/>
          <w:lang w:val="en-AU"/>
        </w:rPr>
        <w:t>,</w:t>
      </w:r>
      <w:r w:rsidR="00C03EA0">
        <w:rPr>
          <w:color w:val="000000" w:themeColor="text1"/>
          <w:lang w:val="en-AU"/>
        </w:rPr>
        <w:t xml:space="preserve"> encephalomyelitis</w:t>
      </w:r>
      <w:r w:rsidR="00711573">
        <w:rPr>
          <w:color w:val="000000" w:themeColor="text1"/>
          <w:lang w:val="en-AU"/>
        </w:rPr>
        <w:t>)</w:t>
      </w:r>
      <w:r w:rsidR="006E18F2" w:rsidRPr="00EC39EB">
        <w:rPr>
          <w:color w:val="000000" w:themeColor="text1"/>
          <w:lang w:val="en-AU"/>
        </w:rPr>
        <w:t>.</w:t>
      </w:r>
      <w:hyperlink w:anchor="_ENREF_5" w:tooltip="Maurin, 1999 #108" w:history="1">
        <w:r w:rsidR="00E4587E">
          <w:rPr>
            <w:color w:val="000000" w:themeColor="text1"/>
            <w:lang w:val="en-AU"/>
          </w:rPr>
          <w:fldChar w:fldCharType="begin"/>
        </w:r>
        <w:r w:rsidR="00E4587E">
          <w:rPr>
            <w:color w:val="000000" w:themeColor="text1"/>
            <w:lang w:val="en-AU"/>
          </w:rPr>
          <w:instrText xml:space="preserve"> ADDIN EN.CITE &lt;EndNote&gt;&lt;Cite&gt;&lt;Author&gt;Maurin&lt;/Author&gt;&lt;Year&gt;1999&lt;/Year&gt;&lt;RecNum&gt;108&lt;/RecNum&gt;&lt;DisplayText&gt;&lt;style face="superscript"&gt;5&lt;/style&gt;&lt;/DisplayText&gt;&lt;record&gt;&lt;rec-number&gt;108&lt;/rec-number&gt;&lt;foreign-keys&gt;&lt;key app="EN" db-id="xev9xaexn20w99ewwp0vzfdgezxsexsaafvd" timestamp="1462240979"&gt;108&lt;/key&gt;&lt;/foreign-keys&gt;&lt;ref-type name="Journal Article"&gt;17&lt;/ref-type&gt;&lt;contributors&gt;&lt;authors&gt;&lt;author&gt;Maurin, M.&lt;/author&gt;&lt;author&gt;Raoult, D.&lt;/author&gt;&lt;/authors&gt;&lt;/contributors&gt;&lt;auth-address&gt;Unite des Rickettsies, CNRS UPRES A 6020, Universite de la Mediterranee, Faculte de Medecine, 13385 Marseilles Cedex 5, France.&lt;/auth-address&gt;&lt;titles&gt;&lt;title&gt;Q fever&lt;/title&gt;&lt;secondary-title&gt;Clin Microbiol Rev&lt;/secondary-title&gt;&lt;/titles&gt;&lt;periodical&gt;&lt;full-title&gt;Clin Microbiol Rev&lt;/full-title&gt;&lt;abbr-1&gt;Clinical microbiology reviews&lt;/abbr-1&gt;&lt;/periodical&gt;&lt;pages&gt;518-53&lt;/pages&gt;&lt;volume&gt;12&lt;/volume&gt;&lt;number&gt;4&lt;/number&gt;&lt;keywords&gt;&lt;keyword&gt;Animals&lt;/keyword&gt;&lt;keyword&gt;Bacterial Vaccines/immunology&lt;/keyword&gt;&lt;keyword&gt;Coxiella burnetii/physiology&lt;/keyword&gt;&lt;keyword&gt;Female&lt;/keyword&gt;&lt;keyword&gt;Humans&lt;/keyword&gt;&lt;keyword&gt;Incidence&lt;/keyword&gt;&lt;keyword&gt;Pregnancy&lt;/keyword&gt;&lt;keyword&gt;*Q Fever/complications/diagnosis/therapy&lt;/keyword&gt;&lt;/keywords&gt;&lt;dates&gt;&lt;year&gt;1999&lt;/year&gt;&lt;pub-dates&gt;&lt;date&gt;Oct&lt;/date&gt;&lt;/pub-dates&gt;&lt;/dates&gt;&lt;isbn&gt;0893-8512 (Print)&amp;#xD;0893-8512 (Linking)&lt;/isbn&gt;&lt;accession-num&gt;10515901&lt;/accession-num&gt;&lt;urls&gt;&lt;related-urls&gt;&lt;url&gt;http://www.ncbi.nlm.nih.gov/pubmed/10515901&lt;/url&gt;&lt;/related-urls&gt;&lt;/urls&gt;&lt;custom2&gt;PMC88923&lt;/custom2&gt;&lt;/record&gt;&lt;/Cite&gt;&lt;/EndNote&gt;</w:instrText>
        </w:r>
        <w:r w:rsidR="00E4587E">
          <w:rPr>
            <w:color w:val="000000" w:themeColor="text1"/>
            <w:lang w:val="en-AU"/>
          </w:rPr>
          <w:fldChar w:fldCharType="separate"/>
        </w:r>
        <w:r w:rsidR="00E4587E" w:rsidRPr="00F22FCE">
          <w:rPr>
            <w:noProof/>
            <w:color w:val="000000" w:themeColor="text1"/>
            <w:vertAlign w:val="superscript"/>
            <w:lang w:val="en-AU"/>
          </w:rPr>
          <w:t>5</w:t>
        </w:r>
        <w:r w:rsidR="00E4587E">
          <w:rPr>
            <w:color w:val="000000" w:themeColor="text1"/>
            <w:lang w:val="en-AU"/>
          </w:rPr>
          <w:fldChar w:fldCharType="end"/>
        </w:r>
      </w:hyperlink>
      <w:r w:rsidR="006E18F2" w:rsidRPr="00EC39EB">
        <w:rPr>
          <w:color w:val="000000" w:themeColor="text1"/>
          <w:lang w:val="en-AU"/>
        </w:rPr>
        <w:t xml:space="preserve"> </w:t>
      </w:r>
      <w:r w:rsidR="00237C2F" w:rsidRPr="00EC39EB">
        <w:rPr>
          <w:color w:val="000000" w:themeColor="text1"/>
          <w:lang w:val="en-AU"/>
        </w:rPr>
        <w:t xml:space="preserve">Infection in pregnant women (symptomatic or not) </w:t>
      </w:r>
      <w:r w:rsidR="003A1A36" w:rsidRPr="00EC39EB">
        <w:rPr>
          <w:color w:val="000000" w:themeColor="text1"/>
          <w:lang w:val="en-AU"/>
        </w:rPr>
        <w:t xml:space="preserve">can lead to </w:t>
      </w:r>
      <w:r w:rsidR="00237C2F" w:rsidRPr="00EC39EB">
        <w:rPr>
          <w:color w:val="000000" w:themeColor="text1"/>
          <w:lang w:val="en-AU"/>
        </w:rPr>
        <w:t>abortion, premature delivery</w:t>
      </w:r>
      <w:r w:rsidR="00FE5875" w:rsidRPr="00EC39EB">
        <w:rPr>
          <w:color w:val="000000" w:themeColor="text1"/>
          <w:lang w:val="en-AU"/>
        </w:rPr>
        <w:t>,</w:t>
      </w:r>
      <w:r w:rsidR="00237C2F" w:rsidRPr="00EC39EB">
        <w:rPr>
          <w:color w:val="000000" w:themeColor="text1"/>
          <w:lang w:val="en-AU"/>
        </w:rPr>
        <w:t xml:space="preserve"> or low birth wei</w:t>
      </w:r>
      <w:r w:rsidR="00E63D8D" w:rsidRPr="00EC39EB">
        <w:rPr>
          <w:color w:val="000000" w:themeColor="text1"/>
          <w:lang w:val="en-AU"/>
        </w:rPr>
        <w:t>ght.</w:t>
      </w:r>
      <w:hyperlink w:anchor="_ENREF_30" w:tooltip="Carcopino, 2007 #88" w:history="1">
        <w:r w:rsidR="00E4587E" w:rsidRPr="00EC39EB">
          <w:rPr>
            <w:color w:val="000000" w:themeColor="text1"/>
            <w:lang w:val="en-AU"/>
          </w:rPr>
          <w:fldChar w:fldCharType="begin">
            <w:fldData xml:space="preserve">PEVuZE5vdGU+PENpdGU+PEF1dGhvcj5DYXJjb3Bpbm88L0F1dGhvcj48WWVhcj4yMDA3PC9ZZWFy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</w:fldData>
          </w:fldChar>
        </w:r>
        <w:r w:rsidR="00E4587E">
          <w:rPr>
            <w:color w:val="000000" w:themeColor="text1"/>
            <w:lang w:val="en-AU"/>
          </w:rPr>
          <w:instrText xml:space="preserve"> ADDIN EN.CITE </w:instrText>
        </w:r>
        <w:r w:rsidR="00E4587E">
          <w:rPr>
            <w:color w:val="000000" w:themeColor="text1"/>
            <w:lang w:val="en-AU"/>
          </w:rPr>
          <w:fldChar w:fldCharType="begin">
            <w:fldData xml:space="preserve">PEVuZE5vdGU+PENpdGU+PEF1dGhvcj5DYXJjb3Bpbm88L0F1dGhvcj48WWVhcj4yMDA3PC9ZZWFy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</w:fldData>
          </w:fldChar>
        </w:r>
        <w:r w:rsidR="00E4587E">
          <w:rPr>
            <w:color w:val="000000" w:themeColor="text1"/>
            <w:lang w:val="en-AU"/>
          </w:rPr>
          <w:instrText xml:space="preserve"> ADDIN EN.CITE.DATA </w:instrText>
        </w:r>
        <w:r w:rsidR="00E4587E">
          <w:rPr>
            <w:color w:val="000000" w:themeColor="text1"/>
            <w:lang w:val="en-AU"/>
          </w:rPr>
        </w:r>
        <w:r w:rsidR="00E4587E">
          <w:rPr>
            <w:color w:val="000000" w:themeColor="text1"/>
            <w:lang w:val="en-AU"/>
          </w:rPr>
          <w:fldChar w:fldCharType="end"/>
        </w:r>
        <w:r w:rsidR="00E4587E" w:rsidRPr="00EC39EB">
          <w:rPr>
            <w:color w:val="000000" w:themeColor="text1"/>
            <w:lang w:val="en-AU"/>
          </w:rPr>
        </w:r>
        <w:r w:rsidR="00E4587E" w:rsidRPr="00EC39EB">
          <w:rPr>
            <w:color w:val="000000" w:themeColor="text1"/>
            <w:lang w:val="en-AU"/>
          </w:rPr>
          <w:fldChar w:fldCharType="separate"/>
        </w:r>
        <w:r w:rsidR="00E4587E" w:rsidRPr="00F22FCE">
          <w:rPr>
            <w:noProof/>
            <w:color w:val="000000" w:themeColor="text1"/>
            <w:vertAlign w:val="superscript"/>
            <w:lang w:val="en-AU"/>
          </w:rPr>
          <w:t>30</w:t>
        </w:r>
        <w:r w:rsidR="00E4587E" w:rsidRPr="00EC39EB">
          <w:rPr>
            <w:color w:val="000000" w:themeColor="text1"/>
            <w:lang w:val="en-AU"/>
          </w:rPr>
          <w:fldChar w:fldCharType="end"/>
        </w:r>
      </w:hyperlink>
      <w:r w:rsidR="00087381" w:rsidRPr="00EC39EB">
        <w:rPr>
          <w:color w:val="000000" w:themeColor="text1"/>
          <w:lang w:val="en-AU"/>
        </w:rPr>
        <w:t xml:space="preserve"> The case fatality rate for untreated acute cases is usually less than 1%.</w:t>
      </w:r>
      <w:hyperlink w:anchor="_ENREF_12" w:tooltip="Heymann, 2015 #4" w:history="1">
        <w:r w:rsidR="00E4587E" w:rsidRPr="00EC39EB">
          <w:rPr>
            <w:color w:val="000000" w:themeColor="text1"/>
            <w:lang w:val="en-AU"/>
          </w:rPr>
          <w:fldChar w:fldCharType="begin"/>
        </w:r>
        <w:r w:rsidR="00E4587E">
          <w:rPr>
            <w:color w:val="000000" w:themeColor="text1"/>
            <w:lang w:val="en-AU"/>
          </w:rPr>
          <w:instrText xml:space="preserve"> ADDIN EN.CITE &lt;EndNote&gt;&lt;Cite&gt;&lt;Author&gt;Heymann&lt;/Author&gt;&lt;Year&gt;2015&lt;/Year&gt;&lt;RecNum&gt;4&lt;/RecNum&gt;&lt;DisplayText&gt;&lt;style face="superscript"&gt;12&lt;/style&gt;&lt;/DisplayText&gt;&lt;record&gt;&lt;rec-number&gt;4&lt;/rec-number&gt;&lt;foreign-keys&gt;&lt;key app="EN" db-id="xev9xaexn20w99ewwp0vzfdgezxsexsaafvd" timestamp="1453166257"&gt;4&lt;/key&gt;&lt;/foreign-keys&gt;&lt;ref-type name="Edited Book"&gt;28&lt;/ref-type&gt;&lt;contributors&gt;&lt;authors&gt;&lt;author&gt;Heymann, D. L.&lt;/author&gt;&lt;/authors&gt;&lt;tertiary-authors&gt;&lt;author&gt; &lt;/author&gt;&lt;/tertiary-authors&gt;&lt;/contributors&gt;&lt;titles&gt;&lt;title&gt;Control of Communicable Diseases Manual&lt;/title&gt;&lt;/titles&gt;&lt;edition&gt;20th &lt;/edition&gt;&lt;dates&gt;&lt;year&gt;2015&lt;/year&gt;&lt;/dates&gt;&lt;pub-location&gt;Washington&lt;/pub-location&gt;&lt;publisher&gt;American Public Health Association&lt;/publisher&gt;&lt;urls&gt;&lt;/urls&gt;&lt;/record&gt;&lt;/Cite&gt;&lt;/EndNote&gt;</w:instrText>
        </w:r>
        <w:r w:rsidR="00E4587E" w:rsidRPr="00EC39EB">
          <w:rPr>
            <w:color w:val="000000" w:themeColor="text1"/>
            <w:lang w:val="en-AU"/>
          </w:rPr>
          <w:fldChar w:fldCharType="separate"/>
        </w:r>
        <w:r w:rsidR="00E4587E" w:rsidRPr="00F22FCE">
          <w:rPr>
            <w:noProof/>
            <w:color w:val="000000" w:themeColor="text1"/>
            <w:vertAlign w:val="superscript"/>
            <w:lang w:val="en-AU"/>
          </w:rPr>
          <w:t>12</w:t>
        </w:r>
        <w:r w:rsidR="00E4587E" w:rsidRPr="00EC39EB">
          <w:rPr>
            <w:color w:val="000000" w:themeColor="text1"/>
            <w:lang w:val="en-AU"/>
          </w:rPr>
          <w:fldChar w:fldCharType="end"/>
        </w:r>
      </w:hyperlink>
      <w:r w:rsidR="00237C2F" w:rsidRPr="00EC39EB">
        <w:rPr>
          <w:color w:val="000000" w:themeColor="text1"/>
          <w:lang w:val="en-AU"/>
        </w:rPr>
        <w:t xml:space="preserve"> </w:t>
      </w:r>
    </w:p>
    <w:p w14:paraId="10DAC5D6" w14:textId="77777777" w:rsidR="00A763DB" w:rsidRPr="00EC39EB" w:rsidRDefault="00A763DB" w:rsidP="00EC39EB">
      <w:pPr>
        <w:pStyle w:val="Heading3"/>
        <w:ind w:right="0"/>
        <w:rPr>
          <w:color w:val="000000" w:themeColor="text1"/>
          <w:lang w:val="en-AU"/>
        </w:rPr>
      </w:pPr>
      <w:bookmarkStart w:id="13" w:name="_Toc530739945"/>
      <w:r w:rsidRPr="00EC39EB">
        <w:rPr>
          <w:color w:val="000000" w:themeColor="text1"/>
          <w:lang w:val="en-AU"/>
        </w:rPr>
        <w:t>Chronic Q fever</w:t>
      </w:r>
      <w:bookmarkEnd w:id="13"/>
    </w:p>
    <w:p w14:paraId="33E45B04" w14:textId="36E338FB" w:rsidR="002A31F5" w:rsidRPr="00EC39EB" w:rsidRDefault="003A1A36" w:rsidP="00EC39EB">
      <w:pPr>
        <w:pStyle w:val="BodyText"/>
        <w:ind w:right="0"/>
        <w:rPr>
          <w:color w:val="000000" w:themeColor="text1"/>
          <w:lang w:val="en-AU"/>
        </w:rPr>
      </w:pPr>
      <w:r w:rsidRPr="00EC39EB">
        <w:rPr>
          <w:color w:val="000000" w:themeColor="text1"/>
          <w:lang w:val="en-AU"/>
        </w:rPr>
        <w:t xml:space="preserve">Chronic Q fever can occur </w:t>
      </w:r>
      <w:r w:rsidR="00BE1C00" w:rsidRPr="00EC39EB">
        <w:rPr>
          <w:color w:val="000000" w:themeColor="text1"/>
          <w:lang w:val="en-AU"/>
        </w:rPr>
        <w:t xml:space="preserve">from </w:t>
      </w:r>
      <w:r w:rsidR="00C97B82" w:rsidRPr="00EC39EB">
        <w:rPr>
          <w:color w:val="000000" w:themeColor="text1"/>
          <w:lang w:val="en-AU"/>
        </w:rPr>
        <w:t xml:space="preserve">one </w:t>
      </w:r>
      <w:r w:rsidRPr="00EC39EB">
        <w:rPr>
          <w:color w:val="000000" w:themeColor="text1"/>
          <w:lang w:val="en-AU"/>
        </w:rPr>
        <w:t xml:space="preserve">month </w:t>
      </w:r>
      <w:r w:rsidR="00BE1C00" w:rsidRPr="00EC39EB">
        <w:rPr>
          <w:color w:val="000000" w:themeColor="text1"/>
          <w:lang w:val="en-AU"/>
        </w:rPr>
        <w:t>t</w:t>
      </w:r>
      <w:r w:rsidRPr="00EC39EB">
        <w:rPr>
          <w:color w:val="000000" w:themeColor="text1"/>
          <w:lang w:val="en-AU"/>
        </w:rPr>
        <w:t xml:space="preserve">o </w:t>
      </w:r>
      <w:r w:rsidR="00C97B82" w:rsidRPr="00EC39EB">
        <w:rPr>
          <w:color w:val="000000" w:themeColor="text1"/>
          <w:lang w:val="en-AU"/>
        </w:rPr>
        <w:t xml:space="preserve">several </w:t>
      </w:r>
      <w:r w:rsidRPr="00EC39EB">
        <w:rPr>
          <w:color w:val="000000" w:themeColor="text1"/>
          <w:lang w:val="en-AU"/>
        </w:rPr>
        <w:t>years after acute illness</w:t>
      </w:r>
      <w:r w:rsidR="00BE1C00" w:rsidRPr="00EC39EB">
        <w:rPr>
          <w:color w:val="000000" w:themeColor="text1"/>
          <w:lang w:val="en-AU"/>
        </w:rPr>
        <w:t>,</w:t>
      </w:r>
      <w:r w:rsidRPr="00EC39EB">
        <w:rPr>
          <w:color w:val="000000" w:themeColor="text1"/>
          <w:lang w:val="en-AU"/>
        </w:rPr>
        <w:t xml:space="preserve"> </w:t>
      </w:r>
      <w:r w:rsidR="00725736">
        <w:rPr>
          <w:color w:val="000000" w:themeColor="text1"/>
          <w:lang w:val="en-AU"/>
        </w:rPr>
        <w:t xml:space="preserve">and </w:t>
      </w:r>
      <w:r w:rsidRPr="00EC39EB">
        <w:rPr>
          <w:color w:val="000000" w:themeColor="text1"/>
          <w:lang w:val="en-AU"/>
        </w:rPr>
        <w:t xml:space="preserve">sometimes </w:t>
      </w:r>
      <w:r w:rsidR="00BE1C00" w:rsidRPr="00EC39EB">
        <w:rPr>
          <w:color w:val="000000" w:themeColor="text1"/>
          <w:lang w:val="en-AU"/>
        </w:rPr>
        <w:t>without a</w:t>
      </w:r>
      <w:r w:rsidR="002A31F5" w:rsidRPr="00EC39EB">
        <w:rPr>
          <w:color w:val="000000" w:themeColor="text1"/>
          <w:lang w:val="en-AU"/>
        </w:rPr>
        <w:t xml:space="preserve"> history of acute illness, as a result of persistence of </w:t>
      </w:r>
      <w:r w:rsidR="002A31F5" w:rsidRPr="00EC39EB">
        <w:rPr>
          <w:i/>
          <w:color w:val="000000" w:themeColor="text1"/>
          <w:lang w:val="en-AU"/>
        </w:rPr>
        <w:t xml:space="preserve">C. </w:t>
      </w:r>
      <w:proofErr w:type="spellStart"/>
      <w:r w:rsidR="002A31F5" w:rsidRPr="00EC39EB">
        <w:rPr>
          <w:i/>
          <w:color w:val="000000" w:themeColor="text1"/>
          <w:lang w:val="en-AU"/>
        </w:rPr>
        <w:t>burnetii</w:t>
      </w:r>
      <w:proofErr w:type="spellEnd"/>
      <w:r w:rsidR="002A31F5" w:rsidRPr="00EC39EB">
        <w:rPr>
          <w:color w:val="000000" w:themeColor="text1"/>
          <w:lang w:val="en-AU"/>
        </w:rPr>
        <w:t xml:space="preserve"> </w:t>
      </w:r>
      <w:r w:rsidR="001C1102">
        <w:rPr>
          <w:color w:val="000000" w:themeColor="text1"/>
          <w:lang w:val="en-AU"/>
        </w:rPr>
        <w:t xml:space="preserve">infection </w:t>
      </w:r>
      <w:r w:rsidR="002A31F5" w:rsidRPr="00EC39EB">
        <w:rPr>
          <w:color w:val="000000" w:themeColor="text1"/>
          <w:lang w:val="en-AU"/>
        </w:rPr>
        <w:t>in the host after a primary infection.</w:t>
      </w:r>
      <w:r w:rsidR="001D0249" w:rsidRPr="00EC39EB">
        <w:rPr>
          <w:color w:val="000000" w:themeColor="text1"/>
          <w:lang w:val="en-AU"/>
        </w:rPr>
        <w:t xml:space="preserve"> </w:t>
      </w:r>
    </w:p>
    <w:p w14:paraId="5A846BBD" w14:textId="4FABBDEF" w:rsidR="002A31F5" w:rsidRPr="00EC39EB" w:rsidRDefault="002A31F5" w:rsidP="00EC39EB">
      <w:pPr>
        <w:pStyle w:val="BodyText"/>
        <w:ind w:right="0"/>
        <w:rPr>
          <w:color w:val="000000" w:themeColor="text1"/>
          <w:lang w:val="en-AU"/>
        </w:rPr>
      </w:pPr>
      <w:r w:rsidRPr="00EC39EB">
        <w:rPr>
          <w:color w:val="000000" w:themeColor="text1"/>
          <w:lang w:val="en-AU"/>
        </w:rPr>
        <w:t xml:space="preserve">Chronic Q fever may present </w:t>
      </w:r>
      <w:r w:rsidR="00717C23" w:rsidRPr="00EC39EB">
        <w:rPr>
          <w:color w:val="000000" w:themeColor="text1"/>
          <w:lang w:val="en-AU"/>
        </w:rPr>
        <w:t xml:space="preserve">as one of three </w:t>
      </w:r>
      <w:r w:rsidR="003E2408">
        <w:rPr>
          <w:color w:val="000000" w:themeColor="text1"/>
          <w:lang w:val="en-AU"/>
        </w:rPr>
        <w:t xml:space="preserve">major </w:t>
      </w:r>
      <w:r w:rsidR="00717C23" w:rsidRPr="00EC39EB">
        <w:rPr>
          <w:color w:val="000000" w:themeColor="text1"/>
          <w:lang w:val="en-AU"/>
        </w:rPr>
        <w:t>forms</w:t>
      </w:r>
      <w:r w:rsidR="00A637BF">
        <w:rPr>
          <w:color w:val="000000" w:themeColor="text1"/>
          <w:lang w:val="en-AU"/>
        </w:rPr>
        <w:t xml:space="preserve"> according </w:t>
      </w:r>
      <w:r w:rsidR="003E2408">
        <w:rPr>
          <w:color w:val="000000" w:themeColor="text1"/>
          <w:lang w:val="en-AU"/>
        </w:rPr>
        <w:t xml:space="preserve">to </w:t>
      </w:r>
      <w:r w:rsidR="0010420B">
        <w:rPr>
          <w:color w:val="000000" w:themeColor="text1"/>
          <w:lang w:val="en-AU"/>
        </w:rPr>
        <w:t>the focus</w:t>
      </w:r>
      <w:r w:rsidR="00A637BF">
        <w:rPr>
          <w:color w:val="000000" w:themeColor="text1"/>
          <w:lang w:val="en-AU"/>
        </w:rPr>
        <w:t xml:space="preserve"> of infection</w:t>
      </w:r>
      <w:r w:rsidR="002F1C7F" w:rsidRPr="00EC39EB">
        <w:rPr>
          <w:color w:val="000000" w:themeColor="text1"/>
          <w:lang w:val="en-AU"/>
        </w:rPr>
        <w:t>:</w:t>
      </w:r>
    </w:p>
    <w:p w14:paraId="25260FD9" w14:textId="065B4961" w:rsidR="00C21C4A" w:rsidRPr="00EC39EB" w:rsidRDefault="0002602D" w:rsidP="00EC39EB">
      <w:pPr>
        <w:pStyle w:val="BodyText"/>
        <w:numPr>
          <w:ilvl w:val="0"/>
          <w:numId w:val="27"/>
        </w:numPr>
        <w:ind w:right="0"/>
        <w:rPr>
          <w:color w:val="000000" w:themeColor="text1"/>
          <w:lang w:val="en-AU"/>
        </w:rPr>
      </w:pPr>
      <w:r>
        <w:rPr>
          <w:color w:val="000000" w:themeColor="text1"/>
          <w:lang w:val="en-AU"/>
        </w:rPr>
        <w:t>E</w:t>
      </w:r>
      <w:r w:rsidR="00717C23" w:rsidRPr="00EC39EB">
        <w:rPr>
          <w:color w:val="000000" w:themeColor="text1"/>
          <w:lang w:val="en-AU"/>
        </w:rPr>
        <w:t xml:space="preserve">ndocarditis </w:t>
      </w:r>
      <w:r w:rsidR="00BE1C00" w:rsidRPr="00EC39EB">
        <w:rPr>
          <w:color w:val="000000" w:themeColor="text1"/>
          <w:lang w:val="en-AU"/>
        </w:rPr>
        <w:t>i</w:t>
      </w:r>
      <w:r w:rsidR="00370B09" w:rsidRPr="00EC39EB">
        <w:rPr>
          <w:color w:val="000000" w:themeColor="text1"/>
          <w:lang w:val="en-AU"/>
        </w:rPr>
        <w:t>s the most serious manifestation of chronic Q fever, occur</w:t>
      </w:r>
      <w:r w:rsidR="003C0539" w:rsidRPr="00EC39EB">
        <w:rPr>
          <w:color w:val="000000" w:themeColor="text1"/>
          <w:lang w:val="en-AU"/>
        </w:rPr>
        <w:t>ring</w:t>
      </w:r>
      <w:r w:rsidR="00370B09" w:rsidRPr="00EC39EB">
        <w:rPr>
          <w:color w:val="000000" w:themeColor="text1"/>
          <w:lang w:val="en-AU"/>
        </w:rPr>
        <w:t xml:space="preserve"> in about 2% of acute Q fever patients.</w:t>
      </w:r>
      <w:hyperlink w:anchor="_ENREF_19" w:tooltip="Marmion, 2009 #1" w:history="1">
        <w:r w:rsidR="00E4587E" w:rsidRPr="00EC39EB">
          <w:rPr>
            <w:color w:val="000000" w:themeColor="text1"/>
            <w:lang w:val="en-AU"/>
          </w:rPr>
          <w:fldChar w:fldCharType="begin"/>
        </w:r>
        <w:r w:rsidR="00E4587E">
          <w:rPr>
            <w:color w:val="000000" w:themeColor="text1"/>
            <w:lang w:val="en-AU"/>
          </w:rPr>
          <w:instrText xml:space="preserve"> ADDIN EN.CITE &lt;EndNote&gt;&lt;Cite&gt;&lt;Author&gt;Marmion&lt;/Author&gt;&lt;Year&gt;2009&lt;/Year&gt;&lt;RecNum&gt;1&lt;/RecNum&gt;&lt;DisplayText&gt;&lt;style face="superscript"&gt;19&lt;/style&gt;&lt;/DisplayText&gt;&lt;record&gt;&lt;rec-number&gt;1&lt;/rec-number&gt;&lt;foreign-keys&gt;&lt;key app="EN" db-id="xev9xaexn20w99ewwp0vzfdgezxsexsaafvd" timestamp="1453166257"&gt;1&lt;/key&gt;&lt;/foreign-keys&gt;&lt;ref-type name="Book"&gt;6&lt;/ref-type&gt;&lt;contributors&gt;&lt;authors&gt;&lt;author&gt;Marmion, B.&lt;/author&gt;&lt;/authors&gt;&lt;/contributors&gt;&lt;titles&gt;&lt;title&gt;A guide to Q fever and Q fever vaccination&lt;/title&gt;&lt;/titles&gt;&lt;dates&gt;&lt;year&gt;2009&lt;/year&gt;&lt;/dates&gt;&lt;pub-location&gt;Victoria&lt;/pub-location&gt;&lt;publisher&gt;CSL Biotherapies&lt;/publisher&gt;&lt;urls&gt;&lt;/urls&gt;&lt;/record&gt;&lt;/Cite&gt;&lt;/EndNote&gt;</w:instrText>
        </w:r>
        <w:r w:rsidR="00E4587E" w:rsidRPr="00EC39EB">
          <w:rPr>
            <w:color w:val="000000" w:themeColor="text1"/>
            <w:lang w:val="en-AU"/>
          </w:rPr>
          <w:fldChar w:fldCharType="separate"/>
        </w:r>
        <w:r w:rsidR="00E4587E" w:rsidRPr="00F22FCE">
          <w:rPr>
            <w:noProof/>
            <w:color w:val="000000" w:themeColor="text1"/>
            <w:vertAlign w:val="superscript"/>
            <w:lang w:val="en-AU"/>
          </w:rPr>
          <w:t>19</w:t>
        </w:r>
        <w:r w:rsidR="00E4587E" w:rsidRPr="00EC39EB">
          <w:rPr>
            <w:color w:val="000000" w:themeColor="text1"/>
            <w:lang w:val="en-AU"/>
          </w:rPr>
          <w:fldChar w:fldCharType="end"/>
        </w:r>
      </w:hyperlink>
      <w:r w:rsidR="00C21C4A" w:rsidRPr="00EC39EB">
        <w:rPr>
          <w:color w:val="000000" w:themeColor="text1"/>
          <w:lang w:val="en-AU"/>
        </w:rPr>
        <w:t xml:space="preserve"> </w:t>
      </w:r>
      <w:r w:rsidR="0092611B">
        <w:rPr>
          <w:color w:val="000000" w:themeColor="text1"/>
          <w:lang w:val="en-AU"/>
        </w:rPr>
        <w:t>The most important factors associated with progression to endocarditis following primary Q fever infection are underlying valvular heart disease/valvular prosthesis.</w:t>
      </w:r>
      <w:r w:rsidR="0092611B">
        <w:rPr>
          <w:color w:val="000000" w:themeColor="text1"/>
          <w:lang w:val="en-AU"/>
        </w:rPr>
        <w:fldChar w:fldCharType="begin">
          <w:fldData xml:space="preserve">PEVuZE5vdGU+PENpdGU+PEF1dGhvcj5GZW5vbGxhcjwvQXV0aG9yPjxZZWFyPjIwMDE8L1llYXI+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==
</w:fldData>
        </w:fldChar>
      </w:r>
      <w:r w:rsidR="00F22FCE">
        <w:rPr>
          <w:color w:val="000000" w:themeColor="text1"/>
          <w:lang w:val="en-AU"/>
        </w:rPr>
        <w:instrText xml:space="preserve"> ADDIN EN.CITE </w:instrText>
      </w:r>
      <w:r w:rsidR="00F22FCE">
        <w:rPr>
          <w:color w:val="000000" w:themeColor="text1"/>
          <w:lang w:val="en-AU"/>
        </w:rPr>
        <w:fldChar w:fldCharType="begin">
          <w:fldData xml:space="preserve">PEVuZE5vdGU+PENpdGU+PEF1dGhvcj5GZW5vbGxhcjwvQXV0aG9yPjxZZWFyPjIwMDE8L1llYXI+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==
</w:fldData>
        </w:fldChar>
      </w:r>
      <w:r w:rsidR="00F22FCE">
        <w:rPr>
          <w:color w:val="000000" w:themeColor="text1"/>
          <w:lang w:val="en-AU"/>
        </w:rPr>
        <w:instrText xml:space="preserve"> ADDIN EN.CITE.DATA </w:instrText>
      </w:r>
      <w:r w:rsidR="00F22FCE">
        <w:rPr>
          <w:color w:val="000000" w:themeColor="text1"/>
          <w:lang w:val="en-AU"/>
        </w:rPr>
      </w:r>
      <w:r w:rsidR="00F22FCE">
        <w:rPr>
          <w:color w:val="000000" w:themeColor="text1"/>
          <w:lang w:val="en-AU"/>
        </w:rPr>
        <w:fldChar w:fldCharType="end"/>
      </w:r>
      <w:r w:rsidR="0092611B">
        <w:rPr>
          <w:color w:val="000000" w:themeColor="text1"/>
          <w:lang w:val="en-AU"/>
        </w:rPr>
      </w:r>
      <w:r w:rsidR="0092611B">
        <w:rPr>
          <w:color w:val="000000" w:themeColor="text1"/>
          <w:lang w:val="en-AU"/>
        </w:rPr>
        <w:fldChar w:fldCharType="separate"/>
      </w:r>
      <w:hyperlink w:anchor="_ENREF_29" w:tooltip="Eldin, 2017 #130" w:history="1">
        <w:r w:rsidR="00E4587E" w:rsidRPr="00F22FCE">
          <w:rPr>
            <w:noProof/>
            <w:color w:val="000000" w:themeColor="text1"/>
            <w:vertAlign w:val="superscript"/>
            <w:lang w:val="en-AU"/>
          </w:rPr>
          <w:t>29</w:t>
        </w:r>
      </w:hyperlink>
      <w:r w:rsidR="00F22FCE" w:rsidRPr="00F22FCE">
        <w:rPr>
          <w:noProof/>
          <w:color w:val="000000" w:themeColor="text1"/>
          <w:vertAlign w:val="superscript"/>
          <w:lang w:val="en-AU"/>
        </w:rPr>
        <w:t xml:space="preserve">, </w:t>
      </w:r>
      <w:hyperlink w:anchor="_ENREF_31" w:tooltip="Fenollar, 2001 #11" w:history="1">
        <w:r w:rsidR="00E4587E" w:rsidRPr="00F22FCE">
          <w:rPr>
            <w:noProof/>
            <w:color w:val="000000" w:themeColor="text1"/>
            <w:vertAlign w:val="superscript"/>
            <w:lang w:val="en-AU"/>
          </w:rPr>
          <w:t>31</w:t>
        </w:r>
      </w:hyperlink>
      <w:r w:rsidR="0092611B">
        <w:rPr>
          <w:color w:val="000000" w:themeColor="text1"/>
          <w:lang w:val="en-AU"/>
        </w:rPr>
        <w:fldChar w:fldCharType="end"/>
      </w:r>
      <w:r w:rsidR="0092611B">
        <w:rPr>
          <w:color w:val="000000" w:themeColor="text1"/>
          <w:lang w:val="en-AU"/>
        </w:rPr>
        <w:t xml:space="preserve"> </w:t>
      </w:r>
      <w:r w:rsidR="00C21C4A" w:rsidRPr="00EC39EB">
        <w:rPr>
          <w:color w:val="000000" w:themeColor="text1"/>
          <w:lang w:val="en-AU"/>
        </w:rPr>
        <w:t>Symptoms are typically suggestive of cardiac involvement (heart failure or cardiac valve dysfunction)</w:t>
      </w:r>
      <w:r w:rsidR="003C0539" w:rsidRPr="00EC39EB">
        <w:rPr>
          <w:color w:val="000000" w:themeColor="text1"/>
          <w:lang w:val="en-AU"/>
        </w:rPr>
        <w:t xml:space="preserve">, with histological features such as significant fibrosis and calcifications, slight inflammation and vascularisation, and </w:t>
      </w:r>
      <w:r w:rsidR="008A5E93">
        <w:rPr>
          <w:color w:val="000000" w:themeColor="text1"/>
          <w:lang w:val="en-AU"/>
        </w:rPr>
        <w:t>small or non-visible vegetation</w:t>
      </w:r>
      <w:r w:rsidR="00C21C4A" w:rsidRPr="00EC39EB">
        <w:rPr>
          <w:color w:val="000000" w:themeColor="text1"/>
          <w:lang w:val="en-AU"/>
        </w:rPr>
        <w:t xml:space="preserve">. </w:t>
      </w:r>
      <w:r w:rsidR="002D1C3A" w:rsidRPr="00EE21CA">
        <w:rPr>
          <w:i/>
          <w:color w:val="000000" w:themeColor="text1"/>
          <w:lang w:val="en-AU"/>
        </w:rPr>
        <w:t xml:space="preserve">C. </w:t>
      </w:r>
      <w:proofErr w:type="spellStart"/>
      <w:r w:rsidR="002D1C3A" w:rsidRPr="00EE21CA">
        <w:rPr>
          <w:i/>
          <w:color w:val="000000" w:themeColor="text1"/>
          <w:lang w:val="en-AU"/>
        </w:rPr>
        <w:t>burnetii</w:t>
      </w:r>
      <w:proofErr w:type="spellEnd"/>
      <w:r w:rsidR="002D1C3A">
        <w:rPr>
          <w:color w:val="000000" w:themeColor="text1"/>
          <w:lang w:val="en-AU"/>
        </w:rPr>
        <w:t xml:space="preserve"> </w:t>
      </w:r>
      <w:r w:rsidR="00087381" w:rsidRPr="00EC39EB">
        <w:rPr>
          <w:color w:val="000000" w:themeColor="text1"/>
          <w:lang w:val="en-AU"/>
        </w:rPr>
        <w:t xml:space="preserve">endocarditis is fatal if </w:t>
      </w:r>
      <w:r w:rsidR="00AC155F" w:rsidRPr="00EC39EB">
        <w:rPr>
          <w:color w:val="000000" w:themeColor="text1"/>
          <w:lang w:val="en-AU"/>
        </w:rPr>
        <w:t xml:space="preserve">left </w:t>
      </w:r>
      <w:r w:rsidR="00087381" w:rsidRPr="00EC39EB">
        <w:rPr>
          <w:color w:val="000000" w:themeColor="text1"/>
          <w:lang w:val="en-AU"/>
        </w:rPr>
        <w:t>untreated</w:t>
      </w:r>
      <w:r w:rsidR="004B5041" w:rsidRPr="00EC39EB">
        <w:rPr>
          <w:color w:val="000000" w:themeColor="text1"/>
          <w:lang w:val="en-AU"/>
        </w:rPr>
        <w:t>;</w:t>
      </w:r>
      <w:r w:rsidR="00087381" w:rsidRPr="00EC39EB">
        <w:rPr>
          <w:color w:val="000000" w:themeColor="text1"/>
          <w:lang w:val="en-AU"/>
        </w:rPr>
        <w:t xml:space="preserve"> however, for cases with treatment, the ten year mortality rate is 19%.</w:t>
      </w:r>
      <w:hyperlink w:anchor="_ENREF_12" w:tooltip="Heymann, 2015 #4" w:history="1">
        <w:r w:rsidR="00E4587E" w:rsidRPr="00EC39EB">
          <w:rPr>
            <w:color w:val="000000" w:themeColor="text1"/>
            <w:lang w:val="en-AU"/>
          </w:rPr>
          <w:fldChar w:fldCharType="begin"/>
        </w:r>
        <w:r w:rsidR="00E4587E">
          <w:rPr>
            <w:color w:val="000000" w:themeColor="text1"/>
            <w:lang w:val="en-AU"/>
          </w:rPr>
          <w:instrText xml:space="preserve"> ADDIN EN.CITE &lt;EndNote&gt;&lt;Cite&gt;&lt;Author&gt;Heymann&lt;/Author&gt;&lt;Year&gt;2015&lt;/Year&gt;&lt;RecNum&gt;4&lt;/RecNum&gt;&lt;DisplayText&gt;&lt;style face="superscript"&gt;12&lt;/style&gt;&lt;/DisplayText&gt;&lt;record&gt;&lt;rec-number&gt;4&lt;/rec-number&gt;&lt;foreign-keys&gt;&lt;key app="EN" db-id="xev9xaexn20w99ewwp0vzfdgezxsexsaafvd" timestamp="1453166257"&gt;4&lt;/key&gt;&lt;/foreign-keys&gt;&lt;ref-type name="Edited Book"&gt;28&lt;/ref-type&gt;&lt;contributors&gt;&lt;authors&gt;&lt;author&gt;Heymann, D. L.&lt;/author&gt;&lt;/authors&gt;&lt;tertiary-authors&gt;&lt;author&gt; &lt;/author&gt;&lt;/tertiary-authors&gt;&lt;/contributors&gt;&lt;titles&gt;&lt;title&gt;Control of Communicable Diseases Manual&lt;/title&gt;&lt;/titles&gt;&lt;edition&gt;20th &lt;/edition&gt;&lt;dates&gt;&lt;year&gt;2015&lt;/year&gt;&lt;/dates&gt;&lt;pub-location&gt;Washington&lt;/pub-location&gt;&lt;publisher&gt;American Public Health Association&lt;/publisher&gt;&lt;urls&gt;&lt;/urls&gt;&lt;/record&gt;&lt;/Cite&gt;&lt;/EndNote&gt;</w:instrText>
        </w:r>
        <w:r w:rsidR="00E4587E" w:rsidRPr="00EC39EB">
          <w:rPr>
            <w:color w:val="000000" w:themeColor="text1"/>
            <w:lang w:val="en-AU"/>
          </w:rPr>
          <w:fldChar w:fldCharType="separate"/>
        </w:r>
        <w:r w:rsidR="00E4587E" w:rsidRPr="00F22FCE">
          <w:rPr>
            <w:noProof/>
            <w:color w:val="000000" w:themeColor="text1"/>
            <w:vertAlign w:val="superscript"/>
            <w:lang w:val="en-AU"/>
          </w:rPr>
          <w:t>12</w:t>
        </w:r>
        <w:r w:rsidR="00E4587E" w:rsidRPr="00EC39EB">
          <w:rPr>
            <w:color w:val="000000" w:themeColor="text1"/>
            <w:lang w:val="en-AU"/>
          </w:rPr>
          <w:fldChar w:fldCharType="end"/>
        </w:r>
      </w:hyperlink>
    </w:p>
    <w:p w14:paraId="403AB7AC" w14:textId="5F23B894" w:rsidR="003E6B19" w:rsidRDefault="0002602D" w:rsidP="00EC39EB">
      <w:pPr>
        <w:pStyle w:val="BodyText"/>
        <w:numPr>
          <w:ilvl w:val="0"/>
          <w:numId w:val="27"/>
        </w:numPr>
        <w:ind w:right="0"/>
        <w:rPr>
          <w:color w:val="000000" w:themeColor="text1"/>
          <w:lang w:val="en-AU"/>
        </w:rPr>
      </w:pPr>
      <w:proofErr w:type="spellStart"/>
      <w:r>
        <w:rPr>
          <w:color w:val="000000" w:themeColor="text1"/>
          <w:lang w:val="en-AU"/>
        </w:rPr>
        <w:t>O</w:t>
      </w:r>
      <w:r w:rsidR="0072653B">
        <w:rPr>
          <w:color w:val="000000" w:themeColor="text1"/>
          <w:lang w:val="en-AU"/>
        </w:rPr>
        <w:t>steoarticular</w:t>
      </w:r>
      <w:proofErr w:type="spellEnd"/>
      <w:r w:rsidR="0072653B">
        <w:rPr>
          <w:color w:val="000000" w:themeColor="text1"/>
          <w:lang w:val="en-AU"/>
        </w:rPr>
        <w:t xml:space="preserve"> infections. </w:t>
      </w:r>
      <w:r w:rsidR="00DC3908">
        <w:rPr>
          <w:color w:val="000000" w:themeColor="text1"/>
          <w:lang w:val="en-AU"/>
        </w:rPr>
        <w:t xml:space="preserve">Bone and joint </w:t>
      </w:r>
      <w:r w:rsidR="00DC3908" w:rsidRPr="00EE21CA">
        <w:rPr>
          <w:i/>
          <w:color w:val="000000" w:themeColor="text1"/>
          <w:lang w:val="en-AU"/>
        </w:rPr>
        <w:t xml:space="preserve">C. </w:t>
      </w:r>
      <w:proofErr w:type="spellStart"/>
      <w:r w:rsidR="00DC3908" w:rsidRPr="00EE21CA">
        <w:rPr>
          <w:i/>
          <w:color w:val="000000" w:themeColor="text1"/>
          <w:lang w:val="en-AU"/>
        </w:rPr>
        <w:t>burnetii</w:t>
      </w:r>
      <w:proofErr w:type="spellEnd"/>
      <w:r w:rsidR="00DC3908">
        <w:rPr>
          <w:i/>
          <w:color w:val="000000" w:themeColor="text1"/>
          <w:lang w:val="en-AU"/>
        </w:rPr>
        <w:t xml:space="preserve"> </w:t>
      </w:r>
      <w:r w:rsidR="00DC3908">
        <w:rPr>
          <w:color w:val="000000" w:themeColor="text1"/>
          <w:lang w:val="en-AU"/>
        </w:rPr>
        <w:t xml:space="preserve">infections </w:t>
      </w:r>
      <w:r>
        <w:rPr>
          <w:color w:val="000000" w:themeColor="text1"/>
          <w:lang w:val="en-AU"/>
        </w:rPr>
        <w:t>have been</w:t>
      </w:r>
      <w:r w:rsidR="00DD165E">
        <w:rPr>
          <w:color w:val="000000" w:themeColor="text1"/>
          <w:lang w:val="en-AU"/>
        </w:rPr>
        <w:t xml:space="preserve"> </w:t>
      </w:r>
      <w:r w:rsidR="00DC3908">
        <w:rPr>
          <w:color w:val="000000" w:themeColor="text1"/>
          <w:lang w:val="en-AU"/>
        </w:rPr>
        <w:t xml:space="preserve">reported, </w:t>
      </w:r>
      <w:r w:rsidR="00DA3B22">
        <w:rPr>
          <w:color w:val="000000" w:themeColor="text1"/>
          <w:lang w:val="en-AU"/>
        </w:rPr>
        <w:t>occurring in less than 1% of hospitalised Q fever cases.</w:t>
      </w:r>
      <w:hyperlink w:anchor="_ENREF_32" w:tooltip="Raoult, 2000 #131" w:history="1">
        <w:r w:rsidR="00E4587E">
          <w:rPr>
            <w:color w:val="000000" w:themeColor="text1"/>
            <w:lang w:val="en-AU"/>
          </w:rPr>
          <w:fldChar w:fldCharType="begin"/>
        </w:r>
        <w:r w:rsidR="00E4587E">
          <w:rPr>
            <w:color w:val="000000" w:themeColor="text1"/>
            <w:lang w:val="en-AU"/>
          </w:rPr>
          <w:instrText xml:space="preserve"> ADDIN EN.CITE &lt;EndNote&gt;&lt;Cite&gt;&lt;Author&gt;Raoult&lt;/Author&gt;&lt;Year&gt;2000&lt;/Year&gt;&lt;RecNum&gt;131&lt;/RecNum&gt;&lt;DisplayText&gt;&lt;style face="superscript"&gt;32&lt;/style&gt;&lt;/DisplayText&gt;&lt;record&gt;&lt;rec-number&gt;131&lt;/rec-number&gt;&lt;foreign-keys&gt;&lt;key app="EN" db-id="xev9xaexn20w99ewwp0vzfdgezxsexsaafvd" timestamp="1487900622"&gt;131&lt;/key&gt;&lt;/foreign-keys&gt;&lt;ref-type name="Journal Article"&gt;17&lt;/ref-type&gt;&lt;contributors&gt;&lt;authors&gt;&lt;author&gt;Raoult, D.&lt;/author&gt;&lt;author&gt;Tissot-Dupont, H.&lt;/author&gt;&lt;author&gt;Foucault, C.&lt;/author&gt;&lt;author&gt;Gouvernet, J.&lt;/author&gt;&lt;author&gt;Fournier, P. E.&lt;/author&gt;&lt;author&gt;Bernit, E.&lt;/author&gt;&lt;author&gt;Stein, A.&lt;/author&gt;&lt;author&gt;Nesri, M.&lt;/author&gt;&lt;author&gt;Harle, J. R.&lt;/author&gt;&lt;author&gt;Weiller, P. J.&lt;/author&gt;&lt;/authors&gt;&lt;/contributors&gt;&lt;auth-address&gt;Unite des Rickettsies, Universite de la Mediterranee, Marseille, France. Didier.Raoult@medecine.univ-mrs.fr&lt;/auth-address&gt;&lt;titles&gt;&lt;title&gt;Q fever 1985-1998. Clinical and epidemiologic features of 1,383 infections&lt;/title&gt;&lt;secondary-title&gt;Medicine (Baltimore)&lt;/secondary-title&gt;&lt;/titles&gt;&lt;periodical&gt;&lt;full-title&gt;Medicine (Baltimore)&lt;/full-title&gt;&lt;/periodical&gt;&lt;pages&gt;109-23&lt;/pages&gt;&lt;volume&gt;79&lt;/volume&gt;&lt;number&gt;2&lt;/number&gt;&lt;keywords&gt;&lt;keyword&gt;Age Distribution&lt;/keyword&gt;&lt;keyword&gt;Chi-Square Distribution&lt;/keyword&gt;&lt;keyword&gt;Female&lt;/keyword&gt;&lt;keyword&gt;Fluorescent Antibody Technique, Indirect&lt;/keyword&gt;&lt;keyword&gt;France/epidemiology&lt;/keyword&gt;&lt;keyword&gt;Humans&lt;/keyword&gt;&lt;keyword&gt;Incidence&lt;/keyword&gt;&lt;keyword&gt;Male&lt;/keyword&gt;&lt;keyword&gt;Odds Ratio&lt;/keyword&gt;&lt;keyword&gt;Pregnancy&lt;/keyword&gt;&lt;keyword&gt;Prevalence&lt;/keyword&gt;&lt;keyword&gt;Q Fever/complications/*epidemiology&lt;/keyword&gt;&lt;keyword&gt;Retrospective Studies&lt;/keyword&gt;&lt;keyword&gt;Risk Factors&lt;/keyword&gt;&lt;keyword&gt;Seasons&lt;/keyword&gt;&lt;keyword&gt;Surveys and Questionnaires&lt;/keyword&gt;&lt;/keywords&gt;&lt;dates&gt;&lt;year&gt;2000&lt;/year&gt;&lt;pub-dates&gt;&lt;date&gt;Mar&lt;/date&gt;&lt;/pub-dates&gt;&lt;/dates&gt;&lt;isbn&gt;0025-7974 (Print)&amp;#xD;0025-7974 (Linking)&lt;/isbn&gt;&lt;accession-num&gt;10771709&lt;/accession-num&gt;&lt;urls&gt;&lt;related-urls&gt;&lt;url&gt;http://www.ncbi.nlm.nih.gov/pubmed/10771709&lt;/url&gt;&lt;/related-urls&gt;&lt;/urls&gt;&lt;/record&gt;&lt;/Cite&gt;&lt;/EndNote&gt;</w:instrText>
        </w:r>
        <w:r w:rsidR="00E4587E">
          <w:rPr>
            <w:color w:val="000000" w:themeColor="text1"/>
            <w:lang w:val="en-AU"/>
          </w:rPr>
          <w:fldChar w:fldCharType="separate"/>
        </w:r>
        <w:r w:rsidR="00E4587E" w:rsidRPr="00F22FCE">
          <w:rPr>
            <w:noProof/>
            <w:color w:val="000000" w:themeColor="text1"/>
            <w:vertAlign w:val="superscript"/>
            <w:lang w:val="en-AU"/>
          </w:rPr>
          <w:t>32</w:t>
        </w:r>
        <w:r w:rsidR="00E4587E">
          <w:rPr>
            <w:color w:val="000000" w:themeColor="text1"/>
            <w:lang w:val="en-AU"/>
          </w:rPr>
          <w:fldChar w:fldCharType="end"/>
        </w:r>
      </w:hyperlink>
      <w:r w:rsidR="00043951">
        <w:rPr>
          <w:color w:val="000000" w:themeColor="text1"/>
          <w:lang w:val="en-AU"/>
        </w:rPr>
        <w:t xml:space="preserve"> Osteomyelitis appears to present more frequent</w:t>
      </w:r>
      <w:r w:rsidR="005B67CE">
        <w:rPr>
          <w:color w:val="000000" w:themeColor="text1"/>
          <w:lang w:val="en-AU"/>
        </w:rPr>
        <w:t>ly</w:t>
      </w:r>
      <w:r w:rsidR="00043951">
        <w:rPr>
          <w:color w:val="000000" w:themeColor="text1"/>
          <w:lang w:val="en-AU"/>
        </w:rPr>
        <w:t xml:space="preserve"> in children than in adults</w:t>
      </w:r>
      <w:r w:rsidR="00A47BB5">
        <w:rPr>
          <w:color w:val="000000" w:themeColor="text1"/>
          <w:lang w:val="en-AU"/>
        </w:rPr>
        <w:t>, with evidence of granulomatous bone lesions</w:t>
      </w:r>
      <w:r w:rsidR="00043951">
        <w:rPr>
          <w:color w:val="000000" w:themeColor="text1"/>
          <w:lang w:val="en-AU"/>
        </w:rPr>
        <w:t>.</w:t>
      </w:r>
      <w:hyperlink w:anchor="_ENREF_29" w:tooltip="Eldin, 2017 #130" w:history="1">
        <w:r w:rsidR="00E4587E">
          <w:rPr>
            <w:color w:val="000000" w:themeColor="text1"/>
            <w:lang w:val="en-AU"/>
          </w:rPr>
          <w:fldChar w:fldCharType="begin"/>
        </w:r>
        <w:r w:rsidR="00E4587E">
          <w:rPr>
            <w:color w:val="000000" w:themeColor="text1"/>
            <w:lang w:val="en-AU"/>
          </w:rPr>
          <w:instrText xml:space="preserve"> ADDIN EN.CITE &lt;EndNote&gt;&lt;Cite&gt;&lt;Author&gt;Eldin&lt;/Author&gt;&lt;Year&gt;2017&lt;/Year&gt;&lt;RecNum&gt;130&lt;/RecNum&gt;&lt;DisplayText&gt;&lt;style face="superscript"&gt;29&lt;/style&gt;&lt;/DisplayText&gt;&lt;record&gt;&lt;rec-number&gt;130&lt;/rec-number&gt;&lt;foreign-keys&gt;&lt;key app="EN" db-id="xev9xaexn20w99ewwp0vzfdgezxsexsaafvd" timestamp="1487660699"&gt;130&lt;/key&gt;&lt;/foreign-keys&gt;&lt;ref-type name="Journal Article"&gt;17&lt;/ref-type&gt;&lt;contributors&gt;&lt;authors&gt;&lt;author&gt;Eldin, C.&lt;/author&gt;&lt;author&gt;Melenotte, C.&lt;/author&gt;&lt;author&gt;Mediannikov, O.&lt;/author&gt;&lt;author&gt;Ghigo, E.&lt;/author&gt;&lt;author&gt;Million, M.&lt;/author&gt;&lt;author&gt;Edouard, S.&lt;/author&gt;&lt;author&gt;Mege, J. L.&lt;/author&gt;&lt;author&gt;Maurin, M.&lt;/author&gt;&lt;author&gt;Raoult, D.&lt;/author&gt;&lt;/authors&gt;&lt;/contributors&gt;&lt;auth-address&gt;URMITE, UMR CNRS 7278, IRD 198, INSERM U1095, Faculte de Medecine, Marseille, France.&amp;#xD;Institut de Biologie et de Pathologie, CHU de Grenoble, Grenoble, France.&amp;#xD;URMITE, UMR CNRS 7278, IRD 198, INSERM U1095, Faculte de Medecine, Marseille, France didier.raoult@gmail.com.&lt;/auth-address&gt;&lt;titles&gt;&lt;title&gt;From Q Fever to Coxiella burnetii Infection: a Paradigm Change&lt;/title&gt;&lt;secondary-title&gt;Clin Microbiol Rev&lt;/secondary-title&gt;&lt;/titles&gt;&lt;periodical&gt;&lt;full-title&gt;Clin Microbiol Rev&lt;/full-title&gt;&lt;abbr-1&gt;Clinical microbiology reviews&lt;/abbr-1&gt;&lt;/periodical&gt;&lt;pages&gt;115-190&lt;/pages&gt;&lt;volume&gt;30&lt;/volume&gt;&lt;number&gt;1&lt;/number&gt;&lt;keywords&gt;&lt;keyword&gt;Coxiella burnetii&lt;/keyword&gt;&lt;keyword&gt;Q fever&lt;/keyword&gt;&lt;keyword&gt;diagnosis&lt;/keyword&gt;&lt;keyword&gt;epidemiology&lt;/keyword&gt;&lt;keyword&gt;genomics&lt;/keyword&gt;&lt;keyword&gt;treatment&lt;/keyword&gt;&lt;/keywords&gt;&lt;dates&gt;&lt;year&gt;2017&lt;/year&gt;&lt;pub-dates&gt;&lt;date&gt;Jan&lt;/date&gt;&lt;/pub-dates&gt;&lt;/dates&gt;&lt;isbn&gt;1098-6618 (Electronic)&amp;#xD;0893-8512 (Linking)&lt;/isbn&gt;&lt;accession-num&gt;27856520&lt;/accession-num&gt;&lt;urls&gt;&lt;related-urls&gt;&lt;url&gt;http://www.ncbi.nlm.nih.gov/pubmed/27856520&lt;/url&gt;&lt;/related-urls&gt;&lt;/urls&gt;&lt;custom2&gt;PMC5217791&lt;/custom2&gt;&lt;electronic-resource-num&gt;10.1128/CMR.00045-16&lt;/electronic-resource-num&gt;&lt;/record&gt;&lt;/Cite&gt;&lt;/EndNote&gt;</w:instrText>
        </w:r>
        <w:r w:rsidR="00E4587E">
          <w:rPr>
            <w:color w:val="000000" w:themeColor="text1"/>
            <w:lang w:val="en-AU"/>
          </w:rPr>
          <w:fldChar w:fldCharType="separate"/>
        </w:r>
        <w:r w:rsidR="00E4587E" w:rsidRPr="00F22FCE">
          <w:rPr>
            <w:noProof/>
            <w:color w:val="000000" w:themeColor="text1"/>
            <w:vertAlign w:val="superscript"/>
            <w:lang w:val="en-AU"/>
          </w:rPr>
          <w:t>29</w:t>
        </w:r>
        <w:r w:rsidR="00E4587E">
          <w:rPr>
            <w:color w:val="000000" w:themeColor="text1"/>
            <w:lang w:val="en-AU"/>
          </w:rPr>
          <w:fldChar w:fldCharType="end"/>
        </w:r>
      </w:hyperlink>
      <w:r w:rsidR="00043951">
        <w:rPr>
          <w:color w:val="000000" w:themeColor="text1"/>
          <w:lang w:val="en-AU"/>
        </w:rPr>
        <w:t xml:space="preserve"> </w:t>
      </w:r>
      <w:r w:rsidR="005B67CE">
        <w:rPr>
          <w:color w:val="000000" w:themeColor="text1"/>
          <w:lang w:val="en-AU"/>
        </w:rPr>
        <w:t>Reported joint infections involve multiple locations, including wrist, tibia, ankle, shoulder, and prosthetic joints (the knee and hip).</w:t>
      </w:r>
      <w:hyperlink w:anchor="_ENREF_29" w:tooltip="Eldin, 2017 #130" w:history="1">
        <w:r w:rsidR="00E4587E">
          <w:rPr>
            <w:color w:val="000000" w:themeColor="text1"/>
            <w:lang w:val="en-AU"/>
          </w:rPr>
          <w:fldChar w:fldCharType="begin"/>
        </w:r>
        <w:r w:rsidR="00E4587E">
          <w:rPr>
            <w:color w:val="000000" w:themeColor="text1"/>
            <w:lang w:val="en-AU"/>
          </w:rPr>
          <w:instrText xml:space="preserve"> ADDIN EN.CITE &lt;EndNote&gt;&lt;Cite&gt;&lt;Author&gt;Eldin&lt;/Author&gt;&lt;Year&gt;2017&lt;/Year&gt;&lt;RecNum&gt;130&lt;/RecNum&gt;&lt;DisplayText&gt;&lt;style face="superscript"&gt;29&lt;/style&gt;&lt;/DisplayText&gt;&lt;record&gt;&lt;rec-number&gt;130&lt;/rec-number&gt;&lt;foreign-keys&gt;&lt;key app="EN" db-id="xev9xaexn20w99ewwp0vzfdgezxsexsaafvd" timestamp="1487660699"&gt;130&lt;/key&gt;&lt;/foreign-keys&gt;&lt;ref-type name="Journal Article"&gt;17&lt;/ref-type&gt;&lt;contributors&gt;&lt;authors&gt;&lt;author&gt;Eldin, C.&lt;/author&gt;&lt;author&gt;Melenotte, C.&lt;/author&gt;&lt;author&gt;Mediannikov, O.&lt;/author&gt;&lt;author&gt;Ghigo, E.&lt;/author&gt;&lt;author&gt;Million, M.&lt;/author&gt;&lt;author&gt;Edouard, S.&lt;/author&gt;&lt;author&gt;Mege, J. L.&lt;/author&gt;&lt;author&gt;Maurin, M.&lt;/author&gt;&lt;author&gt;Raoult, D.&lt;/author&gt;&lt;/authors&gt;&lt;/contributors&gt;&lt;auth-address&gt;URMITE, UMR CNRS 7278, IRD 198, INSERM U1095, Faculte de Medecine, Marseille, France.&amp;#xD;Institut de Biologie et de Pathologie, CHU de Grenoble, Grenoble, France.&amp;#xD;URMITE, UMR CNRS 7278, IRD 198, INSERM U1095, Faculte de Medecine, Marseille, France didier.raoult@gmail.com.&lt;/auth-address&gt;&lt;titles&gt;&lt;title&gt;From Q Fever to Coxiella burnetii Infection: a Paradigm Change&lt;/title&gt;&lt;secondary-title&gt;Clin Microbiol Rev&lt;/secondary-title&gt;&lt;/titles&gt;&lt;periodical&gt;&lt;full-title&gt;Clin Microbiol Rev&lt;/full-title&gt;&lt;abbr-1&gt;Clinical microbiology reviews&lt;/abbr-1&gt;&lt;/periodical&gt;&lt;pages&gt;115-190&lt;/pages&gt;&lt;volume&gt;30&lt;/volume&gt;&lt;number&gt;1&lt;/number&gt;&lt;keywords&gt;&lt;keyword&gt;Coxiella burnetii&lt;/keyword&gt;&lt;keyword&gt;Q fever&lt;/keyword&gt;&lt;keyword&gt;diagnosis&lt;/keyword&gt;&lt;keyword&gt;epidemiology&lt;/keyword&gt;&lt;keyword&gt;genomics&lt;/keyword&gt;&lt;keyword&gt;treatment&lt;/keyword&gt;&lt;/keywords&gt;&lt;dates&gt;&lt;year&gt;2017&lt;/year&gt;&lt;pub-dates&gt;&lt;date&gt;Jan&lt;/date&gt;&lt;/pub-dates&gt;&lt;/dates&gt;&lt;isbn&gt;1098-6618 (Electronic)&amp;#xD;0893-8512 (Linking)&lt;/isbn&gt;&lt;accession-num&gt;27856520&lt;/accession-num&gt;&lt;urls&gt;&lt;related-urls&gt;&lt;url&gt;http://www.ncbi.nlm.nih.gov/pubmed/27856520&lt;/url&gt;&lt;/related-urls&gt;&lt;/urls&gt;&lt;custom2&gt;PMC5217791&lt;/custom2&gt;&lt;electronic-resource-num&gt;10.1128/CMR.00045-16&lt;/electronic-resource-num&gt;&lt;/record&gt;&lt;/Cite&gt;&lt;/EndNote&gt;</w:instrText>
        </w:r>
        <w:r w:rsidR="00E4587E">
          <w:rPr>
            <w:color w:val="000000" w:themeColor="text1"/>
            <w:lang w:val="en-AU"/>
          </w:rPr>
          <w:fldChar w:fldCharType="separate"/>
        </w:r>
        <w:r w:rsidR="00E4587E" w:rsidRPr="00F22FCE">
          <w:rPr>
            <w:noProof/>
            <w:color w:val="000000" w:themeColor="text1"/>
            <w:vertAlign w:val="superscript"/>
            <w:lang w:val="en-AU"/>
          </w:rPr>
          <w:t>29</w:t>
        </w:r>
        <w:r w:rsidR="00E4587E">
          <w:rPr>
            <w:color w:val="000000" w:themeColor="text1"/>
            <w:lang w:val="en-AU"/>
          </w:rPr>
          <w:fldChar w:fldCharType="end"/>
        </w:r>
      </w:hyperlink>
      <w:r w:rsidR="005B67CE">
        <w:rPr>
          <w:color w:val="000000" w:themeColor="text1"/>
          <w:lang w:val="en-AU"/>
        </w:rPr>
        <w:t xml:space="preserve"> </w:t>
      </w:r>
    </w:p>
    <w:p w14:paraId="26C6FEBD" w14:textId="78BEB4E5" w:rsidR="00EE21CA" w:rsidRPr="00EC39EB" w:rsidRDefault="0002602D" w:rsidP="00EC39EB">
      <w:pPr>
        <w:pStyle w:val="BodyText"/>
        <w:numPr>
          <w:ilvl w:val="0"/>
          <w:numId w:val="27"/>
        </w:numPr>
        <w:ind w:right="0"/>
        <w:rPr>
          <w:color w:val="000000" w:themeColor="text1"/>
          <w:lang w:val="en-AU"/>
        </w:rPr>
      </w:pPr>
      <w:r>
        <w:rPr>
          <w:color w:val="000000" w:themeColor="text1"/>
          <w:lang w:val="en-AU"/>
        </w:rPr>
        <w:t>V</w:t>
      </w:r>
      <w:r w:rsidR="001D023C">
        <w:rPr>
          <w:color w:val="000000" w:themeColor="text1"/>
          <w:lang w:val="en-AU"/>
        </w:rPr>
        <w:t xml:space="preserve">ascular infections occur in patients with pre-existing aneurysms or vascular grafts after a </w:t>
      </w:r>
      <w:r w:rsidR="000C3BAD">
        <w:rPr>
          <w:color w:val="000000" w:themeColor="text1"/>
          <w:lang w:val="en-AU"/>
        </w:rPr>
        <w:t>primary infection, and remain a severe disease with mortality rates between 18% and 26%.</w:t>
      </w:r>
      <w:hyperlink w:anchor="_ENREF_29" w:tooltip="Eldin, 2017 #130" w:history="1">
        <w:r w:rsidR="00E4587E">
          <w:rPr>
            <w:color w:val="000000" w:themeColor="text1"/>
            <w:lang w:val="en-AU"/>
          </w:rPr>
          <w:fldChar w:fldCharType="begin"/>
        </w:r>
        <w:r w:rsidR="00E4587E">
          <w:rPr>
            <w:color w:val="000000" w:themeColor="text1"/>
            <w:lang w:val="en-AU"/>
          </w:rPr>
          <w:instrText xml:space="preserve"> ADDIN EN.CITE &lt;EndNote&gt;&lt;Cite&gt;&lt;Author&gt;Eldin&lt;/Author&gt;&lt;Year&gt;2017&lt;/Year&gt;&lt;RecNum&gt;130&lt;/RecNum&gt;&lt;DisplayText&gt;&lt;style face="superscript"&gt;29&lt;/style&gt;&lt;/DisplayText&gt;&lt;record&gt;&lt;rec-number&gt;130&lt;/rec-number&gt;&lt;foreign-keys&gt;&lt;key app="EN" db-id="xev9xaexn20w99ewwp0vzfdgezxsexsaafvd" timestamp="1487660699"&gt;130&lt;/key&gt;&lt;/foreign-keys&gt;&lt;ref-type name="Journal Article"&gt;17&lt;/ref-type&gt;&lt;contributors&gt;&lt;authors&gt;&lt;author&gt;Eldin, C.&lt;/author&gt;&lt;author&gt;Melenotte, C.&lt;/author&gt;&lt;author&gt;Mediannikov, O.&lt;/author&gt;&lt;author&gt;Ghigo, E.&lt;/author&gt;&lt;author&gt;Million, M.&lt;/author&gt;&lt;author&gt;Edouard, S.&lt;/author&gt;&lt;author&gt;Mege, J. L.&lt;/author&gt;&lt;author&gt;Maurin, M.&lt;/author&gt;&lt;author&gt;Raoult, D.&lt;/author&gt;&lt;/authors&gt;&lt;/contributors&gt;&lt;auth-address&gt;URMITE, UMR CNRS 7278, IRD 198, INSERM U1095, Faculte de Medecine, Marseille, France.&amp;#xD;Institut de Biologie et de Pathologie, CHU de Grenoble, Grenoble, France.&amp;#xD;URMITE, UMR CNRS 7278, IRD 198, INSERM U1095, Faculte de Medecine, Marseille, France didier.raoult@gmail.com.&lt;/auth-address&gt;&lt;titles&gt;&lt;title&gt;From Q Fever to Coxiella burnetii Infection: a Paradigm Change&lt;/title&gt;&lt;secondary-title&gt;Clin Microbiol Rev&lt;/secondary-title&gt;&lt;/titles&gt;&lt;periodical&gt;&lt;full-title&gt;Clin Microbiol Rev&lt;/full-title&gt;&lt;abbr-1&gt;Clinical microbiology reviews&lt;/abbr-1&gt;&lt;/periodical&gt;&lt;pages&gt;115-190&lt;/pages&gt;&lt;volume&gt;30&lt;/volume&gt;&lt;number&gt;1&lt;/number&gt;&lt;keywords&gt;&lt;keyword&gt;Coxiella burnetii&lt;/keyword&gt;&lt;keyword&gt;Q fever&lt;/keyword&gt;&lt;keyword&gt;diagnosis&lt;/keyword&gt;&lt;keyword&gt;epidemiology&lt;/keyword&gt;&lt;keyword&gt;genomics&lt;/keyword&gt;&lt;keyword&gt;treatment&lt;/keyword&gt;&lt;/keywords&gt;&lt;dates&gt;&lt;year&gt;2017&lt;/year&gt;&lt;pub-dates&gt;&lt;date&gt;Jan&lt;/date&gt;&lt;/pub-dates&gt;&lt;/dates&gt;&lt;isbn&gt;1098-6618 (Electronic)&amp;#xD;0893-8512 (Linking)&lt;/isbn&gt;&lt;accession-num&gt;27856520&lt;/accession-num&gt;&lt;urls&gt;&lt;related-urls&gt;&lt;url&gt;http://www.ncbi.nlm.nih.gov/pubmed/27856520&lt;/url&gt;&lt;/related-urls&gt;&lt;/urls&gt;&lt;custom2&gt;PMC5217791&lt;/custom2&gt;&lt;electronic-resource-num&gt;10.1128/CMR.00045-16&lt;/electronic-resource-num&gt;&lt;/record&gt;&lt;/Cite&gt;&lt;/EndNote&gt;</w:instrText>
        </w:r>
        <w:r w:rsidR="00E4587E">
          <w:rPr>
            <w:color w:val="000000" w:themeColor="text1"/>
            <w:lang w:val="en-AU"/>
          </w:rPr>
          <w:fldChar w:fldCharType="separate"/>
        </w:r>
        <w:r w:rsidR="00E4587E" w:rsidRPr="00F22FCE">
          <w:rPr>
            <w:noProof/>
            <w:color w:val="000000" w:themeColor="text1"/>
            <w:vertAlign w:val="superscript"/>
            <w:lang w:val="en-AU"/>
          </w:rPr>
          <w:t>29</w:t>
        </w:r>
        <w:r w:rsidR="00E4587E">
          <w:rPr>
            <w:color w:val="000000" w:themeColor="text1"/>
            <w:lang w:val="en-AU"/>
          </w:rPr>
          <w:fldChar w:fldCharType="end"/>
        </w:r>
      </w:hyperlink>
      <w:r w:rsidR="000C3BAD">
        <w:rPr>
          <w:color w:val="000000" w:themeColor="text1"/>
          <w:lang w:val="en-AU"/>
        </w:rPr>
        <w:t xml:space="preserve"> </w:t>
      </w:r>
      <w:r w:rsidR="00AD4585">
        <w:rPr>
          <w:color w:val="000000" w:themeColor="text1"/>
          <w:lang w:val="en-AU"/>
        </w:rPr>
        <w:t>The a</w:t>
      </w:r>
      <w:r w:rsidR="000C3BAD">
        <w:rPr>
          <w:color w:val="000000" w:themeColor="text1"/>
          <w:lang w:val="en-AU"/>
        </w:rPr>
        <w:t xml:space="preserve">bdominal </w:t>
      </w:r>
      <w:r w:rsidR="00AD4585">
        <w:rPr>
          <w:color w:val="000000" w:themeColor="text1"/>
          <w:lang w:val="en-AU"/>
        </w:rPr>
        <w:t xml:space="preserve">or </w:t>
      </w:r>
      <w:r w:rsidR="000C3BAD">
        <w:rPr>
          <w:color w:val="000000" w:themeColor="text1"/>
          <w:lang w:val="en-AU"/>
        </w:rPr>
        <w:t xml:space="preserve">thoracic aorta </w:t>
      </w:r>
      <w:r w:rsidR="001C7BDF">
        <w:rPr>
          <w:color w:val="000000" w:themeColor="text1"/>
          <w:lang w:val="en-AU"/>
        </w:rPr>
        <w:t>is</w:t>
      </w:r>
      <w:r w:rsidR="000C3BAD">
        <w:rPr>
          <w:color w:val="000000" w:themeColor="text1"/>
          <w:lang w:val="en-AU"/>
        </w:rPr>
        <w:t xml:space="preserve"> the most frequent </w:t>
      </w:r>
      <w:r w:rsidR="001C7BDF">
        <w:rPr>
          <w:color w:val="000000" w:themeColor="text1"/>
          <w:lang w:val="en-AU"/>
        </w:rPr>
        <w:t xml:space="preserve">site for vascular </w:t>
      </w:r>
      <w:r w:rsidR="000C3BAD">
        <w:rPr>
          <w:color w:val="000000" w:themeColor="text1"/>
          <w:lang w:val="en-AU"/>
        </w:rPr>
        <w:t>infection.</w:t>
      </w:r>
    </w:p>
    <w:p w14:paraId="01EB6A14" w14:textId="2A8C2140" w:rsidR="00A637BF" w:rsidRDefault="00A637BF" w:rsidP="00A637BF">
      <w:pPr>
        <w:pStyle w:val="Heading3"/>
        <w:ind w:right="0"/>
        <w:rPr>
          <w:color w:val="000000" w:themeColor="text1"/>
          <w:lang w:val="en-AU"/>
        </w:rPr>
      </w:pPr>
      <w:bookmarkStart w:id="14" w:name="_Toc530739946"/>
      <w:r>
        <w:rPr>
          <w:color w:val="000000" w:themeColor="text1"/>
          <w:lang w:val="en-AU"/>
        </w:rPr>
        <w:t>Other related clinical syndromes</w:t>
      </w:r>
      <w:bookmarkEnd w:id="14"/>
    </w:p>
    <w:p w14:paraId="0DF49E15" w14:textId="3374245F" w:rsidR="00EE21CA" w:rsidRPr="00EC39EB" w:rsidRDefault="00EE21CA" w:rsidP="004C6087">
      <w:pPr>
        <w:pStyle w:val="BodyText"/>
        <w:ind w:right="0"/>
        <w:rPr>
          <w:color w:val="000000" w:themeColor="text1"/>
          <w:lang w:val="en-AU"/>
        </w:rPr>
      </w:pPr>
      <w:r w:rsidRPr="00EC39EB">
        <w:rPr>
          <w:color w:val="000000" w:themeColor="text1"/>
          <w:lang w:val="en-AU"/>
        </w:rPr>
        <w:t xml:space="preserve">Q fever fatigue syndrome (QFS) </w:t>
      </w:r>
      <w:r w:rsidR="00F37819">
        <w:rPr>
          <w:color w:val="000000" w:themeColor="text1"/>
          <w:lang w:val="en-AU"/>
        </w:rPr>
        <w:t xml:space="preserve">refers to </w:t>
      </w:r>
      <w:r w:rsidRPr="00EC39EB">
        <w:rPr>
          <w:color w:val="000000" w:themeColor="text1"/>
          <w:lang w:val="en-AU"/>
        </w:rPr>
        <w:t>systemic symptoms that fail to recover more than 12 months after the acute illness. Typical features of QFS include profound fatigue, arthralgia, myalgia,</w:t>
      </w:r>
      <w:r>
        <w:rPr>
          <w:color w:val="000000" w:themeColor="text1"/>
          <w:lang w:val="en-AU"/>
        </w:rPr>
        <w:t xml:space="preserve"> concentration and memory problems,</w:t>
      </w:r>
      <w:r w:rsidRPr="00EC39EB">
        <w:rPr>
          <w:color w:val="000000" w:themeColor="text1"/>
          <w:lang w:val="en-AU"/>
        </w:rPr>
        <w:t xml:space="preserve"> sleeping problems, sweats, </w:t>
      </w:r>
      <w:r>
        <w:rPr>
          <w:color w:val="000000" w:themeColor="text1"/>
          <w:lang w:val="en-AU"/>
        </w:rPr>
        <w:t xml:space="preserve">and </w:t>
      </w:r>
      <w:r w:rsidRPr="00EC39EB">
        <w:rPr>
          <w:color w:val="000000" w:themeColor="text1"/>
          <w:lang w:val="en-AU"/>
        </w:rPr>
        <w:t>headaches.</w:t>
      </w:r>
      <w:hyperlink w:anchor="_ENREF_33" w:tooltip="Morroy, 2016 #111" w:history="1">
        <w:r w:rsidR="00E4587E" w:rsidRPr="00EC39EB">
          <w:rPr>
            <w:color w:val="000000" w:themeColor="text1"/>
            <w:lang w:val="en-AU"/>
          </w:rPr>
          <w:fldChar w:fldCharType="begin">
            <w:fldData xml:space="preserve">PEVuZE5vdGU+PENpdGU+PEF1dGhvcj5Nb3Jyb3k8L0F1dGhvcj48WWVhcj4yMDE2PC9ZZWFyPjxS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</w:fldData>
          </w:fldChar>
        </w:r>
        <w:r w:rsidR="00E4587E">
          <w:rPr>
            <w:color w:val="000000" w:themeColor="text1"/>
            <w:lang w:val="en-AU"/>
          </w:rPr>
          <w:instrText xml:space="preserve"> ADDIN EN.CITE </w:instrText>
        </w:r>
        <w:r w:rsidR="00E4587E">
          <w:rPr>
            <w:color w:val="000000" w:themeColor="text1"/>
            <w:lang w:val="en-AU"/>
          </w:rPr>
          <w:fldChar w:fldCharType="begin">
            <w:fldData xml:space="preserve">PEVuZE5vdGU+PENpdGU+PEF1dGhvcj5Nb3Jyb3k8L0F1dGhvcj48WWVhcj4yMDE2PC9ZZWFyPjxS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</w:fldData>
          </w:fldChar>
        </w:r>
        <w:r w:rsidR="00E4587E">
          <w:rPr>
            <w:color w:val="000000" w:themeColor="text1"/>
            <w:lang w:val="en-AU"/>
          </w:rPr>
          <w:instrText xml:space="preserve"> ADDIN EN.CITE.DATA </w:instrText>
        </w:r>
        <w:r w:rsidR="00E4587E">
          <w:rPr>
            <w:color w:val="000000" w:themeColor="text1"/>
            <w:lang w:val="en-AU"/>
          </w:rPr>
        </w:r>
        <w:r w:rsidR="00E4587E">
          <w:rPr>
            <w:color w:val="000000" w:themeColor="text1"/>
            <w:lang w:val="en-AU"/>
          </w:rPr>
          <w:fldChar w:fldCharType="end"/>
        </w:r>
        <w:r w:rsidR="00E4587E" w:rsidRPr="00EC39EB">
          <w:rPr>
            <w:color w:val="000000" w:themeColor="text1"/>
            <w:lang w:val="en-AU"/>
          </w:rPr>
        </w:r>
        <w:r w:rsidR="00E4587E" w:rsidRPr="00EC39EB">
          <w:rPr>
            <w:color w:val="000000" w:themeColor="text1"/>
            <w:lang w:val="en-AU"/>
          </w:rPr>
          <w:fldChar w:fldCharType="separate"/>
        </w:r>
        <w:r w:rsidR="00E4587E" w:rsidRPr="00F22FCE">
          <w:rPr>
            <w:noProof/>
            <w:color w:val="000000" w:themeColor="text1"/>
            <w:vertAlign w:val="superscript"/>
            <w:lang w:val="en-AU"/>
          </w:rPr>
          <w:t>33</w:t>
        </w:r>
        <w:r w:rsidR="00E4587E" w:rsidRPr="00EC39EB">
          <w:rPr>
            <w:color w:val="000000" w:themeColor="text1"/>
            <w:lang w:val="en-AU"/>
          </w:rPr>
          <w:fldChar w:fldCharType="end"/>
        </w:r>
      </w:hyperlink>
      <w:r w:rsidRPr="00EC39EB">
        <w:rPr>
          <w:color w:val="000000" w:themeColor="text1"/>
          <w:lang w:val="en-AU"/>
        </w:rPr>
        <w:t xml:space="preserve"> QFS is the most common sequela following acute infection in Australia, occurring in </w:t>
      </w:r>
      <w:r>
        <w:rPr>
          <w:color w:val="000000" w:themeColor="text1"/>
          <w:lang w:val="en-AU"/>
        </w:rPr>
        <w:t xml:space="preserve">approximately </w:t>
      </w:r>
      <w:r w:rsidRPr="00EC39EB">
        <w:rPr>
          <w:color w:val="000000" w:themeColor="text1"/>
          <w:lang w:val="en-AU"/>
        </w:rPr>
        <w:t>10–</w:t>
      </w:r>
      <w:r>
        <w:rPr>
          <w:color w:val="000000" w:themeColor="text1"/>
          <w:lang w:val="en-AU"/>
        </w:rPr>
        <w:t>15</w:t>
      </w:r>
      <w:r w:rsidRPr="00EC39EB">
        <w:rPr>
          <w:color w:val="000000" w:themeColor="text1"/>
          <w:lang w:val="en-AU"/>
        </w:rPr>
        <w:t>% of patients with acute Q fever.</w:t>
      </w:r>
      <w:hyperlink w:anchor="_ENREF_19" w:tooltip="Marmion, 2009 #1" w:history="1">
        <w:r w:rsidR="00E4587E">
          <w:rPr>
            <w:color w:val="000000" w:themeColor="text1"/>
            <w:lang w:val="en-AU"/>
          </w:rPr>
          <w:fldChar w:fldCharType="begin"/>
        </w:r>
        <w:r w:rsidR="00E4587E">
          <w:rPr>
            <w:color w:val="000000" w:themeColor="text1"/>
            <w:lang w:val="en-AU"/>
          </w:rPr>
          <w:instrText xml:space="preserve"> ADDIN EN.CITE &lt;EndNote&gt;&lt;Cite&gt;&lt;Author&gt;Marmion&lt;/Author&gt;&lt;Year&gt;2009&lt;/Year&gt;&lt;RecNum&gt;1&lt;/RecNum&gt;&lt;DisplayText&gt;&lt;style face="superscript"&gt;19&lt;/style&gt;&lt;/DisplayText&gt;&lt;record&gt;&lt;rec-number&gt;1&lt;/rec-number&gt;&lt;foreign-keys&gt;&lt;key app="EN" db-id="xev9xaexn20w99ewwp0vzfdgezxsexsaafvd" timestamp="1453166257"&gt;1&lt;/key&gt;&lt;/foreign-keys&gt;&lt;ref-type name="Book"&gt;6&lt;/ref-type&gt;&lt;contributors&gt;&lt;authors&gt;&lt;author&gt;Marmion, B.&lt;/author&gt;&lt;/authors&gt;&lt;/contributors&gt;&lt;titles&gt;&lt;title&gt;A guide to Q fever and Q fever vaccination&lt;/title&gt;&lt;/titles&gt;&lt;dates&gt;&lt;year&gt;2009&lt;/year&gt;&lt;/dates&gt;&lt;pub-location&gt;Victoria&lt;/pub-location&gt;&lt;publisher&gt;CSL Biotherapies&lt;/publisher&gt;&lt;urls&gt;&lt;/urls&gt;&lt;/record&gt;&lt;/Cite&gt;&lt;/EndNote&gt;</w:instrText>
        </w:r>
        <w:r w:rsidR="00E4587E">
          <w:rPr>
            <w:color w:val="000000" w:themeColor="text1"/>
            <w:lang w:val="en-AU"/>
          </w:rPr>
          <w:fldChar w:fldCharType="separate"/>
        </w:r>
        <w:r w:rsidR="00E4587E" w:rsidRPr="00F22FCE">
          <w:rPr>
            <w:noProof/>
            <w:color w:val="000000" w:themeColor="text1"/>
            <w:vertAlign w:val="superscript"/>
            <w:lang w:val="en-AU"/>
          </w:rPr>
          <w:t>19</w:t>
        </w:r>
        <w:r w:rsidR="00E4587E">
          <w:rPr>
            <w:color w:val="000000" w:themeColor="text1"/>
            <w:lang w:val="en-AU"/>
          </w:rPr>
          <w:fldChar w:fldCharType="end"/>
        </w:r>
      </w:hyperlink>
      <w:r w:rsidRPr="00EC39EB">
        <w:rPr>
          <w:color w:val="000000" w:themeColor="text1"/>
          <w:lang w:val="en-AU"/>
        </w:rPr>
        <w:t xml:space="preserve"> </w:t>
      </w:r>
    </w:p>
    <w:p w14:paraId="7374FD99" w14:textId="0DADE704" w:rsidR="002A4B69" w:rsidRPr="00EC39EB" w:rsidRDefault="002A4B69" w:rsidP="00A81E37">
      <w:pPr>
        <w:pStyle w:val="Heading2"/>
        <w:ind w:right="0"/>
        <w:rPr>
          <w:color w:val="000000" w:themeColor="text1"/>
          <w:lang w:val="en-AU"/>
        </w:rPr>
      </w:pPr>
      <w:bookmarkStart w:id="15" w:name="_Toc530739947"/>
      <w:r w:rsidRPr="00EC39EB">
        <w:rPr>
          <w:color w:val="000000" w:themeColor="text1"/>
          <w:lang w:val="en-AU"/>
        </w:rPr>
        <w:t>Persons at increased risk of disease</w:t>
      </w:r>
      <w:bookmarkEnd w:id="15"/>
      <w:r w:rsidRPr="00EC39EB">
        <w:rPr>
          <w:color w:val="000000" w:themeColor="text1"/>
          <w:lang w:val="en-AU"/>
        </w:rPr>
        <w:t xml:space="preserve"> </w:t>
      </w:r>
    </w:p>
    <w:p w14:paraId="6A31C314" w14:textId="3F84BB7F" w:rsidR="005E54AA" w:rsidRPr="00EC39EB" w:rsidRDefault="003A52A5" w:rsidP="00EC39EB">
      <w:pPr>
        <w:pStyle w:val="ListParagraph"/>
        <w:numPr>
          <w:ilvl w:val="0"/>
          <w:numId w:val="30"/>
        </w:numPr>
        <w:ind w:right="0"/>
        <w:rPr>
          <w:color w:val="000000" w:themeColor="text1"/>
          <w:lang w:val="en-AU"/>
        </w:rPr>
      </w:pPr>
      <w:r w:rsidRPr="00EC39EB">
        <w:rPr>
          <w:color w:val="000000" w:themeColor="text1"/>
          <w:lang w:val="en-AU"/>
        </w:rPr>
        <w:t>At-risk o</w:t>
      </w:r>
      <w:r w:rsidR="005E54AA" w:rsidRPr="00EC39EB">
        <w:rPr>
          <w:color w:val="000000" w:themeColor="text1"/>
          <w:lang w:val="en-AU"/>
        </w:rPr>
        <w:t xml:space="preserve">ccupational groups </w:t>
      </w:r>
      <w:r w:rsidR="00CD5AD6" w:rsidRPr="00EC39EB">
        <w:rPr>
          <w:color w:val="000000" w:themeColor="text1"/>
          <w:lang w:val="en-AU"/>
        </w:rPr>
        <w:t xml:space="preserve">(including contractors within the industries) </w:t>
      </w:r>
      <w:r w:rsidR="008E565C">
        <w:rPr>
          <w:color w:val="000000" w:themeColor="text1"/>
          <w:lang w:val="en-AU"/>
        </w:rPr>
        <w:t xml:space="preserve">are those </w:t>
      </w:r>
      <w:r w:rsidR="005E54AA" w:rsidRPr="00EC39EB">
        <w:rPr>
          <w:color w:val="000000" w:themeColor="text1"/>
          <w:lang w:val="en-AU"/>
        </w:rPr>
        <w:t xml:space="preserve">with contact </w:t>
      </w:r>
      <w:r w:rsidR="008E565C">
        <w:rPr>
          <w:color w:val="000000" w:themeColor="text1"/>
          <w:lang w:val="en-AU"/>
        </w:rPr>
        <w:t xml:space="preserve">of </w:t>
      </w:r>
      <w:r w:rsidR="00CD5AD6" w:rsidRPr="00EC39EB">
        <w:rPr>
          <w:color w:val="000000" w:themeColor="text1"/>
          <w:lang w:val="en-AU"/>
        </w:rPr>
        <w:t xml:space="preserve">high-risk </w:t>
      </w:r>
      <w:r w:rsidR="005E54AA" w:rsidRPr="00EC39EB">
        <w:rPr>
          <w:color w:val="000000" w:themeColor="text1"/>
          <w:lang w:val="en-AU"/>
        </w:rPr>
        <w:t>animals or animal products,</w:t>
      </w:r>
      <w:hyperlink w:anchor="_ENREF_19" w:tooltip="Marmion, 2009 #1" w:history="1">
        <w:r w:rsidR="00E4587E" w:rsidRPr="00EC39EB">
          <w:rPr>
            <w:color w:val="000000" w:themeColor="text1"/>
            <w:lang w:val="en-AU"/>
          </w:rPr>
          <w:fldChar w:fldCharType="begin"/>
        </w:r>
        <w:r w:rsidR="00E4587E">
          <w:rPr>
            <w:color w:val="000000" w:themeColor="text1"/>
            <w:lang w:val="en-AU"/>
          </w:rPr>
          <w:instrText xml:space="preserve"> ADDIN EN.CITE &lt;EndNote&gt;&lt;Cite&gt;&lt;Author&gt;Marmion&lt;/Author&gt;&lt;Year&gt;2009&lt;/Year&gt;&lt;RecNum&gt;1&lt;/RecNum&gt;&lt;DisplayText&gt;&lt;style face="superscript"&gt;19&lt;/style&gt;&lt;/DisplayText&gt;&lt;record&gt;&lt;rec-number&gt;1&lt;/rec-number&gt;&lt;foreign-keys&gt;&lt;key app="EN" db-id="xev9xaexn20w99ewwp0vzfdgezxsexsaafvd" timestamp="1453166257"&gt;1&lt;/key&gt;&lt;/foreign-keys&gt;&lt;ref-type name="Book"&gt;6&lt;/ref-type&gt;&lt;contributors&gt;&lt;authors&gt;&lt;author&gt;Marmion, B.&lt;/author&gt;&lt;/authors&gt;&lt;/contributors&gt;&lt;titles&gt;&lt;title&gt;A guide to Q fever and Q fever vaccination&lt;/title&gt;&lt;/titles&gt;&lt;dates&gt;&lt;year&gt;2009&lt;/year&gt;&lt;/dates&gt;&lt;pub-location&gt;Victoria&lt;/pub-location&gt;&lt;publisher&gt;CSL Biotherapies&lt;/publisher&gt;&lt;urls&gt;&lt;/urls&gt;&lt;/record&gt;&lt;/Cite&gt;&lt;/EndNote&gt;</w:instrText>
        </w:r>
        <w:r w:rsidR="00E4587E" w:rsidRPr="00EC39EB">
          <w:rPr>
            <w:color w:val="000000" w:themeColor="text1"/>
            <w:lang w:val="en-AU"/>
          </w:rPr>
          <w:fldChar w:fldCharType="separate"/>
        </w:r>
        <w:r w:rsidR="00E4587E" w:rsidRPr="00F22FCE">
          <w:rPr>
            <w:noProof/>
            <w:color w:val="000000" w:themeColor="text1"/>
            <w:vertAlign w:val="superscript"/>
            <w:lang w:val="en-AU"/>
          </w:rPr>
          <w:t>19</w:t>
        </w:r>
        <w:r w:rsidR="00E4587E" w:rsidRPr="00EC39EB">
          <w:rPr>
            <w:color w:val="000000" w:themeColor="text1"/>
            <w:lang w:val="en-AU"/>
          </w:rPr>
          <w:fldChar w:fldCharType="end"/>
        </w:r>
      </w:hyperlink>
      <w:r w:rsidR="005E54AA" w:rsidRPr="00EC39EB">
        <w:rPr>
          <w:color w:val="000000" w:themeColor="text1"/>
          <w:lang w:val="en-AU"/>
        </w:rPr>
        <w:t xml:space="preserve"> including:</w:t>
      </w:r>
    </w:p>
    <w:p w14:paraId="1215C7A3" w14:textId="440CC365" w:rsidR="00B6614F" w:rsidRPr="00EC39EB" w:rsidRDefault="00B6614F" w:rsidP="006F4C58">
      <w:pPr>
        <w:pStyle w:val="ListParagraph"/>
        <w:numPr>
          <w:ilvl w:val="1"/>
          <w:numId w:val="30"/>
        </w:numPr>
        <w:ind w:left="851" w:right="0" w:hanging="425"/>
        <w:rPr>
          <w:color w:val="000000" w:themeColor="text1"/>
          <w:lang w:val="en-AU"/>
        </w:rPr>
      </w:pPr>
      <w:r w:rsidRPr="00EC39EB">
        <w:rPr>
          <w:color w:val="000000" w:themeColor="text1"/>
          <w:lang w:val="en-AU"/>
        </w:rPr>
        <w:t>Abattoir</w:t>
      </w:r>
      <w:r w:rsidR="00CD5AD6" w:rsidRPr="00EC39EB">
        <w:rPr>
          <w:color w:val="000000" w:themeColor="text1"/>
          <w:lang w:val="en-AU"/>
        </w:rPr>
        <w:t xml:space="preserve"> and </w:t>
      </w:r>
      <w:r w:rsidR="00421027" w:rsidRPr="00EC39EB">
        <w:rPr>
          <w:color w:val="000000" w:themeColor="text1"/>
          <w:lang w:val="en-AU"/>
        </w:rPr>
        <w:t>meat</w:t>
      </w:r>
      <w:r w:rsidRPr="00EC39EB">
        <w:rPr>
          <w:color w:val="000000" w:themeColor="text1"/>
          <w:lang w:val="en-AU"/>
        </w:rPr>
        <w:t xml:space="preserve"> workers (</w:t>
      </w:r>
      <w:r w:rsidR="00893D6A">
        <w:rPr>
          <w:color w:val="000000" w:themeColor="text1"/>
          <w:lang w:val="en-AU"/>
        </w:rPr>
        <w:t xml:space="preserve">e.g. </w:t>
      </w:r>
      <w:r w:rsidR="00893D6A" w:rsidRPr="00F5619D">
        <w:rPr>
          <w:color w:val="000000" w:themeColor="text1"/>
          <w:lang w:val="en-AU"/>
        </w:rPr>
        <w:t>workers involved</w:t>
      </w:r>
      <w:r w:rsidR="00893D6A">
        <w:rPr>
          <w:color w:val="000000" w:themeColor="text1"/>
          <w:lang w:val="en-AU"/>
        </w:rPr>
        <w:t xml:space="preserve"> in slaughtering/skinning/meat processing/rendering, </w:t>
      </w:r>
      <w:r w:rsidRPr="00EC39EB">
        <w:rPr>
          <w:color w:val="000000" w:themeColor="text1"/>
          <w:lang w:val="en-AU"/>
        </w:rPr>
        <w:t>by-products workers, meat inspectors</w:t>
      </w:r>
      <w:r w:rsidR="00893D6A">
        <w:rPr>
          <w:color w:val="000000" w:themeColor="text1"/>
          <w:lang w:val="en-AU"/>
        </w:rPr>
        <w:t xml:space="preserve">/packers, </w:t>
      </w:r>
      <w:r w:rsidR="00203420">
        <w:rPr>
          <w:color w:val="000000" w:themeColor="text1"/>
          <w:lang w:val="en-AU"/>
        </w:rPr>
        <w:t xml:space="preserve">administration and </w:t>
      </w:r>
      <w:r w:rsidRPr="00EC39EB">
        <w:rPr>
          <w:color w:val="000000" w:themeColor="text1"/>
          <w:lang w:val="en-AU"/>
        </w:rPr>
        <w:t>maintenance workers)</w:t>
      </w:r>
      <w:r w:rsidR="002D359D" w:rsidRPr="00EC39EB">
        <w:rPr>
          <w:color w:val="000000" w:themeColor="text1"/>
          <w:lang w:val="en-AU"/>
        </w:rPr>
        <w:t xml:space="preserve"> </w:t>
      </w:r>
    </w:p>
    <w:p w14:paraId="689864DF" w14:textId="38B0D3FB" w:rsidR="00CF793E" w:rsidRPr="00EC39EB" w:rsidRDefault="00594795" w:rsidP="006F4C58">
      <w:pPr>
        <w:pStyle w:val="ListParagraph"/>
        <w:numPr>
          <w:ilvl w:val="1"/>
          <w:numId w:val="30"/>
        </w:numPr>
        <w:ind w:left="851" w:right="0" w:hanging="425"/>
        <w:rPr>
          <w:color w:val="000000" w:themeColor="text1"/>
          <w:lang w:val="en-AU"/>
        </w:rPr>
      </w:pPr>
      <w:r w:rsidRPr="00EC39EB">
        <w:rPr>
          <w:color w:val="000000" w:themeColor="text1"/>
          <w:lang w:val="en-AU"/>
        </w:rPr>
        <w:t>Agricultur</w:t>
      </w:r>
      <w:r w:rsidR="00E169C3">
        <w:rPr>
          <w:color w:val="000000" w:themeColor="text1"/>
          <w:lang w:val="en-AU"/>
        </w:rPr>
        <w:t>e</w:t>
      </w:r>
      <w:r w:rsidR="003A52A5" w:rsidRPr="00EC39EB">
        <w:rPr>
          <w:color w:val="000000" w:themeColor="text1"/>
          <w:lang w:val="en-AU"/>
        </w:rPr>
        <w:t>, livestock and dairy</w:t>
      </w:r>
      <w:r w:rsidR="00CF793E" w:rsidRPr="00EC39EB">
        <w:rPr>
          <w:color w:val="000000" w:themeColor="text1"/>
          <w:lang w:val="en-AU"/>
        </w:rPr>
        <w:t xml:space="preserve"> farm</w:t>
      </w:r>
      <w:r w:rsidR="00E5170F" w:rsidRPr="00EC39EB">
        <w:rPr>
          <w:color w:val="000000" w:themeColor="text1"/>
          <w:lang w:val="en-AU"/>
        </w:rPr>
        <w:t>er</w:t>
      </w:r>
      <w:r w:rsidR="003A52A5" w:rsidRPr="00EC39EB">
        <w:rPr>
          <w:color w:val="000000" w:themeColor="text1"/>
          <w:lang w:val="en-AU"/>
        </w:rPr>
        <w:t>s/</w:t>
      </w:r>
      <w:r w:rsidR="00CF793E" w:rsidRPr="00EC39EB">
        <w:rPr>
          <w:color w:val="000000" w:themeColor="text1"/>
          <w:lang w:val="en-AU"/>
        </w:rPr>
        <w:t>workers</w:t>
      </w:r>
    </w:p>
    <w:p w14:paraId="3962A2BE" w14:textId="72C1194D" w:rsidR="00E5170F" w:rsidRPr="00EC39EB" w:rsidRDefault="00E5170F" w:rsidP="006F4C58">
      <w:pPr>
        <w:pStyle w:val="ListParagraph"/>
        <w:numPr>
          <w:ilvl w:val="1"/>
          <w:numId w:val="30"/>
        </w:numPr>
        <w:ind w:left="851" w:right="0" w:hanging="425"/>
        <w:rPr>
          <w:color w:val="000000" w:themeColor="text1"/>
          <w:lang w:val="en-AU"/>
        </w:rPr>
      </w:pPr>
      <w:r w:rsidRPr="00EC39EB">
        <w:rPr>
          <w:color w:val="000000" w:themeColor="text1"/>
          <w:lang w:val="en-AU"/>
        </w:rPr>
        <w:t>Stockyard</w:t>
      </w:r>
      <w:r w:rsidR="0014516C">
        <w:rPr>
          <w:color w:val="000000" w:themeColor="text1"/>
          <w:lang w:val="en-AU"/>
        </w:rPr>
        <w:t>/feedlot</w:t>
      </w:r>
      <w:r w:rsidRPr="00EC39EB">
        <w:rPr>
          <w:color w:val="000000" w:themeColor="text1"/>
          <w:lang w:val="en-AU"/>
        </w:rPr>
        <w:t xml:space="preserve"> workers and transporters</w:t>
      </w:r>
      <w:r w:rsidR="0014516C">
        <w:rPr>
          <w:color w:val="000000" w:themeColor="text1"/>
          <w:lang w:val="en-AU"/>
        </w:rPr>
        <w:t xml:space="preserve"> of animals, animal products and waste</w:t>
      </w:r>
      <w:r w:rsidRPr="00EC39EB">
        <w:rPr>
          <w:color w:val="000000" w:themeColor="text1"/>
          <w:lang w:val="en-AU"/>
        </w:rPr>
        <w:t xml:space="preserve"> </w:t>
      </w:r>
    </w:p>
    <w:p w14:paraId="180A23CD" w14:textId="74F485FF" w:rsidR="00E5170F" w:rsidRPr="00EC39EB" w:rsidRDefault="00E5170F" w:rsidP="006F4C58">
      <w:pPr>
        <w:pStyle w:val="ListParagraph"/>
        <w:numPr>
          <w:ilvl w:val="1"/>
          <w:numId w:val="30"/>
        </w:numPr>
        <w:ind w:left="851" w:right="0" w:hanging="425"/>
        <w:rPr>
          <w:color w:val="000000" w:themeColor="text1"/>
          <w:lang w:val="en-AU"/>
        </w:rPr>
      </w:pPr>
      <w:r w:rsidRPr="00EC39EB">
        <w:rPr>
          <w:color w:val="000000" w:themeColor="text1"/>
          <w:lang w:val="en-AU"/>
        </w:rPr>
        <w:t>Shearers, wool classers/sorters, pelt and hide processors</w:t>
      </w:r>
      <w:r w:rsidRPr="00EC39EB">
        <w:rPr>
          <w:rFonts w:ascii="Verdana" w:hAnsi="Verdana" w:cs="Verdana"/>
          <w:color w:val="000000" w:themeColor="text1"/>
          <w:lang w:val="en-AU"/>
        </w:rPr>
        <w:t xml:space="preserve"> </w:t>
      </w:r>
    </w:p>
    <w:p w14:paraId="580C1B9B" w14:textId="63C57E8C" w:rsidR="00B6614F" w:rsidRDefault="00B6614F" w:rsidP="006F4C58">
      <w:pPr>
        <w:pStyle w:val="ListParagraph"/>
        <w:numPr>
          <w:ilvl w:val="1"/>
          <w:numId w:val="30"/>
        </w:numPr>
        <w:ind w:left="851" w:right="0" w:hanging="425"/>
        <w:rPr>
          <w:color w:val="000000" w:themeColor="text1"/>
          <w:lang w:val="en-AU"/>
        </w:rPr>
      </w:pPr>
      <w:r w:rsidRPr="00EC39EB">
        <w:rPr>
          <w:color w:val="000000" w:themeColor="text1"/>
          <w:lang w:val="en-AU"/>
        </w:rPr>
        <w:t>Knackery workers</w:t>
      </w:r>
    </w:p>
    <w:p w14:paraId="638BE29F" w14:textId="2A94A4E4" w:rsidR="0014516C" w:rsidRDefault="0014516C" w:rsidP="006F4C58">
      <w:pPr>
        <w:pStyle w:val="ListParagraph"/>
        <w:numPr>
          <w:ilvl w:val="1"/>
          <w:numId w:val="30"/>
        </w:numPr>
        <w:ind w:left="851" w:right="0" w:hanging="425"/>
        <w:rPr>
          <w:color w:val="000000" w:themeColor="text1"/>
          <w:lang w:val="en-AU"/>
        </w:rPr>
      </w:pPr>
      <w:r>
        <w:rPr>
          <w:color w:val="000000" w:themeColor="text1"/>
          <w:lang w:val="en-AU"/>
        </w:rPr>
        <w:t>Tannery workers</w:t>
      </w:r>
    </w:p>
    <w:p w14:paraId="0881DB63" w14:textId="2386851D" w:rsidR="00813672" w:rsidRDefault="00813672" w:rsidP="006F4C58">
      <w:pPr>
        <w:pStyle w:val="ListParagraph"/>
        <w:numPr>
          <w:ilvl w:val="1"/>
          <w:numId w:val="30"/>
        </w:numPr>
        <w:ind w:left="851" w:right="0" w:hanging="425"/>
        <w:rPr>
          <w:color w:val="000000" w:themeColor="text1"/>
          <w:lang w:val="en-AU"/>
        </w:rPr>
      </w:pPr>
      <w:r>
        <w:rPr>
          <w:color w:val="000000" w:themeColor="text1"/>
          <w:lang w:val="en-AU"/>
        </w:rPr>
        <w:t>Laundry workers handling clothing from at-risk workplaces</w:t>
      </w:r>
    </w:p>
    <w:p w14:paraId="78CA0E79" w14:textId="7AAD6B8B" w:rsidR="00485319" w:rsidRPr="00EC39EB" w:rsidRDefault="00485319" w:rsidP="006F4C58">
      <w:pPr>
        <w:pStyle w:val="ListParagraph"/>
        <w:numPr>
          <w:ilvl w:val="1"/>
          <w:numId w:val="30"/>
        </w:numPr>
        <w:ind w:left="851" w:right="0" w:hanging="425"/>
        <w:rPr>
          <w:color w:val="000000" w:themeColor="text1"/>
          <w:lang w:val="en-AU"/>
        </w:rPr>
      </w:pPr>
      <w:r>
        <w:rPr>
          <w:color w:val="000000" w:themeColor="text1"/>
          <w:lang w:val="en-AU"/>
        </w:rPr>
        <w:t>Pet food manufacturing workers</w:t>
      </w:r>
    </w:p>
    <w:p w14:paraId="7A9A29EB" w14:textId="6A03B4AC" w:rsidR="00B6614F" w:rsidRPr="00EC39EB" w:rsidRDefault="00C870E3" w:rsidP="006F4C58">
      <w:pPr>
        <w:pStyle w:val="ListParagraph"/>
        <w:numPr>
          <w:ilvl w:val="1"/>
          <w:numId w:val="30"/>
        </w:numPr>
        <w:ind w:left="851" w:right="0" w:hanging="425"/>
        <w:rPr>
          <w:color w:val="000000" w:themeColor="text1"/>
          <w:lang w:val="en-AU"/>
        </w:rPr>
      </w:pPr>
      <w:r w:rsidRPr="00EC39EB">
        <w:rPr>
          <w:color w:val="000000" w:themeColor="text1"/>
          <w:lang w:val="en-AU"/>
        </w:rPr>
        <w:t>Veterinarians, veterinary nurses</w:t>
      </w:r>
      <w:r w:rsidR="00AA14D2">
        <w:rPr>
          <w:color w:val="000000" w:themeColor="text1"/>
          <w:lang w:val="en-AU"/>
        </w:rPr>
        <w:t>/</w:t>
      </w:r>
      <w:r w:rsidRPr="00EC39EB">
        <w:rPr>
          <w:color w:val="000000" w:themeColor="text1"/>
          <w:lang w:val="en-AU"/>
        </w:rPr>
        <w:t>students</w:t>
      </w:r>
      <w:r w:rsidR="00AA14D2">
        <w:rPr>
          <w:color w:val="000000" w:themeColor="text1"/>
          <w:lang w:val="en-AU"/>
        </w:rPr>
        <w:t>/researchers</w:t>
      </w:r>
      <w:r w:rsidR="00EC75D8" w:rsidRPr="00EC39EB">
        <w:rPr>
          <w:color w:val="000000" w:themeColor="text1"/>
          <w:lang w:val="en-AU"/>
        </w:rPr>
        <w:t>, and others who work with veterinary specimens</w:t>
      </w:r>
    </w:p>
    <w:p w14:paraId="07472738" w14:textId="77777777" w:rsidR="00C870E3" w:rsidRPr="00EC39EB" w:rsidRDefault="00C870E3" w:rsidP="006F4C58">
      <w:pPr>
        <w:pStyle w:val="ListParagraph"/>
        <w:numPr>
          <w:ilvl w:val="1"/>
          <w:numId w:val="30"/>
        </w:numPr>
        <w:ind w:left="851" w:right="0" w:hanging="425"/>
        <w:rPr>
          <w:color w:val="000000" w:themeColor="text1"/>
          <w:lang w:val="en-AU"/>
        </w:rPr>
      </w:pPr>
      <w:r w:rsidRPr="00EC39EB">
        <w:rPr>
          <w:color w:val="000000" w:themeColor="text1"/>
          <w:lang w:val="en-AU"/>
        </w:rPr>
        <w:t>Agriculture college staff and students (working with high-risk animals)</w:t>
      </w:r>
      <w:r w:rsidR="00E169C3">
        <w:rPr>
          <w:color w:val="000000" w:themeColor="text1"/>
          <w:lang w:val="en-AU"/>
        </w:rPr>
        <w:t>.</w:t>
      </w:r>
    </w:p>
    <w:p w14:paraId="4FB832C9" w14:textId="2B370A05" w:rsidR="00B6614F" w:rsidRPr="00EC39EB" w:rsidRDefault="00E360C1" w:rsidP="006F4C58">
      <w:pPr>
        <w:pStyle w:val="ListParagraph"/>
        <w:numPr>
          <w:ilvl w:val="1"/>
          <w:numId w:val="30"/>
        </w:numPr>
        <w:ind w:left="851" w:right="0" w:hanging="425"/>
        <w:rPr>
          <w:color w:val="000000" w:themeColor="text1"/>
          <w:lang w:val="en-AU"/>
        </w:rPr>
      </w:pPr>
      <w:r>
        <w:rPr>
          <w:color w:val="000000" w:themeColor="text1"/>
          <w:lang w:val="en-AU"/>
        </w:rPr>
        <w:t>Animal s</w:t>
      </w:r>
      <w:r w:rsidR="00B6614F" w:rsidRPr="00EC39EB">
        <w:rPr>
          <w:color w:val="000000" w:themeColor="text1"/>
          <w:lang w:val="en-AU"/>
        </w:rPr>
        <w:t xml:space="preserve">hooters/hunters </w:t>
      </w:r>
    </w:p>
    <w:p w14:paraId="68811FA2" w14:textId="79882BFE" w:rsidR="00B6614F" w:rsidRPr="00EC39EB" w:rsidRDefault="00ED618F" w:rsidP="006F4C58">
      <w:pPr>
        <w:pStyle w:val="ListParagraph"/>
        <w:numPr>
          <w:ilvl w:val="1"/>
          <w:numId w:val="30"/>
        </w:numPr>
        <w:ind w:left="851" w:right="0" w:hanging="425"/>
        <w:rPr>
          <w:color w:val="000000" w:themeColor="text1"/>
          <w:lang w:val="en-AU"/>
        </w:rPr>
      </w:pPr>
      <w:r w:rsidRPr="00EC39EB">
        <w:rPr>
          <w:color w:val="000000" w:themeColor="text1"/>
          <w:lang w:val="en-AU"/>
        </w:rPr>
        <w:t>L</w:t>
      </w:r>
      <w:r w:rsidR="00B6614F" w:rsidRPr="00EC39EB">
        <w:rPr>
          <w:color w:val="000000" w:themeColor="text1"/>
          <w:lang w:val="en-AU"/>
        </w:rPr>
        <w:t xml:space="preserve">aboratory personnel who </w:t>
      </w:r>
      <w:r w:rsidR="00DE4ED7" w:rsidRPr="00EC39EB">
        <w:rPr>
          <w:color w:val="000000" w:themeColor="text1"/>
          <w:lang w:val="en-AU"/>
        </w:rPr>
        <w:t>work with material</w:t>
      </w:r>
      <w:r w:rsidR="008B5705" w:rsidRPr="00EC39EB">
        <w:rPr>
          <w:color w:val="000000" w:themeColor="text1"/>
          <w:lang w:val="en-AU"/>
        </w:rPr>
        <w:t>s</w:t>
      </w:r>
      <w:r w:rsidR="00DE4ED7" w:rsidRPr="00EC39EB">
        <w:rPr>
          <w:color w:val="000000" w:themeColor="text1"/>
          <w:lang w:val="en-AU"/>
        </w:rPr>
        <w:t xml:space="preserve"> containing viable </w:t>
      </w:r>
      <w:r w:rsidR="00B6614F" w:rsidRPr="00EC39EB">
        <w:rPr>
          <w:i/>
          <w:color w:val="000000" w:themeColor="text1"/>
          <w:lang w:val="en-AU"/>
        </w:rPr>
        <w:t>C</w:t>
      </w:r>
      <w:r w:rsidR="00DE4ED7" w:rsidRPr="00EC39EB">
        <w:rPr>
          <w:i/>
          <w:color w:val="000000" w:themeColor="text1"/>
          <w:lang w:val="en-AU"/>
        </w:rPr>
        <w:t>.</w:t>
      </w:r>
      <w:r w:rsidR="00B6614F" w:rsidRPr="00EC39EB">
        <w:rPr>
          <w:i/>
          <w:color w:val="000000" w:themeColor="text1"/>
          <w:lang w:val="en-AU"/>
        </w:rPr>
        <w:t xml:space="preserve"> </w:t>
      </w:r>
      <w:proofErr w:type="spellStart"/>
      <w:r w:rsidR="00B6614F" w:rsidRPr="00EC39EB">
        <w:rPr>
          <w:i/>
          <w:color w:val="000000" w:themeColor="text1"/>
          <w:lang w:val="en-AU"/>
        </w:rPr>
        <w:t>burnetii</w:t>
      </w:r>
      <w:proofErr w:type="spellEnd"/>
      <w:r w:rsidR="00DE4ED7" w:rsidRPr="00EC39EB">
        <w:rPr>
          <w:i/>
          <w:color w:val="000000" w:themeColor="text1"/>
          <w:lang w:val="en-AU"/>
        </w:rPr>
        <w:t xml:space="preserve"> </w:t>
      </w:r>
      <w:r w:rsidR="00DE4ED7" w:rsidRPr="00EC39EB">
        <w:rPr>
          <w:color w:val="000000" w:themeColor="text1"/>
          <w:lang w:val="en-AU"/>
        </w:rPr>
        <w:t>(e.g. birth products of infected animals/humans</w:t>
      </w:r>
      <w:r w:rsidR="00E169C3">
        <w:rPr>
          <w:color w:val="000000" w:themeColor="text1"/>
          <w:lang w:val="en-AU"/>
        </w:rPr>
        <w:t xml:space="preserve">, </w:t>
      </w:r>
      <w:r w:rsidR="00DE4ED7" w:rsidRPr="00EC39EB">
        <w:rPr>
          <w:color w:val="000000" w:themeColor="text1"/>
          <w:lang w:val="en-AU"/>
        </w:rPr>
        <w:t>tissue culture)</w:t>
      </w:r>
      <w:r w:rsidR="00B6614F" w:rsidRPr="00EC39EB">
        <w:rPr>
          <w:color w:val="000000" w:themeColor="text1"/>
          <w:lang w:val="en-AU"/>
        </w:rPr>
        <w:t xml:space="preserve"> </w:t>
      </w:r>
    </w:p>
    <w:p w14:paraId="3CA78928" w14:textId="5E81706D" w:rsidR="00C870E3" w:rsidRPr="00EC39EB" w:rsidRDefault="00ED618F" w:rsidP="006F4C58">
      <w:pPr>
        <w:pStyle w:val="ListParagraph"/>
        <w:numPr>
          <w:ilvl w:val="1"/>
          <w:numId w:val="30"/>
        </w:numPr>
        <w:ind w:left="851" w:right="0" w:hanging="425"/>
        <w:rPr>
          <w:color w:val="000000" w:themeColor="text1"/>
          <w:lang w:val="en-AU"/>
        </w:rPr>
      </w:pPr>
      <w:r w:rsidRPr="00EC39EB">
        <w:rPr>
          <w:color w:val="000000" w:themeColor="text1"/>
          <w:lang w:val="en-AU"/>
        </w:rPr>
        <w:t>W</w:t>
      </w:r>
      <w:r w:rsidR="00B6614F" w:rsidRPr="00EC39EB">
        <w:rPr>
          <w:color w:val="000000" w:themeColor="text1"/>
          <w:lang w:val="en-AU"/>
        </w:rPr>
        <w:t>ildlife</w:t>
      </w:r>
      <w:r w:rsidR="003A52A5" w:rsidRPr="00EC39EB">
        <w:rPr>
          <w:color w:val="000000" w:themeColor="text1"/>
          <w:lang w:val="en-AU"/>
        </w:rPr>
        <w:t>/</w:t>
      </w:r>
      <w:r w:rsidR="00C870E3" w:rsidRPr="00EC39EB">
        <w:rPr>
          <w:color w:val="000000" w:themeColor="text1"/>
          <w:lang w:val="en-AU"/>
        </w:rPr>
        <w:t>zoo workers</w:t>
      </w:r>
      <w:r w:rsidR="003A52A5" w:rsidRPr="00EC39EB">
        <w:rPr>
          <w:color w:val="000000" w:themeColor="text1"/>
          <w:lang w:val="en-AU"/>
        </w:rPr>
        <w:t xml:space="preserve"> and animal trainers </w:t>
      </w:r>
      <w:r w:rsidR="00C870E3" w:rsidRPr="00EC39EB">
        <w:rPr>
          <w:color w:val="000000" w:themeColor="text1"/>
          <w:lang w:val="en-AU"/>
        </w:rPr>
        <w:t>(working with high risk animals)</w:t>
      </w:r>
      <w:r w:rsidR="003D3C7D">
        <w:rPr>
          <w:color w:val="000000" w:themeColor="text1"/>
          <w:lang w:val="en-AU"/>
        </w:rPr>
        <w:t>.</w:t>
      </w:r>
    </w:p>
    <w:p w14:paraId="02458E50" w14:textId="18B1F8B6" w:rsidR="00BF1205" w:rsidRDefault="00B87275" w:rsidP="006F4C58">
      <w:pPr>
        <w:pStyle w:val="ListParagraph"/>
        <w:numPr>
          <w:ilvl w:val="1"/>
          <w:numId w:val="30"/>
        </w:numPr>
        <w:ind w:left="851" w:right="0" w:hanging="425"/>
        <w:rPr>
          <w:color w:val="000000" w:themeColor="text1"/>
          <w:lang w:val="en-AU"/>
        </w:rPr>
      </w:pPr>
      <w:r>
        <w:rPr>
          <w:color w:val="000000" w:themeColor="text1"/>
          <w:lang w:val="en-AU"/>
        </w:rPr>
        <w:t>D</w:t>
      </w:r>
      <w:r w:rsidR="00C870E3" w:rsidRPr="00EC39EB">
        <w:rPr>
          <w:color w:val="000000" w:themeColor="text1"/>
          <w:lang w:val="en-AU"/>
        </w:rPr>
        <w:t>og</w:t>
      </w:r>
      <w:r w:rsidR="00BB3711">
        <w:rPr>
          <w:color w:val="000000" w:themeColor="text1"/>
          <w:lang w:val="en-AU"/>
        </w:rPr>
        <w:t>/</w:t>
      </w:r>
      <w:r w:rsidR="00C870E3" w:rsidRPr="00EC39EB">
        <w:rPr>
          <w:color w:val="000000" w:themeColor="text1"/>
          <w:lang w:val="en-AU"/>
        </w:rPr>
        <w:t>cat breeders</w:t>
      </w:r>
      <w:r w:rsidR="00BB3711">
        <w:rPr>
          <w:color w:val="000000" w:themeColor="text1"/>
          <w:lang w:val="en-AU"/>
        </w:rPr>
        <w:t>, and anyone regularly exposed to parturient animals</w:t>
      </w:r>
      <w:r w:rsidR="003D3C7D">
        <w:rPr>
          <w:color w:val="000000" w:themeColor="text1"/>
          <w:lang w:val="en-AU"/>
        </w:rPr>
        <w:t>.</w:t>
      </w:r>
    </w:p>
    <w:p w14:paraId="4171512E" w14:textId="77777777" w:rsidR="00B6614F" w:rsidRPr="00EC39EB" w:rsidRDefault="00B6614F" w:rsidP="00EC39EB">
      <w:pPr>
        <w:pStyle w:val="ListParagraph"/>
        <w:ind w:left="1080" w:right="0"/>
        <w:rPr>
          <w:color w:val="000000" w:themeColor="text1"/>
          <w:lang w:val="en-AU"/>
        </w:rPr>
      </w:pPr>
    </w:p>
    <w:p w14:paraId="33441B72" w14:textId="77777777" w:rsidR="003A52A5" w:rsidRPr="00EC39EB" w:rsidRDefault="00EA79D3" w:rsidP="00EC39EB">
      <w:pPr>
        <w:pStyle w:val="ListParagraph"/>
        <w:numPr>
          <w:ilvl w:val="0"/>
          <w:numId w:val="30"/>
        </w:numPr>
        <w:ind w:right="0"/>
        <w:rPr>
          <w:color w:val="000000" w:themeColor="text1"/>
          <w:lang w:val="en-AU"/>
        </w:rPr>
      </w:pPr>
      <w:r w:rsidRPr="00EC39EB">
        <w:rPr>
          <w:color w:val="000000" w:themeColor="text1"/>
          <w:lang w:val="en-AU"/>
        </w:rPr>
        <w:t>Other people at risk of Q fever</w:t>
      </w:r>
      <w:r w:rsidR="00D30A03" w:rsidRPr="00EC39EB">
        <w:rPr>
          <w:color w:val="000000" w:themeColor="text1"/>
          <w:lang w:val="en-AU"/>
        </w:rPr>
        <w:t xml:space="preserve"> through non-occupational, environmental exposures </w:t>
      </w:r>
      <w:r w:rsidRPr="00EC39EB">
        <w:rPr>
          <w:color w:val="000000" w:themeColor="text1"/>
          <w:lang w:val="en-AU"/>
        </w:rPr>
        <w:t>include:</w:t>
      </w:r>
    </w:p>
    <w:p w14:paraId="56DDA4B4" w14:textId="7E9F0B72" w:rsidR="00F729FF" w:rsidRPr="00EC39EB" w:rsidRDefault="00BD1F3B" w:rsidP="006F4C58">
      <w:pPr>
        <w:pStyle w:val="ListParagraph"/>
        <w:numPr>
          <w:ilvl w:val="1"/>
          <w:numId w:val="30"/>
        </w:numPr>
        <w:ind w:left="851" w:right="0" w:hanging="425"/>
        <w:rPr>
          <w:color w:val="000000" w:themeColor="text1"/>
          <w:lang w:val="en-AU"/>
        </w:rPr>
      </w:pPr>
      <w:r w:rsidRPr="00EC39EB">
        <w:rPr>
          <w:color w:val="000000" w:themeColor="text1"/>
          <w:lang w:val="en-AU"/>
        </w:rPr>
        <w:t>Family members of the at</w:t>
      </w:r>
      <w:r w:rsidR="003671AB" w:rsidRPr="00EC39EB">
        <w:rPr>
          <w:color w:val="000000" w:themeColor="text1"/>
          <w:lang w:val="en-AU"/>
        </w:rPr>
        <w:t>-</w:t>
      </w:r>
      <w:r w:rsidRPr="00EC39EB">
        <w:rPr>
          <w:color w:val="000000" w:themeColor="text1"/>
          <w:lang w:val="en-AU"/>
        </w:rPr>
        <w:t>risk occupational groups described above, through exposures to contaminated clothes</w:t>
      </w:r>
      <w:r w:rsidR="004B5041" w:rsidRPr="00EC39EB">
        <w:rPr>
          <w:color w:val="000000" w:themeColor="text1"/>
          <w:lang w:val="en-AU"/>
        </w:rPr>
        <w:t xml:space="preserve">, </w:t>
      </w:r>
      <w:r w:rsidRPr="00EC39EB">
        <w:rPr>
          <w:color w:val="000000" w:themeColor="text1"/>
          <w:lang w:val="en-AU"/>
        </w:rPr>
        <w:t>boots</w:t>
      </w:r>
      <w:r w:rsidR="004B5041" w:rsidRPr="00EC39EB">
        <w:rPr>
          <w:color w:val="000000" w:themeColor="text1"/>
          <w:lang w:val="en-AU"/>
        </w:rPr>
        <w:t xml:space="preserve"> or equipment</w:t>
      </w:r>
      <w:r w:rsidRPr="00EC39EB">
        <w:rPr>
          <w:color w:val="000000" w:themeColor="text1"/>
          <w:lang w:val="en-AU"/>
        </w:rPr>
        <w:t xml:space="preserve"> </w:t>
      </w:r>
    </w:p>
    <w:p w14:paraId="10046163" w14:textId="2498689E" w:rsidR="00ED618F" w:rsidRPr="00EC39EB" w:rsidRDefault="00ED618F" w:rsidP="006F4C58">
      <w:pPr>
        <w:pStyle w:val="ListParagraph"/>
        <w:numPr>
          <w:ilvl w:val="1"/>
          <w:numId w:val="30"/>
        </w:numPr>
        <w:ind w:left="851" w:right="0" w:hanging="425"/>
        <w:rPr>
          <w:color w:val="000000" w:themeColor="text1"/>
          <w:lang w:val="en-AU"/>
        </w:rPr>
      </w:pPr>
      <w:r w:rsidRPr="00EC39EB">
        <w:rPr>
          <w:color w:val="000000" w:themeColor="text1"/>
          <w:lang w:val="en-AU"/>
        </w:rPr>
        <w:t xml:space="preserve">People living on or </w:t>
      </w:r>
      <w:r w:rsidR="001849BC" w:rsidRPr="00EC39EB">
        <w:rPr>
          <w:color w:val="000000" w:themeColor="text1"/>
          <w:lang w:val="en-AU"/>
        </w:rPr>
        <w:t xml:space="preserve">in </w:t>
      </w:r>
      <w:r w:rsidRPr="00EC39EB">
        <w:rPr>
          <w:color w:val="000000" w:themeColor="text1"/>
          <w:lang w:val="en-AU"/>
        </w:rPr>
        <w:t>close</w:t>
      </w:r>
      <w:r w:rsidR="001849BC" w:rsidRPr="00EC39EB">
        <w:rPr>
          <w:color w:val="000000" w:themeColor="text1"/>
          <w:lang w:val="en-AU"/>
        </w:rPr>
        <w:t xml:space="preserve"> proximity </w:t>
      </w:r>
      <w:r w:rsidRPr="00EC39EB">
        <w:rPr>
          <w:color w:val="000000" w:themeColor="text1"/>
          <w:lang w:val="en-AU"/>
        </w:rPr>
        <w:t xml:space="preserve">to a </w:t>
      </w:r>
      <w:r w:rsidR="00FB656C" w:rsidRPr="00EC39EB">
        <w:rPr>
          <w:color w:val="000000" w:themeColor="text1"/>
          <w:lang w:val="en-AU"/>
        </w:rPr>
        <w:t xml:space="preserve">high risk industry (e.g. </w:t>
      </w:r>
      <w:r w:rsidR="00C870E3" w:rsidRPr="00EC39EB">
        <w:rPr>
          <w:color w:val="000000" w:themeColor="text1"/>
          <w:lang w:val="en-AU"/>
        </w:rPr>
        <w:t xml:space="preserve">neighbouring </w:t>
      </w:r>
      <w:r w:rsidR="00FB656C" w:rsidRPr="00EC39EB">
        <w:rPr>
          <w:color w:val="000000" w:themeColor="text1"/>
          <w:lang w:val="en-AU"/>
        </w:rPr>
        <w:t xml:space="preserve">livestock </w:t>
      </w:r>
      <w:r w:rsidRPr="00EC39EB">
        <w:rPr>
          <w:color w:val="000000" w:themeColor="text1"/>
          <w:lang w:val="en-AU"/>
        </w:rPr>
        <w:t>farm</w:t>
      </w:r>
      <w:r w:rsidR="00FB656C" w:rsidRPr="00EC39EB">
        <w:rPr>
          <w:color w:val="000000" w:themeColor="text1"/>
          <w:lang w:val="en-AU"/>
        </w:rPr>
        <w:t>s</w:t>
      </w:r>
      <w:r w:rsidR="003D3C7D">
        <w:rPr>
          <w:color w:val="000000" w:themeColor="text1"/>
          <w:lang w:val="en-AU"/>
        </w:rPr>
        <w:t xml:space="preserve">, </w:t>
      </w:r>
      <w:r w:rsidR="00C870E3" w:rsidRPr="00EC39EB">
        <w:rPr>
          <w:color w:val="000000" w:themeColor="text1"/>
          <w:lang w:val="en-AU"/>
        </w:rPr>
        <w:t xml:space="preserve">stockyards </w:t>
      </w:r>
      <w:r w:rsidR="00FB656C" w:rsidRPr="00EC39EB">
        <w:rPr>
          <w:color w:val="000000" w:themeColor="text1"/>
          <w:lang w:val="en-AU"/>
        </w:rPr>
        <w:t>housing</w:t>
      </w:r>
      <w:r w:rsidRPr="00EC39EB">
        <w:rPr>
          <w:color w:val="000000" w:themeColor="text1"/>
          <w:lang w:val="en-AU"/>
        </w:rPr>
        <w:t xml:space="preserve"> cattle, shee</w:t>
      </w:r>
      <w:r w:rsidR="00DD0B68">
        <w:rPr>
          <w:color w:val="000000" w:themeColor="text1"/>
          <w:lang w:val="en-AU"/>
        </w:rPr>
        <w:t>p</w:t>
      </w:r>
      <w:r w:rsidRPr="00EC39EB">
        <w:rPr>
          <w:color w:val="000000" w:themeColor="text1"/>
          <w:lang w:val="en-AU"/>
        </w:rPr>
        <w:t xml:space="preserve"> or goats</w:t>
      </w:r>
      <w:r w:rsidR="00C870E3" w:rsidRPr="00EC39EB">
        <w:rPr>
          <w:color w:val="000000" w:themeColor="text1"/>
          <w:lang w:val="en-AU"/>
        </w:rPr>
        <w:t>,</w:t>
      </w:r>
      <w:r w:rsidR="00BC252D" w:rsidRPr="00EC39EB">
        <w:rPr>
          <w:color w:val="000000" w:themeColor="text1"/>
          <w:lang w:val="en-AU"/>
        </w:rPr>
        <w:fldChar w:fldCharType="begin">
          <w:fldData xml:space="preserve">PEVuZE5vdGU+PENpdGU+PEF1dGhvcj5BbmRlcnNvbjwvQXV0aG9yPjxZZWFyPjIwMTM8L1llYXI+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</w:fldData>
        </w:fldChar>
      </w:r>
      <w:r w:rsidR="00F22FCE">
        <w:rPr>
          <w:color w:val="000000" w:themeColor="text1"/>
          <w:lang w:val="en-AU"/>
        </w:rPr>
        <w:instrText xml:space="preserve"> ADDIN EN.CITE </w:instrText>
      </w:r>
      <w:r w:rsidR="00F22FCE">
        <w:rPr>
          <w:color w:val="000000" w:themeColor="text1"/>
          <w:lang w:val="en-AU"/>
        </w:rPr>
        <w:fldChar w:fldCharType="begin">
          <w:fldData xml:space="preserve">PEVuZE5vdGU+PENpdGU+PEF1dGhvcj5BbmRlcnNvbjwvQXV0aG9yPjxZZWFyPjIwMTM8L1llYXI+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</w:fldData>
        </w:fldChar>
      </w:r>
      <w:r w:rsidR="00F22FCE">
        <w:rPr>
          <w:color w:val="000000" w:themeColor="text1"/>
          <w:lang w:val="en-AU"/>
        </w:rPr>
        <w:instrText xml:space="preserve"> ADDIN EN.CITE.DATA </w:instrText>
      </w:r>
      <w:r w:rsidR="00F22FCE">
        <w:rPr>
          <w:color w:val="000000" w:themeColor="text1"/>
          <w:lang w:val="en-AU"/>
        </w:rPr>
      </w:r>
      <w:r w:rsidR="00F22FCE">
        <w:rPr>
          <w:color w:val="000000" w:themeColor="text1"/>
          <w:lang w:val="en-AU"/>
        </w:rPr>
        <w:fldChar w:fldCharType="end"/>
      </w:r>
      <w:r w:rsidR="00BC252D" w:rsidRPr="00EC39EB">
        <w:rPr>
          <w:color w:val="000000" w:themeColor="text1"/>
          <w:lang w:val="en-AU"/>
        </w:rPr>
      </w:r>
      <w:r w:rsidR="00BC252D" w:rsidRPr="00EC39EB">
        <w:rPr>
          <w:color w:val="000000" w:themeColor="text1"/>
          <w:lang w:val="en-AU"/>
        </w:rPr>
        <w:fldChar w:fldCharType="separate"/>
      </w:r>
      <w:hyperlink w:anchor="_ENREF_34" w:tooltip="Anderson, 2013 #12" w:history="1">
        <w:r w:rsidR="00E4587E" w:rsidRPr="00F22FCE">
          <w:rPr>
            <w:noProof/>
            <w:color w:val="000000" w:themeColor="text1"/>
            <w:vertAlign w:val="superscript"/>
            <w:lang w:val="en-AU"/>
          </w:rPr>
          <w:t>34</w:t>
        </w:r>
      </w:hyperlink>
      <w:r w:rsidR="00F22FCE" w:rsidRPr="00F22FCE">
        <w:rPr>
          <w:noProof/>
          <w:color w:val="000000" w:themeColor="text1"/>
          <w:vertAlign w:val="superscript"/>
          <w:lang w:val="en-AU"/>
        </w:rPr>
        <w:t xml:space="preserve">, </w:t>
      </w:r>
      <w:hyperlink w:anchor="_ENREF_35" w:tooltip="Karki, 2015 #13" w:history="1">
        <w:r w:rsidR="00E4587E" w:rsidRPr="00F22FCE">
          <w:rPr>
            <w:noProof/>
            <w:color w:val="000000" w:themeColor="text1"/>
            <w:vertAlign w:val="superscript"/>
            <w:lang w:val="en-AU"/>
          </w:rPr>
          <w:t>35</w:t>
        </w:r>
      </w:hyperlink>
      <w:r w:rsidR="00BC252D" w:rsidRPr="00EC39EB">
        <w:rPr>
          <w:color w:val="000000" w:themeColor="text1"/>
          <w:lang w:val="en-AU"/>
        </w:rPr>
        <w:fldChar w:fldCharType="end"/>
      </w:r>
      <w:r w:rsidR="00FB656C" w:rsidRPr="00EC39EB">
        <w:rPr>
          <w:color w:val="000000" w:themeColor="text1"/>
          <w:lang w:val="en-AU"/>
        </w:rPr>
        <w:t xml:space="preserve"> meatworks</w:t>
      </w:r>
      <w:r w:rsidR="003D3C7D">
        <w:rPr>
          <w:color w:val="000000" w:themeColor="text1"/>
          <w:lang w:val="en-AU"/>
        </w:rPr>
        <w:t>,</w:t>
      </w:r>
      <w:hyperlink w:anchor="_ENREF_36" w:tooltip="Palmer, 2007 #106" w:history="1">
        <w:r w:rsidR="00E4587E" w:rsidRPr="006F4C58">
          <w:rPr>
            <w:color w:val="000000" w:themeColor="text1"/>
            <w:vertAlign w:val="superscript"/>
            <w:lang w:val="en-AU"/>
          </w:rPr>
          <w:fldChar w:fldCharType="begin"/>
        </w:r>
        <w:r w:rsidR="00E4587E">
          <w:rPr>
            <w:color w:val="000000" w:themeColor="text1"/>
            <w:vertAlign w:val="superscript"/>
            <w:lang w:val="en-AU"/>
          </w:rPr>
          <w:instrText xml:space="preserve"> ADDIN EN.CITE &lt;EndNote&gt;&lt;Cite&gt;&lt;Author&gt;Palmer&lt;/Author&gt;&lt;Year&gt;2007&lt;/Year&gt;&lt;RecNum&gt;106&lt;/RecNum&gt;&lt;DisplayText&gt;&lt;style face="superscript"&gt;36&lt;/style&gt;&lt;/DisplayText&gt;&lt;record&gt;&lt;rec-number&gt;106&lt;/rec-number&gt;&lt;foreign-keys&gt;&lt;key app="EN" db-id="xev9xaexn20w99ewwp0vzfdgezxsexsaafvd" timestamp="1461648372"&gt;106&lt;/key&gt;&lt;/foreign-keys&gt;&lt;ref-type name="Journal Article"&gt;17&lt;/ref-type&gt;&lt;contributors&gt;&lt;authors&gt;&lt;author&gt;Palmer, C.&lt;/author&gt;&lt;author&gt;McCall, B.&lt;/author&gt;&lt;author&gt;Jarvinen, K.&lt;/author&gt;&lt;author&gt;Krause, M.&lt;/author&gt;&lt;author&gt;Heel, K.&lt;/author&gt;&lt;/authors&gt;&lt;/contributors&gt;&lt;auth-address&gt;Brisbane Southside Population Health Unit, Queensland. cheryn_palmer@health.qld.gov.au&lt;/auth-address&gt;&lt;titles&gt;&lt;title&gt;&amp;quot;The dust hasn&amp;apos;t settled yet&amp;quot;: the National Q fever Management Program, missed opportunities for vaccination and community exposures&lt;/title&gt;&lt;secondary-title&gt;Aust N Z J Public Health&lt;/secondary-title&gt;&lt;/titles&gt;&lt;periodical&gt;&lt;full-title&gt;Aust N Z J Public Health&lt;/full-title&gt;&lt;abbr-1&gt;Australian and New Zealand journal of public health&lt;/abbr-1&gt;&lt;/periodical&gt;&lt;pages&gt;330-2&lt;/pages&gt;&lt;volume&gt;31&lt;/volume&gt;&lt;number&gt;4&lt;/number&gt;&lt;keywords&gt;&lt;keyword&gt;Adolescent&lt;/keyword&gt;&lt;keyword&gt;Adult&lt;/keyword&gt;&lt;keyword&gt;Aged&lt;/keyword&gt;&lt;keyword&gt;Child&lt;/keyword&gt;&lt;keyword&gt;*Community Health Services&lt;/keyword&gt;&lt;keyword&gt;Female&lt;/keyword&gt;&lt;keyword&gt;Humans&lt;/keyword&gt;&lt;keyword&gt;*Immunization Programs&lt;/keyword&gt;&lt;keyword&gt;Male&lt;/keyword&gt;&lt;keyword&gt;Middle Aged&lt;/keyword&gt;&lt;keyword&gt;Population Surveillance&lt;/keyword&gt;&lt;keyword&gt;Public Health&lt;/keyword&gt;&lt;keyword&gt;Q Fever/epidemiology/*immunology&lt;/keyword&gt;&lt;keyword&gt;Queensland/epidemiology&lt;/keyword&gt;&lt;/keywords&gt;&lt;dates&gt;&lt;year&gt;2007&lt;/year&gt;&lt;pub-dates&gt;&lt;date&gt;Aug&lt;/date&gt;&lt;/pub-dates&gt;&lt;/dates&gt;&lt;isbn&gt;1326-0200 (Print)&amp;#xD;1326-0200 (Linking)&lt;/isbn&gt;&lt;accession-num&gt;17725010&lt;/accession-num&gt;&lt;urls&gt;&lt;related-urls&gt;&lt;url&gt;http://www.ncbi.nlm.nih.gov/pubmed/17725010&lt;/url&gt;&lt;/related-urls&gt;&lt;/urls&gt;&lt;/record&gt;&lt;/Cite&gt;&lt;/EndNote&gt;</w:instrText>
        </w:r>
        <w:r w:rsidR="00E4587E" w:rsidRPr="006F4C58">
          <w:rPr>
            <w:color w:val="000000" w:themeColor="text1"/>
            <w:vertAlign w:val="superscript"/>
            <w:lang w:val="en-AU"/>
          </w:rPr>
          <w:fldChar w:fldCharType="separate"/>
        </w:r>
        <w:r w:rsidR="00E4587E">
          <w:rPr>
            <w:noProof/>
            <w:color w:val="000000" w:themeColor="text1"/>
            <w:vertAlign w:val="superscript"/>
            <w:lang w:val="en-AU"/>
          </w:rPr>
          <w:t>36</w:t>
        </w:r>
        <w:r w:rsidR="00E4587E" w:rsidRPr="006F4C58">
          <w:rPr>
            <w:color w:val="000000" w:themeColor="text1"/>
            <w:vertAlign w:val="superscript"/>
            <w:lang w:val="en-AU"/>
          </w:rPr>
          <w:fldChar w:fldCharType="end"/>
        </w:r>
      </w:hyperlink>
      <w:r w:rsidR="00FB2305" w:rsidRPr="00EC39EB">
        <w:rPr>
          <w:color w:val="000000" w:themeColor="text1"/>
          <w:lang w:val="en-AU"/>
        </w:rPr>
        <w:t xml:space="preserve"> land being </w:t>
      </w:r>
      <w:r w:rsidR="006F4277" w:rsidRPr="00EC39EB">
        <w:rPr>
          <w:color w:val="000000" w:themeColor="text1"/>
          <w:lang w:val="en-AU"/>
        </w:rPr>
        <w:t>fertilised by untreated animal manure</w:t>
      </w:r>
      <w:r w:rsidR="00FB656C" w:rsidRPr="00EC39EB">
        <w:rPr>
          <w:color w:val="000000" w:themeColor="text1"/>
          <w:lang w:val="en-AU"/>
        </w:rPr>
        <w:t>)</w:t>
      </w:r>
    </w:p>
    <w:p w14:paraId="1318DE32" w14:textId="7690AA2E" w:rsidR="00B26851" w:rsidRPr="00EC39EB" w:rsidRDefault="00B26851" w:rsidP="006F4C58">
      <w:pPr>
        <w:pStyle w:val="ListParagraph"/>
        <w:numPr>
          <w:ilvl w:val="1"/>
          <w:numId w:val="30"/>
        </w:numPr>
        <w:ind w:left="851" w:right="0" w:hanging="425"/>
        <w:rPr>
          <w:color w:val="000000" w:themeColor="text1"/>
          <w:lang w:val="en-AU"/>
        </w:rPr>
      </w:pPr>
      <w:r w:rsidRPr="00EC39EB">
        <w:rPr>
          <w:color w:val="000000" w:themeColor="text1"/>
          <w:lang w:val="en-AU"/>
        </w:rPr>
        <w:t>Visitors to at risk environment</w:t>
      </w:r>
      <w:r w:rsidR="001F29AE">
        <w:rPr>
          <w:color w:val="000000" w:themeColor="text1"/>
          <w:lang w:val="en-AU"/>
        </w:rPr>
        <w:t>s</w:t>
      </w:r>
      <w:r w:rsidRPr="00EC39EB">
        <w:rPr>
          <w:color w:val="000000" w:themeColor="text1"/>
          <w:lang w:val="en-AU"/>
        </w:rPr>
        <w:t xml:space="preserve"> </w:t>
      </w:r>
      <w:r w:rsidR="004B5041" w:rsidRPr="00EC39EB">
        <w:rPr>
          <w:color w:val="000000" w:themeColor="text1"/>
          <w:lang w:val="en-AU"/>
        </w:rPr>
        <w:t>(</w:t>
      </w:r>
      <w:r w:rsidRPr="00EC39EB">
        <w:rPr>
          <w:color w:val="000000" w:themeColor="text1"/>
          <w:lang w:val="en-AU"/>
        </w:rPr>
        <w:t>e.g. farms, abattoirs</w:t>
      </w:r>
      <w:r w:rsidR="00B82486">
        <w:rPr>
          <w:color w:val="000000" w:themeColor="text1"/>
          <w:lang w:val="en-AU"/>
        </w:rPr>
        <w:t>,</w:t>
      </w:r>
      <w:r w:rsidRPr="00EC39EB">
        <w:rPr>
          <w:color w:val="000000" w:themeColor="text1"/>
          <w:lang w:val="en-AU"/>
        </w:rPr>
        <w:t xml:space="preserve"> animal saleyards</w:t>
      </w:r>
      <w:r w:rsidR="00471D70">
        <w:rPr>
          <w:color w:val="000000" w:themeColor="text1"/>
          <w:lang w:val="en-AU"/>
        </w:rPr>
        <w:t>, agricultural shows</w:t>
      </w:r>
      <w:r w:rsidR="004B5041" w:rsidRPr="00EC39EB">
        <w:rPr>
          <w:color w:val="000000" w:themeColor="text1"/>
          <w:lang w:val="en-AU"/>
        </w:rPr>
        <w:t>)</w:t>
      </w:r>
    </w:p>
    <w:p w14:paraId="3C10E5BA" w14:textId="26DDA2F2" w:rsidR="00FB2305" w:rsidRPr="00EC39EB" w:rsidRDefault="00FB2305" w:rsidP="006F4C58">
      <w:pPr>
        <w:pStyle w:val="ListParagraph"/>
        <w:numPr>
          <w:ilvl w:val="1"/>
          <w:numId w:val="30"/>
        </w:numPr>
        <w:ind w:left="851" w:right="0" w:hanging="425"/>
        <w:rPr>
          <w:color w:val="000000" w:themeColor="text1"/>
          <w:lang w:val="en-AU"/>
        </w:rPr>
      </w:pPr>
      <w:r w:rsidRPr="00EC39EB">
        <w:rPr>
          <w:color w:val="000000" w:themeColor="text1"/>
          <w:lang w:val="en-AU"/>
        </w:rPr>
        <w:t>People living</w:t>
      </w:r>
      <w:r w:rsidR="00471D70">
        <w:rPr>
          <w:color w:val="000000" w:themeColor="text1"/>
          <w:lang w:val="en-AU"/>
        </w:rPr>
        <w:t xml:space="preserve"> or working</w:t>
      </w:r>
      <w:r w:rsidRPr="00EC39EB">
        <w:rPr>
          <w:color w:val="000000" w:themeColor="text1"/>
          <w:lang w:val="en-AU"/>
        </w:rPr>
        <w:t xml:space="preserve"> near livestock transport routes with the potential </w:t>
      </w:r>
      <w:r w:rsidR="001F29AE">
        <w:rPr>
          <w:color w:val="000000" w:themeColor="text1"/>
          <w:lang w:val="en-AU"/>
        </w:rPr>
        <w:t xml:space="preserve">to </w:t>
      </w:r>
      <w:r w:rsidRPr="00EC39EB">
        <w:rPr>
          <w:color w:val="000000" w:themeColor="text1"/>
          <w:lang w:val="en-AU"/>
        </w:rPr>
        <w:t>be exposed to contaminated dust from the passing animals.</w:t>
      </w:r>
    </w:p>
    <w:p w14:paraId="6F49E7EF" w14:textId="6768544B" w:rsidR="00FB2305" w:rsidRDefault="006F4277" w:rsidP="006F4C58">
      <w:pPr>
        <w:pStyle w:val="ListParagraph"/>
        <w:numPr>
          <w:ilvl w:val="1"/>
          <w:numId w:val="30"/>
        </w:numPr>
        <w:ind w:left="851" w:right="0" w:hanging="425"/>
        <w:rPr>
          <w:color w:val="000000" w:themeColor="text1"/>
          <w:lang w:val="en-AU"/>
        </w:rPr>
      </w:pPr>
      <w:r w:rsidRPr="00EC39EB">
        <w:rPr>
          <w:color w:val="000000" w:themeColor="text1"/>
          <w:lang w:val="en-AU"/>
        </w:rPr>
        <w:t>People involved in mowing</w:t>
      </w:r>
      <w:r w:rsidR="00485319">
        <w:rPr>
          <w:color w:val="000000" w:themeColor="text1"/>
          <w:lang w:val="en-AU"/>
        </w:rPr>
        <w:t xml:space="preserve"> </w:t>
      </w:r>
      <w:r w:rsidRPr="00EC39EB">
        <w:rPr>
          <w:color w:val="000000" w:themeColor="text1"/>
          <w:lang w:val="en-AU"/>
        </w:rPr>
        <w:t>which aerosolise</w:t>
      </w:r>
      <w:r w:rsidR="00485319">
        <w:rPr>
          <w:color w:val="000000" w:themeColor="text1"/>
          <w:lang w:val="en-AU"/>
        </w:rPr>
        <w:t>s</w:t>
      </w:r>
      <w:r w:rsidRPr="00EC39EB">
        <w:rPr>
          <w:color w:val="000000" w:themeColor="text1"/>
          <w:lang w:val="en-AU"/>
        </w:rPr>
        <w:t xml:space="preserve"> </w:t>
      </w:r>
      <w:r w:rsidR="00D33C02" w:rsidRPr="00EC39EB">
        <w:rPr>
          <w:color w:val="000000" w:themeColor="text1"/>
          <w:lang w:val="en-AU"/>
        </w:rPr>
        <w:t xml:space="preserve">dust potentially contaminated by animal excreta, </w:t>
      </w:r>
      <w:r w:rsidR="00542B16">
        <w:rPr>
          <w:color w:val="000000" w:themeColor="text1"/>
          <w:lang w:val="en-AU"/>
        </w:rPr>
        <w:t>in areas where</w:t>
      </w:r>
      <w:r w:rsidR="00560991">
        <w:rPr>
          <w:color w:val="000000" w:themeColor="text1"/>
          <w:lang w:val="en-AU"/>
        </w:rPr>
        <w:t xml:space="preserve"> there are</w:t>
      </w:r>
      <w:r w:rsidR="00542B16">
        <w:rPr>
          <w:color w:val="000000" w:themeColor="text1"/>
          <w:lang w:val="en-AU"/>
        </w:rPr>
        <w:t xml:space="preserve"> livestock</w:t>
      </w:r>
      <w:r w:rsidR="00560991">
        <w:rPr>
          <w:color w:val="000000" w:themeColor="text1"/>
          <w:lang w:val="en-AU"/>
        </w:rPr>
        <w:t xml:space="preserve"> or </w:t>
      </w:r>
      <w:r w:rsidR="00542B16">
        <w:rPr>
          <w:color w:val="000000" w:themeColor="text1"/>
          <w:lang w:val="en-AU"/>
        </w:rPr>
        <w:t>wild animals</w:t>
      </w:r>
      <w:r w:rsidR="00EF709C">
        <w:rPr>
          <w:color w:val="000000" w:themeColor="text1"/>
          <w:lang w:val="en-AU"/>
        </w:rPr>
        <w:t xml:space="preserve"> (e.g. kangaroos)</w:t>
      </w:r>
      <w:r w:rsidR="00560991">
        <w:rPr>
          <w:color w:val="000000" w:themeColor="text1"/>
          <w:lang w:val="en-AU"/>
        </w:rPr>
        <w:t>.</w:t>
      </w:r>
    </w:p>
    <w:p w14:paraId="080FB4CD" w14:textId="77777777" w:rsidR="00123DAC" w:rsidRPr="00EC39EB" w:rsidRDefault="00123DAC" w:rsidP="00123DAC">
      <w:pPr>
        <w:pStyle w:val="ListParagraph"/>
        <w:ind w:left="851" w:right="0"/>
        <w:rPr>
          <w:color w:val="000000" w:themeColor="text1"/>
          <w:lang w:val="en-AU"/>
        </w:rPr>
      </w:pPr>
    </w:p>
    <w:p w14:paraId="6B05EED3" w14:textId="510F16F1" w:rsidR="0002602D" w:rsidRDefault="00AD0752" w:rsidP="00EC39EB">
      <w:pPr>
        <w:pStyle w:val="ListParagraph"/>
        <w:numPr>
          <w:ilvl w:val="0"/>
          <w:numId w:val="30"/>
        </w:numPr>
        <w:ind w:right="0"/>
        <w:rPr>
          <w:color w:val="000000" w:themeColor="text1"/>
          <w:lang w:val="en-AU"/>
        </w:rPr>
      </w:pPr>
      <w:r w:rsidRPr="00EC39EB">
        <w:rPr>
          <w:color w:val="000000" w:themeColor="text1"/>
          <w:lang w:val="en-AU"/>
        </w:rPr>
        <w:t xml:space="preserve">Persons </w:t>
      </w:r>
      <w:r w:rsidR="00D30A03" w:rsidRPr="00EC39EB">
        <w:rPr>
          <w:color w:val="000000" w:themeColor="text1"/>
          <w:lang w:val="en-AU"/>
        </w:rPr>
        <w:t>at increased risk for chronic Q fever after experiencing an acute infection</w:t>
      </w:r>
      <w:r w:rsidR="0002602D">
        <w:rPr>
          <w:color w:val="000000" w:themeColor="text1"/>
          <w:lang w:val="en-AU"/>
        </w:rPr>
        <w:t xml:space="preserve"> include</w:t>
      </w:r>
      <w:r w:rsidR="00D30A03" w:rsidRPr="00EC39EB">
        <w:rPr>
          <w:color w:val="000000" w:themeColor="text1"/>
          <w:lang w:val="en-AU"/>
        </w:rPr>
        <w:t>:</w:t>
      </w:r>
      <w:r w:rsidR="0002602D">
        <w:rPr>
          <w:color w:val="000000" w:themeColor="text1"/>
          <w:lang w:val="en-AU"/>
        </w:rPr>
        <w:fldChar w:fldCharType="begin">
          <w:fldData xml:space="preserve">PEVuZE5vdGU+PENpdGU+PEF1dGhvcj5GZW5vbGxhcjwvQXV0aG9yPjxZZWFyPjIwMDE8L1llYXI+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==
</w:fldData>
        </w:fldChar>
      </w:r>
      <w:r w:rsidR="00F22FCE">
        <w:rPr>
          <w:color w:val="000000" w:themeColor="text1"/>
          <w:lang w:val="en-AU"/>
        </w:rPr>
        <w:instrText xml:space="preserve"> ADDIN EN.CITE </w:instrText>
      </w:r>
      <w:r w:rsidR="00F22FCE">
        <w:rPr>
          <w:color w:val="000000" w:themeColor="text1"/>
          <w:lang w:val="en-AU"/>
        </w:rPr>
        <w:fldChar w:fldCharType="begin">
          <w:fldData xml:space="preserve">PEVuZE5vdGU+PENpdGU+PEF1dGhvcj5GZW5vbGxhcjwvQXV0aG9yPjxZZWFyPjIwMDE8L1llYXI+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==
</w:fldData>
        </w:fldChar>
      </w:r>
      <w:r w:rsidR="00F22FCE">
        <w:rPr>
          <w:color w:val="000000" w:themeColor="text1"/>
          <w:lang w:val="en-AU"/>
        </w:rPr>
        <w:instrText xml:space="preserve"> ADDIN EN.CITE.DATA </w:instrText>
      </w:r>
      <w:r w:rsidR="00F22FCE">
        <w:rPr>
          <w:color w:val="000000" w:themeColor="text1"/>
          <w:lang w:val="en-AU"/>
        </w:rPr>
      </w:r>
      <w:r w:rsidR="00F22FCE">
        <w:rPr>
          <w:color w:val="000000" w:themeColor="text1"/>
          <w:lang w:val="en-AU"/>
        </w:rPr>
        <w:fldChar w:fldCharType="end"/>
      </w:r>
      <w:r w:rsidR="0002602D">
        <w:rPr>
          <w:color w:val="000000" w:themeColor="text1"/>
          <w:lang w:val="en-AU"/>
        </w:rPr>
      </w:r>
      <w:r w:rsidR="0002602D">
        <w:rPr>
          <w:color w:val="000000" w:themeColor="text1"/>
          <w:lang w:val="en-AU"/>
        </w:rPr>
        <w:fldChar w:fldCharType="separate"/>
      </w:r>
      <w:hyperlink w:anchor="_ENREF_29" w:tooltip="Eldin, 2017 #130" w:history="1">
        <w:r w:rsidR="00E4587E" w:rsidRPr="00F22FCE">
          <w:rPr>
            <w:noProof/>
            <w:color w:val="000000" w:themeColor="text1"/>
            <w:vertAlign w:val="superscript"/>
            <w:lang w:val="en-AU"/>
          </w:rPr>
          <w:t>29</w:t>
        </w:r>
      </w:hyperlink>
      <w:r w:rsidR="00F22FCE" w:rsidRPr="00F22FCE">
        <w:rPr>
          <w:noProof/>
          <w:color w:val="000000" w:themeColor="text1"/>
          <w:vertAlign w:val="superscript"/>
          <w:lang w:val="en-AU"/>
        </w:rPr>
        <w:t xml:space="preserve">, </w:t>
      </w:r>
      <w:hyperlink w:anchor="_ENREF_31" w:tooltip="Fenollar, 2001 #11" w:history="1">
        <w:r w:rsidR="00E4587E" w:rsidRPr="00F22FCE">
          <w:rPr>
            <w:noProof/>
            <w:color w:val="000000" w:themeColor="text1"/>
            <w:vertAlign w:val="superscript"/>
            <w:lang w:val="en-AU"/>
          </w:rPr>
          <w:t>31</w:t>
        </w:r>
      </w:hyperlink>
      <w:r w:rsidR="0002602D">
        <w:rPr>
          <w:color w:val="000000" w:themeColor="text1"/>
          <w:lang w:val="en-AU"/>
        </w:rPr>
        <w:fldChar w:fldCharType="end"/>
      </w:r>
      <w:r w:rsidR="00D30A03" w:rsidRPr="00EC39EB">
        <w:rPr>
          <w:color w:val="000000" w:themeColor="text1"/>
          <w:lang w:val="en-AU"/>
        </w:rPr>
        <w:t xml:space="preserve"> </w:t>
      </w:r>
    </w:p>
    <w:p w14:paraId="49095F5F" w14:textId="77777777" w:rsidR="0002602D" w:rsidRDefault="0002602D" w:rsidP="0002602D">
      <w:pPr>
        <w:pStyle w:val="ListParagraph"/>
        <w:numPr>
          <w:ilvl w:val="1"/>
          <w:numId w:val="30"/>
        </w:numPr>
        <w:ind w:left="851" w:right="0" w:hanging="425"/>
        <w:rPr>
          <w:color w:val="000000" w:themeColor="text1"/>
          <w:lang w:val="en-AU"/>
        </w:rPr>
      </w:pPr>
      <w:r>
        <w:rPr>
          <w:color w:val="000000" w:themeColor="text1"/>
          <w:lang w:val="en-AU"/>
        </w:rPr>
        <w:t>I</w:t>
      </w:r>
      <w:r w:rsidRPr="00EC39EB">
        <w:rPr>
          <w:color w:val="000000" w:themeColor="text1"/>
          <w:lang w:val="en-AU"/>
        </w:rPr>
        <w:t>mmunosuppressed persons</w:t>
      </w:r>
    </w:p>
    <w:p w14:paraId="523BB2C9" w14:textId="4CDD0F7B" w:rsidR="0002602D" w:rsidRDefault="0002602D" w:rsidP="0002602D">
      <w:pPr>
        <w:pStyle w:val="ListParagraph"/>
        <w:numPr>
          <w:ilvl w:val="1"/>
          <w:numId w:val="30"/>
        </w:numPr>
        <w:ind w:left="851" w:right="0" w:hanging="425"/>
        <w:rPr>
          <w:color w:val="000000" w:themeColor="text1"/>
          <w:lang w:val="en-AU"/>
        </w:rPr>
      </w:pPr>
      <w:r>
        <w:rPr>
          <w:color w:val="000000" w:themeColor="text1"/>
          <w:lang w:val="en-AU"/>
        </w:rPr>
        <w:t>P</w:t>
      </w:r>
      <w:r w:rsidRPr="00EC39EB">
        <w:rPr>
          <w:color w:val="000000" w:themeColor="text1"/>
          <w:lang w:val="en-AU"/>
        </w:rPr>
        <w:t>regnant women</w:t>
      </w:r>
    </w:p>
    <w:p w14:paraId="5BD0875F" w14:textId="77777777" w:rsidR="0002602D" w:rsidRDefault="0002602D" w:rsidP="0002602D">
      <w:pPr>
        <w:pStyle w:val="ListParagraph"/>
        <w:numPr>
          <w:ilvl w:val="1"/>
          <w:numId w:val="30"/>
        </w:numPr>
        <w:ind w:left="851" w:right="0" w:hanging="425"/>
        <w:rPr>
          <w:color w:val="000000" w:themeColor="text1"/>
          <w:lang w:val="en-AU"/>
        </w:rPr>
      </w:pPr>
      <w:r>
        <w:rPr>
          <w:color w:val="000000" w:themeColor="text1"/>
          <w:lang w:val="en-AU"/>
        </w:rPr>
        <w:t>P</w:t>
      </w:r>
      <w:r w:rsidRPr="00EC39EB">
        <w:rPr>
          <w:color w:val="000000" w:themeColor="text1"/>
          <w:lang w:val="en-AU"/>
        </w:rPr>
        <w:t>ersons with valvular heart disease</w:t>
      </w:r>
      <w:r>
        <w:rPr>
          <w:color w:val="000000" w:themeColor="text1"/>
          <w:lang w:val="en-AU"/>
        </w:rPr>
        <w:t>/valvular prosthesis</w:t>
      </w:r>
    </w:p>
    <w:p w14:paraId="2E29BFD2" w14:textId="41FB11B1" w:rsidR="0002602D" w:rsidRPr="00EC39EB" w:rsidRDefault="0002602D" w:rsidP="0002602D">
      <w:pPr>
        <w:pStyle w:val="ListParagraph"/>
        <w:numPr>
          <w:ilvl w:val="1"/>
          <w:numId w:val="30"/>
        </w:numPr>
        <w:ind w:left="851" w:right="0" w:hanging="425"/>
        <w:rPr>
          <w:color w:val="000000" w:themeColor="text1"/>
          <w:lang w:val="en-AU"/>
        </w:rPr>
      </w:pPr>
      <w:r>
        <w:rPr>
          <w:color w:val="000000" w:themeColor="text1"/>
          <w:lang w:val="en-AU"/>
        </w:rPr>
        <w:t>Persons with aneurysms/vascular grafts.</w:t>
      </w:r>
    </w:p>
    <w:p w14:paraId="03307801" w14:textId="77777777" w:rsidR="002A4B69" w:rsidRPr="00EC39EB" w:rsidRDefault="002A4B69" w:rsidP="00EC39EB">
      <w:pPr>
        <w:pStyle w:val="Heading2"/>
        <w:ind w:right="0"/>
        <w:rPr>
          <w:color w:val="000000" w:themeColor="text1"/>
          <w:lang w:val="en-AU"/>
        </w:rPr>
      </w:pPr>
      <w:bookmarkStart w:id="16" w:name="_Toc530739948"/>
      <w:r w:rsidRPr="00EC39EB">
        <w:rPr>
          <w:color w:val="000000" w:themeColor="text1"/>
          <w:lang w:val="en-AU"/>
        </w:rPr>
        <w:t>Disease occurrence and public health significance</w:t>
      </w:r>
      <w:bookmarkEnd w:id="16"/>
      <w:r w:rsidRPr="00EC39EB">
        <w:rPr>
          <w:color w:val="000000" w:themeColor="text1"/>
          <w:lang w:val="en-AU"/>
        </w:rPr>
        <w:t xml:space="preserve"> </w:t>
      </w:r>
    </w:p>
    <w:p w14:paraId="757860D4" w14:textId="33232861" w:rsidR="00BD5E1C" w:rsidRDefault="009C3A27" w:rsidP="00EC39EB">
      <w:pPr>
        <w:pStyle w:val="BodyText"/>
        <w:ind w:right="0"/>
        <w:rPr>
          <w:color w:val="000000" w:themeColor="text1"/>
          <w:lang w:val="en-AU"/>
        </w:rPr>
      </w:pPr>
      <w:r w:rsidRPr="00EC39EB">
        <w:rPr>
          <w:color w:val="000000" w:themeColor="text1"/>
          <w:lang w:val="en-AU"/>
        </w:rPr>
        <w:t>Q fever is a zoonotic disease that occurs around the world. The</w:t>
      </w:r>
      <w:r w:rsidR="00101134" w:rsidRPr="00EC39EB">
        <w:rPr>
          <w:color w:val="000000" w:themeColor="text1"/>
          <w:lang w:val="en-AU"/>
        </w:rPr>
        <w:t xml:space="preserve"> true</w:t>
      </w:r>
      <w:r w:rsidRPr="00EC39EB">
        <w:rPr>
          <w:color w:val="000000" w:themeColor="text1"/>
          <w:lang w:val="en-AU"/>
        </w:rPr>
        <w:t xml:space="preserve"> incidence</w:t>
      </w:r>
      <w:r w:rsidR="00101134" w:rsidRPr="00EC39EB">
        <w:rPr>
          <w:color w:val="000000" w:themeColor="text1"/>
          <w:lang w:val="en-AU"/>
        </w:rPr>
        <w:t xml:space="preserve"> of disease</w:t>
      </w:r>
      <w:r w:rsidRPr="00EC39EB">
        <w:rPr>
          <w:color w:val="000000" w:themeColor="text1"/>
          <w:lang w:val="en-AU"/>
        </w:rPr>
        <w:t xml:space="preserve"> is greater than that reported because of subclinical infection</w:t>
      </w:r>
      <w:r w:rsidR="00101134" w:rsidRPr="00EC39EB">
        <w:rPr>
          <w:color w:val="000000" w:themeColor="text1"/>
          <w:lang w:val="en-AU"/>
        </w:rPr>
        <w:t>,</w:t>
      </w:r>
      <w:r w:rsidRPr="00EC39EB">
        <w:rPr>
          <w:color w:val="000000" w:themeColor="text1"/>
          <w:lang w:val="en-AU"/>
        </w:rPr>
        <w:t xml:space="preserve"> </w:t>
      </w:r>
      <w:r w:rsidR="00101134" w:rsidRPr="00EC39EB">
        <w:rPr>
          <w:color w:val="000000" w:themeColor="text1"/>
          <w:lang w:val="en-AU"/>
        </w:rPr>
        <w:t xml:space="preserve">as well as </w:t>
      </w:r>
      <w:r w:rsidRPr="00EC39EB">
        <w:rPr>
          <w:color w:val="000000" w:themeColor="text1"/>
          <w:lang w:val="en-AU"/>
        </w:rPr>
        <w:t>limited clinical suspicion and testing.</w:t>
      </w:r>
      <w:r w:rsidR="005160F0" w:rsidRPr="00EC39EB">
        <w:rPr>
          <w:color w:val="000000" w:themeColor="text1"/>
          <w:lang w:val="en-AU"/>
        </w:rPr>
        <w:t xml:space="preserve"> In Australia, there were around </w:t>
      </w:r>
      <w:r w:rsidR="00F94BE9" w:rsidRPr="00EC39EB">
        <w:rPr>
          <w:color w:val="000000" w:themeColor="text1"/>
          <w:lang w:val="en-AU"/>
        </w:rPr>
        <w:t>500</w:t>
      </w:r>
      <w:r w:rsidR="00BA45EC" w:rsidRPr="00EC39EB">
        <w:rPr>
          <w:color w:val="000000" w:themeColor="text1"/>
          <w:lang w:val="en-AU"/>
        </w:rPr>
        <w:t>–</w:t>
      </w:r>
      <w:r w:rsidR="00F94BE9" w:rsidRPr="00EC39EB">
        <w:rPr>
          <w:color w:val="000000" w:themeColor="text1"/>
          <w:lang w:val="en-AU"/>
        </w:rPr>
        <w:t xml:space="preserve">800 </w:t>
      </w:r>
      <w:r w:rsidR="00101134" w:rsidRPr="00EC39EB">
        <w:rPr>
          <w:color w:val="000000" w:themeColor="text1"/>
          <w:lang w:val="en-AU"/>
        </w:rPr>
        <w:t xml:space="preserve">notifications (2.5–5.0 per 100,000 population) </w:t>
      </w:r>
      <w:r w:rsidR="00F94BE9" w:rsidRPr="00EC39EB">
        <w:rPr>
          <w:color w:val="000000" w:themeColor="text1"/>
          <w:lang w:val="en-AU"/>
        </w:rPr>
        <w:t xml:space="preserve">annually in </w:t>
      </w:r>
      <w:r w:rsidR="0045455C">
        <w:rPr>
          <w:color w:val="000000" w:themeColor="text1"/>
          <w:lang w:val="en-AU"/>
        </w:rPr>
        <w:t xml:space="preserve">the </w:t>
      </w:r>
      <w:r w:rsidR="00F94BE9" w:rsidRPr="00EC39EB">
        <w:rPr>
          <w:color w:val="000000" w:themeColor="text1"/>
          <w:lang w:val="en-AU"/>
        </w:rPr>
        <w:t>1990s.</w:t>
      </w:r>
      <w:hyperlink w:anchor="_ENREF_37" w:tooltip="National Notifiable Diseases Surveillance System, 2016 #14" w:history="1">
        <w:r w:rsidR="00E4587E" w:rsidRPr="00EC39EB">
          <w:rPr>
            <w:color w:val="000000" w:themeColor="text1"/>
            <w:lang w:val="en-AU"/>
          </w:rPr>
          <w:fldChar w:fldCharType="begin"/>
        </w:r>
        <w:r w:rsidR="00E4587E">
          <w:rPr>
            <w:color w:val="000000" w:themeColor="text1"/>
            <w:lang w:val="en-AU"/>
          </w:rPr>
          <w:instrText xml:space="preserve"> ADDIN EN.CITE &lt;EndNote&gt;&lt;Cite&gt;&lt;Author&gt;National Notifiable Diseases Surveillance System&lt;/Author&gt;&lt;Year&gt;2016&lt;/Year&gt;&lt;RecNum&gt;14&lt;/RecNum&gt;&lt;DisplayText&gt;&lt;style face="superscript"&gt;37&lt;/style&gt;&lt;/DisplayText&gt;&lt;record&gt;&lt;rec-number&gt;14&lt;/rec-number&gt;&lt;foreign-keys&gt;&lt;key app="EN" db-id="xev9xaexn20w99ewwp0vzfdgezxsexsaafvd" timestamp="1453166258"&gt;14&lt;/key&gt;&lt;/foreign-keys&gt;&lt;ref-type name="Web Page"&gt;12&lt;/ref-type&gt;&lt;contributors&gt;&lt;authors&gt;&lt;author&gt;National Notifiable Diseases Surveillance System,&lt;/author&gt;&lt;/authors&gt;&lt;/contributors&gt;&lt;titles&gt;&lt;/titles&gt;&lt;volume&gt;2016&lt;/volume&gt;&lt;number&gt;14 January &lt;/number&gt;&lt;dates&gt;&lt;year&gt;2016&lt;/year&gt;&lt;/dates&gt;&lt;urls&gt;&lt;related-urls&gt;&lt;url&gt;http://www9.health.gov.au/cda/source/rpt_4_sel.cfm&lt;/url&gt;&lt;/related-urls&gt;&lt;/urls&gt;&lt;/record&gt;&lt;/Cite&gt;&lt;/EndNote&gt;</w:instrText>
        </w:r>
        <w:r w:rsidR="00E4587E" w:rsidRPr="00EC39EB">
          <w:rPr>
            <w:color w:val="000000" w:themeColor="text1"/>
            <w:lang w:val="en-AU"/>
          </w:rPr>
          <w:fldChar w:fldCharType="separate"/>
        </w:r>
        <w:r w:rsidR="00E4587E" w:rsidRPr="00F22FCE">
          <w:rPr>
            <w:noProof/>
            <w:color w:val="000000" w:themeColor="text1"/>
            <w:vertAlign w:val="superscript"/>
            <w:lang w:val="en-AU"/>
          </w:rPr>
          <w:t>37</w:t>
        </w:r>
        <w:r w:rsidR="00E4587E" w:rsidRPr="00EC39EB">
          <w:rPr>
            <w:color w:val="000000" w:themeColor="text1"/>
            <w:lang w:val="en-AU"/>
          </w:rPr>
          <w:fldChar w:fldCharType="end"/>
        </w:r>
      </w:hyperlink>
      <w:r w:rsidR="00F94BE9" w:rsidRPr="00EC39EB">
        <w:rPr>
          <w:color w:val="000000" w:themeColor="text1"/>
          <w:lang w:val="en-AU"/>
        </w:rPr>
        <w:t xml:space="preserve"> During 2001</w:t>
      </w:r>
      <w:r w:rsidR="00BA45EC" w:rsidRPr="00EC39EB">
        <w:rPr>
          <w:color w:val="000000" w:themeColor="text1"/>
          <w:lang w:val="en-AU"/>
        </w:rPr>
        <w:t>–</w:t>
      </w:r>
      <w:r w:rsidR="00F94BE9" w:rsidRPr="00EC39EB">
        <w:rPr>
          <w:color w:val="000000" w:themeColor="text1"/>
          <w:lang w:val="en-AU"/>
        </w:rPr>
        <w:t>2006</w:t>
      </w:r>
      <w:r w:rsidR="00F21A17" w:rsidRPr="00EC39EB">
        <w:rPr>
          <w:color w:val="000000" w:themeColor="text1"/>
          <w:lang w:val="en-AU"/>
        </w:rPr>
        <w:t>, a</w:t>
      </w:r>
      <w:r w:rsidR="003C001D">
        <w:rPr>
          <w:color w:val="000000" w:themeColor="text1"/>
          <w:lang w:val="en-AU"/>
        </w:rPr>
        <w:t>n</w:t>
      </w:r>
      <w:r w:rsidR="00F21A17" w:rsidRPr="00EC39EB">
        <w:rPr>
          <w:color w:val="000000" w:themeColor="text1"/>
          <w:lang w:val="en-AU"/>
        </w:rPr>
        <w:t xml:space="preserve"> </w:t>
      </w:r>
      <w:r w:rsidR="003C001D">
        <w:rPr>
          <w:color w:val="000000" w:themeColor="text1"/>
          <w:lang w:val="en-AU"/>
        </w:rPr>
        <w:t>Australian</w:t>
      </w:r>
      <w:r w:rsidR="00340DEE">
        <w:rPr>
          <w:color w:val="000000" w:themeColor="text1"/>
          <w:lang w:val="en-AU"/>
        </w:rPr>
        <w:t xml:space="preserve"> Government funded </w:t>
      </w:r>
      <w:r w:rsidR="00F21A17" w:rsidRPr="00EC39EB">
        <w:rPr>
          <w:color w:val="000000" w:themeColor="text1"/>
          <w:lang w:val="en-AU"/>
        </w:rPr>
        <w:t>National Q Fever Management Program</w:t>
      </w:r>
      <w:r w:rsidR="004C2478" w:rsidRPr="00EC39EB">
        <w:rPr>
          <w:color w:val="000000" w:themeColor="text1"/>
          <w:lang w:val="en-AU"/>
        </w:rPr>
        <w:t xml:space="preserve"> </w:t>
      </w:r>
      <w:r w:rsidR="00F21A17" w:rsidRPr="00EC39EB">
        <w:rPr>
          <w:color w:val="000000" w:themeColor="text1"/>
          <w:lang w:val="en-AU"/>
        </w:rPr>
        <w:t xml:space="preserve">was implemented in Australia, which provided </w:t>
      </w:r>
      <w:r w:rsidR="00340DEE">
        <w:rPr>
          <w:color w:val="000000" w:themeColor="text1"/>
          <w:lang w:val="en-AU"/>
        </w:rPr>
        <w:t>subsidised</w:t>
      </w:r>
      <w:r w:rsidR="00F21A17" w:rsidRPr="00EC39EB">
        <w:rPr>
          <w:color w:val="000000" w:themeColor="text1"/>
          <w:lang w:val="en-AU"/>
        </w:rPr>
        <w:t xml:space="preserve"> vaccination to at</w:t>
      </w:r>
      <w:r w:rsidR="00B82486">
        <w:rPr>
          <w:color w:val="000000" w:themeColor="text1"/>
          <w:lang w:val="en-AU"/>
        </w:rPr>
        <w:t>-</w:t>
      </w:r>
      <w:r w:rsidR="00F21A17" w:rsidRPr="00EC39EB">
        <w:rPr>
          <w:color w:val="000000" w:themeColor="text1"/>
          <w:lang w:val="en-AU"/>
        </w:rPr>
        <w:t>risk groups</w:t>
      </w:r>
      <w:r w:rsidR="00056539">
        <w:rPr>
          <w:color w:val="000000" w:themeColor="text1"/>
          <w:lang w:val="en-AU"/>
        </w:rPr>
        <w:t>,</w:t>
      </w:r>
      <w:r w:rsidR="0065795F" w:rsidRPr="00EC39EB">
        <w:rPr>
          <w:color w:val="000000" w:themeColor="text1"/>
          <w:lang w:val="en-AU"/>
        </w:rPr>
        <w:t xml:space="preserve"> initially to </w:t>
      </w:r>
      <w:r w:rsidR="00F21A17" w:rsidRPr="00EC39EB">
        <w:rPr>
          <w:color w:val="000000" w:themeColor="text1"/>
          <w:lang w:val="en-AU"/>
        </w:rPr>
        <w:t>abattoir workers, contractors working in abattoirs</w:t>
      </w:r>
      <w:r w:rsidR="00E14E29" w:rsidRPr="00EC39EB">
        <w:rPr>
          <w:color w:val="000000" w:themeColor="text1"/>
          <w:lang w:val="en-AU"/>
        </w:rPr>
        <w:t>,</w:t>
      </w:r>
      <w:r w:rsidR="0065795F" w:rsidRPr="00EC39EB">
        <w:rPr>
          <w:color w:val="000000" w:themeColor="text1"/>
          <w:lang w:val="en-AU"/>
        </w:rPr>
        <w:t xml:space="preserve"> and </w:t>
      </w:r>
      <w:r w:rsidR="00F21A17" w:rsidRPr="00EC39EB">
        <w:rPr>
          <w:color w:val="000000" w:themeColor="text1"/>
          <w:lang w:val="en-AU"/>
        </w:rPr>
        <w:t>sheep shearers</w:t>
      </w:r>
      <w:r w:rsidR="0065795F" w:rsidRPr="00EC39EB">
        <w:rPr>
          <w:color w:val="000000" w:themeColor="text1"/>
          <w:lang w:val="en-AU"/>
        </w:rPr>
        <w:t xml:space="preserve">; and subsequently to </w:t>
      </w:r>
      <w:r w:rsidR="00F21A17" w:rsidRPr="00EC39EB">
        <w:rPr>
          <w:color w:val="000000" w:themeColor="text1"/>
          <w:lang w:val="en-AU"/>
        </w:rPr>
        <w:t>sheep, dairy</w:t>
      </w:r>
      <w:r w:rsidR="007D7C8A" w:rsidRPr="00EC39EB">
        <w:rPr>
          <w:color w:val="000000" w:themeColor="text1"/>
          <w:lang w:val="en-AU"/>
        </w:rPr>
        <w:t>,</w:t>
      </w:r>
      <w:r w:rsidR="00F21A17" w:rsidRPr="00EC39EB">
        <w:rPr>
          <w:color w:val="000000" w:themeColor="text1"/>
          <w:lang w:val="en-AU"/>
        </w:rPr>
        <w:t xml:space="preserve"> and beef cattle farmers,</w:t>
      </w:r>
      <w:r w:rsidR="0065795F" w:rsidRPr="00EC39EB">
        <w:rPr>
          <w:color w:val="000000" w:themeColor="text1"/>
          <w:lang w:val="en-AU"/>
        </w:rPr>
        <w:t xml:space="preserve"> and</w:t>
      </w:r>
      <w:r w:rsidR="00F21A17" w:rsidRPr="00EC39EB">
        <w:rPr>
          <w:color w:val="000000" w:themeColor="text1"/>
          <w:lang w:val="en-AU"/>
        </w:rPr>
        <w:t xml:space="preserve"> their employees and family members working on farms.</w:t>
      </w:r>
      <w:hyperlink w:anchor="_ENREF_38" w:tooltip="Gidding, 2009 #15" w:history="1">
        <w:r w:rsidR="00E4587E" w:rsidRPr="00EC39EB">
          <w:rPr>
            <w:color w:val="000000" w:themeColor="text1"/>
            <w:lang w:val="en-AU"/>
          </w:rPr>
          <w:fldChar w:fldCharType="begin">
            <w:fldData xml:space="preserve">PEVuZE5vdGU+PENpdGU+PEF1dGhvcj5HaWRkaW5nPC9BdXRob3I+PFllYXI+MjAwOTwvWWVhcj48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</w:fldData>
          </w:fldChar>
        </w:r>
        <w:r w:rsidR="00E4587E">
          <w:rPr>
            <w:color w:val="000000" w:themeColor="text1"/>
            <w:lang w:val="en-AU"/>
          </w:rPr>
          <w:instrText xml:space="preserve"> ADDIN EN.CITE </w:instrText>
        </w:r>
        <w:r w:rsidR="00E4587E">
          <w:rPr>
            <w:color w:val="000000" w:themeColor="text1"/>
            <w:lang w:val="en-AU"/>
          </w:rPr>
          <w:fldChar w:fldCharType="begin">
            <w:fldData xml:space="preserve">PEVuZE5vdGU+PENpdGU+PEF1dGhvcj5HaWRkaW5nPC9BdXRob3I+PFllYXI+MjAwOTwvWWVhcj48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</w:fldData>
          </w:fldChar>
        </w:r>
        <w:r w:rsidR="00E4587E">
          <w:rPr>
            <w:color w:val="000000" w:themeColor="text1"/>
            <w:lang w:val="en-AU"/>
          </w:rPr>
          <w:instrText xml:space="preserve"> ADDIN EN.CITE.DATA </w:instrText>
        </w:r>
        <w:r w:rsidR="00E4587E">
          <w:rPr>
            <w:color w:val="000000" w:themeColor="text1"/>
            <w:lang w:val="en-AU"/>
          </w:rPr>
        </w:r>
        <w:r w:rsidR="00E4587E">
          <w:rPr>
            <w:color w:val="000000" w:themeColor="text1"/>
            <w:lang w:val="en-AU"/>
          </w:rPr>
          <w:fldChar w:fldCharType="end"/>
        </w:r>
        <w:r w:rsidR="00E4587E" w:rsidRPr="00EC39EB">
          <w:rPr>
            <w:color w:val="000000" w:themeColor="text1"/>
            <w:lang w:val="en-AU"/>
          </w:rPr>
        </w:r>
        <w:r w:rsidR="00E4587E" w:rsidRPr="00EC39EB">
          <w:rPr>
            <w:color w:val="000000" w:themeColor="text1"/>
            <w:lang w:val="en-AU"/>
          </w:rPr>
          <w:fldChar w:fldCharType="separate"/>
        </w:r>
        <w:r w:rsidR="00E4587E" w:rsidRPr="00F22FCE">
          <w:rPr>
            <w:noProof/>
            <w:color w:val="000000" w:themeColor="text1"/>
            <w:vertAlign w:val="superscript"/>
            <w:lang w:val="en-AU"/>
          </w:rPr>
          <w:t>38</w:t>
        </w:r>
        <w:r w:rsidR="00E4587E" w:rsidRPr="00EC39EB">
          <w:rPr>
            <w:color w:val="000000" w:themeColor="text1"/>
            <w:lang w:val="en-AU"/>
          </w:rPr>
          <w:fldChar w:fldCharType="end"/>
        </w:r>
      </w:hyperlink>
      <w:r w:rsidR="00F21A17" w:rsidRPr="00EC39EB">
        <w:rPr>
          <w:color w:val="000000" w:themeColor="text1"/>
          <w:lang w:val="en-AU"/>
        </w:rPr>
        <w:t xml:space="preserve"> The program</w:t>
      </w:r>
      <w:r w:rsidR="00940F29" w:rsidRPr="00EC39EB">
        <w:rPr>
          <w:color w:val="000000" w:themeColor="text1"/>
          <w:lang w:val="en-AU"/>
        </w:rPr>
        <w:t xml:space="preserve"> was concluded in late </w:t>
      </w:r>
      <w:r w:rsidR="00F21A17" w:rsidRPr="00EC39EB">
        <w:rPr>
          <w:color w:val="000000" w:themeColor="text1"/>
          <w:lang w:val="en-AU"/>
        </w:rPr>
        <w:t xml:space="preserve">2006. </w:t>
      </w:r>
      <w:r w:rsidR="007D7C8A" w:rsidRPr="00EC39EB">
        <w:rPr>
          <w:color w:val="000000" w:themeColor="text1"/>
          <w:lang w:val="en-AU"/>
        </w:rPr>
        <w:t>This program led to</w:t>
      </w:r>
      <w:r w:rsidR="00860EB8" w:rsidRPr="00EC39EB">
        <w:rPr>
          <w:color w:val="000000" w:themeColor="text1"/>
          <w:lang w:val="en-AU"/>
        </w:rPr>
        <w:t xml:space="preserve"> </w:t>
      </w:r>
      <w:r w:rsidR="008859CC" w:rsidRPr="00EC39EB">
        <w:rPr>
          <w:color w:val="000000" w:themeColor="text1"/>
          <w:lang w:val="en-AU"/>
        </w:rPr>
        <w:t xml:space="preserve">a </w:t>
      </w:r>
      <w:r w:rsidR="00860EB8" w:rsidRPr="00EC39EB">
        <w:rPr>
          <w:color w:val="000000" w:themeColor="text1"/>
          <w:lang w:val="en-AU"/>
        </w:rPr>
        <w:t xml:space="preserve">substantial decrease in </w:t>
      </w:r>
      <w:r w:rsidR="007D7C8A" w:rsidRPr="00EC39EB">
        <w:rPr>
          <w:color w:val="000000" w:themeColor="text1"/>
          <w:lang w:val="en-AU"/>
        </w:rPr>
        <w:t xml:space="preserve">national </w:t>
      </w:r>
      <w:r w:rsidR="00860EB8" w:rsidRPr="00EC39EB">
        <w:rPr>
          <w:color w:val="000000" w:themeColor="text1"/>
          <w:lang w:val="en-AU"/>
        </w:rPr>
        <w:t>Q fever notifications over the period</w:t>
      </w:r>
      <w:r w:rsidR="007F2E41" w:rsidRPr="00EC39EB">
        <w:rPr>
          <w:color w:val="000000" w:themeColor="text1"/>
          <w:lang w:val="en-AU"/>
        </w:rPr>
        <w:t xml:space="preserve"> and beyond</w:t>
      </w:r>
      <w:r w:rsidR="00860EB8" w:rsidRPr="00EC39EB">
        <w:rPr>
          <w:color w:val="000000" w:themeColor="text1"/>
          <w:lang w:val="en-AU"/>
        </w:rPr>
        <w:t>, from 792 cases (4.0</w:t>
      </w:r>
      <w:r w:rsidR="00FF1562" w:rsidRPr="00EC39EB">
        <w:rPr>
          <w:color w:val="000000" w:themeColor="text1"/>
          <w:lang w:val="en-AU"/>
        </w:rPr>
        <w:t xml:space="preserve"> per </w:t>
      </w:r>
      <w:r w:rsidR="00430855" w:rsidRPr="00B41CBB">
        <w:rPr>
          <w:color w:val="000000" w:themeColor="text1"/>
          <w:lang w:val="en-AU"/>
        </w:rPr>
        <w:t xml:space="preserve">100,000 </w:t>
      </w:r>
      <w:proofErr w:type="gramStart"/>
      <w:r w:rsidR="00430855" w:rsidRPr="00B41CBB">
        <w:rPr>
          <w:color w:val="000000" w:themeColor="text1"/>
          <w:lang w:val="en-AU"/>
        </w:rPr>
        <w:t>population</w:t>
      </w:r>
      <w:proofErr w:type="gramEnd"/>
      <w:r w:rsidR="00860EB8" w:rsidRPr="00EC39EB">
        <w:rPr>
          <w:color w:val="000000" w:themeColor="text1"/>
          <w:lang w:val="en-AU"/>
        </w:rPr>
        <w:t xml:space="preserve">) in 2002 to </w:t>
      </w:r>
      <w:r w:rsidR="00115AAB" w:rsidRPr="00EC39EB">
        <w:rPr>
          <w:color w:val="000000" w:themeColor="text1"/>
          <w:lang w:val="en-AU"/>
        </w:rPr>
        <w:t xml:space="preserve">a nadir of </w:t>
      </w:r>
      <w:r w:rsidR="00860EB8" w:rsidRPr="00EC39EB">
        <w:rPr>
          <w:color w:val="000000" w:themeColor="text1"/>
          <w:lang w:val="en-AU"/>
        </w:rPr>
        <w:t>314 cases (1.4</w:t>
      </w:r>
      <w:r w:rsidR="00FF1562" w:rsidRPr="00EC39EB">
        <w:rPr>
          <w:color w:val="000000" w:themeColor="text1"/>
          <w:lang w:val="en-AU"/>
        </w:rPr>
        <w:t xml:space="preserve"> per </w:t>
      </w:r>
      <w:r w:rsidR="00860EB8" w:rsidRPr="00EC39EB">
        <w:rPr>
          <w:color w:val="000000" w:themeColor="text1"/>
          <w:lang w:val="en-AU"/>
        </w:rPr>
        <w:t>100,000</w:t>
      </w:r>
      <w:r w:rsidR="00FF1562" w:rsidRPr="00EC39EB">
        <w:rPr>
          <w:color w:val="000000" w:themeColor="text1"/>
          <w:lang w:val="en-AU"/>
        </w:rPr>
        <w:t xml:space="preserve"> population</w:t>
      </w:r>
      <w:r w:rsidR="00860EB8" w:rsidRPr="00EC39EB">
        <w:rPr>
          <w:color w:val="000000" w:themeColor="text1"/>
          <w:lang w:val="en-AU"/>
        </w:rPr>
        <w:t xml:space="preserve">) in 2009. </w:t>
      </w:r>
      <w:r w:rsidR="004C2478" w:rsidRPr="00EC39EB">
        <w:rPr>
          <w:color w:val="000000" w:themeColor="text1"/>
          <w:lang w:val="en-AU"/>
        </w:rPr>
        <w:t xml:space="preserve">However, </w:t>
      </w:r>
      <w:r w:rsidR="007D7C8A" w:rsidRPr="00EC39EB">
        <w:rPr>
          <w:color w:val="000000" w:themeColor="text1"/>
          <w:lang w:val="en-AU"/>
        </w:rPr>
        <w:t xml:space="preserve">since cessation of the program </w:t>
      </w:r>
      <w:r w:rsidR="004C2478" w:rsidRPr="00EC39EB">
        <w:rPr>
          <w:color w:val="000000" w:themeColor="text1"/>
          <w:lang w:val="en-AU"/>
        </w:rPr>
        <w:t xml:space="preserve">there has been a gradual increase in </w:t>
      </w:r>
      <w:r w:rsidR="007D7C8A" w:rsidRPr="00EC39EB">
        <w:rPr>
          <w:color w:val="000000" w:themeColor="text1"/>
          <w:lang w:val="en-AU"/>
        </w:rPr>
        <w:t xml:space="preserve">annual </w:t>
      </w:r>
      <w:r w:rsidR="004C2478" w:rsidRPr="00EC39EB">
        <w:rPr>
          <w:color w:val="000000" w:themeColor="text1"/>
          <w:lang w:val="en-AU"/>
        </w:rPr>
        <w:t>Q fever notifications</w:t>
      </w:r>
      <w:r w:rsidR="007F2E41" w:rsidRPr="00EC39EB">
        <w:rPr>
          <w:color w:val="000000" w:themeColor="text1"/>
          <w:lang w:val="en-AU"/>
        </w:rPr>
        <w:t xml:space="preserve"> after</w:t>
      </w:r>
      <w:r w:rsidR="004C2478" w:rsidRPr="00EC39EB">
        <w:rPr>
          <w:color w:val="000000" w:themeColor="text1"/>
          <w:lang w:val="en-AU"/>
        </w:rPr>
        <w:t xml:space="preserve"> 2010, </w:t>
      </w:r>
      <w:r w:rsidR="00E228D0" w:rsidRPr="00EC39EB">
        <w:rPr>
          <w:color w:val="000000" w:themeColor="text1"/>
          <w:lang w:val="en-AU"/>
        </w:rPr>
        <w:t xml:space="preserve">reaching </w:t>
      </w:r>
      <w:r w:rsidR="00695AA7">
        <w:rPr>
          <w:color w:val="000000" w:themeColor="text1"/>
          <w:lang w:val="en-AU"/>
        </w:rPr>
        <w:t>551</w:t>
      </w:r>
      <w:r w:rsidR="0027170A" w:rsidRPr="00EC39EB">
        <w:rPr>
          <w:color w:val="000000" w:themeColor="text1"/>
          <w:lang w:val="en-AU"/>
        </w:rPr>
        <w:t xml:space="preserve"> cases (2.</w:t>
      </w:r>
      <w:r w:rsidR="00695AA7">
        <w:rPr>
          <w:color w:val="000000" w:themeColor="text1"/>
          <w:lang w:val="en-AU"/>
        </w:rPr>
        <w:t>3</w:t>
      </w:r>
      <w:r w:rsidR="00FF1562" w:rsidRPr="00EC39EB">
        <w:rPr>
          <w:color w:val="000000" w:themeColor="text1"/>
          <w:lang w:val="en-AU"/>
        </w:rPr>
        <w:t xml:space="preserve"> per </w:t>
      </w:r>
      <w:r w:rsidR="0027170A" w:rsidRPr="00EC39EB">
        <w:rPr>
          <w:color w:val="000000" w:themeColor="text1"/>
          <w:lang w:val="en-AU"/>
        </w:rPr>
        <w:t>100,000</w:t>
      </w:r>
      <w:r w:rsidR="00FF1562" w:rsidRPr="00EC39EB">
        <w:rPr>
          <w:color w:val="000000" w:themeColor="text1"/>
          <w:lang w:val="en-AU"/>
        </w:rPr>
        <w:t xml:space="preserve"> population</w:t>
      </w:r>
      <w:r w:rsidR="0027170A" w:rsidRPr="00EC39EB">
        <w:rPr>
          <w:color w:val="000000" w:themeColor="text1"/>
          <w:lang w:val="en-AU"/>
        </w:rPr>
        <w:t>) in 201</w:t>
      </w:r>
      <w:r w:rsidR="00695AA7">
        <w:rPr>
          <w:color w:val="000000" w:themeColor="text1"/>
          <w:lang w:val="en-AU"/>
        </w:rPr>
        <w:t>6</w:t>
      </w:r>
      <w:r w:rsidR="0027170A" w:rsidRPr="00EC39EB">
        <w:rPr>
          <w:color w:val="000000" w:themeColor="text1"/>
          <w:lang w:val="en-AU"/>
        </w:rPr>
        <w:t>.</w:t>
      </w:r>
      <w:hyperlink w:anchor="_ENREF_37" w:tooltip="National Notifiable Diseases Surveillance System, 2016 #14" w:history="1">
        <w:r w:rsidR="00E4587E" w:rsidRPr="00EC39EB">
          <w:rPr>
            <w:color w:val="000000" w:themeColor="text1"/>
            <w:lang w:val="en-AU"/>
          </w:rPr>
          <w:fldChar w:fldCharType="begin"/>
        </w:r>
        <w:r w:rsidR="00E4587E">
          <w:rPr>
            <w:color w:val="000000" w:themeColor="text1"/>
            <w:lang w:val="en-AU"/>
          </w:rPr>
          <w:instrText xml:space="preserve"> ADDIN EN.CITE &lt;EndNote&gt;&lt;Cite&gt;&lt;Author&gt;National Notifiable Diseases Surveillance System&lt;/Author&gt;&lt;Year&gt;2016&lt;/Year&gt;&lt;RecNum&gt;14&lt;/RecNum&gt;&lt;DisplayText&gt;&lt;style face="superscript"&gt;37&lt;/style&gt;&lt;/DisplayText&gt;&lt;record&gt;&lt;rec-number&gt;14&lt;/rec-number&gt;&lt;foreign-keys&gt;&lt;key app="EN" db-id="xev9xaexn20w99ewwp0vzfdgezxsexsaafvd" timestamp="1453166258"&gt;14&lt;/key&gt;&lt;/foreign-keys&gt;&lt;ref-type name="Web Page"&gt;12&lt;/ref-type&gt;&lt;contributors&gt;&lt;authors&gt;&lt;author&gt;National Notifiable Diseases Surveillance System,&lt;/author&gt;&lt;/authors&gt;&lt;/contributors&gt;&lt;titles&gt;&lt;/titles&gt;&lt;volume&gt;2016&lt;/volume&gt;&lt;number&gt;14 January &lt;/number&gt;&lt;dates&gt;&lt;year&gt;2016&lt;/year&gt;&lt;/dates&gt;&lt;urls&gt;&lt;related-urls&gt;&lt;url&gt;http://www9.health.gov.au/cda/source/rpt_4_sel.cfm&lt;/url&gt;&lt;/related-urls&gt;&lt;/urls&gt;&lt;/record&gt;&lt;/Cite&gt;&lt;/EndNote&gt;</w:instrText>
        </w:r>
        <w:r w:rsidR="00E4587E" w:rsidRPr="00EC39EB">
          <w:rPr>
            <w:color w:val="000000" w:themeColor="text1"/>
            <w:lang w:val="en-AU"/>
          </w:rPr>
          <w:fldChar w:fldCharType="separate"/>
        </w:r>
        <w:r w:rsidR="00E4587E" w:rsidRPr="00F22FCE">
          <w:rPr>
            <w:noProof/>
            <w:color w:val="000000" w:themeColor="text1"/>
            <w:vertAlign w:val="superscript"/>
            <w:lang w:val="en-AU"/>
          </w:rPr>
          <w:t>37</w:t>
        </w:r>
        <w:r w:rsidR="00E4587E" w:rsidRPr="00EC39EB">
          <w:rPr>
            <w:color w:val="000000" w:themeColor="text1"/>
            <w:lang w:val="en-AU"/>
          </w:rPr>
          <w:fldChar w:fldCharType="end"/>
        </w:r>
      </w:hyperlink>
      <w:r w:rsidR="00BD5E1C">
        <w:rPr>
          <w:color w:val="000000" w:themeColor="text1"/>
          <w:lang w:val="en-AU"/>
        </w:rPr>
        <w:t xml:space="preserve"> </w:t>
      </w:r>
      <w:r w:rsidR="00BD5E1C" w:rsidRPr="00B93C59">
        <w:rPr>
          <w:color w:val="000000" w:themeColor="text1"/>
          <w:lang w:val="en-AU"/>
        </w:rPr>
        <w:t>Q fever notification rates are relatively high in Australia compared with European countries</w:t>
      </w:r>
      <w:r w:rsidR="00BD5E1C">
        <w:rPr>
          <w:color w:val="000000" w:themeColor="text1"/>
          <w:lang w:val="en-AU"/>
        </w:rPr>
        <w:t xml:space="preserve"> (</w:t>
      </w:r>
      <w:r w:rsidR="00BD5E1C" w:rsidRPr="00B93C59">
        <w:rPr>
          <w:color w:val="000000" w:themeColor="text1"/>
          <w:lang w:val="en-AU"/>
        </w:rPr>
        <w:t>0.18</w:t>
      </w:r>
      <w:r w:rsidR="00BD5E1C">
        <w:rPr>
          <w:color w:val="000000" w:themeColor="text1"/>
          <w:lang w:val="en-AU"/>
        </w:rPr>
        <w:t xml:space="preserve"> per </w:t>
      </w:r>
      <w:r w:rsidR="00BD5E1C" w:rsidRPr="00B93C59">
        <w:rPr>
          <w:color w:val="000000" w:themeColor="text1"/>
          <w:lang w:val="en-AU"/>
        </w:rPr>
        <w:t>100,000 population</w:t>
      </w:r>
      <w:r w:rsidR="00BD5E1C">
        <w:rPr>
          <w:color w:val="000000" w:themeColor="text1"/>
          <w:lang w:val="en-AU"/>
        </w:rPr>
        <w:t xml:space="preserve"> in 2014)</w:t>
      </w:r>
      <w:hyperlink w:anchor="_ENREF_39" w:tooltip="EFSA (European Food Safety Authority)  and ECDC (European Centre for Disease Prevention and Control), 2015 #20" w:history="1">
        <w:r w:rsidR="00E4587E" w:rsidRPr="00B93C59">
          <w:rPr>
            <w:color w:val="000000" w:themeColor="text1"/>
            <w:lang w:val="en-AU"/>
          </w:rPr>
          <w:fldChar w:fldCharType="begin"/>
        </w:r>
        <w:r w:rsidR="00E4587E">
          <w:rPr>
            <w:color w:val="000000" w:themeColor="text1"/>
            <w:lang w:val="en-AU"/>
          </w:rPr>
          <w:instrText xml:space="preserve"> ADDIN EN.CITE &lt;EndNote&gt;&lt;Cite&gt;&lt;Author&gt;EFSA (European Food Safety Authority)  and ECDC (European Centre for Disease Prevention and Control)&lt;/Author&gt;&lt;Year&gt;2015&lt;/Year&gt;&lt;RecNum&gt;20&lt;/RecNum&gt;&lt;DisplayText&gt;&lt;style face="superscript"&gt;39&lt;/style&gt;&lt;/DisplayText&gt;&lt;record&gt;&lt;rec-number&gt;20&lt;/rec-number&gt;&lt;foreign-keys&gt;&lt;key app="EN" db-id="xev9xaexn20w99ewwp0vzfdgezxsexsaafvd" timestamp="1453166259"&gt;20&lt;/key&gt;&lt;/foreign-keys&gt;&lt;ref-type name="Journal Article"&gt;17&lt;/ref-type&gt;&lt;contributors&gt;&lt;authors&gt;&lt;author&gt;EFSA (European Food Safety Authority)  and ECDC (European Centre for Disease Prevention and Control),&lt;/author&gt;&lt;/authors&gt;&lt;/contributors&gt;&lt;titles&gt;&lt;title&gt;The European Union summary report on trends and sources of zoonoses, zoonotic agents and food-borne outbreaks in 2014&lt;/title&gt;&lt;secondary-title&gt;EFSA Journal&lt;/secondary-title&gt;&lt;/titles&gt;&lt;periodical&gt;&lt;full-title&gt;EFSA Journal&lt;/full-title&gt;&lt;/periodical&gt;&lt;pages&gt;191&lt;/pages&gt;&lt;volume&gt;13&lt;/volume&gt;&lt;number&gt;12&lt;/number&gt;&lt;section&gt;4329&lt;/section&gt;&lt;dates&gt;&lt;year&gt;2015&lt;/year&gt;&lt;/dates&gt;&lt;urls&gt;&lt;/urls&gt;&lt;electronic-resource-num&gt;10.2903/j.efsa.2015.4329&lt;/electronic-resource-num&gt;&lt;/record&gt;&lt;/Cite&gt;&lt;/EndNote&gt;</w:instrText>
        </w:r>
        <w:r w:rsidR="00E4587E" w:rsidRPr="00B93C59">
          <w:rPr>
            <w:color w:val="000000" w:themeColor="text1"/>
            <w:lang w:val="en-AU"/>
          </w:rPr>
          <w:fldChar w:fldCharType="separate"/>
        </w:r>
        <w:r w:rsidR="00E4587E" w:rsidRPr="00F22FCE">
          <w:rPr>
            <w:noProof/>
            <w:color w:val="000000" w:themeColor="text1"/>
            <w:vertAlign w:val="superscript"/>
            <w:lang w:val="en-AU"/>
          </w:rPr>
          <w:t>39</w:t>
        </w:r>
        <w:r w:rsidR="00E4587E" w:rsidRPr="00B93C59">
          <w:rPr>
            <w:color w:val="000000" w:themeColor="text1"/>
            <w:lang w:val="en-AU"/>
          </w:rPr>
          <w:fldChar w:fldCharType="end"/>
        </w:r>
      </w:hyperlink>
      <w:r w:rsidR="00BD5E1C" w:rsidRPr="00B93C59" w:rsidDel="00BD5E1C">
        <w:rPr>
          <w:color w:val="000000" w:themeColor="text1"/>
          <w:lang w:val="en-AU"/>
        </w:rPr>
        <w:t xml:space="preserve"> </w:t>
      </w:r>
      <w:r w:rsidR="00BD5E1C" w:rsidRPr="00B93C59">
        <w:rPr>
          <w:color w:val="000000" w:themeColor="text1"/>
          <w:lang w:val="en-AU"/>
        </w:rPr>
        <w:t>and the U</w:t>
      </w:r>
      <w:r w:rsidR="00B440C6">
        <w:rPr>
          <w:color w:val="000000" w:themeColor="text1"/>
          <w:lang w:val="en-AU"/>
        </w:rPr>
        <w:t>S (0</w:t>
      </w:r>
      <w:r w:rsidR="00BD5E1C" w:rsidRPr="00B93C59">
        <w:rPr>
          <w:color w:val="000000" w:themeColor="text1"/>
          <w:lang w:val="en-AU"/>
        </w:rPr>
        <w:t>.04</w:t>
      </w:r>
      <w:r w:rsidR="00BD5E1C">
        <w:rPr>
          <w:color w:val="000000" w:themeColor="text1"/>
          <w:lang w:val="en-AU"/>
        </w:rPr>
        <w:t xml:space="preserve"> per </w:t>
      </w:r>
      <w:r w:rsidR="00BD5E1C" w:rsidRPr="00B93C59">
        <w:rPr>
          <w:color w:val="000000" w:themeColor="text1"/>
          <w:lang w:val="en-AU"/>
        </w:rPr>
        <w:t>100,000 population per year</w:t>
      </w:r>
      <w:r w:rsidR="00BD5E1C">
        <w:rPr>
          <w:color w:val="000000" w:themeColor="text1"/>
          <w:lang w:val="en-AU"/>
        </w:rPr>
        <w:t>)</w:t>
      </w:r>
      <w:r w:rsidR="00BD5E1C" w:rsidRPr="00B93C59">
        <w:rPr>
          <w:color w:val="000000" w:themeColor="text1"/>
          <w:lang w:val="en-AU"/>
        </w:rPr>
        <w:t>.</w:t>
      </w:r>
      <w:hyperlink w:anchor="_ENREF_40" w:tooltip="Centers for Disease Control and Prevention (CDC),  #21" w:history="1">
        <w:r w:rsidR="00E4587E" w:rsidRPr="00B93C59">
          <w:rPr>
            <w:color w:val="000000" w:themeColor="text1"/>
            <w:lang w:val="en-AU"/>
          </w:rPr>
          <w:fldChar w:fldCharType="begin"/>
        </w:r>
        <w:r w:rsidR="00E4587E">
          <w:rPr>
            <w:color w:val="000000" w:themeColor="text1"/>
            <w:lang w:val="en-AU"/>
          </w:rPr>
          <w:instrText xml:space="preserve"> ADDIN EN.CITE &lt;EndNote&gt;&lt;Cite&gt;&lt;Author&gt;Centers for Disease Control and Prevention (CDC)&lt;/Author&gt;&lt;RecNum&gt;21&lt;/RecNum&gt;&lt;DisplayText&gt;&lt;style face="superscript"&gt;40&lt;/style&gt;&lt;/DisplayText&gt;&lt;record&gt;&lt;rec-number&gt;21&lt;/rec-number&gt;&lt;foreign-keys&gt;&lt;key app="EN" db-id="xev9xaexn20w99ewwp0vzfdgezxsexsaafvd" timestamp="1453166259"&gt;21&lt;/key&gt;&lt;/foreign-keys&gt;&lt;ref-type name="Web Page"&gt;12&lt;/ref-type&gt;&lt;contributors&gt;&lt;authors&gt;&lt;author&gt;Centers for Disease Control and Prevention (CDC),&lt;/author&gt;&lt;/authors&gt;&lt;/contributors&gt;&lt;titles&gt;&lt;title&gt;Statistics and Epidemiology - Annual Cases of Q Fever in the United States&lt;/title&gt;&lt;/titles&gt;&lt;volume&gt;2016&lt;/volume&gt;&lt;number&gt;13 March&lt;/number&gt;&lt;dates&gt;&lt;/dates&gt;&lt;urls&gt;&lt;related-urls&gt;&lt;url&gt;http://www.cdc.gov/qfever/stats/index.html&lt;/url&gt;&lt;/related-urls&gt;&lt;/urls&gt;&lt;/record&gt;&lt;/Cite&gt;&lt;/EndNote&gt;</w:instrText>
        </w:r>
        <w:r w:rsidR="00E4587E" w:rsidRPr="00B93C59">
          <w:rPr>
            <w:color w:val="000000" w:themeColor="text1"/>
            <w:lang w:val="en-AU"/>
          </w:rPr>
          <w:fldChar w:fldCharType="separate"/>
        </w:r>
        <w:r w:rsidR="00E4587E" w:rsidRPr="00F22FCE">
          <w:rPr>
            <w:noProof/>
            <w:color w:val="000000" w:themeColor="text1"/>
            <w:vertAlign w:val="superscript"/>
            <w:lang w:val="en-AU"/>
          </w:rPr>
          <w:t>40</w:t>
        </w:r>
        <w:r w:rsidR="00E4587E" w:rsidRPr="00B93C59">
          <w:rPr>
            <w:color w:val="000000" w:themeColor="text1"/>
            <w:lang w:val="en-AU"/>
          </w:rPr>
          <w:fldChar w:fldCharType="end"/>
        </w:r>
      </w:hyperlink>
      <w:r w:rsidR="00BD5E1C" w:rsidRPr="00B93C59">
        <w:rPr>
          <w:color w:val="000000" w:themeColor="text1"/>
          <w:lang w:val="en-AU"/>
        </w:rPr>
        <w:t xml:space="preserve"> </w:t>
      </w:r>
    </w:p>
    <w:p w14:paraId="26279FA3" w14:textId="45C91444" w:rsidR="001A3442" w:rsidRPr="00EC39EB" w:rsidRDefault="001E24B1" w:rsidP="00EC39EB">
      <w:pPr>
        <w:pStyle w:val="BodyText"/>
        <w:ind w:right="0"/>
        <w:rPr>
          <w:color w:val="000000" w:themeColor="text1"/>
          <w:lang w:val="en-AU"/>
        </w:rPr>
      </w:pPr>
      <w:r w:rsidRPr="00EC39EB">
        <w:rPr>
          <w:color w:val="000000" w:themeColor="text1"/>
          <w:lang w:val="en-AU"/>
        </w:rPr>
        <w:t>The majority of</w:t>
      </w:r>
      <w:r w:rsidR="0045455C">
        <w:rPr>
          <w:color w:val="000000" w:themeColor="text1"/>
          <w:lang w:val="en-AU"/>
        </w:rPr>
        <w:t xml:space="preserve"> Australian</w:t>
      </w:r>
      <w:r w:rsidRPr="00EC39EB">
        <w:rPr>
          <w:color w:val="000000" w:themeColor="text1"/>
          <w:lang w:val="en-AU"/>
        </w:rPr>
        <w:t xml:space="preserve"> Q fever notifications have been reported from Queensland and New South Wales</w:t>
      </w:r>
      <w:r w:rsidR="00FF1562" w:rsidRPr="00EC39EB">
        <w:rPr>
          <w:color w:val="000000" w:themeColor="text1"/>
          <w:lang w:val="en-AU"/>
        </w:rPr>
        <w:t xml:space="preserve">, which accounted for 48% and </w:t>
      </w:r>
      <w:r w:rsidRPr="00EC39EB">
        <w:rPr>
          <w:color w:val="000000" w:themeColor="text1"/>
          <w:lang w:val="en-AU"/>
        </w:rPr>
        <w:t>39%</w:t>
      </w:r>
      <w:r w:rsidR="00EE0992" w:rsidRPr="00EC39EB">
        <w:rPr>
          <w:color w:val="000000" w:themeColor="text1"/>
          <w:lang w:val="en-AU"/>
        </w:rPr>
        <w:t xml:space="preserve"> of total</w:t>
      </w:r>
      <w:r w:rsidR="00FF1562" w:rsidRPr="00EC39EB">
        <w:rPr>
          <w:color w:val="000000" w:themeColor="text1"/>
          <w:lang w:val="en-AU"/>
        </w:rPr>
        <w:t xml:space="preserve"> </w:t>
      </w:r>
      <w:r w:rsidRPr="00EC39EB">
        <w:rPr>
          <w:color w:val="000000" w:themeColor="text1"/>
          <w:lang w:val="en-AU"/>
        </w:rPr>
        <w:t>national notification</w:t>
      </w:r>
      <w:r w:rsidR="00FF1562" w:rsidRPr="00EC39EB">
        <w:rPr>
          <w:color w:val="000000" w:themeColor="text1"/>
          <w:lang w:val="en-AU"/>
        </w:rPr>
        <w:t>s</w:t>
      </w:r>
      <w:r w:rsidR="00D076D6">
        <w:rPr>
          <w:color w:val="000000" w:themeColor="text1"/>
          <w:lang w:val="en-AU"/>
        </w:rPr>
        <w:t>,</w:t>
      </w:r>
      <w:r w:rsidR="00115AAB" w:rsidRPr="00EC39EB">
        <w:rPr>
          <w:color w:val="000000" w:themeColor="text1"/>
          <w:lang w:val="en-AU"/>
        </w:rPr>
        <w:t xml:space="preserve"> respectively</w:t>
      </w:r>
      <w:r w:rsidR="00D076D6">
        <w:rPr>
          <w:color w:val="000000" w:themeColor="text1"/>
          <w:lang w:val="en-AU"/>
        </w:rPr>
        <w:t>,</w:t>
      </w:r>
      <w:r w:rsidR="00FF1562" w:rsidRPr="00EC39EB">
        <w:rPr>
          <w:color w:val="000000" w:themeColor="text1"/>
          <w:lang w:val="en-AU"/>
        </w:rPr>
        <w:t xml:space="preserve"> during</w:t>
      </w:r>
      <w:r w:rsidR="00BE2A47" w:rsidRPr="00EC39EB">
        <w:rPr>
          <w:color w:val="000000" w:themeColor="text1"/>
          <w:lang w:val="en-AU"/>
        </w:rPr>
        <w:t xml:space="preserve"> 2011</w:t>
      </w:r>
      <w:r w:rsidR="00A61FFD" w:rsidRPr="00EC39EB">
        <w:rPr>
          <w:color w:val="000000" w:themeColor="text1"/>
          <w:lang w:val="en-AU"/>
        </w:rPr>
        <w:t>–</w:t>
      </w:r>
      <w:r w:rsidR="00BE2A47" w:rsidRPr="00EC39EB">
        <w:rPr>
          <w:color w:val="000000" w:themeColor="text1"/>
          <w:lang w:val="en-AU"/>
        </w:rPr>
        <w:t>2015</w:t>
      </w:r>
      <w:r w:rsidRPr="00EC39EB">
        <w:rPr>
          <w:color w:val="000000" w:themeColor="text1"/>
          <w:lang w:val="en-AU"/>
        </w:rPr>
        <w:t>.</w:t>
      </w:r>
      <w:hyperlink w:anchor="_ENREF_37" w:tooltip="National Notifiable Diseases Surveillance System, 2016 #14" w:history="1">
        <w:r w:rsidR="00E4587E" w:rsidRPr="00EC39EB">
          <w:rPr>
            <w:color w:val="000000" w:themeColor="text1"/>
            <w:lang w:val="en-AU"/>
          </w:rPr>
          <w:fldChar w:fldCharType="begin"/>
        </w:r>
        <w:r w:rsidR="00E4587E">
          <w:rPr>
            <w:color w:val="000000" w:themeColor="text1"/>
            <w:lang w:val="en-AU"/>
          </w:rPr>
          <w:instrText xml:space="preserve"> ADDIN EN.CITE &lt;EndNote&gt;&lt;Cite&gt;&lt;Author&gt;National Notifiable Diseases Surveillance System&lt;/Author&gt;&lt;Year&gt;2016&lt;/Year&gt;&lt;RecNum&gt;14&lt;/RecNum&gt;&lt;DisplayText&gt;&lt;style face="superscript"&gt;37&lt;/style&gt;&lt;/DisplayText&gt;&lt;record&gt;&lt;rec-number&gt;14&lt;/rec-number&gt;&lt;foreign-keys&gt;&lt;key app="EN" db-id="xev9xaexn20w99ewwp0vzfdgezxsexsaafvd" timestamp="1453166258"&gt;14&lt;/key&gt;&lt;/foreign-keys&gt;&lt;ref-type name="Web Page"&gt;12&lt;/ref-type&gt;&lt;contributors&gt;&lt;authors&gt;&lt;author&gt;National Notifiable Diseases Surveillance System,&lt;/author&gt;&lt;/authors&gt;&lt;/contributors&gt;&lt;titles&gt;&lt;/titles&gt;&lt;volume&gt;2016&lt;/volume&gt;&lt;number&gt;14 January &lt;/number&gt;&lt;dates&gt;&lt;year&gt;2016&lt;/year&gt;&lt;/dates&gt;&lt;urls&gt;&lt;related-urls&gt;&lt;url&gt;http://www9.health.gov.au/cda/source/rpt_4_sel.cfm&lt;/url&gt;&lt;/related-urls&gt;&lt;/urls&gt;&lt;/record&gt;&lt;/Cite&gt;&lt;/EndNote&gt;</w:instrText>
        </w:r>
        <w:r w:rsidR="00E4587E" w:rsidRPr="00EC39EB">
          <w:rPr>
            <w:color w:val="000000" w:themeColor="text1"/>
            <w:lang w:val="en-AU"/>
          </w:rPr>
          <w:fldChar w:fldCharType="separate"/>
        </w:r>
        <w:r w:rsidR="00E4587E" w:rsidRPr="00F22FCE">
          <w:rPr>
            <w:noProof/>
            <w:color w:val="000000" w:themeColor="text1"/>
            <w:vertAlign w:val="superscript"/>
            <w:lang w:val="en-AU"/>
          </w:rPr>
          <w:t>37</w:t>
        </w:r>
        <w:r w:rsidR="00E4587E" w:rsidRPr="00EC39EB">
          <w:rPr>
            <w:color w:val="000000" w:themeColor="text1"/>
            <w:lang w:val="en-AU"/>
          </w:rPr>
          <w:fldChar w:fldCharType="end"/>
        </w:r>
      </w:hyperlink>
      <w:r w:rsidR="006C107D" w:rsidRPr="00EC39EB">
        <w:rPr>
          <w:color w:val="000000" w:themeColor="text1"/>
          <w:lang w:val="en-AU"/>
        </w:rPr>
        <w:t xml:space="preserve"> </w:t>
      </w:r>
      <w:r w:rsidRPr="00EC39EB">
        <w:rPr>
          <w:color w:val="000000" w:themeColor="text1"/>
          <w:lang w:val="en-AU"/>
        </w:rPr>
        <w:t>The notification rate remains highest in south west/central west Queensland and northwest New South Wales,</w:t>
      </w:r>
      <w:hyperlink w:anchor="_ENREF_38" w:tooltip="Gidding, 2009 #15" w:history="1">
        <w:r w:rsidR="00E4587E" w:rsidRPr="00EC39EB">
          <w:rPr>
            <w:color w:val="000000" w:themeColor="text1"/>
            <w:lang w:val="en-AU"/>
          </w:rPr>
          <w:fldChar w:fldCharType="begin">
            <w:fldData xml:space="preserve">PEVuZE5vdGU+PENpdGU+PEF1dGhvcj5HaWRkaW5nPC9BdXRob3I+PFllYXI+MjAwOTwvWWVhcj48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</w:fldData>
          </w:fldChar>
        </w:r>
        <w:r w:rsidR="00E4587E">
          <w:rPr>
            <w:color w:val="000000" w:themeColor="text1"/>
            <w:lang w:val="en-AU"/>
          </w:rPr>
          <w:instrText xml:space="preserve"> ADDIN EN.CITE </w:instrText>
        </w:r>
        <w:r w:rsidR="00E4587E">
          <w:rPr>
            <w:color w:val="000000" w:themeColor="text1"/>
            <w:lang w:val="en-AU"/>
          </w:rPr>
          <w:fldChar w:fldCharType="begin">
            <w:fldData xml:space="preserve">PEVuZE5vdGU+PENpdGU+PEF1dGhvcj5HaWRkaW5nPC9BdXRob3I+PFllYXI+MjAwOTwvWWVhcj48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</w:fldData>
          </w:fldChar>
        </w:r>
        <w:r w:rsidR="00E4587E">
          <w:rPr>
            <w:color w:val="000000" w:themeColor="text1"/>
            <w:lang w:val="en-AU"/>
          </w:rPr>
          <w:instrText xml:space="preserve"> ADDIN EN.CITE.DATA </w:instrText>
        </w:r>
        <w:r w:rsidR="00E4587E">
          <w:rPr>
            <w:color w:val="000000" w:themeColor="text1"/>
            <w:lang w:val="en-AU"/>
          </w:rPr>
        </w:r>
        <w:r w:rsidR="00E4587E">
          <w:rPr>
            <w:color w:val="000000" w:themeColor="text1"/>
            <w:lang w:val="en-AU"/>
          </w:rPr>
          <w:fldChar w:fldCharType="end"/>
        </w:r>
        <w:r w:rsidR="00E4587E" w:rsidRPr="00EC39EB">
          <w:rPr>
            <w:color w:val="000000" w:themeColor="text1"/>
            <w:lang w:val="en-AU"/>
          </w:rPr>
        </w:r>
        <w:r w:rsidR="00E4587E" w:rsidRPr="00EC39EB">
          <w:rPr>
            <w:color w:val="000000" w:themeColor="text1"/>
            <w:lang w:val="en-AU"/>
          </w:rPr>
          <w:fldChar w:fldCharType="separate"/>
        </w:r>
        <w:r w:rsidR="00E4587E" w:rsidRPr="00F22FCE">
          <w:rPr>
            <w:noProof/>
            <w:color w:val="000000" w:themeColor="text1"/>
            <w:vertAlign w:val="superscript"/>
            <w:lang w:val="en-AU"/>
          </w:rPr>
          <w:t>38</w:t>
        </w:r>
        <w:r w:rsidR="00E4587E" w:rsidRPr="00EC39EB">
          <w:rPr>
            <w:color w:val="000000" w:themeColor="text1"/>
            <w:lang w:val="en-AU"/>
          </w:rPr>
          <w:fldChar w:fldCharType="end"/>
        </w:r>
      </w:hyperlink>
      <w:r w:rsidRPr="00EC39EB">
        <w:rPr>
          <w:color w:val="000000" w:themeColor="text1"/>
          <w:lang w:val="en-AU"/>
        </w:rPr>
        <w:t xml:space="preserve"> generally reflecting the intensity of local cattle, sheep</w:t>
      </w:r>
      <w:r w:rsidR="0045455C">
        <w:rPr>
          <w:color w:val="000000" w:themeColor="text1"/>
          <w:lang w:val="en-AU"/>
        </w:rPr>
        <w:t>,</w:t>
      </w:r>
      <w:r w:rsidRPr="00EC39EB">
        <w:rPr>
          <w:color w:val="000000" w:themeColor="text1"/>
          <w:lang w:val="en-AU"/>
        </w:rPr>
        <w:t xml:space="preserve"> and goat husbandry</w:t>
      </w:r>
      <w:r w:rsidR="0045455C">
        <w:rPr>
          <w:color w:val="000000" w:themeColor="text1"/>
          <w:lang w:val="en-AU"/>
        </w:rPr>
        <w:t>,</w:t>
      </w:r>
      <w:r w:rsidRPr="00EC39EB">
        <w:rPr>
          <w:color w:val="000000" w:themeColor="text1"/>
          <w:lang w:val="en-AU"/>
        </w:rPr>
        <w:t xml:space="preserve"> and associated processing industries.</w:t>
      </w:r>
      <w:r w:rsidR="008B4AA5" w:rsidRPr="00EC39EB">
        <w:rPr>
          <w:color w:val="000000" w:themeColor="text1"/>
          <w:lang w:val="en-AU"/>
        </w:rPr>
        <w:t xml:space="preserve"> </w:t>
      </w:r>
    </w:p>
    <w:p w14:paraId="5923E9AF" w14:textId="2250D2A0" w:rsidR="00B440C6" w:rsidRDefault="003656DA" w:rsidP="00EC39EB">
      <w:pPr>
        <w:pStyle w:val="BodyText"/>
        <w:ind w:right="0"/>
        <w:rPr>
          <w:color w:val="000000" w:themeColor="text1"/>
          <w:lang w:val="en-AU"/>
        </w:rPr>
      </w:pPr>
      <w:r w:rsidRPr="00EC39EB">
        <w:rPr>
          <w:color w:val="000000" w:themeColor="text1"/>
          <w:lang w:val="en-AU"/>
        </w:rPr>
        <w:t>Q fe</w:t>
      </w:r>
      <w:r w:rsidR="006624AB" w:rsidRPr="00EC39EB">
        <w:rPr>
          <w:color w:val="000000" w:themeColor="text1"/>
          <w:lang w:val="en-AU"/>
        </w:rPr>
        <w:t>ver outbreaks</w:t>
      </w:r>
      <w:r w:rsidR="00056539">
        <w:rPr>
          <w:color w:val="000000" w:themeColor="text1"/>
          <w:lang w:val="en-AU"/>
        </w:rPr>
        <w:t xml:space="preserve"> have been reported occasionally</w:t>
      </w:r>
      <w:r w:rsidR="006624AB" w:rsidRPr="00EC39EB">
        <w:rPr>
          <w:color w:val="000000" w:themeColor="text1"/>
          <w:lang w:val="en-AU"/>
        </w:rPr>
        <w:t xml:space="preserve"> in Australia</w:t>
      </w:r>
      <w:r w:rsidR="006F1851" w:rsidRPr="00EC39EB">
        <w:rPr>
          <w:color w:val="000000" w:themeColor="text1"/>
          <w:lang w:val="en-AU"/>
        </w:rPr>
        <w:t xml:space="preserve">, </w:t>
      </w:r>
      <w:r w:rsidR="006624AB" w:rsidRPr="00EC39EB">
        <w:rPr>
          <w:color w:val="000000" w:themeColor="text1"/>
          <w:lang w:val="en-AU"/>
        </w:rPr>
        <w:t xml:space="preserve">generally related to occupational </w:t>
      </w:r>
      <w:r w:rsidR="003D15CC" w:rsidRPr="00EC39EB">
        <w:rPr>
          <w:color w:val="000000" w:themeColor="text1"/>
          <w:lang w:val="en-AU"/>
        </w:rPr>
        <w:t xml:space="preserve">and/or environmental </w:t>
      </w:r>
      <w:r w:rsidR="006624AB" w:rsidRPr="00EC39EB">
        <w:rPr>
          <w:color w:val="000000" w:themeColor="text1"/>
          <w:lang w:val="en-AU"/>
        </w:rPr>
        <w:t>exposures</w:t>
      </w:r>
      <w:r w:rsidR="00C93891" w:rsidRPr="00EC39EB">
        <w:rPr>
          <w:color w:val="000000" w:themeColor="text1"/>
          <w:lang w:val="en-AU"/>
        </w:rPr>
        <w:t xml:space="preserve"> (Table 1).</w:t>
      </w:r>
      <w:r w:rsidR="00B440C6" w:rsidRPr="00EC39EB">
        <w:rPr>
          <w:color w:val="000000" w:themeColor="text1"/>
          <w:lang w:val="en-AU"/>
        </w:rPr>
        <w:t>The largest reported Q fever outbreak</w:t>
      </w:r>
      <w:r w:rsidR="00164F66">
        <w:rPr>
          <w:color w:val="000000" w:themeColor="text1"/>
          <w:lang w:val="en-AU"/>
        </w:rPr>
        <w:t xml:space="preserve"> in the world</w:t>
      </w:r>
      <w:r w:rsidR="00B440C6" w:rsidRPr="00EC39EB">
        <w:rPr>
          <w:color w:val="000000" w:themeColor="text1"/>
          <w:lang w:val="en-AU"/>
        </w:rPr>
        <w:t xml:space="preserve"> occurred in the Netherlands from 2007 to 2010, involving over 4,000 cases (including 28 deaths reported).</w:t>
      </w:r>
      <w:r w:rsidR="00B440C6" w:rsidRPr="00EC39EB">
        <w:rPr>
          <w:color w:val="000000" w:themeColor="text1"/>
          <w:lang w:val="en-AU"/>
        </w:rPr>
        <w:fldChar w:fldCharType="begin">
          <w:fldData xml:space="preserve">PEVuZE5vdGU+PENpdGU+PEF1dGhvcj5EZWxzaW5nPC9BdXRob3I+PFllYXI+MjAxMDwvWWVhcj48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</w:fldData>
        </w:fldChar>
      </w:r>
      <w:r w:rsidR="00F22FCE">
        <w:rPr>
          <w:color w:val="000000" w:themeColor="text1"/>
          <w:lang w:val="en-AU"/>
        </w:rPr>
        <w:instrText xml:space="preserve"> ADDIN EN.CITE </w:instrText>
      </w:r>
      <w:r w:rsidR="00F22FCE">
        <w:rPr>
          <w:color w:val="000000" w:themeColor="text1"/>
          <w:lang w:val="en-AU"/>
        </w:rPr>
        <w:fldChar w:fldCharType="begin">
          <w:fldData xml:space="preserve">PEVuZE5vdGU+PENpdGU+PEF1dGhvcj5EZWxzaW5nPC9BdXRob3I+PFllYXI+MjAxMDwvWWVhcj48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</w:fldData>
        </w:fldChar>
      </w:r>
      <w:r w:rsidR="00F22FCE">
        <w:rPr>
          <w:color w:val="000000" w:themeColor="text1"/>
          <w:lang w:val="en-AU"/>
        </w:rPr>
        <w:instrText xml:space="preserve"> ADDIN EN.CITE.DATA </w:instrText>
      </w:r>
      <w:r w:rsidR="00F22FCE">
        <w:rPr>
          <w:color w:val="000000" w:themeColor="text1"/>
          <w:lang w:val="en-AU"/>
        </w:rPr>
      </w:r>
      <w:r w:rsidR="00F22FCE">
        <w:rPr>
          <w:color w:val="000000" w:themeColor="text1"/>
          <w:lang w:val="en-AU"/>
        </w:rPr>
        <w:fldChar w:fldCharType="end"/>
      </w:r>
      <w:r w:rsidR="00B440C6" w:rsidRPr="00EC39EB">
        <w:rPr>
          <w:color w:val="000000" w:themeColor="text1"/>
          <w:lang w:val="en-AU"/>
        </w:rPr>
      </w:r>
      <w:r w:rsidR="00B440C6" w:rsidRPr="00EC39EB">
        <w:rPr>
          <w:color w:val="000000" w:themeColor="text1"/>
          <w:lang w:val="en-AU"/>
        </w:rPr>
        <w:fldChar w:fldCharType="separate"/>
      </w:r>
      <w:hyperlink w:anchor="_ENREF_41" w:tooltip="Delsing, 2010 #22" w:history="1">
        <w:r w:rsidR="00E4587E" w:rsidRPr="00F22FCE">
          <w:rPr>
            <w:noProof/>
            <w:color w:val="000000" w:themeColor="text1"/>
            <w:vertAlign w:val="superscript"/>
            <w:lang w:val="en-AU"/>
          </w:rPr>
          <w:t>41</w:t>
        </w:r>
      </w:hyperlink>
      <w:r w:rsidR="00F22FCE" w:rsidRPr="00F22FCE">
        <w:rPr>
          <w:noProof/>
          <w:color w:val="000000" w:themeColor="text1"/>
          <w:vertAlign w:val="superscript"/>
          <w:lang w:val="en-AU"/>
        </w:rPr>
        <w:t xml:space="preserve">, </w:t>
      </w:r>
      <w:hyperlink w:anchor="_ENREF_42" w:tooltip="Kampschreur, 2014 #89" w:history="1">
        <w:r w:rsidR="00E4587E" w:rsidRPr="00F22FCE">
          <w:rPr>
            <w:noProof/>
            <w:color w:val="000000" w:themeColor="text1"/>
            <w:vertAlign w:val="superscript"/>
            <w:lang w:val="en-AU"/>
          </w:rPr>
          <w:t>42</w:t>
        </w:r>
      </w:hyperlink>
      <w:r w:rsidR="00B440C6" w:rsidRPr="00EC39EB">
        <w:rPr>
          <w:color w:val="000000" w:themeColor="text1"/>
          <w:lang w:val="en-AU"/>
        </w:rPr>
        <w:fldChar w:fldCharType="end"/>
      </w:r>
      <w:r w:rsidR="00B440C6" w:rsidRPr="00EC39EB">
        <w:rPr>
          <w:color w:val="000000" w:themeColor="text1"/>
          <w:lang w:val="en-AU"/>
        </w:rPr>
        <w:t xml:space="preserve"> </w:t>
      </w:r>
      <w:r w:rsidR="008741BB">
        <w:rPr>
          <w:color w:val="000000" w:themeColor="text1"/>
          <w:lang w:val="en-AU"/>
        </w:rPr>
        <w:t>The outbreak</w:t>
      </w:r>
      <w:r w:rsidR="00B440C6" w:rsidRPr="00EC39EB">
        <w:rPr>
          <w:color w:val="000000" w:themeColor="text1"/>
          <w:lang w:val="en-AU"/>
        </w:rPr>
        <w:t xml:space="preserve"> was linked to dairy goat farms </w:t>
      </w:r>
      <w:r w:rsidR="007C5986">
        <w:rPr>
          <w:color w:val="000000" w:themeColor="text1"/>
          <w:lang w:val="en-AU"/>
        </w:rPr>
        <w:t>situated in and around</w:t>
      </w:r>
      <w:r w:rsidR="00B440C6" w:rsidRPr="00EC39EB">
        <w:rPr>
          <w:color w:val="000000" w:themeColor="text1"/>
          <w:lang w:val="en-AU"/>
        </w:rPr>
        <w:t xml:space="preserve"> densely populated areas. In the context of this large outbreak, the Q fever notification rate peaked at 9.8 per 100,000 population</w:t>
      </w:r>
      <w:r w:rsidR="002D486F">
        <w:rPr>
          <w:color w:val="000000" w:themeColor="text1"/>
          <w:lang w:val="en-AU"/>
        </w:rPr>
        <w:t xml:space="preserve"> per year</w:t>
      </w:r>
      <w:r w:rsidR="00B440C6" w:rsidRPr="00EC39EB">
        <w:rPr>
          <w:color w:val="000000" w:themeColor="text1"/>
          <w:lang w:val="en-AU"/>
        </w:rPr>
        <w:t xml:space="preserve"> in </w:t>
      </w:r>
      <w:r w:rsidR="00C2469D">
        <w:rPr>
          <w:color w:val="000000" w:themeColor="text1"/>
          <w:lang w:val="en-AU"/>
        </w:rPr>
        <w:t xml:space="preserve">the </w:t>
      </w:r>
      <w:r w:rsidR="00B440C6" w:rsidRPr="00EC39EB">
        <w:rPr>
          <w:color w:val="000000" w:themeColor="text1"/>
          <w:lang w:val="en-AU"/>
        </w:rPr>
        <w:t>Netherlands in 2009.</w:t>
      </w:r>
      <w:hyperlink w:anchor="_ENREF_43" w:tooltip="EFSA (European Food Safety Authority)  and ECDC (European Centre for Disease Prevention and Control), 2011 #23" w:history="1">
        <w:r w:rsidR="00E4587E" w:rsidRPr="00EC39EB">
          <w:rPr>
            <w:color w:val="000000" w:themeColor="text1"/>
            <w:lang w:val="en-AU"/>
          </w:rPr>
          <w:fldChar w:fldCharType="begin"/>
        </w:r>
        <w:r w:rsidR="00E4587E">
          <w:rPr>
            <w:color w:val="000000" w:themeColor="text1"/>
            <w:lang w:val="en-AU"/>
          </w:rPr>
          <w:instrText xml:space="preserve"> ADDIN EN.CITE &lt;EndNote&gt;&lt;Cite&gt;&lt;Author&gt;EFSA (European Food Safety Authority)  and ECDC (European Centre for Disease Prevention and Control)&lt;/Author&gt;&lt;Year&gt;2011&lt;/Year&gt;&lt;RecNum&gt;23&lt;/RecNum&gt;&lt;DisplayText&gt;&lt;style face="superscript"&gt;43&lt;/style&gt;&lt;/DisplayText&gt;&lt;record&gt;&lt;rec-number&gt;23&lt;/rec-number&gt;&lt;foreign-keys&gt;&lt;key app="EN" db-id="xev9xaexn20w99ewwp0vzfdgezxsexsaafvd" timestamp="1453166259"&gt;23&lt;/key&gt;&lt;/foreign-keys&gt;&lt;ref-type name="Journal Article"&gt;17&lt;/ref-type&gt;&lt;contributors&gt;&lt;authors&gt;&lt;author&gt;EFSA (European Food Safety Authority)  and ECDC (European Centre for Disease Prevention and Control),&lt;/author&gt;&lt;/authors&gt;&lt;/contributors&gt;&lt;titles&gt;&lt;title&gt;The European Union Summary Report on Trends and Sources of Zoonoses, Zoonotic Agents and Food-borne Outbreaks in 2009&lt;/title&gt;&lt;secondary-title&gt;EFSA Journal&lt;/secondary-title&gt;&lt;/titles&gt;&lt;periodical&gt;&lt;full-title&gt;EFSA Journal&lt;/full-title&gt;&lt;/periodical&gt;&lt;pages&gt;378&lt;/pages&gt;&lt;volume&gt;9&lt;/volume&gt;&lt;number&gt;3&lt;/number&gt;&lt;section&gt;2090&lt;/section&gt;&lt;dates&gt;&lt;year&gt;2011&lt;/year&gt;&lt;/dates&gt;&lt;urls&gt;&lt;/urls&gt;&lt;electronic-resource-num&gt;10.2903/j.efsa.2011.2090&lt;/electronic-resource-num&gt;&lt;/record&gt;&lt;/Cite&gt;&lt;/EndNote&gt;</w:instrText>
        </w:r>
        <w:r w:rsidR="00E4587E" w:rsidRPr="00EC39EB">
          <w:rPr>
            <w:color w:val="000000" w:themeColor="text1"/>
            <w:lang w:val="en-AU"/>
          </w:rPr>
          <w:fldChar w:fldCharType="separate"/>
        </w:r>
        <w:r w:rsidR="00E4587E" w:rsidRPr="00F22FCE">
          <w:rPr>
            <w:noProof/>
            <w:color w:val="000000" w:themeColor="text1"/>
            <w:vertAlign w:val="superscript"/>
            <w:lang w:val="en-AU"/>
          </w:rPr>
          <w:t>43</w:t>
        </w:r>
        <w:r w:rsidR="00E4587E" w:rsidRPr="00EC39EB">
          <w:rPr>
            <w:color w:val="000000" w:themeColor="text1"/>
            <w:lang w:val="en-AU"/>
          </w:rPr>
          <w:fldChar w:fldCharType="end"/>
        </w:r>
      </w:hyperlink>
      <w:r w:rsidR="00B440C6" w:rsidRPr="00EC39EB">
        <w:rPr>
          <w:color w:val="000000" w:themeColor="text1"/>
          <w:lang w:val="en-AU"/>
        </w:rPr>
        <w:t xml:space="preserve"> </w:t>
      </w:r>
    </w:p>
    <w:p w14:paraId="51C8C4A0" w14:textId="78DD768C" w:rsidR="00C93891" w:rsidRPr="00EC39EB" w:rsidRDefault="00443B0D" w:rsidP="00EC39EB">
      <w:pPr>
        <w:pStyle w:val="BodyText"/>
        <w:ind w:right="0"/>
        <w:rPr>
          <w:color w:val="000000" w:themeColor="text1"/>
          <w:lang w:val="en-AU"/>
        </w:rPr>
      </w:pPr>
      <w:r w:rsidRPr="00EC39EB">
        <w:rPr>
          <w:b/>
          <w:color w:val="000000" w:themeColor="text1"/>
          <w:lang w:val="en-AU"/>
        </w:rPr>
        <w:t xml:space="preserve">Table 1: </w:t>
      </w:r>
      <w:r w:rsidR="00C93891" w:rsidRPr="00EC39EB">
        <w:rPr>
          <w:b/>
          <w:color w:val="000000" w:themeColor="text1"/>
          <w:lang w:val="en-AU"/>
        </w:rPr>
        <w:t xml:space="preserve">Summary of </w:t>
      </w:r>
      <w:r w:rsidR="002E67A3" w:rsidRPr="00EC39EB">
        <w:rPr>
          <w:b/>
          <w:color w:val="000000" w:themeColor="text1"/>
          <w:lang w:val="en-AU"/>
        </w:rPr>
        <w:t xml:space="preserve">some </w:t>
      </w:r>
      <w:r w:rsidR="00C93891" w:rsidRPr="00EC39EB">
        <w:rPr>
          <w:b/>
          <w:color w:val="000000" w:themeColor="text1"/>
          <w:lang w:val="en-AU"/>
        </w:rPr>
        <w:t>Q fever outbreaks reported in Australia</w:t>
      </w:r>
      <w:r w:rsidR="00433A90">
        <w:rPr>
          <w:b/>
          <w:color w:val="000000" w:themeColor="text1"/>
          <w:lang w:val="en-AU"/>
        </w:rPr>
        <w:t xml:space="preserve"> (up to 2015)</w:t>
      </w:r>
    </w:p>
    <w:tbl>
      <w:tblPr>
        <w:tblStyle w:val="TableGrid"/>
        <w:tblW w:w="102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Caption w:val="Summary of some Q fever outbreaks reported in Australia (up to 2015)"/>
        <w:tblDescription w:val="Summary of some Q fever outbreaks reported in Australia (up to 2015)"/>
      </w:tblPr>
      <w:tblGrid>
        <w:gridCol w:w="4395"/>
        <w:gridCol w:w="1024"/>
        <w:gridCol w:w="4799"/>
      </w:tblGrid>
      <w:tr w:rsidR="008050AB" w:rsidRPr="00B41CBB" w14:paraId="120EA463" w14:textId="77777777" w:rsidTr="0058796C">
        <w:trPr>
          <w:cantSplit/>
          <w:trHeight w:hRule="exact" w:val="340"/>
          <w:tblHeader/>
          <w:jc w:val="center"/>
        </w:trPr>
        <w:tc>
          <w:tcPr>
            <w:tcW w:w="4395" w:type="dxa"/>
            <w:tcBorders>
              <w:top w:val="single" w:sz="12" w:space="0" w:color="auto"/>
              <w:bottom w:val="single" w:sz="12" w:space="0" w:color="auto"/>
            </w:tcBorders>
            <w:tcMar>
              <w:left w:w="113" w:type="dxa"/>
              <w:right w:w="113" w:type="dxa"/>
            </w:tcMar>
          </w:tcPr>
          <w:p w14:paraId="1E2C171A" w14:textId="77777777" w:rsidR="00FA15DD" w:rsidRPr="00EC39EB" w:rsidRDefault="00FA15DD" w:rsidP="00EC39EB">
            <w:pPr>
              <w:pStyle w:val="BodyText"/>
              <w:ind w:right="0"/>
              <w:rPr>
                <w:color w:val="000000" w:themeColor="text1"/>
                <w:lang w:val="en-AU"/>
              </w:rPr>
            </w:pPr>
            <w:r w:rsidRPr="00EC39EB">
              <w:rPr>
                <w:color w:val="000000" w:themeColor="text1"/>
                <w:lang w:val="en-AU"/>
              </w:rPr>
              <w:t>Outbreak setting</w:t>
            </w:r>
          </w:p>
        </w:tc>
        <w:tc>
          <w:tcPr>
            <w:tcW w:w="1024" w:type="dxa"/>
            <w:tcBorders>
              <w:top w:val="single" w:sz="12" w:space="0" w:color="auto"/>
              <w:bottom w:val="single" w:sz="12" w:space="0" w:color="auto"/>
            </w:tcBorders>
            <w:tcMar>
              <w:left w:w="113" w:type="dxa"/>
              <w:right w:w="113" w:type="dxa"/>
            </w:tcMar>
          </w:tcPr>
          <w:p w14:paraId="1C7F0648" w14:textId="77777777" w:rsidR="00FA15DD" w:rsidRPr="00EC39EB" w:rsidRDefault="00FA15DD" w:rsidP="00EC39EB">
            <w:pPr>
              <w:pStyle w:val="BodyText"/>
              <w:ind w:right="0"/>
              <w:rPr>
                <w:color w:val="000000" w:themeColor="text1"/>
                <w:lang w:val="en-AU"/>
              </w:rPr>
            </w:pPr>
            <w:r w:rsidRPr="00EC39EB">
              <w:rPr>
                <w:color w:val="000000" w:themeColor="text1"/>
                <w:lang w:val="en-AU"/>
              </w:rPr>
              <w:t>Year</w:t>
            </w:r>
          </w:p>
        </w:tc>
        <w:tc>
          <w:tcPr>
            <w:tcW w:w="4799" w:type="dxa"/>
            <w:tcBorders>
              <w:top w:val="single" w:sz="12" w:space="0" w:color="auto"/>
              <w:bottom w:val="single" w:sz="12" w:space="0" w:color="auto"/>
            </w:tcBorders>
            <w:tcMar>
              <w:left w:w="113" w:type="dxa"/>
              <w:right w:w="113" w:type="dxa"/>
            </w:tcMar>
          </w:tcPr>
          <w:p w14:paraId="5020B6B9" w14:textId="77777777" w:rsidR="00FA15DD" w:rsidRPr="00EC39EB" w:rsidRDefault="00FA15DD" w:rsidP="00EC39EB">
            <w:pPr>
              <w:pStyle w:val="BodyText"/>
              <w:ind w:right="0"/>
              <w:rPr>
                <w:color w:val="000000" w:themeColor="text1"/>
                <w:lang w:val="en-AU"/>
              </w:rPr>
            </w:pPr>
            <w:r w:rsidRPr="00EC39EB">
              <w:rPr>
                <w:color w:val="000000" w:themeColor="text1"/>
                <w:lang w:val="en-AU"/>
              </w:rPr>
              <w:t>Number of cases</w:t>
            </w:r>
          </w:p>
        </w:tc>
      </w:tr>
      <w:tr w:rsidR="004C40D3" w:rsidRPr="00B41CBB" w14:paraId="2EE08023" w14:textId="77777777" w:rsidTr="004D7112">
        <w:trPr>
          <w:cantSplit/>
          <w:trHeight w:hRule="exact" w:val="340"/>
          <w:jc w:val="center"/>
        </w:trPr>
        <w:tc>
          <w:tcPr>
            <w:tcW w:w="4395" w:type="dxa"/>
            <w:tcBorders>
              <w:top w:val="single" w:sz="12" w:space="0" w:color="auto"/>
              <w:bottom w:val="single" w:sz="8" w:space="0" w:color="BFBFBF" w:themeColor="background1" w:themeShade="BF"/>
            </w:tcBorders>
            <w:tcMar>
              <w:left w:w="113" w:type="dxa"/>
              <w:right w:w="113" w:type="dxa"/>
            </w:tcMar>
          </w:tcPr>
          <w:p w14:paraId="56C520E3" w14:textId="19FC9F8F" w:rsidR="00FA15DD" w:rsidRPr="00EC39EB" w:rsidRDefault="00737F7B" w:rsidP="00E4587E">
            <w:pPr>
              <w:pStyle w:val="BodyText"/>
              <w:ind w:right="0"/>
              <w:rPr>
                <w:color w:val="000000" w:themeColor="text1"/>
                <w:lang w:val="en-AU"/>
              </w:rPr>
            </w:pPr>
            <w:r>
              <w:rPr>
                <w:color w:val="000000" w:themeColor="text1"/>
                <w:lang w:val="en-AU"/>
              </w:rPr>
              <w:t>A</w:t>
            </w:r>
            <w:r w:rsidR="00FA15DD" w:rsidRPr="00EC39EB">
              <w:rPr>
                <w:color w:val="000000" w:themeColor="text1"/>
                <w:lang w:val="en-AU"/>
              </w:rPr>
              <w:t>battoir in Victoria</w:t>
            </w:r>
            <w:hyperlink w:anchor="_ENREF_44" w:tooltip="Buckley, 1980 #16" w:history="1">
              <w:r w:rsidR="00E4587E" w:rsidRPr="00EC39EB">
                <w:rPr>
                  <w:color w:val="000000" w:themeColor="text1"/>
                  <w:lang w:val="en-AU"/>
                </w:rPr>
                <w:fldChar w:fldCharType="begin"/>
              </w:r>
              <w:r w:rsidR="00E4587E">
                <w:rPr>
                  <w:color w:val="000000" w:themeColor="text1"/>
                  <w:lang w:val="en-AU"/>
                </w:rPr>
                <w:instrText xml:space="preserve"> ADDIN EN.CITE &lt;EndNote&gt;&lt;Cite&gt;&lt;Author&gt;Buckley&lt;/Author&gt;&lt;Year&gt;1980&lt;/Year&gt;&lt;RecNum&gt;16&lt;/RecNum&gt;&lt;DisplayText&gt;&lt;style face="superscript"&gt;44&lt;/style&gt;&lt;/DisplayText&gt;&lt;record&gt;&lt;rec-number&gt;16&lt;/rec-number&gt;&lt;foreign-keys&gt;&lt;key app="EN" db-id="xev9xaexn20w99ewwp0vzfdgezxsexsaafvd" timestamp="1453166258"&gt;16&lt;/key&gt;&lt;/foreign-keys&gt;&lt;ref-type name="Journal Article"&gt;17&lt;/ref-type&gt;&lt;contributors&gt;&lt;authors&gt;&lt;author&gt;Buckley, B.&lt;/author&gt;&lt;/authors&gt;&lt;/contributors&gt;&lt;titles&gt;&lt;title&gt;Q fever epidemic in Victorian general practice&lt;/title&gt;&lt;secondary-title&gt;Med J Aust&lt;/secondary-title&gt;&lt;alt-title&gt;The Medical journal of Australia&lt;/alt-title&gt;&lt;/titles&gt;&lt;periodical&gt;&lt;full-title&gt;Med J Aust&lt;/full-title&gt;&lt;abbr-1&gt;The Medical journal of Australia&lt;/abbr-1&gt;&lt;/periodical&gt;&lt;alt-periodical&gt;&lt;full-title&gt;Med J Aust&lt;/full-title&gt;&lt;abbr-1&gt;The Medical journal of Australia&lt;/abbr-1&gt;&lt;/alt-periodical&gt;&lt;pages&gt;593-5&lt;/pages&gt;&lt;volume&gt;1&lt;/volume&gt;&lt;number&gt;12&lt;/number&gt;&lt;keywords&gt;&lt;keyword&gt;*Abattoirs&lt;/keyword&gt;&lt;keyword&gt;Adolescent&lt;/keyword&gt;&lt;keyword&gt;Adult&lt;/keyword&gt;&lt;keyword&gt;Animals&lt;/keyword&gt;&lt;keyword&gt;Antibodies, Bacterial/analysis&lt;/keyword&gt;&lt;keyword&gt;Australia&lt;/keyword&gt;&lt;keyword&gt;Complement Fixation Tests&lt;/keyword&gt;&lt;keyword&gt;Disease Outbreaks/*epidemiology&lt;/keyword&gt;&lt;keyword&gt;Goats/microbiology&lt;/keyword&gt;&lt;keyword&gt;Humans&lt;/keyword&gt;&lt;keyword&gt;Male&lt;/keyword&gt;&lt;keyword&gt;Middle Aged&lt;/keyword&gt;&lt;keyword&gt;Occupational Diseases/diagnosis/*epidemiology/transmission&lt;/keyword&gt;&lt;keyword&gt;Q Fever/diagnosis/*epidemiology/transmission&lt;/keyword&gt;&lt;/keywords&gt;&lt;dates&gt;&lt;year&gt;1980&lt;/year&gt;&lt;pub-dates&gt;&lt;date&gt;Jun 14&lt;/date&gt;&lt;/pub-dates&gt;&lt;/dates&gt;&lt;isbn&gt;0025-729X (Print)&amp;#xD;0025-729X (Linking)&lt;/isbn&gt;&lt;accession-num&gt;7402155&lt;/accession-num&gt;&lt;urls&gt;&lt;related-urls&gt;&lt;url&gt;http://www.ncbi.nlm.nih.gov/pubmed/7402155&lt;/url&gt;&lt;/related-urls&gt;&lt;/urls&gt;&lt;/record&gt;&lt;/Cite&gt;&lt;/EndNote&gt;</w:instrText>
              </w:r>
              <w:r w:rsidR="00E4587E" w:rsidRPr="00EC39EB">
                <w:rPr>
                  <w:color w:val="000000" w:themeColor="text1"/>
                  <w:lang w:val="en-AU"/>
                </w:rPr>
                <w:fldChar w:fldCharType="separate"/>
              </w:r>
              <w:r w:rsidR="00E4587E" w:rsidRPr="00F22FCE">
                <w:rPr>
                  <w:noProof/>
                  <w:color w:val="000000" w:themeColor="text1"/>
                  <w:vertAlign w:val="superscript"/>
                  <w:lang w:val="en-AU"/>
                </w:rPr>
                <w:t>44</w:t>
              </w:r>
              <w:r w:rsidR="00E4587E" w:rsidRPr="00EC39EB">
                <w:rPr>
                  <w:color w:val="000000" w:themeColor="text1"/>
                  <w:lang w:val="en-AU"/>
                </w:rPr>
                <w:fldChar w:fldCharType="end"/>
              </w:r>
            </w:hyperlink>
          </w:p>
        </w:tc>
        <w:tc>
          <w:tcPr>
            <w:tcW w:w="1024" w:type="dxa"/>
            <w:tcBorders>
              <w:top w:val="single" w:sz="12" w:space="0" w:color="auto"/>
              <w:bottom w:val="single" w:sz="8" w:space="0" w:color="BFBFBF" w:themeColor="background1" w:themeShade="BF"/>
            </w:tcBorders>
            <w:tcMar>
              <w:left w:w="113" w:type="dxa"/>
              <w:right w:w="113" w:type="dxa"/>
            </w:tcMar>
          </w:tcPr>
          <w:p w14:paraId="638B83C6" w14:textId="77777777" w:rsidR="00FA15DD" w:rsidRPr="00EC39EB" w:rsidRDefault="00FA15DD" w:rsidP="00EC39EB">
            <w:pPr>
              <w:pStyle w:val="BodyText"/>
              <w:ind w:right="0"/>
              <w:rPr>
                <w:color w:val="000000" w:themeColor="text1"/>
                <w:lang w:val="en-AU"/>
              </w:rPr>
            </w:pPr>
            <w:r w:rsidRPr="00EC39EB">
              <w:rPr>
                <w:color w:val="000000" w:themeColor="text1"/>
                <w:lang w:val="en-AU"/>
              </w:rPr>
              <w:t>1979</w:t>
            </w:r>
          </w:p>
        </w:tc>
        <w:tc>
          <w:tcPr>
            <w:tcW w:w="4799" w:type="dxa"/>
            <w:tcBorders>
              <w:top w:val="single" w:sz="12" w:space="0" w:color="auto"/>
              <w:bottom w:val="single" w:sz="8" w:space="0" w:color="BFBFBF" w:themeColor="background1" w:themeShade="BF"/>
            </w:tcBorders>
            <w:tcMar>
              <w:left w:w="113" w:type="dxa"/>
              <w:right w:w="113" w:type="dxa"/>
            </w:tcMar>
          </w:tcPr>
          <w:p w14:paraId="7A4B1E90" w14:textId="77777777" w:rsidR="00FA15DD" w:rsidRPr="00EC39EB" w:rsidRDefault="00FA15DD" w:rsidP="00EC39EB">
            <w:pPr>
              <w:pStyle w:val="BodyText"/>
              <w:ind w:right="0"/>
              <w:rPr>
                <w:color w:val="000000" w:themeColor="text1"/>
                <w:lang w:val="en-AU"/>
              </w:rPr>
            </w:pPr>
            <w:r w:rsidRPr="00EC39EB">
              <w:rPr>
                <w:color w:val="000000" w:themeColor="text1"/>
                <w:lang w:val="en-AU"/>
              </w:rPr>
              <w:t>110 abattoir workers</w:t>
            </w:r>
          </w:p>
        </w:tc>
      </w:tr>
      <w:tr w:rsidR="008050AB" w:rsidRPr="00B41CBB" w14:paraId="1A828924" w14:textId="77777777" w:rsidTr="004D7112">
        <w:trPr>
          <w:cantSplit/>
          <w:trHeight w:hRule="exact" w:val="340"/>
          <w:jc w:val="center"/>
        </w:trPr>
        <w:tc>
          <w:tcPr>
            <w:tcW w:w="4395" w:type="dxa"/>
            <w:tcBorders>
              <w:top w:val="single" w:sz="8" w:space="0" w:color="BFBFBF" w:themeColor="background1" w:themeShade="BF"/>
              <w:bottom w:val="single" w:sz="8" w:space="0" w:color="BFBFBF" w:themeColor="background1" w:themeShade="BF"/>
            </w:tcBorders>
            <w:tcMar>
              <w:left w:w="113" w:type="dxa"/>
              <w:right w:w="113" w:type="dxa"/>
            </w:tcMar>
          </w:tcPr>
          <w:p w14:paraId="75A081EC" w14:textId="2CF1F3BA" w:rsidR="00FA15DD" w:rsidRPr="00EC39EB" w:rsidRDefault="00737F7B" w:rsidP="00E4587E">
            <w:pPr>
              <w:pStyle w:val="BodyText"/>
              <w:ind w:right="0"/>
              <w:rPr>
                <w:color w:val="000000" w:themeColor="text1"/>
                <w:lang w:val="en-AU"/>
              </w:rPr>
            </w:pPr>
            <w:r>
              <w:rPr>
                <w:color w:val="000000" w:themeColor="text1"/>
                <w:lang w:val="en-AU"/>
              </w:rPr>
              <w:t>A</w:t>
            </w:r>
            <w:r w:rsidR="00FA15DD" w:rsidRPr="00EC39EB">
              <w:rPr>
                <w:color w:val="000000" w:themeColor="text1"/>
                <w:lang w:val="en-AU"/>
              </w:rPr>
              <w:t>battoir in NSW</w:t>
            </w:r>
            <w:r w:rsidR="00242BAA" w:rsidRPr="00EC39EB">
              <w:rPr>
                <w:color w:val="000000" w:themeColor="text1"/>
                <w:lang w:val="en-AU"/>
              </w:rPr>
              <w:fldChar w:fldCharType="begin">
                <w:fldData xml:space="preserve">PEVuZE5vdGU+PENpdGU+PFllYXI+MTk5ODwvWWVhcj48UmVjTnVtPjc3PC9SZWNOdW0+PERpc3Bs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</w:fldData>
              </w:fldChar>
            </w:r>
            <w:r w:rsidR="00F22FCE">
              <w:rPr>
                <w:color w:val="000000" w:themeColor="text1"/>
                <w:lang w:val="en-AU"/>
              </w:rPr>
              <w:instrText xml:space="preserve"> ADDIN EN.CITE </w:instrText>
            </w:r>
            <w:r w:rsidR="00F22FCE">
              <w:rPr>
                <w:color w:val="000000" w:themeColor="text1"/>
                <w:lang w:val="en-AU"/>
              </w:rPr>
              <w:fldChar w:fldCharType="begin">
                <w:fldData xml:space="preserve">PEVuZE5vdGU+PENpdGU+PFllYXI+MTk5ODwvWWVhcj48UmVjTnVtPjc3PC9SZWNOdW0+PERpc3Bs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</w:fldData>
              </w:fldChar>
            </w:r>
            <w:r w:rsidR="00F22FCE">
              <w:rPr>
                <w:color w:val="000000" w:themeColor="text1"/>
                <w:lang w:val="en-AU"/>
              </w:rPr>
              <w:instrText xml:space="preserve"> ADDIN EN.CITE.DATA </w:instrText>
            </w:r>
            <w:r w:rsidR="00F22FCE">
              <w:rPr>
                <w:color w:val="000000" w:themeColor="text1"/>
                <w:lang w:val="en-AU"/>
              </w:rPr>
            </w:r>
            <w:r w:rsidR="00F22FCE">
              <w:rPr>
                <w:color w:val="000000" w:themeColor="text1"/>
                <w:lang w:val="en-AU"/>
              </w:rPr>
              <w:fldChar w:fldCharType="end"/>
            </w:r>
            <w:r w:rsidR="00242BAA" w:rsidRPr="00EC39EB">
              <w:rPr>
                <w:color w:val="000000" w:themeColor="text1"/>
                <w:lang w:val="en-AU"/>
              </w:rPr>
            </w:r>
            <w:r w:rsidR="00242BAA" w:rsidRPr="00EC39EB">
              <w:rPr>
                <w:color w:val="000000" w:themeColor="text1"/>
                <w:lang w:val="en-AU"/>
              </w:rPr>
              <w:fldChar w:fldCharType="separate"/>
            </w:r>
            <w:hyperlink w:anchor="_ENREF_45" w:tooltip=", 1998 #77" w:history="1">
              <w:r w:rsidR="00E4587E" w:rsidRPr="00F22FCE">
                <w:rPr>
                  <w:noProof/>
                  <w:color w:val="000000" w:themeColor="text1"/>
                  <w:vertAlign w:val="superscript"/>
                  <w:lang w:val="en-AU"/>
                </w:rPr>
                <w:t>45</w:t>
              </w:r>
            </w:hyperlink>
            <w:r w:rsidR="00F22FCE" w:rsidRPr="00F22FCE">
              <w:rPr>
                <w:noProof/>
                <w:color w:val="000000" w:themeColor="text1"/>
                <w:vertAlign w:val="superscript"/>
                <w:lang w:val="en-AU"/>
              </w:rPr>
              <w:t xml:space="preserve">, </w:t>
            </w:r>
            <w:hyperlink w:anchor="_ENREF_46" w:tooltip="Gilroy, 2001 #78" w:history="1">
              <w:r w:rsidR="00E4587E" w:rsidRPr="00F22FCE">
                <w:rPr>
                  <w:noProof/>
                  <w:color w:val="000000" w:themeColor="text1"/>
                  <w:vertAlign w:val="superscript"/>
                  <w:lang w:val="en-AU"/>
                </w:rPr>
                <w:t>46</w:t>
              </w:r>
            </w:hyperlink>
            <w:r w:rsidR="00242BAA" w:rsidRPr="00EC39EB">
              <w:rPr>
                <w:color w:val="000000" w:themeColor="text1"/>
                <w:lang w:val="en-AU"/>
              </w:rPr>
              <w:fldChar w:fldCharType="end"/>
            </w:r>
          </w:p>
        </w:tc>
        <w:tc>
          <w:tcPr>
            <w:tcW w:w="1024" w:type="dxa"/>
            <w:tcBorders>
              <w:top w:val="single" w:sz="8" w:space="0" w:color="BFBFBF" w:themeColor="background1" w:themeShade="BF"/>
              <w:bottom w:val="single" w:sz="8" w:space="0" w:color="BFBFBF" w:themeColor="background1" w:themeShade="BF"/>
            </w:tcBorders>
            <w:tcMar>
              <w:left w:w="113" w:type="dxa"/>
              <w:right w:w="113" w:type="dxa"/>
            </w:tcMar>
          </w:tcPr>
          <w:p w14:paraId="29A53851" w14:textId="77777777" w:rsidR="00FA15DD" w:rsidRPr="00EC39EB" w:rsidRDefault="00FA15DD" w:rsidP="00EC39EB">
            <w:pPr>
              <w:pStyle w:val="BodyText"/>
              <w:ind w:right="0"/>
              <w:rPr>
                <w:color w:val="000000" w:themeColor="text1"/>
                <w:lang w:val="en-AU"/>
              </w:rPr>
            </w:pPr>
            <w:r w:rsidRPr="00EC39EB">
              <w:rPr>
                <w:color w:val="000000" w:themeColor="text1"/>
                <w:lang w:val="en-AU"/>
              </w:rPr>
              <w:t>1998</w:t>
            </w:r>
          </w:p>
        </w:tc>
        <w:tc>
          <w:tcPr>
            <w:tcW w:w="4799" w:type="dxa"/>
            <w:tcBorders>
              <w:top w:val="single" w:sz="8" w:space="0" w:color="BFBFBF" w:themeColor="background1" w:themeShade="BF"/>
              <w:bottom w:val="single" w:sz="8" w:space="0" w:color="BFBFBF" w:themeColor="background1" w:themeShade="BF"/>
            </w:tcBorders>
            <w:tcMar>
              <w:left w:w="113" w:type="dxa"/>
              <w:right w:w="113" w:type="dxa"/>
            </w:tcMar>
          </w:tcPr>
          <w:p w14:paraId="426E3F63" w14:textId="77777777" w:rsidR="00FA15DD" w:rsidRPr="00EC39EB" w:rsidRDefault="00FA15DD" w:rsidP="00EC39EB">
            <w:pPr>
              <w:pStyle w:val="BodyText"/>
              <w:ind w:right="0"/>
              <w:rPr>
                <w:color w:val="000000" w:themeColor="text1"/>
                <w:lang w:val="en-AU"/>
              </w:rPr>
            </w:pPr>
            <w:r w:rsidRPr="00EC39EB">
              <w:rPr>
                <w:color w:val="000000" w:themeColor="text1"/>
                <w:lang w:val="en-AU"/>
              </w:rPr>
              <w:t>2</w:t>
            </w:r>
            <w:r w:rsidR="005969B8" w:rsidRPr="00EC39EB">
              <w:rPr>
                <w:color w:val="000000" w:themeColor="text1"/>
                <w:lang w:val="en-AU"/>
              </w:rPr>
              <w:t xml:space="preserve">9 confirmed and 8 </w:t>
            </w:r>
            <w:r w:rsidR="007F4522" w:rsidRPr="00EC39EB">
              <w:rPr>
                <w:color w:val="000000" w:themeColor="text1"/>
                <w:lang w:val="en-AU"/>
              </w:rPr>
              <w:t>suspected cases</w:t>
            </w:r>
          </w:p>
        </w:tc>
      </w:tr>
      <w:tr w:rsidR="00E14E29" w:rsidRPr="00B41CBB" w14:paraId="07B28448" w14:textId="77777777" w:rsidTr="004D7112">
        <w:trPr>
          <w:cantSplit/>
          <w:trHeight w:hRule="exact" w:val="340"/>
          <w:jc w:val="center"/>
        </w:trPr>
        <w:tc>
          <w:tcPr>
            <w:tcW w:w="4395" w:type="dxa"/>
            <w:tcBorders>
              <w:top w:val="single" w:sz="8" w:space="0" w:color="BFBFBF" w:themeColor="background1" w:themeShade="BF"/>
              <w:bottom w:val="single" w:sz="8" w:space="0" w:color="BFBFBF" w:themeColor="background1" w:themeShade="BF"/>
            </w:tcBorders>
            <w:tcMar>
              <w:left w:w="113" w:type="dxa"/>
              <w:right w:w="113" w:type="dxa"/>
            </w:tcMar>
          </w:tcPr>
          <w:p w14:paraId="1CD3EB31" w14:textId="35167F4A" w:rsidR="00E14E29" w:rsidRPr="00EC39EB" w:rsidRDefault="00DF5696" w:rsidP="00E4587E">
            <w:pPr>
              <w:pStyle w:val="BodyText"/>
              <w:ind w:right="0"/>
              <w:rPr>
                <w:color w:val="000000" w:themeColor="text1"/>
                <w:lang w:val="en-AU"/>
              </w:rPr>
            </w:pPr>
            <w:r>
              <w:rPr>
                <w:color w:val="000000" w:themeColor="text1"/>
                <w:lang w:val="en-AU"/>
              </w:rPr>
              <w:t>G</w:t>
            </w:r>
            <w:r w:rsidR="00E14E29" w:rsidRPr="00EC39EB">
              <w:rPr>
                <w:color w:val="000000" w:themeColor="text1"/>
                <w:lang w:val="en-AU"/>
              </w:rPr>
              <w:t>oat farm in Queensland</w:t>
            </w:r>
            <w:hyperlink w:anchor="_ENREF_47" w:tooltip="Miller, 2005 #107" w:history="1">
              <w:r w:rsidR="00E4587E" w:rsidRPr="00EC39EB">
                <w:rPr>
                  <w:color w:val="000000" w:themeColor="text1"/>
                  <w:lang w:val="en-AU"/>
                </w:rPr>
                <w:fldChar w:fldCharType="begin">
                  <w:fldData xml:space="preserve">PEVuZE5vdGU+PENpdGU+PEF1dGhvcj5NaWxsZXI8L0F1dGhvcj48WWVhcj4yMDA1PC9ZZWFyPjxS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</w:fldData>
                </w:fldChar>
              </w:r>
              <w:r w:rsidR="00E4587E">
                <w:rPr>
                  <w:color w:val="000000" w:themeColor="text1"/>
                  <w:lang w:val="en-AU"/>
                </w:rPr>
                <w:instrText xml:space="preserve"> ADDIN EN.CITE </w:instrText>
              </w:r>
              <w:r w:rsidR="00E4587E">
                <w:rPr>
                  <w:color w:val="000000" w:themeColor="text1"/>
                  <w:lang w:val="en-AU"/>
                </w:rPr>
                <w:fldChar w:fldCharType="begin">
                  <w:fldData xml:space="preserve">PEVuZE5vdGU+PENpdGU+PEF1dGhvcj5NaWxsZXI8L0F1dGhvcj48WWVhcj4yMDA1PC9ZZWFyPjxS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</w:fldData>
                </w:fldChar>
              </w:r>
              <w:r w:rsidR="00E4587E">
                <w:rPr>
                  <w:color w:val="000000" w:themeColor="text1"/>
                  <w:lang w:val="en-AU"/>
                </w:rPr>
                <w:instrText xml:space="preserve"> ADDIN EN.CITE.DATA </w:instrText>
              </w:r>
              <w:r w:rsidR="00E4587E">
                <w:rPr>
                  <w:color w:val="000000" w:themeColor="text1"/>
                  <w:lang w:val="en-AU"/>
                </w:rPr>
              </w:r>
              <w:r w:rsidR="00E4587E">
                <w:rPr>
                  <w:color w:val="000000" w:themeColor="text1"/>
                  <w:lang w:val="en-AU"/>
                </w:rPr>
                <w:fldChar w:fldCharType="end"/>
              </w:r>
              <w:r w:rsidR="00E4587E" w:rsidRPr="00EC39EB">
                <w:rPr>
                  <w:color w:val="000000" w:themeColor="text1"/>
                  <w:lang w:val="en-AU"/>
                </w:rPr>
              </w:r>
              <w:r w:rsidR="00E4587E" w:rsidRPr="00EC39EB">
                <w:rPr>
                  <w:color w:val="000000" w:themeColor="text1"/>
                  <w:lang w:val="en-AU"/>
                </w:rPr>
                <w:fldChar w:fldCharType="separate"/>
              </w:r>
              <w:r w:rsidR="00E4587E" w:rsidRPr="00F22FCE">
                <w:rPr>
                  <w:noProof/>
                  <w:color w:val="000000" w:themeColor="text1"/>
                  <w:vertAlign w:val="superscript"/>
                  <w:lang w:val="en-AU"/>
                </w:rPr>
                <w:t>47</w:t>
              </w:r>
              <w:r w:rsidR="00E4587E" w:rsidRPr="00EC39EB">
                <w:rPr>
                  <w:color w:val="000000" w:themeColor="text1"/>
                  <w:lang w:val="en-AU"/>
                </w:rPr>
                <w:fldChar w:fldCharType="end"/>
              </w:r>
            </w:hyperlink>
          </w:p>
        </w:tc>
        <w:tc>
          <w:tcPr>
            <w:tcW w:w="1024" w:type="dxa"/>
            <w:tcBorders>
              <w:top w:val="single" w:sz="8" w:space="0" w:color="BFBFBF" w:themeColor="background1" w:themeShade="BF"/>
              <w:bottom w:val="single" w:sz="8" w:space="0" w:color="BFBFBF" w:themeColor="background1" w:themeShade="BF"/>
            </w:tcBorders>
            <w:tcMar>
              <w:left w:w="113" w:type="dxa"/>
              <w:right w:w="113" w:type="dxa"/>
            </w:tcMar>
          </w:tcPr>
          <w:p w14:paraId="08F28AB9" w14:textId="77777777" w:rsidR="00E14E29" w:rsidRPr="00EC39EB" w:rsidRDefault="00E14E29" w:rsidP="00EC39EB">
            <w:pPr>
              <w:pStyle w:val="BodyText"/>
              <w:ind w:right="0"/>
              <w:rPr>
                <w:color w:val="000000" w:themeColor="text1"/>
                <w:lang w:val="en-AU"/>
              </w:rPr>
            </w:pPr>
            <w:r w:rsidRPr="00EC39EB">
              <w:rPr>
                <w:color w:val="000000" w:themeColor="text1"/>
                <w:lang w:val="en-AU"/>
              </w:rPr>
              <w:t>2003</w:t>
            </w:r>
          </w:p>
        </w:tc>
        <w:tc>
          <w:tcPr>
            <w:tcW w:w="4799" w:type="dxa"/>
            <w:tcBorders>
              <w:top w:val="single" w:sz="8" w:space="0" w:color="BFBFBF" w:themeColor="background1" w:themeShade="BF"/>
              <w:bottom w:val="single" w:sz="8" w:space="0" w:color="BFBFBF" w:themeColor="background1" w:themeShade="BF"/>
            </w:tcBorders>
            <w:tcMar>
              <w:left w:w="113" w:type="dxa"/>
              <w:right w:w="113" w:type="dxa"/>
            </w:tcMar>
          </w:tcPr>
          <w:p w14:paraId="5BC09F77" w14:textId="77777777" w:rsidR="00E14E29" w:rsidRPr="00EC39EB" w:rsidRDefault="00E14E29" w:rsidP="00EC39EB">
            <w:pPr>
              <w:pStyle w:val="BodyText"/>
              <w:ind w:right="0"/>
              <w:rPr>
                <w:color w:val="000000" w:themeColor="text1"/>
                <w:lang w:val="en-AU"/>
              </w:rPr>
            </w:pPr>
            <w:r w:rsidRPr="00EC39EB">
              <w:rPr>
                <w:color w:val="000000" w:themeColor="text1"/>
                <w:lang w:val="en-AU"/>
              </w:rPr>
              <w:t>5 cases</w:t>
            </w:r>
          </w:p>
        </w:tc>
      </w:tr>
      <w:tr w:rsidR="00E14E29" w:rsidRPr="00B41CBB" w14:paraId="7AD51C0E" w14:textId="77777777" w:rsidTr="004D7112">
        <w:trPr>
          <w:cantSplit/>
          <w:trHeight w:hRule="exact" w:val="340"/>
          <w:jc w:val="center"/>
        </w:trPr>
        <w:tc>
          <w:tcPr>
            <w:tcW w:w="4395" w:type="dxa"/>
            <w:tcBorders>
              <w:top w:val="single" w:sz="8" w:space="0" w:color="BFBFBF" w:themeColor="background1" w:themeShade="BF"/>
              <w:bottom w:val="single" w:sz="8" w:space="0" w:color="BFBFBF" w:themeColor="background1" w:themeShade="BF"/>
            </w:tcBorders>
            <w:tcMar>
              <w:left w:w="113" w:type="dxa"/>
              <w:right w:w="113" w:type="dxa"/>
            </w:tcMar>
          </w:tcPr>
          <w:p w14:paraId="66896EC8" w14:textId="48D212A4" w:rsidR="00E14E29" w:rsidRPr="00EC39EB" w:rsidRDefault="00DF5696" w:rsidP="00E4587E">
            <w:pPr>
              <w:pStyle w:val="BodyText"/>
              <w:ind w:right="0"/>
              <w:rPr>
                <w:color w:val="000000" w:themeColor="text1"/>
                <w:lang w:val="en-AU"/>
              </w:rPr>
            </w:pPr>
            <w:r>
              <w:rPr>
                <w:color w:val="000000" w:themeColor="text1"/>
                <w:lang w:val="en-AU"/>
              </w:rPr>
              <w:t>A</w:t>
            </w:r>
            <w:r w:rsidR="00E14E29" w:rsidRPr="00EC39EB">
              <w:rPr>
                <w:color w:val="000000" w:themeColor="text1"/>
                <w:lang w:val="en-AU"/>
              </w:rPr>
              <w:t>nimal saleyard in South Australia</w:t>
            </w:r>
            <w:hyperlink w:anchor="_ENREF_48" w:tooltip="O'Connor, 2015 #18" w:history="1">
              <w:r w:rsidR="00E4587E" w:rsidRPr="00EC39EB">
                <w:rPr>
                  <w:color w:val="000000" w:themeColor="text1"/>
                  <w:lang w:val="en-AU"/>
                </w:rPr>
                <w:fldChar w:fldCharType="begin">
                  <w:fldData xml:space="preserve">PEVuZE5vdGU+PENpdGU+PEF1dGhvcj5PJmFwb3M7Q29ubm9yPC9BdXRob3I+PFllYXI+MjAxNTwv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</w:fldData>
                </w:fldChar>
              </w:r>
              <w:r w:rsidR="00E4587E">
                <w:rPr>
                  <w:color w:val="000000" w:themeColor="text1"/>
                  <w:lang w:val="en-AU"/>
                </w:rPr>
                <w:instrText xml:space="preserve"> ADDIN EN.CITE </w:instrText>
              </w:r>
              <w:r w:rsidR="00E4587E">
                <w:rPr>
                  <w:color w:val="000000" w:themeColor="text1"/>
                  <w:lang w:val="en-AU"/>
                </w:rPr>
                <w:fldChar w:fldCharType="begin">
                  <w:fldData xml:space="preserve">PEVuZE5vdGU+PENpdGU+PEF1dGhvcj5PJmFwb3M7Q29ubm9yPC9BdXRob3I+PFllYXI+MjAxNTwv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</w:fldData>
                </w:fldChar>
              </w:r>
              <w:r w:rsidR="00E4587E">
                <w:rPr>
                  <w:color w:val="000000" w:themeColor="text1"/>
                  <w:lang w:val="en-AU"/>
                </w:rPr>
                <w:instrText xml:space="preserve"> ADDIN EN.CITE.DATA </w:instrText>
              </w:r>
              <w:r w:rsidR="00E4587E">
                <w:rPr>
                  <w:color w:val="000000" w:themeColor="text1"/>
                  <w:lang w:val="en-AU"/>
                </w:rPr>
              </w:r>
              <w:r w:rsidR="00E4587E">
                <w:rPr>
                  <w:color w:val="000000" w:themeColor="text1"/>
                  <w:lang w:val="en-AU"/>
                </w:rPr>
                <w:fldChar w:fldCharType="end"/>
              </w:r>
              <w:r w:rsidR="00E4587E" w:rsidRPr="00EC39EB">
                <w:rPr>
                  <w:color w:val="000000" w:themeColor="text1"/>
                  <w:lang w:val="en-AU"/>
                </w:rPr>
              </w:r>
              <w:r w:rsidR="00E4587E" w:rsidRPr="00EC39EB">
                <w:rPr>
                  <w:color w:val="000000" w:themeColor="text1"/>
                  <w:lang w:val="en-AU"/>
                </w:rPr>
                <w:fldChar w:fldCharType="separate"/>
              </w:r>
              <w:r w:rsidR="00E4587E" w:rsidRPr="00F22FCE">
                <w:rPr>
                  <w:noProof/>
                  <w:color w:val="000000" w:themeColor="text1"/>
                  <w:vertAlign w:val="superscript"/>
                  <w:lang w:val="en-AU"/>
                </w:rPr>
                <w:t>48</w:t>
              </w:r>
              <w:r w:rsidR="00E4587E" w:rsidRPr="00EC39EB">
                <w:rPr>
                  <w:color w:val="000000" w:themeColor="text1"/>
                  <w:lang w:val="en-AU"/>
                </w:rPr>
                <w:fldChar w:fldCharType="end"/>
              </w:r>
            </w:hyperlink>
          </w:p>
        </w:tc>
        <w:tc>
          <w:tcPr>
            <w:tcW w:w="1024" w:type="dxa"/>
            <w:tcBorders>
              <w:top w:val="single" w:sz="8" w:space="0" w:color="BFBFBF" w:themeColor="background1" w:themeShade="BF"/>
              <w:bottom w:val="single" w:sz="8" w:space="0" w:color="BFBFBF" w:themeColor="background1" w:themeShade="BF"/>
            </w:tcBorders>
            <w:tcMar>
              <w:left w:w="113" w:type="dxa"/>
              <w:right w:w="113" w:type="dxa"/>
            </w:tcMar>
          </w:tcPr>
          <w:p w14:paraId="416BEA70" w14:textId="77777777" w:rsidR="00E14E29" w:rsidRPr="00EC39EB" w:rsidRDefault="00E14E29" w:rsidP="00EC39EB">
            <w:pPr>
              <w:pStyle w:val="BodyText"/>
              <w:ind w:right="0"/>
              <w:rPr>
                <w:color w:val="000000" w:themeColor="text1"/>
                <w:lang w:val="en-AU"/>
              </w:rPr>
            </w:pPr>
            <w:r w:rsidRPr="00EC39EB">
              <w:rPr>
                <w:color w:val="000000" w:themeColor="text1"/>
                <w:lang w:val="en-AU"/>
              </w:rPr>
              <w:t>2004</w:t>
            </w:r>
          </w:p>
        </w:tc>
        <w:tc>
          <w:tcPr>
            <w:tcW w:w="4799" w:type="dxa"/>
            <w:tcBorders>
              <w:top w:val="single" w:sz="8" w:space="0" w:color="BFBFBF" w:themeColor="background1" w:themeShade="BF"/>
              <w:bottom w:val="single" w:sz="8" w:space="0" w:color="BFBFBF" w:themeColor="background1" w:themeShade="BF"/>
            </w:tcBorders>
            <w:tcMar>
              <w:left w:w="113" w:type="dxa"/>
              <w:right w:w="113" w:type="dxa"/>
            </w:tcMar>
          </w:tcPr>
          <w:p w14:paraId="640DA739" w14:textId="77777777" w:rsidR="00E14E29" w:rsidRPr="00EC39EB" w:rsidRDefault="00E14E29" w:rsidP="00EC39EB">
            <w:pPr>
              <w:pStyle w:val="BodyText"/>
              <w:ind w:right="0"/>
              <w:rPr>
                <w:color w:val="000000" w:themeColor="text1"/>
                <w:lang w:val="en-AU"/>
              </w:rPr>
            </w:pPr>
            <w:r w:rsidRPr="00EC39EB">
              <w:rPr>
                <w:color w:val="000000" w:themeColor="text1"/>
                <w:lang w:val="en-AU"/>
              </w:rPr>
              <w:t>25 cases exposed to infected sheep and dust</w:t>
            </w:r>
          </w:p>
        </w:tc>
      </w:tr>
      <w:tr w:rsidR="00E14E29" w:rsidRPr="00B41CBB" w14:paraId="3A3A3C82" w14:textId="77777777" w:rsidTr="004D7112">
        <w:trPr>
          <w:cantSplit/>
          <w:trHeight w:hRule="exact" w:val="680"/>
          <w:jc w:val="center"/>
        </w:trPr>
        <w:tc>
          <w:tcPr>
            <w:tcW w:w="4395" w:type="dxa"/>
            <w:tcBorders>
              <w:top w:val="single" w:sz="8" w:space="0" w:color="BFBFBF" w:themeColor="background1" w:themeShade="BF"/>
              <w:bottom w:val="single" w:sz="8" w:space="0" w:color="BFBFBF" w:themeColor="background1" w:themeShade="BF"/>
            </w:tcBorders>
            <w:tcMar>
              <w:left w:w="113" w:type="dxa"/>
              <w:right w:w="113" w:type="dxa"/>
            </w:tcMar>
          </w:tcPr>
          <w:p w14:paraId="5CA249EF" w14:textId="655001D4" w:rsidR="00E14E29" w:rsidRPr="00EC39EB" w:rsidRDefault="00DF5696" w:rsidP="00E4587E">
            <w:pPr>
              <w:pStyle w:val="BodyText"/>
              <w:ind w:right="0"/>
              <w:rPr>
                <w:color w:val="000000" w:themeColor="text1"/>
                <w:lang w:val="en-AU"/>
              </w:rPr>
            </w:pPr>
            <w:r>
              <w:rPr>
                <w:color w:val="000000" w:themeColor="text1"/>
                <w:lang w:val="en-AU"/>
              </w:rPr>
              <w:t>C</w:t>
            </w:r>
            <w:r w:rsidR="00E14E29" w:rsidRPr="00EC39EB">
              <w:rPr>
                <w:color w:val="000000" w:themeColor="text1"/>
                <w:lang w:val="en-AU"/>
              </w:rPr>
              <w:t>osmetics factory in</w:t>
            </w:r>
            <w:hyperlink w:anchor="_ENREF_49" w:tooltip="Wade, 2006 #82" w:history="1">
              <w:r w:rsidR="00E4587E" w:rsidRPr="00EC39EB">
                <w:rPr>
                  <w:color w:val="000000" w:themeColor="text1"/>
                  <w:lang w:val="en-AU"/>
                </w:rPr>
                <w:fldChar w:fldCharType="begin">
                  <w:fldData xml:space="preserve">PEVuZE5vdGU+PENpdGU+PEF1dGhvcj5XYWRlPC9BdXRob3I+PFllYXI+MjAwNjwvWWVhcj48UmVj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</w:fldData>
                </w:fldChar>
              </w:r>
              <w:r w:rsidR="00E4587E">
                <w:rPr>
                  <w:color w:val="000000" w:themeColor="text1"/>
                  <w:lang w:val="en-AU"/>
                </w:rPr>
                <w:instrText xml:space="preserve"> ADDIN EN.CITE </w:instrText>
              </w:r>
              <w:r w:rsidR="00E4587E">
                <w:rPr>
                  <w:color w:val="000000" w:themeColor="text1"/>
                  <w:lang w:val="en-AU"/>
                </w:rPr>
                <w:fldChar w:fldCharType="begin">
                  <w:fldData xml:space="preserve">PEVuZE5vdGU+PENpdGU+PEF1dGhvcj5XYWRlPC9BdXRob3I+PFllYXI+MjAwNjwvWWVhcj48UmVj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</w:fldData>
                </w:fldChar>
              </w:r>
              <w:r w:rsidR="00E4587E">
                <w:rPr>
                  <w:color w:val="000000" w:themeColor="text1"/>
                  <w:lang w:val="en-AU"/>
                </w:rPr>
                <w:instrText xml:space="preserve"> ADDIN EN.CITE.DATA </w:instrText>
              </w:r>
              <w:r w:rsidR="00E4587E">
                <w:rPr>
                  <w:color w:val="000000" w:themeColor="text1"/>
                  <w:lang w:val="en-AU"/>
                </w:rPr>
              </w:r>
              <w:r w:rsidR="00E4587E">
                <w:rPr>
                  <w:color w:val="000000" w:themeColor="text1"/>
                  <w:lang w:val="en-AU"/>
                </w:rPr>
                <w:fldChar w:fldCharType="end"/>
              </w:r>
              <w:r w:rsidR="00E4587E" w:rsidRPr="00EC39EB">
                <w:rPr>
                  <w:color w:val="000000" w:themeColor="text1"/>
                  <w:lang w:val="en-AU"/>
                </w:rPr>
              </w:r>
              <w:r w:rsidR="00E4587E" w:rsidRPr="00EC39EB">
                <w:rPr>
                  <w:color w:val="000000" w:themeColor="text1"/>
                  <w:lang w:val="en-AU"/>
                </w:rPr>
                <w:fldChar w:fldCharType="separate"/>
              </w:r>
              <w:r w:rsidR="00E4587E" w:rsidRPr="00F22FCE">
                <w:rPr>
                  <w:noProof/>
                  <w:color w:val="000000" w:themeColor="text1"/>
                  <w:vertAlign w:val="superscript"/>
                  <w:lang w:val="en-AU"/>
                </w:rPr>
                <w:t>49</w:t>
              </w:r>
              <w:r w:rsidR="00E4587E" w:rsidRPr="00EC39EB">
                <w:rPr>
                  <w:color w:val="000000" w:themeColor="text1"/>
                  <w:lang w:val="en-AU"/>
                </w:rPr>
                <w:fldChar w:fldCharType="end"/>
              </w:r>
            </w:hyperlink>
            <w:r w:rsidR="00E14E29" w:rsidRPr="00EC39EB">
              <w:rPr>
                <w:color w:val="000000" w:themeColor="text1"/>
                <w:lang w:val="en-AU"/>
              </w:rPr>
              <w:t xml:space="preserve"> Victoria</w:t>
            </w:r>
          </w:p>
        </w:tc>
        <w:tc>
          <w:tcPr>
            <w:tcW w:w="1024" w:type="dxa"/>
            <w:tcBorders>
              <w:top w:val="single" w:sz="8" w:space="0" w:color="BFBFBF" w:themeColor="background1" w:themeShade="BF"/>
              <w:bottom w:val="single" w:sz="8" w:space="0" w:color="BFBFBF" w:themeColor="background1" w:themeShade="BF"/>
            </w:tcBorders>
            <w:tcMar>
              <w:left w:w="113" w:type="dxa"/>
              <w:right w:w="113" w:type="dxa"/>
            </w:tcMar>
          </w:tcPr>
          <w:p w14:paraId="58FB319C" w14:textId="77777777" w:rsidR="00E14E29" w:rsidRPr="00EC39EB" w:rsidRDefault="00E14E29" w:rsidP="00EC39EB">
            <w:pPr>
              <w:pStyle w:val="BodyText"/>
              <w:ind w:right="0"/>
              <w:rPr>
                <w:color w:val="000000" w:themeColor="text1"/>
                <w:lang w:val="en-AU"/>
              </w:rPr>
            </w:pPr>
            <w:r w:rsidRPr="00EC39EB">
              <w:rPr>
                <w:color w:val="000000" w:themeColor="text1"/>
                <w:lang w:val="en-AU"/>
              </w:rPr>
              <w:t>2006</w:t>
            </w:r>
          </w:p>
        </w:tc>
        <w:tc>
          <w:tcPr>
            <w:tcW w:w="4799" w:type="dxa"/>
            <w:tcBorders>
              <w:top w:val="single" w:sz="8" w:space="0" w:color="BFBFBF" w:themeColor="background1" w:themeShade="BF"/>
              <w:bottom w:val="single" w:sz="8" w:space="0" w:color="BFBFBF" w:themeColor="background1" w:themeShade="BF"/>
            </w:tcBorders>
            <w:tcMar>
              <w:left w:w="113" w:type="dxa"/>
              <w:right w:w="113" w:type="dxa"/>
            </w:tcMar>
          </w:tcPr>
          <w:p w14:paraId="37AB1B11" w14:textId="6EA759C6" w:rsidR="00E14E29" w:rsidRPr="00EC39EB" w:rsidRDefault="00E14E29" w:rsidP="00056539">
            <w:pPr>
              <w:pStyle w:val="BodyText"/>
              <w:ind w:right="0"/>
              <w:rPr>
                <w:color w:val="000000" w:themeColor="text1"/>
                <w:lang w:val="en-AU"/>
              </w:rPr>
            </w:pPr>
            <w:r w:rsidRPr="00EC39EB">
              <w:rPr>
                <w:color w:val="000000" w:themeColor="text1"/>
                <w:lang w:val="en-AU"/>
              </w:rPr>
              <w:t xml:space="preserve">4 cases linked to processing partially defrosted sheep placentas and </w:t>
            </w:r>
            <w:proofErr w:type="spellStart"/>
            <w:r w:rsidRPr="00EC39EB">
              <w:rPr>
                <w:color w:val="000000" w:themeColor="text1"/>
                <w:lang w:val="en-AU"/>
              </w:rPr>
              <w:t>fetal</w:t>
            </w:r>
            <w:proofErr w:type="spellEnd"/>
            <w:r w:rsidRPr="00EC39EB">
              <w:rPr>
                <w:color w:val="000000" w:themeColor="text1"/>
                <w:lang w:val="en-AU"/>
              </w:rPr>
              <w:t xml:space="preserve"> tissue</w:t>
            </w:r>
          </w:p>
        </w:tc>
      </w:tr>
      <w:tr w:rsidR="00E14E29" w:rsidRPr="00B41CBB" w14:paraId="2E8253DD" w14:textId="77777777" w:rsidTr="004D7112">
        <w:trPr>
          <w:cantSplit/>
          <w:trHeight w:hRule="exact" w:val="340"/>
          <w:jc w:val="center"/>
        </w:trPr>
        <w:tc>
          <w:tcPr>
            <w:tcW w:w="4395" w:type="dxa"/>
            <w:tcBorders>
              <w:top w:val="single" w:sz="8" w:space="0" w:color="BFBFBF" w:themeColor="background1" w:themeShade="BF"/>
              <w:bottom w:val="single" w:sz="8" w:space="0" w:color="BFBFBF" w:themeColor="background1" w:themeShade="BF"/>
            </w:tcBorders>
            <w:tcMar>
              <w:left w:w="113" w:type="dxa"/>
              <w:right w:w="113" w:type="dxa"/>
            </w:tcMar>
          </w:tcPr>
          <w:p w14:paraId="67301F31" w14:textId="0F836ECD" w:rsidR="00E14E29" w:rsidRPr="00EC39EB" w:rsidRDefault="00DF5696" w:rsidP="00E4587E">
            <w:pPr>
              <w:pStyle w:val="BodyText"/>
              <w:ind w:right="0"/>
              <w:rPr>
                <w:color w:val="000000" w:themeColor="text1"/>
                <w:lang w:val="en-AU"/>
              </w:rPr>
            </w:pPr>
            <w:r>
              <w:rPr>
                <w:color w:val="000000" w:themeColor="text1"/>
                <w:lang w:val="en-AU"/>
              </w:rPr>
              <w:t>A</w:t>
            </w:r>
            <w:r w:rsidR="00E14E29" w:rsidRPr="00EC39EB">
              <w:rPr>
                <w:color w:val="000000" w:themeColor="text1"/>
                <w:lang w:val="en-AU"/>
              </w:rPr>
              <w:t>battoir in South Australia</w:t>
            </w:r>
            <w:hyperlink w:anchor="_ENREF_50" w:tooltip=", 2007 #79" w:history="1">
              <w:r w:rsidR="00E4587E" w:rsidRPr="00EC39EB">
                <w:rPr>
                  <w:color w:val="000000" w:themeColor="text1"/>
                  <w:lang w:val="en-AU"/>
                </w:rPr>
                <w:fldChar w:fldCharType="begin"/>
              </w:r>
              <w:r w:rsidR="00E4587E">
                <w:rPr>
                  <w:color w:val="000000" w:themeColor="text1"/>
                  <w:lang w:val="en-AU"/>
                </w:rPr>
                <w:instrText xml:space="preserve"> ADDIN EN.CITE &lt;EndNote&gt;&lt;Cite&gt;&lt;Year&gt;2007&lt;/Year&gt;&lt;RecNum&gt;79&lt;/RecNum&gt;&lt;DisplayText&gt;&lt;style face="superscript"&gt;50&lt;/style&gt;&lt;/DisplayText&gt;&lt;record&gt;&lt;rec-number&gt;79&lt;/rec-number&gt;&lt;foreign-keys&gt;&lt;key app="EN" db-id="xev9xaexn20w99ewwp0vzfdgezxsexsaafvd" timestamp="1453169097"&gt;79&lt;/key&gt;&lt;/foreign-keys&gt;&lt;ref-type name="Electronic Article"&gt;43&lt;/ref-type&gt;&lt;contributors&gt;&lt;/contributors&gt;&lt;titles&gt;&lt;title&gt;Q FEVER - AUSTRALIA (SOUTH AUSTRALIA) (03): FATALITY&lt;/title&gt;&lt;/titles&gt;&lt;dates&gt;&lt;year&gt;2007&lt;/year&gt;&lt;/dates&gt;&lt;urls&gt;&lt;related-urls&gt;&lt;url&gt;http://promedmail.org/post/20070730.2449&lt;/url&gt;&lt;/related-urls&gt;&lt;/urls&gt;&lt;/record&gt;&lt;/Cite&gt;&lt;/EndNote&gt;</w:instrText>
              </w:r>
              <w:r w:rsidR="00E4587E" w:rsidRPr="00EC39EB">
                <w:rPr>
                  <w:color w:val="000000" w:themeColor="text1"/>
                  <w:lang w:val="en-AU"/>
                </w:rPr>
                <w:fldChar w:fldCharType="separate"/>
              </w:r>
              <w:r w:rsidR="00E4587E" w:rsidRPr="00F22FCE">
                <w:rPr>
                  <w:noProof/>
                  <w:color w:val="000000" w:themeColor="text1"/>
                  <w:vertAlign w:val="superscript"/>
                  <w:lang w:val="en-AU"/>
                </w:rPr>
                <w:t>50</w:t>
              </w:r>
              <w:r w:rsidR="00E4587E" w:rsidRPr="00EC39EB">
                <w:rPr>
                  <w:color w:val="000000" w:themeColor="text1"/>
                  <w:lang w:val="en-AU"/>
                </w:rPr>
                <w:fldChar w:fldCharType="end"/>
              </w:r>
            </w:hyperlink>
          </w:p>
        </w:tc>
        <w:tc>
          <w:tcPr>
            <w:tcW w:w="1024" w:type="dxa"/>
            <w:tcBorders>
              <w:top w:val="single" w:sz="8" w:space="0" w:color="BFBFBF" w:themeColor="background1" w:themeShade="BF"/>
              <w:bottom w:val="single" w:sz="8" w:space="0" w:color="BFBFBF" w:themeColor="background1" w:themeShade="BF"/>
            </w:tcBorders>
            <w:tcMar>
              <w:left w:w="113" w:type="dxa"/>
              <w:right w:w="113" w:type="dxa"/>
            </w:tcMar>
          </w:tcPr>
          <w:p w14:paraId="3C297E15" w14:textId="77777777" w:rsidR="00E14E29" w:rsidRPr="00EC39EB" w:rsidRDefault="00E14E29" w:rsidP="00EC39EB">
            <w:pPr>
              <w:pStyle w:val="BodyText"/>
              <w:ind w:right="0"/>
              <w:rPr>
                <w:color w:val="000000" w:themeColor="text1"/>
                <w:lang w:val="en-AU"/>
              </w:rPr>
            </w:pPr>
            <w:r w:rsidRPr="00EC39EB">
              <w:rPr>
                <w:color w:val="000000" w:themeColor="text1"/>
                <w:lang w:val="en-AU"/>
              </w:rPr>
              <w:t>2007</w:t>
            </w:r>
          </w:p>
        </w:tc>
        <w:tc>
          <w:tcPr>
            <w:tcW w:w="4799" w:type="dxa"/>
            <w:tcBorders>
              <w:top w:val="single" w:sz="8" w:space="0" w:color="BFBFBF" w:themeColor="background1" w:themeShade="BF"/>
              <w:bottom w:val="single" w:sz="8" w:space="0" w:color="BFBFBF" w:themeColor="background1" w:themeShade="BF"/>
            </w:tcBorders>
            <w:tcMar>
              <w:left w:w="113" w:type="dxa"/>
              <w:right w:w="113" w:type="dxa"/>
            </w:tcMar>
          </w:tcPr>
          <w:p w14:paraId="1ED6B8F5" w14:textId="77777777" w:rsidR="00E14E29" w:rsidRPr="00EC39EB" w:rsidRDefault="00E14E29" w:rsidP="00EC39EB">
            <w:pPr>
              <w:pStyle w:val="BodyText"/>
              <w:ind w:right="0"/>
              <w:rPr>
                <w:color w:val="000000" w:themeColor="text1"/>
                <w:lang w:val="en-AU"/>
              </w:rPr>
            </w:pPr>
            <w:r w:rsidRPr="00EC39EB">
              <w:rPr>
                <w:color w:val="000000" w:themeColor="text1"/>
                <w:lang w:val="en-AU"/>
              </w:rPr>
              <w:t>5 confirmed cases and 1 possible fatal case</w:t>
            </w:r>
          </w:p>
        </w:tc>
      </w:tr>
      <w:tr w:rsidR="00E14E29" w:rsidRPr="00B41CBB" w14:paraId="180F3FBA" w14:textId="77777777" w:rsidTr="004D7112">
        <w:trPr>
          <w:cantSplit/>
          <w:trHeight w:hRule="exact" w:val="907"/>
          <w:jc w:val="center"/>
        </w:trPr>
        <w:tc>
          <w:tcPr>
            <w:tcW w:w="4395" w:type="dxa"/>
            <w:tcBorders>
              <w:top w:val="single" w:sz="8" w:space="0" w:color="BFBFBF" w:themeColor="background1" w:themeShade="BF"/>
              <w:bottom w:val="single" w:sz="8" w:space="0" w:color="BFBFBF" w:themeColor="background1" w:themeShade="BF"/>
            </w:tcBorders>
            <w:tcMar>
              <w:left w:w="113" w:type="dxa"/>
              <w:right w:w="113" w:type="dxa"/>
            </w:tcMar>
          </w:tcPr>
          <w:p w14:paraId="58D81C5A" w14:textId="5DF94A75" w:rsidR="00E14E29" w:rsidRPr="00EC39EB" w:rsidRDefault="00DF5696" w:rsidP="00E4587E">
            <w:pPr>
              <w:pStyle w:val="BodyText"/>
              <w:ind w:right="0"/>
              <w:rPr>
                <w:color w:val="000000" w:themeColor="text1"/>
                <w:lang w:val="en-AU"/>
              </w:rPr>
            </w:pPr>
            <w:r>
              <w:rPr>
                <w:color w:val="000000" w:themeColor="text1"/>
                <w:lang w:val="en-AU"/>
              </w:rPr>
              <w:t>V</w:t>
            </w:r>
            <w:r w:rsidR="00E14E29" w:rsidRPr="00EC39EB">
              <w:rPr>
                <w:color w:val="000000" w:themeColor="text1"/>
                <w:lang w:val="en-AU"/>
              </w:rPr>
              <w:t>eterinary hospital in NSW</w:t>
            </w:r>
            <w:hyperlink w:anchor="_ENREF_8" w:tooltip="Kopecny, 2013 #81" w:history="1">
              <w:r w:rsidR="00E4587E" w:rsidRPr="00EC39EB">
                <w:rPr>
                  <w:color w:val="000000" w:themeColor="text1"/>
                  <w:lang w:val="en-AU"/>
                </w:rPr>
                <w:fldChar w:fldCharType="begin"/>
              </w:r>
              <w:r w:rsidR="00E4587E">
                <w:rPr>
                  <w:color w:val="000000" w:themeColor="text1"/>
                  <w:lang w:val="en-AU"/>
                </w:rPr>
                <w:instrText xml:space="preserve"> ADDIN EN.CITE &lt;EndNote&gt;&lt;Cite&gt;&lt;Author&gt;Kopecny&lt;/Author&gt;&lt;Year&gt;2013&lt;/Year&gt;&lt;RecNum&gt;81&lt;/RecNum&gt;&lt;DisplayText&gt;&lt;style face="superscript"&gt;8&lt;/style&gt;&lt;/DisplayText&gt;&lt;record&gt;&lt;rec-number&gt;81&lt;/rec-number&gt;&lt;foreign-keys&gt;&lt;key app="EN" db-id="xev9xaexn20w99ewwp0vzfdgezxsexsaafvd" timestamp="1453174060"&gt;81&lt;/key&gt;&lt;/foreign-keys&gt;&lt;ref-type name="Journal Article"&gt;17&lt;/ref-type&gt;&lt;contributors&gt;&lt;authors&gt;&lt;author&gt;Kopecny, L.&lt;/author&gt;&lt;author&gt;Bosward, K. L.&lt;/author&gt;&lt;author&gt;Shapiro, A.&lt;/author&gt;&lt;author&gt;Norris, J. M.&lt;/author&gt;&lt;/authors&gt;&lt;/contributors&gt;&lt;auth-address&gt;Faculty of Veterinary Science, The University of Sydney, Sydney, Australia.&lt;/auth-address&gt;&lt;titles&gt;&lt;title&gt;Investigating Coxiella burnetii infection in a breeding cattery at the centre of a Q fever outbreak&lt;/title&gt;&lt;secondary-title&gt;J Feline Med Surg&lt;/secondary-title&gt;&lt;alt-title&gt;Journal of feline medicine and surgery&lt;/alt-title&gt;&lt;/titles&gt;&lt;periodical&gt;&lt;full-title&gt;J Feline Med Surg&lt;/full-title&gt;&lt;abbr-1&gt;Journal of feline medicine and surgery&lt;/abbr-1&gt;&lt;/periodical&gt;&lt;alt-periodical&gt;&lt;full-title&gt;J Feline Med Surg&lt;/full-title&gt;&lt;abbr-1&gt;Journal of feline medicine and surgery&lt;/abbr-1&gt;&lt;/alt-periodical&gt;&lt;pages&gt;1037-45&lt;/pages&gt;&lt;volume&gt;15&lt;/volume&gt;&lt;number&gt;12&lt;/number&gt;&lt;keywords&gt;&lt;keyword&gt;Animals&lt;/keyword&gt;&lt;keyword&gt;Anti-Bacterial Agents/therapeutic use&lt;/keyword&gt;&lt;keyword&gt;Australia/epidemiology&lt;/keyword&gt;&lt;keyword&gt;Cat Diseases/drug therapy/*microbiology/mortality&lt;/keyword&gt;&lt;keyword&gt;Cats&lt;/keyword&gt;&lt;keyword&gt;Coxiella burnetii/*isolation &amp;amp; purification&lt;/keyword&gt;&lt;keyword&gt;Disease Outbreaks/*veterinary&lt;/keyword&gt;&lt;keyword&gt;Female&lt;/keyword&gt;&lt;keyword&gt;Male&lt;/keyword&gt;&lt;keyword&gt;Q Fever/drug therapy/epidemiology/microbiology/mortality/*veterinary&lt;/keyword&gt;&lt;keyword&gt;Serologic Tests&lt;/keyword&gt;&lt;/keywords&gt;&lt;dates&gt;&lt;year&gt;2013&lt;/year&gt;&lt;pub-dates&gt;&lt;date&gt;Dec&lt;/date&gt;&lt;/pub-dates&gt;&lt;/dates&gt;&lt;isbn&gt;1532-2750 (Electronic)&amp;#xD;1098-612X (Linking)&lt;/isbn&gt;&lt;accession-num&gt;23651605&lt;/accession-num&gt;&lt;urls&gt;&lt;related-urls&gt;&lt;url&gt;http://www.ncbi.nlm.nih.gov/pubmed/23651605&lt;/url&gt;&lt;/related-urls&gt;&lt;/urls&gt;&lt;electronic-resource-num&gt;10.1177/1098612X13487360&lt;/electronic-resource-num&gt;&lt;/record&gt;&lt;/Cite&gt;&lt;/EndNote&gt;</w:instrText>
              </w:r>
              <w:r w:rsidR="00E4587E" w:rsidRPr="00EC39EB">
                <w:rPr>
                  <w:color w:val="000000" w:themeColor="text1"/>
                  <w:lang w:val="en-AU"/>
                </w:rPr>
                <w:fldChar w:fldCharType="separate"/>
              </w:r>
              <w:r w:rsidR="00E4587E" w:rsidRPr="00F22FCE">
                <w:rPr>
                  <w:noProof/>
                  <w:color w:val="000000" w:themeColor="text1"/>
                  <w:vertAlign w:val="superscript"/>
                  <w:lang w:val="en-AU"/>
                </w:rPr>
                <w:t>8</w:t>
              </w:r>
              <w:r w:rsidR="00E4587E" w:rsidRPr="00EC39EB">
                <w:rPr>
                  <w:color w:val="000000" w:themeColor="text1"/>
                  <w:lang w:val="en-AU"/>
                </w:rPr>
                <w:fldChar w:fldCharType="end"/>
              </w:r>
            </w:hyperlink>
            <w:r w:rsidR="00E14E29" w:rsidRPr="00EC39EB">
              <w:rPr>
                <w:color w:val="000000" w:themeColor="text1"/>
                <w:lang w:val="en-AU"/>
              </w:rPr>
              <w:t xml:space="preserve"> </w:t>
            </w:r>
          </w:p>
        </w:tc>
        <w:tc>
          <w:tcPr>
            <w:tcW w:w="1024" w:type="dxa"/>
            <w:tcBorders>
              <w:top w:val="single" w:sz="8" w:space="0" w:color="BFBFBF" w:themeColor="background1" w:themeShade="BF"/>
              <w:bottom w:val="single" w:sz="8" w:space="0" w:color="BFBFBF" w:themeColor="background1" w:themeShade="BF"/>
            </w:tcBorders>
            <w:tcMar>
              <w:left w:w="113" w:type="dxa"/>
              <w:right w:w="113" w:type="dxa"/>
            </w:tcMar>
          </w:tcPr>
          <w:p w14:paraId="75C48514" w14:textId="77777777" w:rsidR="00E14E29" w:rsidRPr="00EC39EB" w:rsidRDefault="00E14E29" w:rsidP="00EC39EB">
            <w:pPr>
              <w:pStyle w:val="BodyText"/>
              <w:ind w:right="0"/>
              <w:rPr>
                <w:color w:val="000000" w:themeColor="text1"/>
                <w:lang w:val="en-AU"/>
              </w:rPr>
            </w:pPr>
            <w:r w:rsidRPr="00EC39EB">
              <w:rPr>
                <w:color w:val="000000" w:themeColor="text1"/>
                <w:lang w:val="en-AU"/>
              </w:rPr>
              <w:t>2010</w:t>
            </w:r>
          </w:p>
        </w:tc>
        <w:tc>
          <w:tcPr>
            <w:tcW w:w="4799" w:type="dxa"/>
            <w:tcBorders>
              <w:top w:val="single" w:sz="8" w:space="0" w:color="BFBFBF" w:themeColor="background1" w:themeShade="BF"/>
              <w:bottom w:val="single" w:sz="8" w:space="0" w:color="BFBFBF" w:themeColor="background1" w:themeShade="BF"/>
            </w:tcBorders>
            <w:tcMar>
              <w:left w:w="113" w:type="dxa"/>
              <w:right w:w="113" w:type="dxa"/>
            </w:tcMar>
          </w:tcPr>
          <w:p w14:paraId="0F324F0C" w14:textId="77777777" w:rsidR="00E14E29" w:rsidRPr="00EC39EB" w:rsidRDefault="00E14E29" w:rsidP="00EC39EB">
            <w:pPr>
              <w:pStyle w:val="BodyText"/>
              <w:ind w:right="0"/>
              <w:rPr>
                <w:color w:val="000000" w:themeColor="text1"/>
                <w:lang w:val="en-AU"/>
              </w:rPr>
            </w:pPr>
            <w:r w:rsidRPr="00EC39EB">
              <w:rPr>
                <w:color w:val="000000" w:themeColor="text1"/>
                <w:lang w:val="en-AU"/>
              </w:rPr>
              <w:t xml:space="preserve">9 veterinary personnel and 1 cat owner linked to an infected cat undergoing </w:t>
            </w:r>
            <w:r w:rsidR="00AB5A8B" w:rsidRPr="00EC39EB">
              <w:rPr>
                <w:color w:val="000000" w:themeColor="text1"/>
                <w:lang w:val="en-AU"/>
              </w:rPr>
              <w:t xml:space="preserve">a </w:t>
            </w:r>
            <w:r w:rsidRPr="00EC39EB">
              <w:rPr>
                <w:color w:val="000000" w:themeColor="text1"/>
                <w:lang w:val="en-AU"/>
              </w:rPr>
              <w:t>caesarean section</w:t>
            </w:r>
          </w:p>
        </w:tc>
      </w:tr>
      <w:tr w:rsidR="00E14E29" w:rsidRPr="00B41CBB" w14:paraId="2C019CE1" w14:textId="77777777" w:rsidTr="004D7112">
        <w:trPr>
          <w:cantSplit/>
          <w:trHeight w:hRule="exact" w:val="405"/>
          <w:jc w:val="center"/>
        </w:trPr>
        <w:tc>
          <w:tcPr>
            <w:tcW w:w="4395" w:type="dxa"/>
            <w:tcBorders>
              <w:top w:val="single" w:sz="8" w:space="0" w:color="BFBFBF" w:themeColor="background1" w:themeShade="BF"/>
              <w:bottom w:val="single" w:sz="8" w:space="0" w:color="BFBFBF" w:themeColor="background1" w:themeShade="BF"/>
            </w:tcBorders>
            <w:tcMar>
              <w:left w:w="113" w:type="dxa"/>
              <w:right w:w="113" w:type="dxa"/>
            </w:tcMar>
          </w:tcPr>
          <w:p w14:paraId="1C0C772C" w14:textId="4E634D4F" w:rsidR="00E14E29" w:rsidRPr="00EC39EB" w:rsidRDefault="00DF5696" w:rsidP="00E4587E">
            <w:pPr>
              <w:pStyle w:val="BodyText"/>
              <w:ind w:right="0"/>
              <w:rPr>
                <w:color w:val="000000" w:themeColor="text1"/>
                <w:lang w:val="en-AU"/>
              </w:rPr>
            </w:pPr>
            <w:r>
              <w:rPr>
                <w:color w:val="000000" w:themeColor="text1"/>
                <w:lang w:val="en-AU"/>
              </w:rPr>
              <w:t>F</w:t>
            </w:r>
            <w:r w:rsidR="00E14E29" w:rsidRPr="00EC39EB">
              <w:rPr>
                <w:color w:val="000000" w:themeColor="text1"/>
                <w:lang w:val="en-AU"/>
              </w:rPr>
              <w:t>arm in Victoria</w:t>
            </w:r>
            <w:hyperlink w:anchor="_ENREF_51" w:tooltip="Gullan, 2013 #17" w:history="1">
              <w:r w:rsidR="00E4587E">
                <w:rPr>
                  <w:color w:val="000000" w:themeColor="text1"/>
                  <w:lang w:val="en-AU"/>
                </w:rPr>
                <w:fldChar w:fldCharType="begin"/>
              </w:r>
              <w:r w:rsidR="00E4587E">
                <w:rPr>
                  <w:color w:val="000000" w:themeColor="text1"/>
                  <w:lang w:val="en-AU"/>
                </w:rPr>
                <w:instrText xml:space="preserve"> ADDIN EN.CITE &lt;EndNote&gt;&lt;Cite&gt;&lt;Author&gt;Gullan&lt;/Author&gt;&lt;Year&gt;2013&lt;/Year&gt;&lt;RecNum&gt;17&lt;/RecNum&gt;&lt;DisplayText&gt;&lt;style face="superscript"&gt;51&lt;/style&gt;&lt;/DisplayText&gt;&lt;record&gt;&lt;rec-number&gt;17&lt;/rec-number&gt;&lt;foreign-keys&gt;&lt;key app="EN" db-id="xev9xaexn20w99ewwp0vzfdgezxsexsaafvd" timestamp="1453166259"&gt;17&lt;/key&gt;&lt;/foreign-keys&gt;&lt;ref-type name="Journal Article"&gt;17&lt;/ref-type&gt;&lt;contributors&gt;&lt;authors&gt;&lt;author&gt;Gullan, L.N.&lt;/author&gt;&lt;author&gt;Cowie, B.C.&lt;/author&gt;&lt;author&gt;Franklin, L.J.&lt;/author&gt;&lt;/authors&gt;&lt;/contributors&gt;&lt;titles&gt;&lt;title&gt;Outbreak of Q fever related to changed farming practices, Victoria, Australia&lt;/title&gt;&lt;secondary-title&gt;Victorian Infectious Diseases Bulletin&lt;/secondary-title&gt;&lt;/titles&gt;&lt;periodical&gt;&lt;full-title&gt;Victorian Infectious Diseases Bulletin&lt;/full-title&gt;&lt;/periodical&gt;&lt;pages&gt;15-19&lt;/pages&gt;&lt;volume&gt;16&lt;/volume&gt;&lt;dates&gt;&lt;year&gt;2013&lt;/year&gt;&lt;/dates&gt;&lt;urls&gt;&lt;/urls&gt;&lt;/record&gt;&lt;/Cite&gt;&lt;/EndNote&gt;</w:instrText>
              </w:r>
              <w:r w:rsidR="00E4587E">
                <w:rPr>
                  <w:color w:val="000000" w:themeColor="text1"/>
                  <w:lang w:val="en-AU"/>
                </w:rPr>
                <w:fldChar w:fldCharType="separate"/>
              </w:r>
              <w:r w:rsidR="00E4587E" w:rsidRPr="00F22FCE">
                <w:rPr>
                  <w:noProof/>
                  <w:color w:val="000000" w:themeColor="text1"/>
                  <w:vertAlign w:val="superscript"/>
                  <w:lang w:val="en-AU"/>
                </w:rPr>
                <w:t>51</w:t>
              </w:r>
              <w:r w:rsidR="00E4587E">
                <w:rPr>
                  <w:color w:val="000000" w:themeColor="text1"/>
                  <w:lang w:val="en-AU"/>
                </w:rPr>
                <w:fldChar w:fldCharType="end"/>
              </w:r>
            </w:hyperlink>
          </w:p>
        </w:tc>
        <w:tc>
          <w:tcPr>
            <w:tcW w:w="1024" w:type="dxa"/>
            <w:tcBorders>
              <w:top w:val="single" w:sz="8" w:space="0" w:color="BFBFBF" w:themeColor="background1" w:themeShade="BF"/>
              <w:bottom w:val="single" w:sz="8" w:space="0" w:color="BFBFBF" w:themeColor="background1" w:themeShade="BF"/>
            </w:tcBorders>
            <w:tcMar>
              <w:left w:w="113" w:type="dxa"/>
              <w:right w:w="113" w:type="dxa"/>
            </w:tcMar>
          </w:tcPr>
          <w:p w14:paraId="25449A18" w14:textId="77777777" w:rsidR="00E14E29" w:rsidRPr="00EC39EB" w:rsidRDefault="00E14E29" w:rsidP="00EC39EB">
            <w:pPr>
              <w:pStyle w:val="BodyText"/>
              <w:ind w:right="0"/>
              <w:rPr>
                <w:color w:val="000000" w:themeColor="text1"/>
                <w:lang w:val="en-AU"/>
              </w:rPr>
            </w:pPr>
            <w:r w:rsidRPr="00EC39EB">
              <w:rPr>
                <w:color w:val="000000" w:themeColor="text1"/>
                <w:lang w:val="en-AU"/>
              </w:rPr>
              <w:t>2011</w:t>
            </w:r>
          </w:p>
        </w:tc>
        <w:tc>
          <w:tcPr>
            <w:tcW w:w="4799" w:type="dxa"/>
            <w:tcBorders>
              <w:top w:val="single" w:sz="8" w:space="0" w:color="BFBFBF" w:themeColor="background1" w:themeShade="BF"/>
              <w:bottom w:val="single" w:sz="8" w:space="0" w:color="BFBFBF" w:themeColor="background1" w:themeShade="BF"/>
            </w:tcBorders>
            <w:tcMar>
              <w:left w:w="113" w:type="dxa"/>
              <w:right w:w="113" w:type="dxa"/>
            </w:tcMar>
          </w:tcPr>
          <w:p w14:paraId="53D84CA8" w14:textId="3ECFB163" w:rsidR="00E14E29" w:rsidRPr="00EC39EB" w:rsidRDefault="00E14E29" w:rsidP="00DF5696">
            <w:pPr>
              <w:pStyle w:val="BodyText"/>
              <w:ind w:right="0"/>
              <w:rPr>
                <w:color w:val="000000" w:themeColor="text1"/>
                <w:lang w:val="en-AU"/>
              </w:rPr>
            </w:pPr>
            <w:r w:rsidRPr="00EC39EB">
              <w:rPr>
                <w:color w:val="000000" w:themeColor="text1"/>
                <w:lang w:val="en-AU"/>
              </w:rPr>
              <w:t xml:space="preserve">5 cases </w:t>
            </w:r>
            <w:r w:rsidR="00DF5696">
              <w:rPr>
                <w:color w:val="000000" w:themeColor="text1"/>
                <w:lang w:val="en-AU"/>
              </w:rPr>
              <w:t>involved in</w:t>
            </w:r>
            <w:r w:rsidRPr="00EC39EB">
              <w:rPr>
                <w:color w:val="000000" w:themeColor="text1"/>
                <w:lang w:val="en-AU"/>
              </w:rPr>
              <w:t xml:space="preserve"> calving </w:t>
            </w:r>
          </w:p>
        </w:tc>
      </w:tr>
      <w:tr w:rsidR="00E14E29" w:rsidRPr="00B41CBB" w14:paraId="574EB23D" w14:textId="77777777" w:rsidTr="004D7112">
        <w:trPr>
          <w:cantSplit/>
          <w:trHeight w:hRule="exact" w:val="567"/>
          <w:jc w:val="center"/>
        </w:trPr>
        <w:tc>
          <w:tcPr>
            <w:tcW w:w="4395" w:type="dxa"/>
            <w:tcBorders>
              <w:top w:val="single" w:sz="8" w:space="0" w:color="BFBFBF" w:themeColor="background1" w:themeShade="BF"/>
              <w:bottom w:val="single" w:sz="8" w:space="0" w:color="BFBFBF" w:themeColor="background1" w:themeShade="BF"/>
            </w:tcBorders>
            <w:tcMar>
              <w:left w:w="113" w:type="dxa"/>
              <w:right w:w="113" w:type="dxa"/>
            </w:tcMar>
          </w:tcPr>
          <w:p w14:paraId="54EC2107" w14:textId="013578E7" w:rsidR="00E14E29" w:rsidRPr="00EC39EB" w:rsidRDefault="00DF5696" w:rsidP="00E4587E">
            <w:pPr>
              <w:pStyle w:val="BodyText"/>
              <w:ind w:right="0"/>
              <w:rPr>
                <w:color w:val="000000" w:themeColor="text1"/>
                <w:lang w:val="en-AU"/>
              </w:rPr>
            </w:pPr>
            <w:r>
              <w:rPr>
                <w:color w:val="000000" w:themeColor="text1"/>
                <w:lang w:val="en-AU"/>
              </w:rPr>
              <w:t>V</w:t>
            </w:r>
            <w:r w:rsidR="00E14E29" w:rsidRPr="00EC39EB">
              <w:rPr>
                <w:color w:val="000000" w:themeColor="text1"/>
                <w:lang w:val="en-AU"/>
              </w:rPr>
              <w:t>eterinary hospital in NSW</w:t>
            </w:r>
            <w:hyperlink w:anchor="_ENREF_52" w:tooltip="Gibbons, 2012 #80" w:history="1">
              <w:r w:rsidR="00E4587E" w:rsidRPr="00EC39EB">
                <w:rPr>
                  <w:color w:val="000000" w:themeColor="text1"/>
                  <w:lang w:val="en-AU"/>
                </w:rPr>
                <w:fldChar w:fldCharType="begin"/>
              </w:r>
              <w:r w:rsidR="00E4587E">
                <w:rPr>
                  <w:color w:val="000000" w:themeColor="text1"/>
                  <w:lang w:val="en-AU"/>
                </w:rPr>
                <w:instrText xml:space="preserve"> ADDIN EN.CITE &lt;EndNote&gt;&lt;Cite&gt;&lt;Author&gt;Gibbons&lt;/Author&gt;&lt;Year&gt;2012&lt;/Year&gt;&lt;RecNum&gt;80&lt;/RecNum&gt;&lt;DisplayText&gt;&lt;style face="superscript"&gt;52&lt;/style&gt;&lt;/DisplayText&gt;&lt;record&gt;&lt;rec-number&gt;80&lt;/rec-number&gt;&lt;foreign-keys&gt;&lt;key app="EN" db-id="xev9xaexn20w99ewwp0vzfdgezxsexsaafvd" timestamp="1453173905"&gt;80&lt;/key&gt;&lt;/foreign-keys&gt;&lt;ref-type name="Web Page"&gt;12&lt;/ref-type&gt;&lt;contributors&gt;&lt;authors&gt;&lt;author&gt;Gibbons, G.C.&lt;/author&gt;&lt;author&gt;White, P.J.&lt;/author&gt;&lt;/authors&gt;&lt;/contributors&gt;&lt;titles&gt;&lt;title&gt;Q fever in a veterinary hospital - an unusual epidemiology&lt;/title&gt;&lt;/titles&gt;&lt;dates&gt;&lt;year&gt;2012&lt;/year&gt;&lt;/dates&gt;&lt;urls&gt;&lt;related-urls&gt;&lt;url&gt;http://www.asid.net.au/documents/item/216&lt;/url&gt;&lt;/related-urls&gt;&lt;/urls&gt;&lt;/record&gt;&lt;/Cite&gt;&lt;/EndNote&gt;</w:instrText>
              </w:r>
              <w:r w:rsidR="00E4587E" w:rsidRPr="00EC39EB">
                <w:rPr>
                  <w:color w:val="000000" w:themeColor="text1"/>
                  <w:lang w:val="en-AU"/>
                </w:rPr>
                <w:fldChar w:fldCharType="separate"/>
              </w:r>
              <w:r w:rsidR="00E4587E" w:rsidRPr="00F22FCE">
                <w:rPr>
                  <w:noProof/>
                  <w:color w:val="000000" w:themeColor="text1"/>
                  <w:vertAlign w:val="superscript"/>
                  <w:lang w:val="en-AU"/>
                </w:rPr>
                <w:t>52</w:t>
              </w:r>
              <w:r w:rsidR="00E4587E" w:rsidRPr="00EC39EB">
                <w:rPr>
                  <w:color w:val="000000" w:themeColor="text1"/>
                  <w:lang w:val="en-AU"/>
                </w:rPr>
                <w:fldChar w:fldCharType="end"/>
              </w:r>
            </w:hyperlink>
            <w:r w:rsidR="00E14E29" w:rsidRPr="00EC39EB">
              <w:rPr>
                <w:color w:val="000000" w:themeColor="text1"/>
                <w:lang w:val="en-AU"/>
              </w:rPr>
              <w:t xml:space="preserve"> </w:t>
            </w:r>
          </w:p>
        </w:tc>
        <w:tc>
          <w:tcPr>
            <w:tcW w:w="1024" w:type="dxa"/>
            <w:tcBorders>
              <w:top w:val="single" w:sz="8" w:space="0" w:color="BFBFBF" w:themeColor="background1" w:themeShade="BF"/>
              <w:bottom w:val="single" w:sz="8" w:space="0" w:color="BFBFBF" w:themeColor="background1" w:themeShade="BF"/>
            </w:tcBorders>
            <w:tcMar>
              <w:left w:w="113" w:type="dxa"/>
              <w:right w:w="113" w:type="dxa"/>
            </w:tcMar>
          </w:tcPr>
          <w:p w14:paraId="01BBF9B7" w14:textId="77777777" w:rsidR="00E14E29" w:rsidRPr="00EC39EB" w:rsidRDefault="00E14E29" w:rsidP="00EC39EB">
            <w:pPr>
              <w:pStyle w:val="BodyText"/>
              <w:ind w:right="0"/>
              <w:rPr>
                <w:color w:val="000000" w:themeColor="text1"/>
                <w:lang w:val="en-AU"/>
              </w:rPr>
            </w:pPr>
            <w:r w:rsidRPr="00EC39EB">
              <w:rPr>
                <w:color w:val="000000" w:themeColor="text1"/>
                <w:lang w:val="en-AU"/>
              </w:rPr>
              <w:t>2012</w:t>
            </w:r>
          </w:p>
        </w:tc>
        <w:tc>
          <w:tcPr>
            <w:tcW w:w="4799" w:type="dxa"/>
            <w:tcBorders>
              <w:top w:val="single" w:sz="8" w:space="0" w:color="BFBFBF" w:themeColor="background1" w:themeShade="BF"/>
              <w:bottom w:val="single" w:sz="8" w:space="0" w:color="BFBFBF" w:themeColor="background1" w:themeShade="BF"/>
            </w:tcBorders>
            <w:tcMar>
              <w:left w:w="113" w:type="dxa"/>
              <w:right w:w="113" w:type="dxa"/>
            </w:tcMar>
          </w:tcPr>
          <w:p w14:paraId="236791BD" w14:textId="77777777" w:rsidR="00E14E29" w:rsidRPr="00EC39EB" w:rsidRDefault="00E14E29" w:rsidP="00EC39EB">
            <w:pPr>
              <w:pStyle w:val="BodyText"/>
              <w:ind w:right="0"/>
              <w:rPr>
                <w:color w:val="000000" w:themeColor="text1"/>
                <w:lang w:val="en-AU"/>
              </w:rPr>
            </w:pPr>
            <w:r w:rsidRPr="00EC39EB">
              <w:rPr>
                <w:color w:val="000000" w:themeColor="text1"/>
                <w:lang w:val="en-AU"/>
              </w:rPr>
              <w:t xml:space="preserve">3 veterinary nurses </w:t>
            </w:r>
            <w:r w:rsidR="005A4AB7" w:rsidRPr="00EC39EB">
              <w:rPr>
                <w:color w:val="000000" w:themeColor="text1"/>
                <w:lang w:val="en-AU"/>
              </w:rPr>
              <w:t xml:space="preserve">attending </w:t>
            </w:r>
            <w:r w:rsidRPr="00EC39EB">
              <w:rPr>
                <w:color w:val="000000" w:themeColor="text1"/>
                <w:lang w:val="en-AU"/>
              </w:rPr>
              <w:t xml:space="preserve">to an infected dog undergoing </w:t>
            </w:r>
            <w:r w:rsidR="00AB5A8B" w:rsidRPr="00EC39EB">
              <w:rPr>
                <w:color w:val="000000" w:themeColor="text1"/>
                <w:lang w:val="en-AU"/>
              </w:rPr>
              <w:t xml:space="preserve">a </w:t>
            </w:r>
            <w:r w:rsidRPr="00EC39EB">
              <w:rPr>
                <w:color w:val="000000" w:themeColor="text1"/>
                <w:lang w:val="en-AU"/>
              </w:rPr>
              <w:t>caesarean section</w:t>
            </w:r>
          </w:p>
        </w:tc>
      </w:tr>
      <w:tr w:rsidR="00471D70" w:rsidRPr="00B41CBB" w14:paraId="0C1B3136" w14:textId="77777777" w:rsidTr="004D7112">
        <w:trPr>
          <w:cantSplit/>
          <w:trHeight w:hRule="exact" w:val="567"/>
          <w:jc w:val="center"/>
        </w:trPr>
        <w:tc>
          <w:tcPr>
            <w:tcW w:w="4395" w:type="dxa"/>
            <w:tcBorders>
              <w:top w:val="single" w:sz="8" w:space="0" w:color="BFBFBF" w:themeColor="background1" w:themeShade="BF"/>
              <w:bottom w:val="single" w:sz="8" w:space="0" w:color="BFBFBF" w:themeColor="background1" w:themeShade="BF"/>
            </w:tcBorders>
            <w:tcMar>
              <w:left w:w="113" w:type="dxa"/>
              <w:right w:w="113" w:type="dxa"/>
            </w:tcMar>
          </w:tcPr>
          <w:p w14:paraId="1B357C24" w14:textId="1F4C5F1A" w:rsidR="00471D70" w:rsidRPr="00EC39EB" w:rsidRDefault="00DF5696" w:rsidP="00E4587E">
            <w:pPr>
              <w:pStyle w:val="BodyText"/>
              <w:ind w:right="0"/>
              <w:rPr>
                <w:color w:val="000000" w:themeColor="text1"/>
                <w:lang w:val="en-AU"/>
              </w:rPr>
            </w:pPr>
            <w:r>
              <w:rPr>
                <w:color w:val="000000" w:themeColor="text1"/>
                <w:lang w:val="en-AU"/>
              </w:rPr>
              <w:t>G</w:t>
            </w:r>
            <w:r w:rsidR="00471D70" w:rsidRPr="00EC39EB">
              <w:rPr>
                <w:color w:val="000000" w:themeColor="text1"/>
                <w:lang w:val="en-AU"/>
              </w:rPr>
              <w:t>oat dairy farm in Victoria</w:t>
            </w:r>
            <w:hyperlink w:anchor="_ENREF_13" w:tooltip="Bond, 2015 #19" w:history="1">
              <w:r w:rsidR="00E4587E" w:rsidRPr="00EC39EB">
                <w:rPr>
                  <w:color w:val="000000" w:themeColor="text1"/>
                  <w:lang w:val="en-AU"/>
                </w:rPr>
                <w:fldChar w:fldCharType="begin">
                  <w:fldData xml:space="preserve">PEVuZE5vdGU+PENpdGU+PEF1dGhvcj5Cb25kPC9BdXRob3I+PFllYXI+MjAxNTwvWWVhcj48UmVj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</w:fldData>
                </w:fldChar>
              </w:r>
              <w:r w:rsidR="00E4587E">
                <w:rPr>
                  <w:color w:val="000000" w:themeColor="text1"/>
                  <w:lang w:val="en-AU"/>
                </w:rPr>
                <w:instrText xml:space="preserve"> ADDIN EN.CITE </w:instrText>
              </w:r>
              <w:r w:rsidR="00E4587E">
                <w:rPr>
                  <w:color w:val="000000" w:themeColor="text1"/>
                  <w:lang w:val="en-AU"/>
                </w:rPr>
                <w:fldChar w:fldCharType="begin">
                  <w:fldData xml:space="preserve">PEVuZE5vdGU+PENpdGU+PEF1dGhvcj5Cb25kPC9BdXRob3I+PFllYXI+MjAxNTwvWWVhcj48UmVj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</w:fldData>
                </w:fldChar>
              </w:r>
              <w:r w:rsidR="00E4587E">
                <w:rPr>
                  <w:color w:val="000000" w:themeColor="text1"/>
                  <w:lang w:val="en-AU"/>
                </w:rPr>
                <w:instrText xml:space="preserve"> ADDIN EN.CITE.DATA </w:instrText>
              </w:r>
              <w:r w:rsidR="00E4587E">
                <w:rPr>
                  <w:color w:val="000000" w:themeColor="text1"/>
                  <w:lang w:val="en-AU"/>
                </w:rPr>
              </w:r>
              <w:r w:rsidR="00E4587E">
                <w:rPr>
                  <w:color w:val="000000" w:themeColor="text1"/>
                  <w:lang w:val="en-AU"/>
                </w:rPr>
                <w:fldChar w:fldCharType="end"/>
              </w:r>
              <w:r w:rsidR="00E4587E" w:rsidRPr="00EC39EB">
                <w:rPr>
                  <w:color w:val="000000" w:themeColor="text1"/>
                  <w:lang w:val="en-AU"/>
                </w:rPr>
              </w:r>
              <w:r w:rsidR="00E4587E" w:rsidRPr="00EC39EB">
                <w:rPr>
                  <w:color w:val="000000" w:themeColor="text1"/>
                  <w:lang w:val="en-AU"/>
                </w:rPr>
                <w:fldChar w:fldCharType="separate"/>
              </w:r>
              <w:r w:rsidR="00E4587E" w:rsidRPr="00F22FCE">
                <w:rPr>
                  <w:noProof/>
                  <w:color w:val="000000" w:themeColor="text1"/>
                  <w:vertAlign w:val="superscript"/>
                  <w:lang w:val="en-AU"/>
                </w:rPr>
                <w:t>13</w:t>
              </w:r>
              <w:r w:rsidR="00E4587E" w:rsidRPr="00EC39EB">
                <w:rPr>
                  <w:color w:val="000000" w:themeColor="text1"/>
                  <w:lang w:val="en-AU"/>
                </w:rPr>
                <w:fldChar w:fldCharType="end"/>
              </w:r>
            </w:hyperlink>
            <w:r w:rsidR="00471D70" w:rsidRPr="00EC39EB">
              <w:rPr>
                <w:color w:val="000000" w:themeColor="text1"/>
                <w:lang w:val="en-AU"/>
              </w:rPr>
              <w:t xml:space="preserve"> </w:t>
            </w:r>
          </w:p>
        </w:tc>
        <w:tc>
          <w:tcPr>
            <w:tcW w:w="1024" w:type="dxa"/>
            <w:tcBorders>
              <w:top w:val="single" w:sz="8" w:space="0" w:color="BFBFBF" w:themeColor="background1" w:themeShade="BF"/>
              <w:bottom w:val="single" w:sz="8" w:space="0" w:color="BFBFBF" w:themeColor="background1" w:themeShade="BF"/>
            </w:tcBorders>
            <w:tcMar>
              <w:left w:w="113" w:type="dxa"/>
              <w:right w:w="113" w:type="dxa"/>
            </w:tcMar>
          </w:tcPr>
          <w:p w14:paraId="6DE82407" w14:textId="17EF03F6" w:rsidR="00471D70" w:rsidRPr="00EC39EB" w:rsidRDefault="00471D70" w:rsidP="00EC39EB">
            <w:pPr>
              <w:pStyle w:val="BodyText"/>
              <w:ind w:right="0"/>
              <w:rPr>
                <w:color w:val="000000" w:themeColor="text1"/>
                <w:lang w:val="en-AU"/>
              </w:rPr>
            </w:pPr>
            <w:r w:rsidRPr="00EC39EB">
              <w:rPr>
                <w:color w:val="000000" w:themeColor="text1"/>
                <w:lang w:val="en-AU"/>
              </w:rPr>
              <w:t>2012–2014</w:t>
            </w:r>
          </w:p>
        </w:tc>
        <w:tc>
          <w:tcPr>
            <w:tcW w:w="4799" w:type="dxa"/>
            <w:tcBorders>
              <w:top w:val="single" w:sz="8" w:space="0" w:color="BFBFBF" w:themeColor="background1" w:themeShade="BF"/>
              <w:bottom w:val="single" w:sz="8" w:space="0" w:color="BFBFBF" w:themeColor="background1" w:themeShade="BF"/>
            </w:tcBorders>
            <w:tcMar>
              <w:left w:w="113" w:type="dxa"/>
              <w:right w:w="113" w:type="dxa"/>
            </w:tcMar>
          </w:tcPr>
          <w:p w14:paraId="7DBB0E29" w14:textId="4777B4BB" w:rsidR="00471D70" w:rsidRPr="00EC39EB" w:rsidRDefault="00471D70" w:rsidP="00EC39EB">
            <w:pPr>
              <w:pStyle w:val="BodyText"/>
              <w:ind w:right="0"/>
              <w:rPr>
                <w:color w:val="000000" w:themeColor="text1"/>
                <w:lang w:val="en-AU"/>
              </w:rPr>
            </w:pPr>
            <w:r w:rsidRPr="00EC39EB">
              <w:rPr>
                <w:color w:val="000000" w:themeColor="text1"/>
                <w:lang w:val="en-AU"/>
              </w:rPr>
              <w:t>18 confirmed cases (17 employees and 1 family member)</w:t>
            </w:r>
          </w:p>
        </w:tc>
      </w:tr>
      <w:tr w:rsidR="006B3CCC" w:rsidRPr="00B41CBB" w14:paraId="3C4DDD71" w14:textId="77777777" w:rsidTr="004D7112">
        <w:trPr>
          <w:cantSplit/>
          <w:trHeight w:hRule="exact" w:val="567"/>
          <w:jc w:val="center"/>
        </w:trPr>
        <w:tc>
          <w:tcPr>
            <w:tcW w:w="4395" w:type="dxa"/>
            <w:tcBorders>
              <w:top w:val="single" w:sz="8" w:space="0" w:color="BFBFBF" w:themeColor="background1" w:themeShade="BF"/>
              <w:bottom w:val="single" w:sz="8" w:space="0" w:color="BFBFBF" w:themeColor="background1" w:themeShade="BF"/>
            </w:tcBorders>
            <w:tcMar>
              <w:left w:w="113" w:type="dxa"/>
              <w:right w:w="113" w:type="dxa"/>
            </w:tcMar>
          </w:tcPr>
          <w:p w14:paraId="7E834350" w14:textId="10614B24" w:rsidR="006B3CCC" w:rsidRDefault="006B3CCC" w:rsidP="00E4587E">
            <w:pPr>
              <w:pStyle w:val="BodyText"/>
              <w:ind w:right="0"/>
              <w:rPr>
                <w:color w:val="000000" w:themeColor="text1"/>
                <w:lang w:val="en-AU"/>
              </w:rPr>
            </w:pPr>
            <w:r>
              <w:rPr>
                <w:color w:val="000000" w:themeColor="text1"/>
                <w:lang w:val="en-AU"/>
              </w:rPr>
              <w:t>Remote rural town in NSW</w:t>
            </w:r>
            <w:hyperlink w:anchor="_ENREF_53" w:tooltip="Archer, 2017 #141" w:history="1">
              <w:r w:rsidR="00E4587E">
                <w:rPr>
                  <w:color w:val="000000" w:themeColor="text1"/>
                  <w:lang w:val="en-AU"/>
                </w:rPr>
                <w:fldChar w:fldCharType="begin"/>
              </w:r>
              <w:r w:rsidR="00E4587E">
                <w:rPr>
                  <w:color w:val="000000" w:themeColor="text1"/>
                  <w:lang w:val="en-AU"/>
                </w:rPr>
                <w:instrText xml:space="preserve"> ADDIN EN.CITE &lt;EndNote&gt;&lt;Cite&gt;&lt;Author&gt;Archer&lt;/Author&gt;&lt;Year&gt;2017&lt;/Year&gt;&lt;RecNum&gt;141&lt;/RecNum&gt;&lt;DisplayText&gt;&lt;style face="superscript"&gt;53&lt;/style&gt;&lt;/DisplayText&gt;&lt;record&gt;&lt;rec-number&gt;141&lt;/rec-number&gt;&lt;foreign-keys&gt;&lt;key app="EN" db-id="xev9xaexn20w99ewwp0vzfdgezxsexsaafvd" timestamp="1513664011"&gt;141&lt;/key&gt;&lt;/foreign-keys&gt;&lt;ref-type name="Journal Article"&gt;17&lt;/ref-type&gt;&lt;contributors&gt;&lt;authors&gt;&lt;author&gt;Archer, B. N.&lt;/author&gt;&lt;author&gt;Hallahan, C.&lt;/author&gt;&lt;author&gt;Stanley, P.&lt;/author&gt;&lt;author&gt;Seward, K.&lt;/author&gt;&lt;author&gt;Lesjak, M.&lt;/author&gt;&lt;author&gt;Hope, K.&lt;/author&gt;&lt;author&gt;Brown, A.&lt;/author&gt;&lt;/authors&gt;&lt;/contributors&gt;&lt;auth-address&gt;Public Health Training Program, NSW Ministry of Health, Sydney, New South Wales.&amp;#xD;Population Health, Far West and Western NSW Local Health Districts, Broken Hill, Bathurst and Dubbo, New South Wales.&amp;#xD;Communicable Diseases Branch, Health Protection NSW, Sydney, New South Wales.&amp;#xD;School of Rural Health, University of Sydney, Dubbo, New South Wales.&lt;/auth-address&gt;&lt;titles&gt;&lt;title&gt;Atypical outbreak of Q fever affecting low-risk residents of a remote rural town in New South Wales&lt;/title&gt;&lt;secondary-title&gt;Commun Dis Intell Q Rep&lt;/secondary-title&gt;&lt;/titles&gt;&lt;periodical&gt;&lt;full-title&gt;Commun Dis Intell Q Rep&lt;/full-title&gt;&lt;/periodical&gt;&lt;pages&gt;E125-E133&lt;/pages&gt;&lt;volume&gt;41&lt;/volume&gt;&lt;number&gt;2&lt;/number&gt;&lt;dates&gt;&lt;year&gt;2017&lt;/year&gt;&lt;pub-dates&gt;&lt;date&gt;Jun 30&lt;/date&gt;&lt;/pub-dates&gt;&lt;/dates&gt;&lt;isbn&gt;1447-4514 (Print)&amp;#xD;1447-4514 (Linking)&lt;/isbn&gt;&lt;accession-num&gt;28899307&lt;/accession-num&gt;&lt;urls&gt;&lt;related-urls&gt;&lt;url&gt;https://www.ncbi.nlm.nih.gov/pubmed/28899307&lt;/url&gt;&lt;/related-urls&gt;&lt;/urls&gt;&lt;/record&gt;&lt;/Cite&gt;&lt;/EndNote&gt;</w:instrText>
              </w:r>
              <w:r w:rsidR="00E4587E">
                <w:rPr>
                  <w:color w:val="000000" w:themeColor="text1"/>
                  <w:lang w:val="en-AU"/>
                </w:rPr>
                <w:fldChar w:fldCharType="separate"/>
              </w:r>
              <w:r w:rsidR="00E4587E" w:rsidRPr="006427BB">
                <w:rPr>
                  <w:noProof/>
                  <w:color w:val="000000" w:themeColor="text1"/>
                  <w:vertAlign w:val="superscript"/>
                  <w:lang w:val="en-AU"/>
                </w:rPr>
                <w:t>53</w:t>
              </w:r>
              <w:r w:rsidR="00E4587E">
                <w:rPr>
                  <w:color w:val="000000" w:themeColor="text1"/>
                  <w:lang w:val="en-AU"/>
                </w:rPr>
                <w:fldChar w:fldCharType="end"/>
              </w:r>
            </w:hyperlink>
          </w:p>
        </w:tc>
        <w:tc>
          <w:tcPr>
            <w:tcW w:w="1024" w:type="dxa"/>
            <w:tcBorders>
              <w:top w:val="single" w:sz="8" w:space="0" w:color="BFBFBF" w:themeColor="background1" w:themeShade="BF"/>
              <w:bottom w:val="single" w:sz="8" w:space="0" w:color="BFBFBF" w:themeColor="background1" w:themeShade="BF"/>
            </w:tcBorders>
            <w:tcMar>
              <w:left w:w="113" w:type="dxa"/>
              <w:right w:w="113" w:type="dxa"/>
            </w:tcMar>
          </w:tcPr>
          <w:p w14:paraId="0CBA5BB0" w14:textId="19E4012D" w:rsidR="006B3CCC" w:rsidRPr="00EC39EB" w:rsidRDefault="006B3CCC" w:rsidP="00EC39EB">
            <w:pPr>
              <w:pStyle w:val="BodyText"/>
              <w:ind w:right="0"/>
              <w:rPr>
                <w:color w:val="000000" w:themeColor="text1"/>
                <w:lang w:val="en-AU"/>
              </w:rPr>
            </w:pPr>
            <w:r>
              <w:rPr>
                <w:color w:val="000000" w:themeColor="text1"/>
                <w:lang w:val="en-AU"/>
              </w:rPr>
              <w:t>2014</w:t>
            </w:r>
            <w:r w:rsidRPr="00EC39EB">
              <w:rPr>
                <w:color w:val="000000" w:themeColor="text1"/>
                <w:lang w:val="en-AU"/>
              </w:rPr>
              <w:t>–</w:t>
            </w:r>
            <w:r>
              <w:rPr>
                <w:color w:val="000000" w:themeColor="text1"/>
                <w:lang w:val="en-AU"/>
              </w:rPr>
              <w:t>2015</w:t>
            </w:r>
          </w:p>
        </w:tc>
        <w:tc>
          <w:tcPr>
            <w:tcW w:w="4799" w:type="dxa"/>
            <w:tcBorders>
              <w:top w:val="single" w:sz="8" w:space="0" w:color="BFBFBF" w:themeColor="background1" w:themeShade="BF"/>
              <w:bottom w:val="single" w:sz="8" w:space="0" w:color="BFBFBF" w:themeColor="background1" w:themeShade="BF"/>
            </w:tcBorders>
            <w:tcMar>
              <w:left w:w="113" w:type="dxa"/>
              <w:right w:w="113" w:type="dxa"/>
            </w:tcMar>
          </w:tcPr>
          <w:p w14:paraId="645C1992" w14:textId="6C18614D" w:rsidR="006B3CCC" w:rsidRPr="00EC39EB" w:rsidRDefault="006B3CCC" w:rsidP="00EC39EB">
            <w:pPr>
              <w:pStyle w:val="BodyText"/>
              <w:ind w:right="0"/>
              <w:rPr>
                <w:color w:val="000000" w:themeColor="text1"/>
                <w:lang w:val="en-AU"/>
              </w:rPr>
            </w:pPr>
            <w:r>
              <w:rPr>
                <w:color w:val="000000" w:themeColor="text1"/>
                <w:lang w:val="en-AU"/>
              </w:rPr>
              <w:t xml:space="preserve">14 confirmed cases (3 in high risk </w:t>
            </w:r>
            <w:r w:rsidR="006427BB">
              <w:rPr>
                <w:color w:val="000000" w:themeColor="text1"/>
                <w:lang w:val="en-AU"/>
              </w:rPr>
              <w:t>occupations and 11 in non-animal related occupatio</w:t>
            </w:r>
            <w:r w:rsidR="00794366">
              <w:rPr>
                <w:color w:val="000000" w:themeColor="text1"/>
                <w:lang w:val="en-AU"/>
              </w:rPr>
              <w:t>n</w:t>
            </w:r>
            <w:r w:rsidR="006427BB">
              <w:rPr>
                <w:color w:val="000000" w:themeColor="text1"/>
                <w:lang w:val="en-AU"/>
              </w:rPr>
              <w:t>s)</w:t>
            </w:r>
          </w:p>
        </w:tc>
      </w:tr>
      <w:tr w:rsidR="00471D70" w:rsidRPr="00B41CBB" w14:paraId="7481C498" w14:textId="77777777" w:rsidTr="004D7112">
        <w:trPr>
          <w:cantSplit/>
          <w:trHeight w:hRule="exact" w:val="595"/>
          <w:jc w:val="center"/>
        </w:trPr>
        <w:tc>
          <w:tcPr>
            <w:tcW w:w="4395" w:type="dxa"/>
            <w:tcBorders>
              <w:top w:val="single" w:sz="8" w:space="0" w:color="BFBFBF" w:themeColor="background1" w:themeShade="BF"/>
              <w:bottom w:val="single" w:sz="12" w:space="0" w:color="auto"/>
            </w:tcBorders>
            <w:tcMar>
              <w:left w:w="113" w:type="dxa"/>
              <w:right w:w="113" w:type="dxa"/>
            </w:tcMar>
          </w:tcPr>
          <w:p w14:paraId="0118AFF2" w14:textId="7A6867A7" w:rsidR="00471D70" w:rsidRPr="00EC39EB" w:rsidRDefault="00DF5696" w:rsidP="00DF5696">
            <w:pPr>
              <w:pStyle w:val="BodyText"/>
              <w:ind w:right="0"/>
              <w:rPr>
                <w:color w:val="000000" w:themeColor="text1"/>
                <w:lang w:val="en-AU"/>
              </w:rPr>
            </w:pPr>
            <w:r>
              <w:rPr>
                <w:color w:val="000000" w:themeColor="text1"/>
                <w:lang w:val="en-AU"/>
              </w:rPr>
              <w:t>A</w:t>
            </w:r>
            <w:r w:rsidR="00471D70">
              <w:rPr>
                <w:color w:val="000000" w:themeColor="text1"/>
                <w:lang w:val="en-AU"/>
              </w:rPr>
              <w:t>battoir processing feral goats in Queensland</w:t>
            </w:r>
            <w:r>
              <w:rPr>
                <w:color w:val="000000" w:themeColor="text1"/>
                <w:lang w:val="en-AU"/>
              </w:rPr>
              <w:t xml:space="preserve"> (unpublished)</w:t>
            </w:r>
          </w:p>
        </w:tc>
        <w:tc>
          <w:tcPr>
            <w:tcW w:w="1024" w:type="dxa"/>
            <w:tcBorders>
              <w:top w:val="single" w:sz="8" w:space="0" w:color="BFBFBF" w:themeColor="background1" w:themeShade="BF"/>
              <w:bottom w:val="single" w:sz="12" w:space="0" w:color="auto"/>
            </w:tcBorders>
            <w:tcMar>
              <w:left w:w="113" w:type="dxa"/>
              <w:right w:w="113" w:type="dxa"/>
            </w:tcMar>
          </w:tcPr>
          <w:p w14:paraId="2B228BF7" w14:textId="366ED85E" w:rsidR="00471D70" w:rsidRPr="00EC39EB" w:rsidRDefault="00471D70" w:rsidP="00EC39EB">
            <w:pPr>
              <w:pStyle w:val="BodyText"/>
              <w:ind w:right="0"/>
              <w:rPr>
                <w:color w:val="000000" w:themeColor="text1"/>
                <w:lang w:val="en-AU"/>
              </w:rPr>
            </w:pPr>
            <w:r>
              <w:rPr>
                <w:color w:val="000000" w:themeColor="text1"/>
                <w:lang w:val="en-AU"/>
              </w:rPr>
              <w:t>2015</w:t>
            </w:r>
          </w:p>
        </w:tc>
        <w:tc>
          <w:tcPr>
            <w:tcW w:w="4799" w:type="dxa"/>
            <w:tcBorders>
              <w:top w:val="single" w:sz="8" w:space="0" w:color="BFBFBF" w:themeColor="background1" w:themeShade="BF"/>
              <w:bottom w:val="single" w:sz="12" w:space="0" w:color="auto"/>
            </w:tcBorders>
            <w:tcMar>
              <w:left w:w="113" w:type="dxa"/>
              <w:right w:w="113" w:type="dxa"/>
            </w:tcMar>
          </w:tcPr>
          <w:p w14:paraId="67604D49" w14:textId="1A665CFF" w:rsidR="00471D70" w:rsidRPr="00EC39EB" w:rsidRDefault="00471D70" w:rsidP="00593F16">
            <w:pPr>
              <w:pStyle w:val="BodyText"/>
              <w:ind w:right="0"/>
              <w:rPr>
                <w:color w:val="000000" w:themeColor="text1"/>
                <w:lang w:val="en-AU"/>
              </w:rPr>
            </w:pPr>
            <w:r>
              <w:rPr>
                <w:color w:val="000000" w:themeColor="text1"/>
                <w:lang w:val="en-AU"/>
              </w:rPr>
              <w:t>9 abattoir workers</w:t>
            </w:r>
          </w:p>
        </w:tc>
      </w:tr>
    </w:tbl>
    <w:p w14:paraId="315FE000" w14:textId="77777777" w:rsidR="00AD3EAA" w:rsidRPr="00EC39EB" w:rsidRDefault="00AD3EAA" w:rsidP="00EC39EB">
      <w:pPr>
        <w:pStyle w:val="BodyText"/>
        <w:ind w:right="0"/>
        <w:rPr>
          <w:color w:val="000000" w:themeColor="text1"/>
          <w:lang w:val="en-AU"/>
        </w:rPr>
      </w:pPr>
    </w:p>
    <w:p w14:paraId="46211F50" w14:textId="77777777" w:rsidR="0092728B" w:rsidRPr="00EC39EB" w:rsidRDefault="002A4B69" w:rsidP="00EC39EB">
      <w:pPr>
        <w:pStyle w:val="Heading1"/>
        <w:ind w:right="0"/>
        <w:rPr>
          <w:color w:val="000000" w:themeColor="text1"/>
          <w:lang w:val="en-AU"/>
        </w:rPr>
      </w:pPr>
      <w:bookmarkStart w:id="17" w:name="_Toc530739949"/>
      <w:r w:rsidRPr="00EC39EB">
        <w:rPr>
          <w:color w:val="000000" w:themeColor="text1"/>
          <w:lang w:val="en-AU"/>
        </w:rPr>
        <w:t>3. Routine prevention activities</w:t>
      </w:r>
      <w:bookmarkEnd w:id="17"/>
      <w:r w:rsidRPr="00EC39EB">
        <w:rPr>
          <w:color w:val="000000" w:themeColor="text1"/>
          <w:lang w:val="en-AU"/>
        </w:rPr>
        <w:t xml:space="preserve"> </w:t>
      </w:r>
    </w:p>
    <w:p w14:paraId="7FBB2C8E" w14:textId="2D676C7D" w:rsidR="003C0E5C" w:rsidRPr="00FD14AF" w:rsidRDefault="003C0E5C" w:rsidP="00FD14AF">
      <w:pPr>
        <w:rPr>
          <w:b/>
          <w:lang w:val="en-AU"/>
        </w:rPr>
      </w:pPr>
      <w:r w:rsidRPr="00FD14AF">
        <w:rPr>
          <w:b/>
          <w:lang w:val="en-AU"/>
        </w:rPr>
        <w:t>Vaccination</w:t>
      </w:r>
      <w:hyperlink w:anchor="_ENREF_54" w:tooltip="Australian Government Department of Health, 2013 #25" w:history="1">
        <w:r w:rsidR="00E4587E" w:rsidRPr="00FD14AF">
          <w:rPr>
            <w:b/>
            <w:lang w:val="en-AU"/>
          </w:rPr>
          <w:fldChar w:fldCharType="begin"/>
        </w:r>
        <w:r w:rsidR="00E4587E" w:rsidRPr="00FD14AF">
          <w:rPr>
            <w:b/>
            <w:lang w:val="en-AU"/>
          </w:rPr>
          <w:instrText xml:space="preserve"> ADDIN EN.CITE &lt;EndNote&gt;&lt;Cite&gt;&lt;Author&gt;Australian Government Department of Health&lt;/Author&gt;&lt;Year&gt;2013&lt;/Year&gt;&lt;RecNum&gt;25&lt;/RecNum&gt;&lt;DisplayText&gt;&lt;style face="superscript"&gt;54&lt;/style&gt;&lt;/DisplayText&gt;&lt;record&gt;&lt;rec-number&gt;25&lt;/rec-number&gt;&lt;foreign-keys&gt;&lt;key app="EN" db-id="xev9xaexn20w99ewwp0vzfdgezxsexsaafvd" timestamp="1453166479"&gt;25&lt;/key&gt;&lt;/foreign-keys&gt;&lt;ref-type name="Electronic Book"&gt;44&lt;/ref-type&gt;&lt;contributors&gt;&lt;authors&gt;&lt;author&gt;Australian Government Department of Health,&lt;/author&gt;&lt;/authors&gt;&lt;/contributors&gt;&lt;titles&gt;&lt;title&gt;The Australian Immunisation Handbook&lt;/title&gt;&lt;/titles&gt;&lt;num-vols&gt;10th &lt;/num-vols&gt;&lt;dates&gt;&lt;year&gt;2013&lt;/year&gt;&lt;/dates&gt;&lt;pub-location&gt;Canberra&lt;/pub-location&gt;&lt;publisher&gt;Australian Government Department of Health&lt;/publisher&gt;&lt;urls&gt;&lt;related-urls&gt;&lt;url&gt;http://www.immunise.health.gov.au/internet/immunise/publishing.nsf/Content/Handbook10-home&lt;/url&gt;&lt;/related-urls&gt;&lt;/urls&gt;&lt;/record&gt;&lt;/Cite&gt;&lt;/EndNote&gt;</w:instrText>
        </w:r>
        <w:r w:rsidR="00E4587E" w:rsidRPr="00FD14AF">
          <w:rPr>
            <w:b/>
            <w:lang w:val="en-AU"/>
          </w:rPr>
          <w:fldChar w:fldCharType="separate"/>
        </w:r>
        <w:r w:rsidR="00E4587E" w:rsidRPr="00FD14AF">
          <w:rPr>
            <w:b/>
            <w:noProof/>
            <w:vertAlign w:val="superscript"/>
            <w:lang w:val="en-AU"/>
          </w:rPr>
          <w:t>54</w:t>
        </w:r>
        <w:r w:rsidR="00E4587E" w:rsidRPr="00FD14AF">
          <w:rPr>
            <w:b/>
            <w:lang w:val="en-AU"/>
          </w:rPr>
          <w:fldChar w:fldCharType="end"/>
        </w:r>
      </w:hyperlink>
    </w:p>
    <w:p w14:paraId="31CD0F36" w14:textId="13DF1B9B" w:rsidR="00D87FD7" w:rsidRDefault="00D87FD7" w:rsidP="00EC39EB">
      <w:pPr>
        <w:pStyle w:val="BodyText"/>
        <w:ind w:right="0"/>
        <w:rPr>
          <w:color w:val="000000" w:themeColor="text1"/>
          <w:lang w:val="en-AU"/>
        </w:rPr>
      </w:pPr>
      <w:r>
        <w:rPr>
          <w:color w:val="000000" w:themeColor="text1"/>
          <w:lang w:val="en-AU"/>
        </w:rPr>
        <w:t>Q fever vaccine (Q-VAX</w:t>
      </w:r>
      <w:r w:rsidRPr="00417AA4">
        <w:rPr>
          <w:color w:val="000000" w:themeColor="text1"/>
          <w:vertAlign w:val="superscript"/>
          <w:lang w:val="en-AU"/>
        </w:rPr>
        <w:t>®</w:t>
      </w:r>
      <w:r>
        <w:rPr>
          <w:color w:val="000000" w:themeColor="text1"/>
          <w:lang w:val="en-AU"/>
        </w:rPr>
        <w:t>) has been available in Australia since 1989, with efficacy estimated at 83-100%.</w:t>
      </w:r>
      <w:hyperlink w:anchor="_ENREF_19" w:tooltip="Marmion, 2009 #1" w:history="1">
        <w:r w:rsidR="00E4587E">
          <w:rPr>
            <w:color w:val="000000" w:themeColor="text1"/>
            <w:lang w:val="en-AU"/>
          </w:rPr>
          <w:fldChar w:fldCharType="begin"/>
        </w:r>
        <w:r w:rsidR="00E4587E">
          <w:rPr>
            <w:color w:val="000000" w:themeColor="text1"/>
            <w:lang w:val="en-AU"/>
          </w:rPr>
          <w:instrText xml:space="preserve"> ADDIN EN.CITE &lt;EndNote&gt;&lt;Cite&gt;&lt;Author&gt;Marmion&lt;/Author&gt;&lt;Year&gt;2009&lt;/Year&gt;&lt;RecNum&gt;1&lt;/RecNum&gt;&lt;DisplayText&gt;&lt;style face="superscript"&gt;19&lt;/style&gt;&lt;/DisplayText&gt;&lt;record&gt;&lt;rec-number&gt;1&lt;/rec-number&gt;&lt;foreign-keys&gt;&lt;key app="EN" db-id="xev9xaexn20w99ewwp0vzfdgezxsexsaafvd" timestamp="1453166257"&gt;1&lt;/key&gt;&lt;/foreign-keys&gt;&lt;ref-type name="Book"&gt;6&lt;/ref-type&gt;&lt;contributors&gt;&lt;authors&gt;&lt;author&gt;Marmion, B.&lt;/author&gt;&lt;/authors&gt;&lt;/contributors&gt;&lt;titles&gt;&lt;title&gt;A guide to Q fever and Q fever vaccination&lt;/title&gt;&lt;/titles&gt;&lt;dates&gt;&lt;year&gt;2009&lt;/year&gt;&lt;/dates&gt;&lt;pub-location&gt;Victoria&lt;/pub-location&gt;&lt;publisher&gt;CSL Biotherapies&lt;/publisher&gt;&lt;urls&gt;&lt;/urls&gt;&lt;/record&gt;&lt;/Cite&gt;&lt;/EndNote&gt;</w:instrText>
        </w:r>
        <w:r w:rsidR="00E4587E">
          <w:rPr>
            <w:color w:val="000000" w:themeColor="text1"/>
            <w:lang w:val="en-AU"/>
          </w:rPr>
          <w:fldChar w:fldCharType="separate"/>
        </w:r>
        <w:r w:rsidR="00E4587E" w:rsidRPr="00F22FCE">
          <w:rPr>
            <w:noProof/>
            <w:color w:val="000000" w:themeColor="text1"/>
            <w:vertAlign w:val="superscript"/>
            <w:lang w:val="en-AU"/>
          </w:rPr>
          <w:t>19</w:t>
        </w:r>
        <w:r w:rsidR="00E4587E">
          <w:rPr>
            <w:color w:val="000000" w:themeColor="text1"/>
            <w:lang w:val="en-AU"/>
          </w:rPr>
          <w:fldChar w:fldCharType="end"/>
        </w:r>
      </w:hyperlink>
      <w:r>
        <w:rPr>
          <w:color w:val="000000" w:themeColor="text1"/>
          <w:lang w:val="en-AU"/>
        </w:rPr>
        <w:t xml:space="preserve"> </w:t>
      </w:r>
      <w:r w:rsidR="0059465D">
        <w:rPr>
          <w:color w:val="000000" w:themeColor="text1"/>
          <w:lang w:val="en-AU"/>
        </w:rPr>
        <w:t xml:space="preserve">The vaccine </w:t>
      </w:r>
      <w:r>
        <w:rPr>
          <w:color w:val="000000" w:themeColor="text1"/>
          <w:lang w:val="en-AU"/>
        </w:rPr>
        <w:t>is recommended</w:t>
      </w:r>
      <w:r w:rsidR="0059465D">
        <w:rPr>
          <w:color w:val="000000" w:themeColor="text1"/>
          <w:lang w:val="en-AU"/>
        </w:rPr>
        <w:t xml:space="preserve"> for those at risk of infection with </w:t>
      </w:r>
      <w:r w:rsidR="0059465D" w:rsidRPr="0059465D">
        <w:rPr>
          <w:i/>
          <w:color w:val="000000" w:themeColor="text1"/>
          <w:lang w:val="en-AU"/>
        </w:rPr>
        <w:t xml:space="preserve">C. </w:t>
      </w:r>
      <w:proofErr w:type="spellStart"/>
      <w:r w:rsidR="0059465D" w:rsidRPr="0059465D">
        <w:rPr>
          <w:i/>
          <w:color w:val="000000" w:themeColor="text1"/>
          <w:lang w:val="en-AU"/>
        </w:rPr>
        <w:t>burnetii</w:t>
      </w:r>
      <w:proofErr w:type="spellEnd"/>
      <w:r w:rsidR="0059465D">
        <w:rPr>
          <w:color w:val="000000" w:themeColor="text1"/>
          <w:lang w:val="en-AU"/>
        </w:rPr>
        <w:t xml:space="preserve">. </w:t>
      </w:r>
    </w:p>
    <w:p w14:paraId="4AA94463" w14:textId="640A5669" w:rsidR="008C0307" w:rsidRPr="00EC39EB" w:rsidRDefault="00CE062A" w:rsidP="00EC39EB">
      <w:pPr>
        <w:pStyle w:val="BodyText"/>
        <w:ind w:right="0"/>
        <w:rPr>
          <w:color w:val="000000" w:themeColor="text1"/>
          <w:lang w:val="en-AU"/>
        </w:rPr>
      </w:pPr>
      <w:r w:rsidRPr="00EC39EB">
        <w:rPr>
          <w:color w:val="000000" w:themeColor="text1"/>
          <w:lang w:val="en-AU"/>
        </w:rPr>
        <w:t xml:space="preserve">Immunisation of those in high risk occupational groups is the </w:t>
      </w:r>
      <w:r w:rsidR="00BC053F" w:rsidRPr="00EC39EB">
        <w:rPr>
          <w:color w:val="000000" w:themeColor="text1"/>
          <w:lang w:val="en-AU"/>
        </w:rPr>
        <w:t xml:space="preserve">most effective </w:t>
      </w:r>
      <w:r w:rsidRPr="00EC39EB">
        <w:rPr>
          <w:color w:val="000000" w:themeColor="text1"/>
          <w:lang w:val="en-AU"/>
        </w:rPr>
        <w:t xml:space="preserve">preventive measure against Q fever. </w:t>
      </w:r>
      <w:r w:rsidR="008C0307" w:rsidRPr="00EC39EB">
        <w:rPr>
          <w:color w:val="000000" w:themeColor="text1"/>
          <w:lang w:val="en-AU"/>
        </w:rPr>
        <w:t xml:space="preserve">This includes </w:t>
      </w:r>
      <w:r w:rsidR="000A2D1E">
        <w:rPr>
          <w:color w:val="000000" w:themeColor="text1"/>
          <w:lang w:val="en-AU"/>
        </w:rPr>
        <w:t>everyone</w:t>
      </w:r>
      <w:r w:rsidR="001B13EF" w:rsidRPr="00EC39EB">
        <w:rPr>
          <w:color w:val="000000" w:themeColor="text1"/>
          <w:lang w:val="en-AU"/>
        </w:rPr>
        <w:t xml:space="preserve"> whose work expose</w:t>
      </w:r>
      <w:r w:rsidR="00B426C1">
        <w:rPr>
          <w:color w:val="000000" w:themeColor="text1"/>
          <w:lang w:val="en-AU"/>
        </w:rPr>
        <w:t>s</w:t>
      </w:r>
      <w:r w:rsidR="00230A43" w:rsidRPr="00EC39EB">
        <w:rPr>
          <w:color w:val="000000" w:themeColor="text1"/>
          <w:lang w:val="en-AU"/>
        </w:rPr>
        <w:t xml:space="preserve"> them to </w:t>
      </w:r>
      <w:r w:rsidR="008C0307" w:rsidRPr="00EC39EB">
        <w:rPr>
          <w:color w:val="000000" w:themeColor="text1"/>
          <w:lang w:val="en-AU"/>
        </w:rPr>
        <w:t>cattle, sheep, goats</w:t>
      </w:r>
      <w:r w:rsidR="00EE0220">
        <w:rPr>
          <w:color w:val="000000" w:themeColor="text1"/>
          <w:lang w:val="en-AU"/>
        </w:rPr>
        <w:t>,</w:t>
      </w:r>
      <w:r w:rsidR="008C0307" w:rsidRPr="00EC39EB">
        <w:rPr>
          <w:color w:val="000000" w:themeColor="text1"/>
          <w:lang w:val="en-AU"/>
        </w:rPr>
        <w:t xml:space="preserve"> kangaroos</w:t>
      </w:r>
      <w:r w:rsidR="00230A43" w:rsidRPr="00EC39EB">
        <w:rPr>
          <w:color w:val="000000" w:themeColor="text1"/>
          <w:lang w:val="en-AU"/>
        </w:rPr>
        <w:t>, camels, and other high risk animals and animal products (</w:t>
      </w:r>
      <w:r w:rsidR="008C0307" w:rsidRPr="00EC39EB">
        <w:rPr>
          <w:color w:val="000000" w:themeColor="text1"/>
          <w:lang w:val="en-AU"/>
        </w:rPr>
        <w:t>including products of conception).</w:t>
      </w:r>
      <w:r w:rsidR="00230A43" w:rsidRPr="00EC39EB">
        <w:rPr>
          <w:color w:val="000000" w:themeColor="text1"/>
          <w:lang w:val="en-AU"/>
        </w:rPr>
        <w:t xml:space="preserve"> See Section 2 (Persons at increased risk of disease) for details of the at-risk occupations. In addition, people who are at risk of Q fever through non-occupational, environmental exposures</w:t>
      </w:r>
      <w:r w:rsidR="00D72ADA" w:rsidRPr="00EC39EB">
        <w:rPr>
          <w:color w:val="000000" w:themeColor="text1"/>
          <w:lang w:val="en-AU"/>
        </w:rPr>
        <w:t xml:space="preserve"> (</w:t>
      </w:r>
      <w:r w:rsidR="00022918" w:rsidRPr="00EC39EB">
        <w:rPr>
          <w:color w:val="000000" w:themeColor="text1"/>
          <w:lang w:val="en-AU"/>
        </w:rPr>
        <w:t>s</w:t>
      </w:r>
      <w:r w:rsidR="00D72ADA" w:rsidRPr="00EC39EB">
        <w:rPr>
          <w:color w:val="000000" w:themeColor="text1"/>
          <w:lang w:val="en-AU"/>
        </w:rPr>
        <w:t>ee Section 2)</w:t>
      </w:r>
      <w:r w:rsidR="00D30A03" w:rsidRPr="00EC39EB">
        <w:rPr>
          <w:color w:val="000000" w:themeColor="text1"/>
          <w:lang w:val="en-AU"/>
        </w:rPr>
        <w:t xml:space="preserve"> are also recommend</w:t>
      </w:r>
      <w:r w:rsidR="00D72ADA" w:rsidRPr="00EC39EB">
        <w:rPr>
          <w:color w:val="000000" w:themeColor="text1"/>
          <w:lang w:val="en-AU"/>
        </w:rPr>
        <w:t>ed</w:t>
      </w:r>
      <w:r w:rsidR="00D30A03" w:rsidRPr="00EC39EB">
        <w:rPr>
          <w:color w:val="000000" w:themeColor="text1"/>
          <w:lang w:val="en-AU"/>
        </w:rPr>
        <w:t xml:space="preserve"> for vaccination</w:t>
      </w:r>
      <w:r w:rsidR="00D72ADA" w:rsidRPr="00EC39EB">
        <w:rPr>
          <w:color w:val="000000" w:themeColor="text1"/>
          <w:lang w:val="en-AU"/>
        </w:rPr>
        <w:t>.</w:t>
      </w:r>
      <w:r w:rsidR="0047622E" w:rsidRPr="00EC39EB">
        <w:rPr>
          <w:color w:val="000000" w:themeColor="text1"/>
          <w:lang w:val="en-AU"/>
        </w:rPr>
        <w:t xml:space="preserve"> </w:t>
      </w:r>
    </w:p>
    <w:p w14:paraId="5AB16D18" w14:textId="2ABE4E03" w:rsidR="009C3A27" w:rsidRPr="00EC39EB" w:rsidRDefault="009C3A27" w:rsidP="00EC39EB">
      <w:pPr>
        <w:pStyle w:val="BodyText"/>
        <w:ind w:right="0"/>
        <w:rPr>
          <w:color w:val="000000" w:themeColor="text1"/>
          <w:lang w:val="en-AU"/>
        </w:rPr>
      </w:pPr>
      <w:r w:rsidRPr="00EC39EB">
        <w:rPr>
          <w:color w:val="000000" w:themeColor="text1"/>
          <w:lang w:val="en-AU"/>
        </w:rPr>
        <w:t xml:space="preserve">Work health and safety legislation </w:t>
      </w:r>
      <w:r w:rsidR="00AB5C38">
        <w:rPr>
          <w:color w:val="000000" w:themeColor="text1"/>
          <w:lang w:val="en-AU"/>
        </w:rPr>
        <w:t>places duties on</w:t>
      </w:r>
      <w:r w:rsidRPr="00EC39EB">
        <w:rPr>
          <w:color w:val="000000" w:themeColor="text1"/>
          <w:lang w:val="en-AU"/>
        </w:rPr>
        <w:t xml:space="preserve"> employers to </w:t>
      </w:r>
      <w:r w:rsidR="00AB5C38">
        <w:rPr>
          <w:color w:val="000000" w:themeColor="text1"/>
          <w:lang w:val="en-AU"/>
        </w:rPr>
        <w:t>ensure the health and safety of their workers</w:t>
      </w:r>
      <w:r w:rsidR="00C46B58">
        <w:rPr>
          <w:color w:val="000000" w:themeColor="text1"/>
          <w:lang w:val="en-AU"/>
        </w:rPr>
        <w:t>,</w:t>
      </w:r>
      <w:r w:rsidR="00AB5C38">
        <w:rPr>
          <w:color w:val="000000" w:themeColor="text1"/>
          <w:lang w:val="en-AU"/>
        </w:rPr>
        <w:t xml:space="preserve"> so far as is reasonably practicable. </w:t>
      </w:r>
      <w:r w:rsidRPr="00EC39EB">
        <w:rPr>
          <w:color w:val="000000" w:themeColor="text1"/>
          <w:lang w:val="en-AU"/>
        </w:rPr>
        <w:t xml:space="preserve"> Ideally, vaccination should occur at least 15 days before the person starts working in an at-risk environment.</w:t>
      </w:r>
      <w:r w:rsidR="00CE062A" w:rsidRPr="00EC39EB">
        <w:rPr>
          <w:color w:val="000000" w:themeColor="text1"/>
          <w:lang w:val="en-AU"/>
        </w:rPr>
        <w:t xml:space="preserve"> </w:t>
      </w:r>
      <w:r w:rsidR="0047622E" w:rsidRPr="00EC39EB">
        <w:rPr>
          <w:color w:val="000000" w:themeColor="text1"/>
          <w:lang w:val="en-AU"/>
        </w:rPr>
        <w:t xml:space="preserve">People who visit high risk workplaces </w:t>
      </w:r>
      <w:r w:rsidR="00E941A8" w:rsidRPr="00EC39EB">
        <w:rPr>
          <w:color w:val="000000" w:themeColor="text1"/>
          <w:lang w:val="en-AU"/>
        </w:rPr>
        <w:t>(</w:t>
      </w:r>
      <w:r w:rsidR="0047622E" w:rsidRPr="00EC39EB">
        <w:rPr>
          <w:color w:val="000000" w:themeColor="text1"/>
          <w:lang w:val="en-AU"/>
        </w:rPr>
        <w:t>even occasionally</w:t>
      </w:r>
      <w:r w:rsidR="00E941A8" w:rsidRPr="00EC39EB">
        <w:rPr>
          <w:color w:val="000000" w:themeColor="text1"/>
          <w:lang w:val="en-AU"/>
        </w:rPr>
        <w:t>)</w:t>
      </w:r>
      <w:r w:rsidR="00F51165" w:rsidRPr="00EC39EB">
        <w:rPr>
          <w:color w:val="000000" w:themeColor="text1"/>
          <w:lang w:val="en-AU"/>
        </w:rPr>
        <w:t>,</w:t>
      </w:r>
      <w:r w:rsidR="0047622E" w:rsidRPr="00EC39EB">
        <w:rPr>
          <w:color w:val="000000" w:themeColor="text1"/>
          <w:lang w:val="en-AU"/>
        </w:rPr>
        <w:t xml:space="preserve"> such as tradespeople</w:t>
      </w:r>
      <w:r w:rsidR="00C46B58">
        <w:rPr>
          <w:color w:val="000000" w:themeColor="text1"/>
          <w:lang w:val="en-AU"/>
        </w:rPr>
        <w:t>, labour hire workers,</w:t>
      </w:r>
      <w:r w:rsidR="0047622E" w:rsidRPr="00EC39EB">
        <w:rPr>
          <w:color w:val="000000" w:themeColor="text1"/>
          <w:lang w:val="en-AU"/>
        </w:rPr>
        <w:t xml:space="preserve"> or occupational health staff</w:t>
      </w:r>
      <w:r w:rsidR="00F51165" w:rsidRPr="00EC39EB">
        <w:rPr>
          <w:color w:val="000000" w:themeColor="text1"/>
          <w:lang w:val="en-AU"/>
        </w:rPr>
        <w:t>,</w:t>
      </w:r>
      <w:r w:rsidR="0047622E" w:rsidRPr="00EC39EB">
        <w:rPr>
          <w:color w:val="000000" w:themeColor="text1"/>
          <w:lang w:val="en-AU"/>
        </w:rPr>
        <w:t xml:space="preserve"> should also be vaccinated.</w:t>
      </w:r>
    </w:p>
    <w:p w14:paraId="63B31778" w14:textId="1A97DC09" w:rsidR="009C3A27" w:rsidRPr="00EC39EB" w:rsidRDefault="009C3A27" w:rsidP="00EC39EB">
      <w:pPr>
        <w:pStyle w:val="BodyText"/>
        <w:ind w:right="0"/>
        <w:rPr>
          <w:color w:val="000000" w:themeColor="text1"/>
          <w:lang w:val="en-AU"/>
        </w:rPr>
      </w:pPr>
      <w:r w:rsidRPr="00EC39EB">
        <w:rPr>
          <w:color w:val="000000" w:themeColor="text1"/>
          <w:lang w:val="en-AU"/>
        </w:rPr>
        <w:t xml:space="preserve">Pre-vaccination testing is imperative as a </w:t>
      </w:r>
      <w:r w:rsidR="00F14F41" w:rsidRPr="00EC39EB">
        <w:rPr>
          <w:color w:val="000000" w:themeColor="text1"/>
          <w:lang w:val="en-AU"/>
        </w:rPr>
        <w:t>hypersensitivity reaction to the vaccine can result from previous (possibly unrecognised) exposure to the organism</w:t>
      </w:r>
      <w:r w:rsidRPr="00EC39EB">
        <w:rPr>
          <w:color w:val="000000" w:themeColor="text1"/>
          <w:lang w:val="en-AU"/>
        </w:rPr>
        <w:t xml:space="preserve">. A stringent pre-vaccination protocol must be followed, which includes skin testing for cellular immunity, serological testing for humoral immunity, and a detailed history looking for previous </w:t>
      </w:r>
      <w:r w:rsidR="00F14F41" w:rsidRPr="00EC39EB">
        <w:rPr>
          <w:color w:val="000000" w:themeColor="text1"/>
          <w:lang w:val="en-AU"/>
        </w:rPr>
        <w:t xml:space="preserve">laboratory-confirmed </w:t>
      </w:r>
      <w:r w:rsidR="00502970" w:rsidRPr="00EC39EB">
        <w:rPr>
          <w:color w:val="000000" w:themeColor="text1"/>
          <w:lang w:val="en-AU"/>
        </w:rPr>
        <w:t xml:space="preserve">Q fever </w:t>
      </w:r>
      <w:r w:rsidRPr="00EC39EB">
        <w:rPr>
          <w:color w:val="000000" w:themeColor="text1"/>
          <w:lang w:val="en-AU"/>
        </w:rPr>
        <w:t>disease</w:t>
      </w:r>
      <w:r w:rsidR="00502970" w:rsidRPr="00EC39EB">
        <w:rPr>
          <w:color w:val="000000" w:themeColor="text1"/>
          <w:lang w:val="en-AU"/>
        </w:rPr>
        <w:t xml:space="preserve"> and </w:t>
      </w:r>
      <w:r w:rsidRPr="00EC39EB">
        <w:rPr>
          <w:color w:val="000000" w:themeColor="text1"/>
          <w:lang w:val="en-AU"/>
        </w:rPr>
        <w:t>previous vaccination</w:t>
      </w:r>
      <w:r w:rsidR="00502970" w:rsidRPr="00EC39EB">
        <w:rPr>
          <w:color w:val="000000" w:themeColor="text1"/>
          <w:lang w:val="en-AU"/>
        </w:rPr>
        <w:t xml:space="preserve">. Persons who have worked </w:t>
      </w:r>
      <w:r w:rsidR="003756CC">
        <w:rPr>
          <w:color w:val="000000" w:themeColor="text1"/>
          <w:lang w:val="en-AU"/>
        </w:rPr>
        <w:t xml:space="preserve">for some time </w:t>
      </w:r>
      <w:r w:rsidR="00502970" w:rsidRPr="00EC39EB">
        <w:rPr>
          <w:color w:val="000000" w:themeColor="text1"/>
          <w:lang w:val="en-AU"/>
        </w:rPr>
        <w:t>in the livestock or meat industries</w:t>
      </w:r>
      <w:r w:rsidR="003756CC">
        <w:rPr>
          <w:color w:val="000000" w:themeColor="text1"/>
          <w:lang w:val="en-AU"/>
        </w:rPr>
        <w:t xml:space="preserve"> or another high risk occupational group</w:t>
      </w:r>
      <w:r w:rsidR="00502970" w:rsidRPr="00EC39EB">
        <w:rPr>
          <w:color w:val="000000" w:themeColor="text1"/>
          <w:lang w:val="en-AU"/>
        </w:rPr>
        <w:t xml:space="preserve"> should be questioned particularly carefully.</w:t>
      </w:r>
      <w:r w:rsidRPr="00EC39EB">
        <w:rPr>
          <w:color w:val="000000" w:themeColor="text1"/>
          <w:lang w:val="en-AU"/>
        </w:rPr>
        <w:t xml:space="preserve"> Pre-vaccination screening tests require expertise in both administration and interpretation.</w:t>
      </w:r>
      <w:r w:rsidR="00B53A77" w:rsidRPr="00EC39EB">
        <w:rPr>
          <w:color w:val="000000" w:themeColor="text1"/>
          <w:lang w:val="en-AU"/>
        </w:rPr>
        <w:t xml:space="preserve"> See </w:t>
      </w:r>
      <w:r w:rsidR="002073EE">
        <w:rPr>
          <w:color w:val="000000" w:themeColor="text1"/>
          <w:lang w:val="en-AU"/>
        </w:rPr>
        <w:t>the online version</w:t>
      </w:r>
      <w:r w:rsidR="00B53A77" w:rsidRPr="00EC39EB">
        <w:rPr>
          <w:color w:val="000000" w:themeColor="text1"/>
          <w:lang w:val="en-AU"/>
        </w:rPr>
        <w:t xml:space="preserve"> of the </w:t>
      </w:r>
      <w:hyperlink r:id="rId10" w:history="1">
        <w:r w:rsidR="00B53A77" w:rsidRPr="00EC39EB">
          <w:rPr>
            <w:rStyle w:val="Hyperlink"/>
            <w:i/>
            <w:color w:val="000000" w:themeColor="text1"/>
            <w:u w:val="none"/>
          </w:rPr>
          <w:t>Australian Immunisation Handbook</w:t>
        </w:r>
      </w:hyperlink>
      <w:r w:rsidR="00B53A77" w:rsidRPr="00EC39EB">
        <w:rPr>
          <w:color w:val="000000" w:themeColor="text1"/>
          <w:lang w:val="en-AU"/>
        </w:rPr>
        <w:t xml:space="preserve"> for </w:t>
      </w:r>
      <w:r w:rsidR="002073EE">
        <w:rPr>
          <w:color w:val="000000" w:themeColor="text1"/>
          <w:lang w:val="en-AU"/>
        </w:rPr>
        <w:t xml:space="preserve">current, </w:t>
      </w:r>
      <w:r w:rsidR="00B53A77" w:rsidRPr="00EC39EB">
        <w:rPr>
          <w:color w:val="000000" w:themeColor="text1"/>
          <w:lang w:val="en-AU"/>
        </w:rPr>
        <w:t>detailed recommendations for pre-vaccination screening and vaccination.</w:t>
      </w:r>
      <w:hyperlink w:anchor="_ENREF_54" w:tooltip="Australian Government Department of Health, 2013 #25" w:history="1">
        <w:r w:rsidR="00E4587E" w:rsidRPr="00EC39EB">
          <w:rPr>
            <w:color w:val="000000" w:themeColor="text1"/>
            <w:lang w:val="en-AU"/>
          </w:rPr>
          <w:fldChar w:fldCharType="begin"/>
        </w:r>
        <w:r w:rsidR="00E4587E">
          <w:rPr>
            <w:color w:val="000000" w:themeColor="text1"/>
            <w:lang w:val="en-AU"/>
          </w:rPr>
          <w:instrText xml:space="preserve"> ADDIN EN.CITE &lt;EndNote&gt;&lt;Cite&gt;&lt;Author&gt;Australian Government Department of Health&lt;/Author&gt;&lt;Year&gt;2013&lt;/Year&gt;&lt;RecNum&gt;25&lt;/RecNum&gt;&lt;DisplayText&gt;&lt;style face="superscript"&gt;54&lt;/style&gt;&lt;/DisplayText&gt;&lt;record&gt;&lt;rec-number&gt;25&lt;/rec-number&gt;&lt;foreign-keys&gt;&lt;key app="EN" db-id="xev9xaexn20w99ewwp0vzfdgezxsexsaafvd" timestamp="1453166479"&gt;25&lt;/key&gt;&lt;/foreign-keys&gt;&lt;ref-type name="Electronic Book"&gt;44&lt;/ref-type&gt;&lt;contributors&gt;&lt;authors&gt;&lt;author&gt;Australian Government Department of Health,&lt;/author&gt;&lt;/authors&gt;&lt;/contributors&gt;&lt;titles&gt;&lt;title&gt;The Australian Immunisation Handbook&lt;/title&gt;&lt;/titles&gt;&lt;num-vols&gt;10th &lt;/num-vols&gt;&lt;dates&gt;&lt;year&gt;2013&lt;/year&gt;&lt;/dates&gt;&lt;pub-location&gt;Canberra&lt;/pub-location&gt;&lt;publisher&gt;Australian Government Department of Health&lt;/publisher&gt;&lt;urls&gt;&lt;related-urls&gt;&lt;url&gt;http://www.immunise.health.gov.au/internet/immunise/publishing.nsf/Content/Handbook10-home&lt;/url&gt;&lt;/related-urls&gt;&lt;/urls&gt;&lt;/record&gt;&lt;/Cite&gt;&lt;/EndNote&gt;</w:instrText>
        </w:r>
        <w:r w:rsidR="00E4587E" w:rsidRPr="00EC39EB">
          <w:rPr>
            <w:color w:val="000000" w:themeColor="text1"/>
            <w:lang w:val="en-AU"/>
          </w:rPr>
          <w:fldChar w:fldCharType="separate"/>
        </w:r>
        <w:r w:rsidR="00E4587E" w:rsidRPr="006427BB">
          <w:rPr>
            <w:noProof/>
            <w:color w:val="000000" w:themeColor="text1"/>
            <w:vertAlign w:val="superscript"/>
            <w:lang w:val="en-AU"/>
          </w:rPr>
          <w:t>54</w:t>
        </w:r>
        <w:r w:rsidR="00E4587E" w:rsidRPr="00EC39EB">
          <w:rPr>
            <w:color w:val="000000" w:themeColor="text1"/>
            <w:lang w:val="en-AU"/>
          </w:rPr>
          <w:fldChar w:fldCharType="end"/>
        </w:r>
      </w:hyperlink>
      <w:r w:rsidRPr="00EC39EB">
        <w:rPr>
          <w:color w:val="000000" w:themeColor="text1"/>
          <w:lang w:val="en-AU"/>
        </w:rPr>
        <w:t xml:space="preserve"> </w:t>
      </w:r>
    </w:p>
    <w:p w14:paraId="68984A0E" w14:textId="23C774C1" w:rsidR="009C3A27" w:rsidRPr="00EC39EB" w:rsidRDefault="009C3A27" w:rsidP="00EC39EB">
      <w:pPr>
        <w:pStyle w:val="BodyText"/>
        <w:ind w:right="0"/>
        <w:rPr>
          <w:color w:val="000000" w:themeColor="text1"/>
          <w:lang w:val="en-AU"/>
        </w:rPr>
      </w:pPr>
      <w:r w:rsidRPr="00EC39EB">
        <w:rPr>
          <w:color w:val="000000" w:themeColor="text1"/>
          <w:lang w:val="en-AU"/>
        </w:rPr>
        <w:t xml:space="preserve">The lower </w:t>
      </w:r>
      <w:r w:rsidR="002073EE">
        <w:rPr>
          <w:color w:val="000000" w:themeColor="text1"/>
          <w:lang w:val="en-AU"/>
        </w:rPr>
        <w:t xml:space="preserve">acceptable </w:t>
      </w:r>
      <w:r w:rsidRPr="00EC39EB">
        <w:rPr>
          <w:color w:val="000000" w:themeColor="text1"/>
          <w:lang w:val="en-AU"/>
        </w:rPr>
        <w:t>age limit for Q fever vaccination is not known</w:t>
      </w:r>
      <w:r w:rsidR="00E11DC9" w:rsidRPr="00EC39EB">
        <w:rPr>
          <w:color w:val="000000" w:themeColor="text1"/>
          <w:lang w:val="en-AU"/>
        </w:rPr>
        <w:t>; h</w:t>
      </w:r>
      <w:r w:rsidRPr="00EC39EB">
        <w:rPr>
          <w:color w:val="000000" w:themeColor="text1"/>
          <w:lang w:val="en-AU"/>
        </w:rPr>
        <w:t xml:space="preserve">owever, it is not currently recommended for use in anyone aged less than 15 years. Q fever vaccination is not recommended during pregnancy. In general, Q fever </w:t>
      </w:r>
      <w:r w:rsidR="002A6E4A" w:rsidRPr="00EC39EB">
        <w:rPr>
          <w:color w:val="000000" w:themeColor="text1"/>
          <w:lang w:val="en-AU"/>
        </w:rPr>
        <w:t xml:space="preserve">skin </w:t>
      </w:r>
      <w:r w:rsidRPr="00EC39EB">
        <w:rPr>
          <w:color w:val="000000" w:themeColor="text1"/>
          <w:lang w:val="en-AU"/>
        </w:rPr>
        <w:t>testing and vaccination should be avoided in individuals with impaired immunity</w:t>
      </w:r>
      <w:r w:rsidR="00E941A8" w:rsidRPr="00EC39EB">
        <w:rPr>
          <w:color w:val="000000" w:themeColor="text1"/>
          <w:lang w:val="en-AU"/>
        </w:rPr>
        <w:t xml:space="preserve"> – </w:t>
      </w:r>
      <w:r w:rsidRPr="00EC39EB">
        <w:rPr>
          <w:color w:val="000000" w:themeColor="text1"/>
          <w:lang w:val="en-AU"/>
        </w:rPr>
        <w:t>if exposure is unavoidable</w:t>
      </w:r>
      <w:r w:rsidR="00AD14F8">
        <w:rPr>
          <w:color w:val="000000" w:themeColor="text1"/>
          <w:lang w:val="en-AU"/>
        </w:rPr>
        <w:t xml:space="preserve"> or highly likely</w:t>
      </w:r>
      <w:r w:rsidRPr="00EC39EB">
        <w:rPr>
          <w:color w:val="000000" w:themeColor="text1"/>
          <w:lang w:val="en-AU"/>
        </w:rPr>
        <w:t>, expert advice on vaccination should be sought</w:t>
      </w:r>
      <w:r w:rsidR="00AD14F8">
        <w:rPr>
          <w:color w:val="000000" w:themeColor="text1"/>
          <w:lang w:val="en-AU"/>
        </w:rPr>
        <w:t xml:space="preserve"> for these cohorts</w:t>
      </w:r>
      <w:r w:rsidRPr="00EC39EB">
        <w:rPr>
          <w:color w:val="000000" w:themeColor="text1"/>
          <w:lang w:val="en-AU"/>
        </w:rPr>
        <w:t>.</w:t>
      </w:r>
    </w:p>
    <w:p w14:paraId="355DF7C5" w14:textId="06E660AE" w:rsidR="00F63CA9" w:rsidRPr="00EC39EB" w:rsidRDefault="000A60C4" w:rsidP="00EC39EB">
      <w:pPr>
        <w:pStyle w:val="BodyText"/>
        <w:ind w:right="0"/>
        <w:rPr>
          <w:color w:val="000000" w:themeColor="text1"/>
          <w:lang w:val="en-AU"/>
        </w:rPr>
      </w:pPr>
      <w:r w:rsidRPr="00EC39EB">
        <w:rPr>
          <w:color w:val="000000" w:themeColor="text1"/>
          <w:lang w:val="en-AU"/>
        </w:rPr>
        <w:t>T</w:t>
      </w:r>
      <w:r w:rsidR="009C3A27" w:rsidRPr="00EC39EB">
        <w:rPr>
          <w:color w:val="000000" w:themeColor="text1"/>
          <w:lang w:val="en-AU"/>
        </w:rPr>
        <w:t xml:space="preserve">he </w:t>
      </w:r>
      <w:hyperlink r:id="rId11" w:history="1">
        <w:r w:rsidR="00565DD5" w:rsidRPr="00F82A2C">
          <w:rPr>
            <w:rStyle w:val="Hyperlink"/>
            <w:lang w:val="en-AU"/>
          </w:rPr>
          <w:t xml:space="preserve">Australian </w:t>
        </w:r>
        <w:r w:rsidR="009C3A27" w:rsidRPr="00F82A2C">
          <w:rPr>
            <w:rStyle w:val="Hyperlink"/>
            <w:lang w:val="en-AU"/>
          </w:rPr>
          <w:t>Q fever register</w:t>
        </w:r>
      </w:hyperlink>
      <w:r w:rsidR="009C3A27" w:rsidRPr="00EC39EB">
        <w:rPr>
          <w:color w:val="000000" w:themeColor="text1"/>
          <w:lang w:val="en-AU"/>
        </w:rPr>
        <w:t xml:space="preserve"> </w:t>
      </w:r>
      <w:r w:rsidR="00DF1255">
        <w:rPr>
          <w:color w:val="000000" w:themeColor="text1"/>
          <w:lang w:val="en-AU"/>
        </w:rPr>
        <w:t xml:space="preserve">is owned and funded by the Australian Meat Processor Corporation (AMPC). It </w:t>
      </w:r>
      <w:r w:rsidR="00841D3C" w:rsidRPr="00EC39EB">
        <w:rPr>
          <w:color w:val="000000" w:themeColor="text1"/>
          <w:lang w:val="en-AU"/>
        </w:rPr>
        <w:t>was</w:t>
      </w:r>
      <w:r w:rsidR="00565DD5" w:rsidRPr="00EC39EB">
        <w:rPr>
          <w:color w:val="000000" w:themeColor="text1"/>
          <w:lang w:val="en-AU"/>
        </w:rPr>
        <w:t xml:space="preserve"> established </w:t>
      </w:r>
      <w:r w:rsidR="00AC76CB">
        <w:rPr>
          <w:color w:val="000000" w:themeColor="text1"/>
          <w:lang w:val="en-AU"/>
        </w:rPr>
        <w:t>in 200</w:t>
      </w:r>
      <w:r w:rsidR="007F6968">
        <w:rPr>
          <w:color w:val="000000" w:themeColor="text1"/>
          <w:lang w:val="en-AU"/>
        </w:rPr>
        <w:t>1</w:t>
      </w:r>
      <w:r w:rsidR="00AC76CB">
        <w:rPr>
          <w:color w:val="000000" w:themeColor="text1"/>
          <w:lang w:val="en-AU"/>
        </w:rPr>
        <w:t xml:space="preserve"> </w:t>
      </w:r>
      <w:r w:rsidR="00565DD5" w:rsidRPr="00EC39EB">
        <w:rPr>
          <w:color w:val="000000" w:themeColor="text1"/>
          <w:lang w:val="en-AU"/>
        </w:rPr>
        <w:t>to store information about Q fever vaccination status of people who have agree</w:t>
      </w:r>
      <w:r w:rsidR="00280F62" w:rsidRPr="00EC39EB">
        <w:rPr>
          <w:color w:val="000000" w:themeColor="text1"/>
          <w:lang w:val="en-AU"/>
        </w:rPr>
        <w:t>d</w:t>
      </w:r>
      <w:r w:rsidR="00565DD5" w:rsidRPr="00EC39EB">
        <w:rPr>
          <w:color w:val="000000" w:themeColor="text1"/>
          <w:lang w:val="en-AU"/>
        </w:rPr>
        <w:t xml:space="preserve"> to provide information (</w:t>
      </w:r>
      <w:r w:rsidR="00F82A2C" w:rsidRPr="00F82A2C">
        <w:rPr>
          <w:lang w:val="en-AU"/>
        </w:rPr>
        <w:t>www.qfever.org</w:t>
      </w:r>
      <w:r w:rsidR="00F82A2C">
        <w:rPr>
          <w:rStyle w:val="Hyperlink"/>
          <w:color w:val="000000" w:themeColor="text1"/>
          <w:lang w:val="en-AU"/>
        </w:rPr>
        <w:t>).</w:t>
      </w:r>
      <w:r w:rsidR="00F82A2C">
        <w:rPr>
          <w:color w:val="000000" w:themeColor="text1"/>
          <w:lang w:val="en-AU"/>
        </w:rPr>
        <w:t xml:space="preserve"> </w:t>
      </w:r>
      <w:r w:rsidR="009C3A27" w:rsidRPr="00EC39EB">
        <w:rPr>
          <w:color w:val="000000" w:themeColor="text1"/>
          <w:lang w:val="en-AU"/>
        </w:rPr>
        <w:t xml:space="preserve">This website has a link to lists of Q fever vaccine service providers and a searchable database of the immune status of </w:t>
      </w:r>
      <w:r w:rsidR="00A90844" w:rsidRPr="00EC39EB">
        <w:rPr>
          <w:color w:val="000000" w:themeColor="text1"/>
          <w:lang w:val="en-AU"/>
        </w:rPr>
        <w:t>individuals</w:t>
      </w:r>
      <w:r w:rsidR="009C3A27" w:rsidRPr="00EC39EB">
        <w:rPr>
          <w:color w:val="000000" w:themeColor="text1"/>
          <w:lang w:val="en-AU"/>
        </w:rPr>
        <w:t xml:space="preserve"> who choose to submit their details.</w:t>
      </w:r>
    </w:p>
    <w:p w14:paraId="4E6D0B1D" w14:textId="77777777" w:rsidR="000A60C4" w:rsidRPr="00FD14AF" w:rsidRDefault="000A60C4" w:rsidP="00FD14AF">
      <w:pPr>
        <w:rPr>
          <w:b/>
          <w:lang w:val="en-AU"/>
        </w:rPr>
      </w:pPr>
      <w:r w:rsidRPr="00FD14AF">
        <w:rPr>
          <w:b/>
          <w:lang w:val="en-AU"/>
        </w:rPr>
        <w:t>Reducing exposures</w:t>
      </w:r>
    </w:p>
    <w:p w14:paraId="48503A84" w14:textId="61C39EE2" w:rsidR="00F51165" w:rsidRPr="00EC39EB" w:rsidRDefault="00F51165" w:rsidP="00EC39EB">
      <w:pPr>
        <w:pStyle w:val="BodyText"/>
        <w:ind w:right="0"/>
        <w:rPr>
          <w:color w:val="000000" w:themeColor="text1"/>
          <w:lang w:val="en-AU"/>
        </w:rPr>
      </w:pPr>
      <w:r w:rsidRPr="00EC39EB">
        <w:rPr>
          <w:color w:val="000000" w:themeColor="text1"/>
          <w:lang w:val="en-AU"/>
        </w:rPr>
        <w:t xml:space="preserve">As well as vaccination as a preventive measure, individuals, companies and employers, and government </w:t>
      </w:r>
      <w:r w:rsidR="00340DEE">
        <w:rPr>
          <w:color w:val="000000" w:themeColor="text1"/>
          <w:lang w:val="en-AU"/>
        </w:rPr>
        <w:t xml:space="preserve">agencies </w:t>
      </w:r>
      <w:r w:rsidRPr="00EC39EB">
        <w:rPr>
          <w:color w:val="000000" w:themeColor="text1"/>
          <w:lang w:val="en-AU"/>
        </w:rPr>
        <w:t>can take steps to reduce the risk of exposure to Q fever</w:t>
      </w:r>
      <w:r w:rsidR="00FC5F16" w:rsidRPr="00EC39EB">
        <w:rPr>
          <w:color w:val="000000" w:themeColor="text1"/>
          <w:lang w:val="en-AU"/>
        </w:rPr>
        <w:t xml:space="preserve"> through workplace design, safe work practices and town planning.</w:t>
      </w:r>
    </w:p>
    <w:p w14:paraId="48E1B1C5" w14:textId="12416B4D" w:rsidR="00FC5F16" w:rsidRPr="00FD14AF" w:rsidRDefault="00FC5F16" w:rsidP="00FD14AF">
      <w:pPr>
        <w:rPr>
          <w:b/>
          <w:i/>
          <w:lang w:val="en-AU"/>
        </w:rPr>
      </w:pPr>
      <w:r w:rsidRPr="00FD14AF">
        <w:rPr>
          <w:b/>
          <w:i/>
          <w:lang w:val="en-AU"/>
        </w:rPr>
        <w:t>Workplace design</w:t>
      </w:r>
      <w:r w:rsidR="00295D72" w:rsidRPr="00FD14AF">
        <w:rPr>
          <w:b/>
          <w:i/>
          <w:lang w:val="en-AU"/>
        </w:rPr>
        <w:fldChar w:fldCharType="begin"/>
      </w:r>
      <w:r w:rsidR="006427BB" w:rsidRPr="00FD14AF">
        <w:rPr>
          <w:b/>
          <w:i/>
          <w:lang w:val="en-AU"/>
        </w:rPr>
        <w:instrText xml:space="preserve"> ADDIN EN.CITE &lt;EndNote&gt;&lt;Cite&gt;&lt;Author&gt;Workplace Health and Safety Queensland&lt;/Author&gt;&lt;Year&gt;2015&lt;/Year&gt;&lt;RecNum&gt;102&lt;/RecNum&gt;&lt;DisplayText&gt;&lt;style face="superscript"&gt;55, 56&lt;/style&gt;&lt;/DisplayText&gt;&lt;record&gt;&lt;rec-number&gt;102&lt;/rec-number&gt;&lt;foreign-keys&gt;&lt;key app="EN" db-id="xev9xaexn20w99ewwp0vzfdgezxsexsaafvd" timestamp="1461215828"&gt;102&lt;/key&gt;&lt;/foreign-keys&gt;&lt;ref-type name="Web Page"&gt;12&lt;/ref-type&gt;&lt;contributors&gt;&lt;authors&gt;&lt;author&gt;Workplace Health and Safety Queensland,&lt;/author&gt;&lt;/authors&gt;&lt;/contributors&gt;&lt;titles&gt;&lt;title&gt;Q fever&lt;/title&gt;&lt;/titles&gt;&lt;dates&gt;&lt;year&gt;2015&lt;/year&gt;&lt;/dates&gt;&lt;urls&gt;&lt;related-urls&gt;&lt;url&gt;https://www.worksafe.qld.gov.au/agriculture/workplace-hazards/diseases-from-animals/q-fever&lt;/url&gt;&lt;/related-urls&gt;&lt;/urls&gt;&lt;/record&gt;&lt;/Cite&gt;&lt;Cite&gt;&lt;Author&gt;SafeWork NSW&lt;/Author&gt;&lt;Year&gt;2016&lt;/Year&gt;&lt;RecNum&gt;103&lt;/RecNum&gt;&lt;record&gt;&lt;rec-number&gt;103&lt;/rec-number&gt;&lt;foreign-keys&gt;&lt;key app="EN" db-id="xev9xaexn20w99ewwp0vzfdgezxsexsaafvd" timestamp="1461215953"&gt;103&lt;/key&gt;&lt;/foreign-keys&gt;&lt;ref-type name="Web Page"&gt;12&lt;/ref-type&gt;&lt;contributors&gt;&lt;authors&gt;&lt;author&gt;SafeWork NSW,&lt;/author&gt;&lt;/authors&gt;&lt;/contributors&gt;&lt;titles&gt;&lt;title&gt;Q fever&lt;/title&gt;&lt;/titles&gt;&lt;dates&gt;&lt;year&gt;2016&lt;/year&gt;&lt;/dates&gt;&lt;urls&gt;&lt;related-urls&gt;&lt;url&gt;http://www.safework.nsw.gov.au/health-and-safety/safety-topics-a-z/diseases/q-fever&lt;/url&gt;&lt;/related-urls&gt;&lt;/urls&gt;&lt;/record&gt;&lt;/Cite&gt;&lt;/EndNote&gt;</w:instrText>
      </w:r>
      <w:r w:rsidR="00295D72" w:rsidRPr="00FD14AF">
        <w:rPr>
          <w:b/>
          <w:i/>
          <w:lang w:val="en-AU"/>
        </w:rPr>
        <w:fldChar w:fldCharType="separate"/>
      </w:r>
      <w:hyperlink w:anchor="_ENREF_55" w:tooltip="Workplace Health and Safety Queensland, 2015 #102" w:history="1">
        <w:r w:rsidR="00E4587E" w:rsidRPr="00FD14AF">
          <w:rPr>
            <w:b/>
            <w:i/>
            <w:noProof/>
            <w:vertAlign w:val="superscript"/>
            <w:lang w:val="en-AU"/>
          </w:rPr>
          <w:t>55</w:t>
        </w:r>
      </w:hyperlink>
      <w:r w:rsidR="006427BB" w:rsidRPr="00FD14AF">
        <w:rPr>
          <w:b/>
          <w:i/>
          <w:noProof/>
          <w:vertAlign w:val="superscript"/>
          <w:lang w:val="en-AU"/>
        </w:rPr>
        <w:t xml:space="preserve">, </w:t>
      </w:r>
      <w:hyperlink w:anchor="_ENREF_56" w:tooltip="SafeWork NSW, 2016 #103" w:history="1">
        <w:r w:rsidR="00E4587E" w:rsidRPr="00FD14AF">
          <w:rPr>
            <w:b/>
            <w:i/>
            <w:noProof/>
            <w:vertAlign w:val="superscript"/>
            <w:lang w:val="en-AU"/>
          </w:rPr>
          <w:t>56</w:t>
        </w:r>
      </w:hyperlink>
      <w:r w:rsidR="00295D72" w:rsidRPr="00FD14AF">
        <w:rPr>
          <w:b/>
          <w:i/>
          <w:lang w:val="en-AU"/>
        </w:rPr>
        <w:fldChar w:fldCharType="end"/>
      </w:r>
    </w:p>
    <w:p w14:paraId="156DA7EA" w14:textId="77777777" w:rsidR="00FC5F16" w:rsidRPr="00EC39EB" w:rsidRDefault="009F0248" w:rsidP="00EC39EB">
      <w:pPr>
        <w:pStyle w:val="BodyText"/>
        <w:ind w:right="0"/>
        <w:rPr>
          <w:color w:val="000000" w:themeColor="text1"/>
          <w:lang w:val="en-AU"/>
        </w:rPr>
      </w:pPr>
      <w:r w:rsidRPr="00EC39EB">
        <w:rPr>
          <w:color w:val="000000" w:themeColor="text1"/>
          <w:lang w:val="en-AU"/>
        </w:rPr>
        <w:t>Engineering and design controls can be used in Q fever high risk areas</w:t>
      </w:r>
      <w:r w:rsidR="00A82619" w:rsidRPr="00EC39EB">
        <w:rPr>
          <w:color w:val="000000" w:themeColor="text1"/>
          <w:lang w:val="en-AU"/>
        </w:rPr>
        <w:t xml:space="preserve"> (e.g. kill floors, offal rooms, slink rooms, yards</w:t>
      </w:r>
      <w:r w:rsidR="00AC76CB">
        <w:rPr>
          <w:color w:val="000000" w:themeColor="text1"/>
          <w:lang w:val="en-AU"/>
        </w:rPr>
        <w:t>,</w:t>
      </w:r>
      <w:r w:rsidR="00A82619" w:rsidRPr="00EC39EB">
        <w:rPr>
          <w:color w:val="000000" w:themeColor="text1"/>
          <w:lang w:val="en-AU"/>
        </w:rPr>
        <w:t xml:space="preserve"> and pens)</w:t>
      </w:r>
      <w:r w:rsidRPr="00EC39EB">
        <w:rPr>
          <w:color w:val="000000" w:themeColor="text1"/>
          <w:lang w:val="en-AU"/>
        </w:rPr>
        <w:t xml:space="preserve"> to minimise exposure, for example:</w:t>
      </w:r>
    </w:p>
    <w:p w14:paraId="2ACF6B37" w14:textId="28B31D1E" w:rsidR="009F0248" w:rsidRPr="00EC39EB" w:rsidRDefault="009F0248" w:rsidP="00EC39EB">
      <w:pPr>
        <w:pStyle w:val="ListParagraph"/>
        <w:numPr>
          <w:ilvl w:val="0"/>
          <w:numId w:val="18"/>
        </w:numPr>
        <w:ind w:right="0"/>
        <w:rPr>
          <w:color w:val="000000" w:themeColor="text1"/>
          <w:lang w:val="en-AU"/>
        </w:rPr>
      </w:pPr>
      <w:r w:rsidRPr="00EC39EB">
        <w:rPr>
          <w:color w:val="000000" w:themeColor="text1"/>
          <w:lang w:val="en-AU"/>
        </w:rPr>
        <w:t>Installation of appropriate ventilation and dust suppression systems to reduce aerosols and dust from spreading</w:t>
      </w:r>
    </w:p>
    <w:p w14:paraId="7250E116" w14:textId="7A70D9A4" w:rsidR="009F0248" w:rsidRPr="00EC39EB" w:rsidRDefault="00A82619" w:rsidP="00EC39EB">
      <w:pPr>
        <w:pStyle w:val="ListParagraph"/>
        <w:numPr>
          <w:ilvl w:val="0"/>
          <w:numId w:val="18"/>
        </w:numPr>
        <w:ind w:right="0"/>
        <w:rPr>
          <w:color w:val="000000" w:themeColor="text1"/>
          <w:lang w:val="en-AU"/>
        </w:rPr>
      </w:pPr>
      <w:r w:rsidRPr="00EC39EB">
        <w:rPr>
          <w:color w:val="000000" w:themeColor="text1"/>
          <w:lang w:val="en-AU"/>
        </w:rPr>
        <w:t>Structures, surfaces, machinery</w:t>
      </w:r>
      <w:r w:rsidR="004C016C" w:rsidRPr="00EC39EB">
        <w:rPr>
          <w:color w:val="000000" w:themeColor="text1"/>
          <w:lang w:val="en-AU"/>
        </w:rPr>
        <w:t>,</w:t>
      </w:r>
      <w:r w:rsidRPr="00EC39EB">
        <w:rPr>
          <w:color w:val="000000" w:themeColor="text1"/>
          <w:lang w:val="en-AU"/>
        </w:rPr>
        <w:t xml:space="preserve"> and equipment </w:t>
      </w:r>
      <w:r w:rsidR="00191FF9">
        <w:rPr>
          <w:color w:val="000000" w:themeColor="text1"/>
          <w:lang w:val="en-AU"/>
        </w:rPr>
        <w:t xml:space="preserve">should be </w:t>
      </w:r>
      <w:r w:rsidRPr="00EC39EB">
        <w:rPr>
          <w:color w:val="000000" w:themeColor="text1"/>
          <w:lang w:val="en-AU"/>
        </w:rPr>
        <w:t>designed to be easily cleaned</w:t>
      </w:r>
    </w:p>
    <w:p w14:paraId="23D80D78" w14:textId="77777777" w:rsidR="00FC44A0" w:rsidRPr="00EC39EB" w:rsidRDefault="00FC44A0" w:rsidP="00EC39EB">
      <w:pPr>
        <w:pStyle w:val="ListParagraph"/>
        <w:numPr>
          <w:ilvl w:val="0"/>
          <w:numId w:val="18"/>
        </w:numPr>
        <w:ind w:right="0"/>
        <w:rPr>
          <w:color w:val="000000" w:themeColor="text1"/>
          <w:lang w:val="en-AU"/>
        </w:rPr>
      </w:pPr>
      <w:r w:rsidRPr="00EC39EB">
        <w:rPr>
          <w:color w:val="000000" w:themeColor="text1"/>
          <w:lang w:val="en-AU"/>
        </w:rPr>
        <w:t xml:space="preserve">Yard facilities for sheep, goats, and cattle should be </w:t>
      </w:r>
      <w:r w:rsidR="00A90844" w:rsidRPr="00EC39EB">
        <w:rPr>
          <w:color w:val="000000" w:themeColor="text1"/>
          <w:lang w:val="en-AU"/>
        </w:rPr>
        <w:t>situated</w:t>
      </w:r>
      <w:r w:rsidRPr="00EC39EB">
        <w:rPr>
          <w:color w:val="000000" w:themeColor="text1"/>
          <w:lang w:val="en-AU"/>
        </w:rPr>
        <w:t xml:space="preserve"> well away from residential domestic living areas</w:t>
      </w:r>
      <w:r w:rsidR="006C3A6D" w:rsidRPr="00EC39EB">
        <w:rPr>
          <w:color w:val="000000" w:themeColor="text1"/>
          <w:lang w:val="en-AU"/>
        </w:rPr>
        <w:t>.</w:t>
      </w:r>
    </w:p>
    <w:p w14:paraId="32896D77" w14:textId="02143806" w:rsidR="00A82619" w:rsidRPr="00FD14AF" w:rsidRDefault="00A82619" w:rsidP="00FD14AF">
      <w:pPr>
        <w:rPr>
          <w:b/>
          <w:i/>
          <w:lang w:val="en-AU"/>
        </w:rPr>
      </w:pPr>
      <w:r w:rsidRPr="00FD14AF">
        <w:rPr>
          <w:b/>
          <w:i/>
          <w:lang w:val="en-AU"/>
        </w:rPr>
        <w:t xml:space="preserve">Safe </w:t>
      </w:r>
      <w:r w:rsidR="00910FAD" w:rsidRPr="00FD14AF">
        <w:rPr>
          <w:b/>
          <w:i/>
          <w:lang w:val="en-AU"/>
        </w:rPr>
        <w:t>w</w:t>
      </w:r>
      <w:r w:rsidRPr="00FD14AF">
        <w:rPr>
          <w:b/>
          <w:i/>
          <w:lang w:val="en-AU"/>
        </w:rPr>
        <w:t>orkplace practices</w:t>
      </w:r>
      <w:r w:rsidR="00295D72" w:rsidRPr="00FD14AF">
        <w:rPr>
          <w:b/>
          <w:i/>
          <w:lang w:val="en-AU"/>
        </w:rPr>
        <w:fldChar w:fldCharType="begin"/>
      </w:r>
      <w:r w:rsidR="006427BB" w:rsidRPr="00FD14AF">
        <w:rPr>
          <w:b/>
          <w:i/>
          <w:lang w:val="en-AU"/>
        </w:rPr>
        <w:instrText xml:space="preserve"> ADDIN EN.CITE &lt;EndNote&gt;&lt;Cite&gt;&lt;Author&gt;Workplace Health and Safety Queensland&lt;/Author&gt;&lt;Year&gt;2015&lt;/Year&gt;&lt;RecNum&gt;102&lt;/RecNum&gt;&lt;DisplayText&gt;&lt;style face="superscript"&gt;55, 56&lt;/style&gt;&lt;/DisplayText&gt;&lt;record&gt;&lt;rec-number&gt;102&lt;/rec-number&gt;&lt;foreign-keys&gt;&lt;key app="EN" db-id="xev9xaexn20w99ewwp0vzfdgezxsexsaafvd" timestamp="1461215828"&gt;102&lt;/key&gt;&lt;/foreign-keys&gt;&lt;ref-type name="Web Page"&gt;12&lt;/ref-type&gt;&lt;contributors&gt;&lt;authors&gt;&lt;author&gt;Workplace Health and Safety Queensland,&lt;/author&gt;&lt;/authors&gt;&lt;/contributors&gt;&lt;titles&gt;&lt;title&gt;Q fever&lt;/title&gt;&lt;/titles&gt;&lt;dates&gt;&lt;year&gt;2015&lt;/year&gt;&lt;/dates&gt;&lt;urls&gt;&lt;related-urls&gt;&lt;url&gt;https://www.worksafe.qld.gov.au/agriculture/workplace-hazards/diseases-from-animals/q-fever&lt;/url&gt;&lt;/related-urls&gt;&lt;/urls&gt;&lt;/record&gt;&lt;/Cite&gt;&lt;Cite&gt;&lt;Author&gt;SafeWork NSW&lt;/Author&gt;&lt;Year&gt;2016&lt;/Year&gt;&lt;RecNum&gt;103&lt;/RecNum&gt;&lt;record&gt;&lt;rec-number&gt;103&lt;/rec-number&gt;&lt;foreign-keys&gt;&lt;key app="EN" db-id="xev9xaexn20w99ewwp0vzfdgezxsexsaafvd" timestamp="1461215953"&gt;103&lt;/key&gt;&lt;/foreign-keys&gt;&lt;ref-type name="Web Page"&gt;12&lt;/ref-type&gt;&lt;contributors&gt;&lt;authors&gt;&lt;author&gt;SafeWork NSW,&lt;/author&gt;&lt;/authors&gt;&lt;/contributors&gt;&lt;titles&gt;&lt;title&gt;Q fever&lt;/title&gt;&lt;/titles&gt;&lt;dates&gt;&lt;year&gt;2016&lt;/year&gt;&lt;/dates&gt;&lt;urls&gt;&lt;related-urls&gt;&lt;url&gt;http://www.safework.nsw.gov.au/health-and-safety/safety-topics-a-z/diseases/q-fever&lt;/url&gt;&lt;/related-urls&gt;&lt;/urls&gt;&lt;/record&gt;&lt;/Cite&gt;&lt;/EndNote&gt;</w:instrText>
      </w:r>
      <w:r w:rsidR="00295D72" w:rsidRPr="00FD14AF">
        <w:rPr>
          <w:b/>
          <w:i/>
          <w:lang w:val="en-AU"/>
        </w:rPr>
        <w:fldChar w:fldCharType="separate"/>
      </w:r>
      <w:hyperlink w:anchor="_ENREF_55" w:tooltip="Workplace Health and Safety Queensland, 2015 #102" w:history="1">
        <w:r w:rsidR="00E4587E" w:rsidRPr="00FD14AF">
          <w:rPr>
            <w:b/>
            <w:i/>
            <w:noProof/>
            <w:vertAlign w:val="superscript"/>
            <w:lang w:val="en-AU"/>
          </w:rPr>
          <w:t>55</w:t>
        </w:r>
      </w:hyperlink>
      <w:r w:rsidR="006427BB" w:rsidRPr="00FD14AF">
        <w:rPr>
          <w:b/>
          <w:i/>
          <w:noProof/>
          <w:vertAlign w:val="superscript"/>
          <w:lang w:val="en-AU"/>
        </w:rPr>
        <w:t xml:space="preserve">, </w:t>
      </w:r>
      <w:hyperlink w:anchor="_ENREF_56" w:tooltip="SafeWork NSW, 2016 #103" w:history="1">
        <w:r w:rsidR="00E4587E" w:rsidRPr="00FD14AF">
          <w:rPr>
            <w:b/>
            <w:i/>
            <w:noProof/>
            <w:vertAlign w:val="superscript"/>
            <w:lang w:val="en-AU"/>
          </w:rPr>
          <w:t>56</w:t>
        </w:r>
      </w:hyperlink>
      <w:r w:rsidR="00295D72" w:rsidRPr="00FD14AF">
        <w:rPr>
          <w:b/>
          <w:i/>
          <w:lang w:val="en-AU"/>
        </w:rPr>
        <w:fldChar w:fldCharType="end"/>
      </w:r>
    </w:p>
    <w:p w14:paraId="5D3942E6" w14:textId="77777777" w:rsidR="003D0579" w:rsidRPr="00EC39EB" w:rsidRDefault="003D0579" w:rsidP="00EC39EB">
      <w:pPr>
        <w:pStyle w:val="ListParagraph"/>
        <w:numPr>
          <w:ilvl w:val="0"/>
          <w:numId w:val="18"/>
        </w:numPr>
        <w:ind w:right="0"/>
        <w:rPr>
          <w:color w:val="000000" w:themeColor="text1"/>
          <w:lang w:val="en-AU"/>
        </w:rPr>
      </w:pPr>
      <w:r w:rsidRPr="00EC39EB">
        <w:rPr>
          <w:color w:val="000000" w:themeColor="text1"/>
          <w:lang w:val="en-AU"/>
        </w:rPr>
        <w:t xml:space="preserve">Require </w:t>
      </w:r>
      <w:r w:rsidR="00594795" w:rsidRPr="00EC39EB">
        <w:rPr>
          <w:color w:val="000000" w:themeColor="text1"/>
          <w:lang w:val="en-AU"/>
        </w:rPr>
        <w:t xml:space="preserve">all workers, </w:t>
      </w:r>
      <w:r w:rsidRPr="00EC39EB">
        <w:rPr>
          <w:color w:val="000000" w:themeColor="text1"/>
          <w:lang w:val="en-AU"/>
        </w:rPr>
        <w:t>contractors, labour hire workers</w:t>
      </w:r>
      <w:r w:rsidR="00AC76CB">
        <w:rPr>
          <w:color w:val="000000" w:themeColor="text1"/>
          <w:lang w:val="en-AU"/>
        </w:rPr>
        <w:t>,</w:t>
      </w:r>
      <w:r w:rsidRPr="00EC39EB">
        <w:rPr>
          <w:color w:val="000000" w:themeColor="text1"/>
          <w:lang w:val="en-AU"/>
        </w:rPr>
        <w:t xml:space="preserve"> and visitors to show proof of immunity to Q fever.</w:t>
      </w:r>
    </w:p>
    <w:p w14:paraId="78C85522" w14:textId="03C5D9F8" w:rsidR="00A82619" w:rsidRPr="00EC39EB" w:rsidRDefault="00594795" w:rsidP="00EC39EB">
      <w:pPr>
        <w:pStyle w:val="ListParagraph"/>
        <w:numPr>
          <w:ilvl w:val="0"/>
          <w:numId w:val="18"/>
        </w:numPr>
        <w:ind w:right="0"/>
        <w:rPr>
          <w:color w:val="000000" w:themeColor="text1"/>
          <w:lang w:val="en-AU"/>
        </w:rPr>
      </w:pPr>
      <w:r w:rsidRPr="00EC39EB">
        <w:rPr>
          <w:color w:val="000000" w:themeColor="text1"/>
          <w:lang w:val="en-AU"/>
        </w:rPr>
        <w:t xml:space="preserve">Persons without evidence of immunity should </w:t>
      </w:r>
      <w:r w:rsidR="009A26D1" w:rsidRPr="00EC39EB">
        <w:rPr>
          <w:color w:val="000000" w:themeColor="text1"/>
          <w:lang w:val="en-AU"/>
        </w:rPr>
        <w:t xml:space="preserve">preferably </w:t>
      </w:r>
      <w:r w:rsidRPr="00EC39EB">
        <w:rPr>
          <w:color w:val="000000" w:themeColor="text1"/>
          <w:lang w:val="en-AU"/>
        </w:rPr>
        <w:t>be refused</w:t>
      </w:r>
      <w:r w:rsidR="009A26D1" w:rsidRPr="00EC39EB">
        <w:rPr>
          <w:color w:val="000000" w:themeColor="text1"/>
          <w:lang w:val="en-AU"/>
        </w:rPr>
        <w:t xml:space="preserve"> entry to the workplace</w:t>
      </w:r>
      <w:r w:rsidR="00C46B58">
        <w:rPr>
          <w:color w:val="000000" w:themeColor="text1"/>
          <w:lang w:val="en-AU"/>
        </w:rPr>
        <w:t xml:space="preserve"> or higher risk areas</w:t>
      </w:r>
      <w:r w:rsidR="009A26D1" w:rsidRPr="00EC39EB">
        <w:rPr>
          <w:color w:val="000000" w:themeColor="text1"/>
          <w:lang w:val="en-AU"/>
        </w:rPr>
        <w:t>; however, r</w:t>
      </w:r>
      <w:r w:rsidR="00BB2719" w:rsidRPr="00EC39EB">
        <w:rPr>
          <w:color w:val="000000" w:themeColor="text1"/>
          <w:lang w:val="en-AU"/>
        </w:rPr>
        <w:t>espiratory protective equipment (RPE) can be used as an interim or short-term control measure to protect non-immune workers, contractors</w:t>
      </w:r>
      <w:r w:rsidR="00AC76CB">
        <w:rPr>
          <w:color w:val="000000" w:themeColor="text1"/>
          <w:lang w:val="en-AU"/>
        </w:rPr>
        <w:t>,</w:t>
      </w:r>
      <w:r w:rsidR="00BB2719" w:rsidRPr="00EC39EB">
        <w:rPr>
          <w:color w:val="000000" w:themeColor="text1"/>
          <w:lang w:val="en-AU"/>
        </w:rPr>
        <w:t xml:space="preserve"> and visitors. The minimum level of RPE is a </w:t>
      </w:r>
      <w:r w:rsidR="00C46B58">
        <w:rPr>
          <w:color w:val="000000" w:themeColor="text1"/>
          <w:lang w:val="en-AU"/>
        </w:rPr>
        <w:t xml:space="preserve">properly fitted </w:t>
      </w:r>
      <w:r w:rsidR="00BB2719" w:rsidRPr="00EC39EB">
        <w:rPr>
          <w:color w:val="000000" w:themeColor="text1"/>
          <w:lang w:val="en-AU"/>
        </w:rPr>
        <w:t>disposable P2 respirator.</w:t>
      </w:r>
    </w:p>
    <w:p w14:paraId="3876E28D" w14:textId="565A6F4C" w:rsidR="00BB2719" w:rsidRPr="00EC39EB" w:rsidRDefault="006C3A6D" w:rsidP="00EC39EB">
      <w:pPr>
        <w:pStyle w:val="ListParagraph"/>
        <w:numPr>
          <w:ilvl w:val="0"/>
          <w:numId w:val="18"/>
        </w:numPr>
        <w:ind w:right="0"/>
        <w:rPr>
          <w:color w:val="000000" w:themeColor="text1"/>
          <w:lang w:val="en-AU"/>
        </w:rPr>
      </w:pPr>
      <w:r w:rsidRPr="00EC39EB">
        <w:rPr>
          <w:color w:val="000000" w:themeColor="text1"/>
          <w:lang w:val="en-AU"/>
        </w:rPr>
        <w:t>H</w:t>
      </w:r>
      <w:r w:rsidR="00BB2719" w:rsidRPr="00EC39EB">
        <w:rPr>
          <w:color w:val="000000" w:themeColor="text1"/>
          <w:lang w:val="en-AU"/>
        </w:rPr>
        <w:t>andle animal products, waste, placenta</w:t>
      </w:r>
      <w:r w:rsidR="000D4E9A">
        <w:rPr>
          <w:color w:val="000000" w:themeColor="text1"/>
          <w:lang w:val="en-AU"/>
        </w:rPr>
        <w:t>s</w:t>
      </w:r>
      <w:r w:rsidR="00AC76CB">
        <w:rPr>
          <w:color w:val="000000" w:themeColor="text1"/>
          <w:lang w:val="en-AU"/>
        </w:rPr>
        <w:t>,</w:t>
      </w:r>
      <w:r w:rsidR="00BB2719" w:rsidRPr="00EC39EB">
        <w:rPr>
          <w:color w:val="000000" w:themeColor="text1"/>
          <w:lang w:val="en-AU"/>
        </w:rPr>
        <w:t xml:space="preserve"> and aborted </w:t>
      </w:r>
      <w:r w:rsidR="002316B2" w:rsidRPr="00EC39EB">
        <w:rPr>
          <w:color w:val="000000" w:themeColor="text1"/>
          <w:lang w:val="en-AU"/>
        </w:rPr>
        <w:t>f</w:t>
      </w:r>
      <w:r w:rsidR="00D647D2">
        <w:rPr>
          <w:color w:val="000000" w:themeColor="text1"/>
          <w:lang w:val="en-AU"/>
        </w:rPr>
        <w:t>o</w:t>
      </w:r>
      <w:r w:rsidR="002316B2" w:rsidRPr="00EC39EB">
        <w:rPr>
          <w:color w:val="000000" w:themeColor="text1"/>
          <w:lang w:val="en-AU"/>
        </w:rPr>
        <w:t>etuses</w:t>
      </w:r>
      <w:r w:rsidR="00BB2719" w:rsidRPr="00EC39EB">
        <w:rPr>
          <w:color w:val="000000" w:themeColor="text1"/>
          <w:lang w:val="en-AU"/>
        </w:rPr>
        <w:t xml:space="preserve"> appropriately</w:t>
      </w:r>
      <w:r w:rsidR="00F76984">
        <w:rPr>
          <w:color w:val="000000" w:themeColor="text1"/>
          <w:lang w:val="en-AU"/>
        </w:rPr>
        <w:t xml:space="preserve"> using personal protective equipment (PPE), and dispose of birth products by deep burial</w:t>
      </w:r>
      <w:r w:rsidR="00502970" w:rsidRPr="00EC39EB">
        <w:rPr>
          <w:color w:val="000000" w:themeColor="text1"/>
          <w:lang w:val="en-AU"/>
        </w:rPr>
        <w:t>. Wash animal body fluids from the work site and equipment. W</w:t>
      </w:r>
      <w:r w:rsidR="00BB2719" w:rsidRPr="00EC39EB">
        <w:rPr>
          <w:color w:val="000000" w:themeColor="text1"/>
          <w:lang w:val="en-AU"/>
        </w:rPr>
        <w:t>here possible prevent animals from eating placenta</w:t>
      </w:r>
      <w:r w:rsidR="007D5260" w:rsidRPr="00EC39EB">
        <w:rPr>
          <w:color w:val="000000" w:themeColor="text1"/>
          <w:lang w:val="en-AU"/>
        </w:rPr>
        <w:t>l</w:t>
      </w:r>
      <w:r w:rsidR="00BB2719" w:rsidRPr="00EC39EB">
        <w:rPr>
          <w:color w:val="000000" w:themeColor="text1"/>
          <w:lang w:val="en-AU"/>
        </w:rPr>
        <w:t xml:space="preserve"> </w:t>
      </w:r>
      <w:r w:rsidR="00502970" w:rsidRPr="00EC39EB">
        <w:rPr>
          <w:color w:val="000000" w:themeColor="text1"/>
          <w:lang w:val="en-AU"/>
        </w:rPr>
        <w:t>tissue and a</w:t>
      </w:r>
      <w:r w:rsidR="00177BD6" w:rsidRPr="00EC39EB">
        <w:rPr>
          <w:color w:val="000000" w:themeColor="text1"/>
          <w:lang w:val="en-AU"/>
        </w:rPr>
        <w:t>void using animal placental tissue in compost</w:t>
      </w:r>
      <w:r w:rsidR="00253777" w:rsidRPr="00EC39EB">
        <w:rPr>
          <w:color w:val="000000" w:themeColor="text1"/>
          <w:lang w:val="en-AU"/>
        </w:rPr>
        <w:t>.</w:t>
      </w:r>
    </w:p>
    <w:p w14:paraId="43DE15F6" w14:textId="5CBEEDA7" w:rsidR="002316B2" w:rsidRPr="00EC39EB" w:rsidRDefault="00F76984" w:rsidP="00EC39EB">
      <w:pPr>
        <w:pStyle w:val="ListParagraph"/>
        <w:numPr>
          <w:ilvl w:val="0"/>
          <w:numId w:val="18"/>
        </w:numPr>
        <w:ind w:right="0"/>
        <w:rPr>
          <w:color w:val="000000" w:themeColor="text1"/>
          <w:lang w:val="en-AU"/>
        </w:rPr>
      </w:pPr>
      <w:r>
        <w:rPr>
          <w:color w:val="000000" w:themeColor="text1"/>
          <w:lang w:val="en-AU"/>
        </w:rPr>
        <w:t>PPE</w:t>
      </w:r>
      <w:r w:rsidR="002316B2" w:rsidRPr="00EC39EB">
        <w:rPr>
          <w:color w:val="000000" w:themeColor="text1"/>
          <w:lang w:val="en-AU"/>
        </w:rPr>
        <w:t xml:space="preserve"> and contaminated clothing</w:t>
      </w:r>
      <w:r>
        <w:rPr>
          <w:color w:val="000000" w:themeColor="text1"/>
          <w:lang w:val="en-AU"/>
        </w:rPr>
        <w:t>/coveralls</w:t>
      </w:r>
      <w:r w:rsidR="002316B2" w:rsidRPr="00EC39EB">
        <w:rPr>
          <w:color w:val="000000" w:themeColor="text1"/>
          <w:lang w:val="en-AU"/>
        </w:rPr>
        <w:t xml:space="preserve"> should be removed </w:t>
      </w:r>
      <w:r w:rsidR="00A90844" w:rsidRPr="00EC39EB">
        <w:rPr>
          <w:color w:val="000000" w:themeColor="text1"/>
          <w:lang w:val="en-AU"/>
        </w:rPr>
        <w:t>at the workplace</w:t>
      </w:r>
      <w:r w:rsidR="002316B2" w:rsidRPr="00EC39EB">
        <w:rPr>
          <w:color w:val="000000" w:themeColor="text1"/>
          <w:lang w:val="en-AU"/>
        </w:rPr>
        <w:t>, and appropriately bagged and washed</w:t>
      </w:r>
      <w:r w:rsidR="003E3FCB" w:rsidRPr="00EC39EB">
        <w:rPr>
          <w:color w:val="000000" w:themeColor="text1"/>
          <w:lang w:val="en-AU"/>
        </w:rPr>
        <w:t xml:space="preserve"> on site</w:t>
      </w:r>
      <w:r w:rsidR="00332449" w:rsidRPr="00EC39EB">
        <w:rPr>
          <w:color w:val="000000" w:themeColor="text1"/>
          <w:lang w:val="en-AU"/>
        </w:rPr>
        <w:t>,</w:t>
      </w:r>
      <w:r w:rsidR="003E3FCB" w:rsidRPr="00EC39EB">
        <w:rPr>
          <w:color w:val="000000" w:themeColor="text1"/>
          <w:lang w:val="en-AU"/>
        </w:rPr>
        <w:t xml:space="preserve"> to reduce </w:t>
      </w:r>
      <w:r w:rsidR="00332449" w:rsidRPr="00EC39EB">
        <w:rPr>
          <w:color w:val="000000" w:themeColor="text1"/>
          <w:lang w:val="en-AU"/>
        </w:rPr>
        <w:t xml:space="preserve">the </w:t>
      </w:r>
      <w:r w:rsidR="003E3FCB" w:rsidRPr="00EC39EB">
        <w:rPr>
          <w:color w:val="000000" w:themeColor="text1"/>
          <w:lang w:val="en-AU"/>
        </w:rPr>
        <w:t>risk</w:t>
      </w:r>
      <w:r w:rsidR="00253777" w:rsidRPr="00EC39EB">
        <w:rPr>
          <w:color w:val="000000" w:themeColor="text1"/>
          <w:lang w:val="en-AU"/>
        </w:rPr>
        <w:t xml:space="preserve"> of exposing non-vaccinated individuals and family members outside of the workplace</w:t>
      </w:r>
      <w:r w:rsidR="006C3A6D" w:rsidRPr="00EC39EB">
        <w:rPr>
          <w:color w:val="000000" w:themeColor="text1"/>
          <w:lang w:val="en-AU"/>
        </w:rPr>
        <w:t>.</w:t>
      </w:r>
      <w:r w:rsidR="00085B27" w:rsidRPr="00EC39EB">
        <w:rPr>
          <w:color w:val="000000" w:themeColor="text1"/>
          <w:lang w:val="en-AU"/>
        </w:rPr>
        <w:t xml:space="preserve"> Equipment should not be removed from </w:t>
      </w:r>
      <w:r>
        <w:rPr>
          <w:color w:val="000000" w:themeColor="text1"/>
          <w:lang w:val="en-AU"/>
        </w:rPr>
        <w:t xml:space="preserve">the </w:t>
      </w:r>
      <w:r w:rsidR="00085B27" w:rsidRPr="00EC39EB">
        <w:rPr>
          <w:color w:val="000000" w:themeColor="text1"/>
          <w:lang w:val="en-AU"/>
        </w:rPr>
        <w:t>workplace</w:t>
      </w:r>
      <w:r w:rsidR="00332449" w:rsidRPr="00EC39EB">
        <w:rPr>
          <w:color w:val="000000" w:themeColor="text1"/>
          <w:lang w:val="en-AU"/>
        </w:rPr>
        <w:t>.</w:t>
      </w:r>
    </w:p>
    <w:p w14:paraId="39FD56EF" w14:textId="38AA0651" w:rsidR="002316B2" w:rsidRPr="00EC39EB" w:rsidRDefault="00911443" w:rsidP="00EC39EB">
      <w:pPr>
        <w:pStyle w:val="ListParagraph"/>
        <w:numPr>
          <w:ilvl w:val="0"/>
          <w:numId w:val="18"/>
        </w:numPr>
        <w:ind w:right="0"/>
        <w:rPr>
          <w:color w:val="000000" w:themeColor="text1"/>
          <w:lang w:val="en-AU"/>
        </w:rPr>
      </w:pPr>
      <w:r>
        <w:rPr>
          <w:color w:val="000000" w:themeColor="text1"/>
          <w:lang w:val="en-AU"/>
        </w:rPr>
        <w:t>Maintain infection prevention and control principles</w:t>
      </w:r>
      <w:r w:rsidR="002316B2" w:rsidRPr="00EC39EB">
        <w:rPr>
          <w:color w:val="000000" w:themeColor="text1"/>
          <w:lang w:val="en-AU"/>
        </w:rPr>
        <w:t xml:space="preserve"> – hands and arms should be washed thoroughly in soapy water after handling animals</w:t>
      </w:r>
      <w:r w:rsidR="00A90844" w:rsidRPr="00EC39EB">
        <w:rPr>
          <w:color w:val="000000" w:themeColor="text1"/>
          <w:lang w:val="en-AU"/>
        </w:rPr>
        <w:t>, animal products</w:t>
      </w:r>
      <w:r w:rsidR="00A16C31">
        <w:rPr>
          <w:color w:val="000000" w:themeColor="text1"/>
          <w:lang w:val="en-AU"/>
        </w:rPr>
        <w:t>,</w:t>
      </w:r>
      <w:r w:rsidR="00A90844" w:rsidRPr="00EC39EB">
        <w:rPr>
          <w:color w:val="000000" w:themeColor="text1"/>
          <w:lang w:val="en-AU"/>
        </w:rPr>
        <w:t xml:space="preserve"> and potentially contaminated materials.</w:t>
      </w:r>
      <w:r w:rsidR="002316B2" w:rsidRPr="00EC39EB">
        <w:rPr>
          <w:color w:val="000000" w:themeColor="text1"/>
          <w:lang w:val="en-AU"/>
        </w:rPr>
        <w:t xml:space="preserve"> </w:t>
      </w:r>
    </w:p>
    <w:p w14:paraId="46FCDD20" w14:textId="5847A18F" w:rsidR="00502970" w:rsidRPr="00EC39EB" w:rsidRDefault="00502970" w:rsidP="00EC39EB">
      <w:pPr>
        <w:pStyle w:val="ListParagraph"/>
        <w:numPr>
          <w:ilvl w:val="0"/>
          <w:numId w:val="18"/>
        </w:numPr>
        <w:ind w:right="0"/>
        <w:rPr>
          <w:color w:val="000000" w:themeColor="text1"/>
          <w:lang w:val="en-AU"/>
        </w:rPr>
      </w:pPr>
      <w:r w:rsidRPr="00EC39EB">
        <w:rPr>
          <w:color w:val="000000" w:themeColor="text1"/>
          <w:lang w:val="en-AU"/>
        </w:rPr>
        <w:t>Minimising dust</w:t>
      </w:r>
      <w:r w:rsidR="00C46B58">
        <w:rPr>
          <w:color w:val="000000" w:themeColor="text1"/>
          <w:lang w:val="en-AU"/>
        </w:rPr>
        <w:t xml:space="preserve"> and aerosols</w:t>
      </w:r>
      <w:r w:rsidRPr="00EC39EB">
        <w:rPr>
          <w:color w:val="000000" w:themeColor="text1"/>
          <w:lang w:val="en-AU"/>
        </w:rPr>
        <w:t xml:space="preserve"> in slaughter and animal housing areas.</w:t>
      </w:r>
    </w:p>
    <w:p w14:paraId="6DBBE758" w14:textId="77777777" w:rsidR="00687D69" w:rsidRPr="00FD14AF" w:rsidRDefault="00FC44A0" w:rsidP="00FD14AF">
      <w:pPr>
        <w:rPr>
          <w:b/>
          <w:i/>
          <w:lang w:val="en-AU"/>
        </w:rPr>
      </w:pPr>
      <w:r w:rsidRPr="00FD14AF">
        <w:rPr>
          <w:b/>
          <w:i/>
          <w:lang w:val="en-AU"/>
        </w:rPr>
        <w:t xml:space="preserve">Town planning </w:t>
      </w:r>
    </w:p>
    <w:p w14:paraId="5CA70930" w14:textId="6CE8597C" w:rsidR="009C3A27" w:rsidRPr="00EC39EB" w:rsidRDefault="009C3A27" w:rsidP="00EC39EB">
      <w:pPr>
        <w:pStyle w:val="BodyText"/>
        <w:ind w:right="0"/>
        <w:rPr>
          <w:color w:val="000000" w:themeColor="text1"/>
          <w:lang w:val="en-AU"/>
        </w:rPr>
      </w:pPr>
      <w:r w:rsidRPr="00EC39EB">
        <w:rPr>
          <w:color w:val="000000" w:themeColor="text1"/>
          <w:lang w:val="en-AU"/>
        </w:rPr>
        <w:t>Town planning should consider the potential for windborne spread of Q fever and limit the encroachment of residential dwellings on existing likely sources of Q fever</w:t>
      </w:r>
      <w:r w:rsidR="00253777" w:rsidRPr="00EC39EB">
        <w:rPr>
          <w:color w:val="000000" w:themeColor="text1"/>
          <w:lang w:val="en-AU"/>
        </w:rPr>
        <w:t>,</w:t>
      </w:r>
      <w:r w:rsidRPr="00EC39EB">
        <w:rPr>
          <w:color w:val="000000" w:themeColor="text1"/>
          <w:lang w:val="en-AU"/>
        </w:rPr>
        <w:t xml:space="preserve"> including abattoirs, tanneries, stockyards</w:t>
      </w:r>
      <w:r w:rsidR="00263848">
        <w:rPr>
          <w:color w:val="000000" w:themeColor="text1"/>
          <w:lang w:val="en-AU"/>
        </w:rPr>
        <w:t xml:space="preserve">, </w:t>
      </w:r>
      <w:r w:rsidR="006712DD">
        <w:rPr>
          <w:color w:val="000000" w:themeColor="text1"/>
          <w:lang w:val="en-AU"/>
        </w:rPr>
        <w:t xml:space="preserve">and </w:t>
      </w:r>
      <w:r w:rsidR="00263848">
        <w:rPr>
          <w:color w:val="000000" w:themeColor="text1"/>
          <w:lang w:val="en-AU"/>
        </w:rPr>
        <w:t>land that has historically been used for these purposes</w:t>
      </w:r>
      <w:r w:rsidRPr="00EC39EB">
        <w:rPr>
          <w:color w:val="000000" w:themeColor="text1"/>
          <w:lang w:val="en-AU"/>
        </w:rPr>
        <w:t xml:space="preserve">. </w:t>
      </w:r>
      <w:r w:rsidR="008E279F">
        <w:rPr>
          <w:color w:val="000000" w:themeColor="text1"/>
          <w:lang w:val="en-AU"/>
        </w:rPr>
        <w:t>Dust contaminated by the organisms can be carried downwind for several kilometres.</w:t>
      </w:r>
      <w:hyperlink w:anchor="_ENREF_7" w:tooltip="Parker, 2006 #3" w:history="1">
        <w:r w:rsidR="00E4587E">
          <w:rPr>
            <w:color w:val="000000" w:themeColor="text1"/>
            <w:lang w:val="en-AU"/>
          </w:rPr>
          <w:fldChar w:fldCharType="begin"/>
        </w:r>
        <w:r w:rsidR="00E4587E">
          <w:rPr>
            <w:color w:val="000000" w:themeColor="text1"/>
            <w:lang w:val="en-AU"/>
          </w:rPr>
          <w:instrText xml:space="preserve"> ADDIN EN.CITE &lt;EndNote&gt;&lt;Cite&gt;&lt;Author&gt;Parker&lt;/Author&gt;&lt;Year&gt;2006&lt;/Year&gt;&lt;RecNum&gt;3&lt;/RecNum&gt;&lt;DisplayText&gt;&lt;style face="superscript"&gt;7&lt;/style&gt;&lt;/DisplayText&gt;&lt;record&gt;&lt;rec-number&gt;3&lt;/rec-number&gt;&lt;foreign-keys&gt;&lt;key app="EN" db-id="xev9xaexn20w99ewwp0vzfdgezxsexsaafvd" timestamp="1453166257"&gt;3&lt;/key&gt;&lt;/foreign-keys&gt;&lt;ref-type name="Journal Article"&gt;17&lt;/ref-type&gt;&lt;contributors&gt;&lt;authors&gt;&lt;author&gt;Parker, N. R.&lt;/author&gt;&lt;author&gt;Barralet, J. H.&lt;/author&gt;&lt;author&gt;Bell, A. M.&lt;/author&gt;&lt;/authors&gt;&lt;/contributors&gt;&lt;auth-address&gt;Darling Downs Public Health Unit, Queensland Health, Australia. neil_parker@health.qld.gov.au&lt;/auth-address&gt;&lt;titles&gt;&lt;title&gt;Q fever&lt;/title&gt;&lt;secondary-title&gt;Lancet&lt;/secondary-title&gt;&lt;alt-title&gt;Lancet&lt;/alt-title&gt;&lt;/titles&gt;&lt;periodical&gt;&lt;full-title&gt;Lancet&lt;/full-title&gt;&lt;abbr-1&gt;Lancet&lt;/abbr-1&gt;&lt;/periodical&gt;&lt;alt-periodical&gt;&lt;full-title&gt;Lancet&lt;/full-title&gt;&lt;abbr-1&gt;Lancet&lt;/abbr-1&gt;&lt;/alt-periodical&gt;&lt;pages&gt;679-88&lt;/pages&gt;&lt;volume&gt;367&lt;/volume&gt;&lt;number&gt;9511&lt;/number&gt;&lt;keywords&gt;&lt;keyword&gt;Adolescent&lt;/keyword&gt;&lt;keyword&gt;Adult&lt;/keyword&gt;&lt;keyword&gt;Animals&lt;/keyword&gt;&lt;keyword&gt;Anti-Bacterial Agents/therapeutic use&lt;/keyword&gt;&lt;keyword&gt;Child&lt;/keyword&gt;&lt;keyword&gt;Coxiella burnetii/isolation &amp;amp; purification/*pathogenicity&lt;/keyword&gt;&lt;keyword&gt;Disease Reservoirs/microbiology&lt;/keyword&gt;&lt;keyword&gt;Endocarditis/*etiology&lt;/keyword&gt;&lt;keyword&gt;Female&lt;/keyword&gt;&lt;keyword&gt;Humans&lt;/keyword&gt;&lt;keyword&gt;Male&lt;/keyword&gt;&lt;keyword&gt;Middle Aged&lt;/keyword&gt;&lt;keyword&gt;Pregnancy&lt;/keyword&gt;&lt;keyword&gt;*Q Fever/complications/diagnosis/physiopathology&lt;/keyword&gt;&lt;/keywords&gt;&lt;dates&gt;&lt;year&gt;2006&lt;/year&gt;&lt;pub-dates&gt;&lt;date&gt;Feb 25&lt;/date&gt;&lt;/pub-dates&gt;&lt;/dates&gt;&lt;isbn&gt;1474-547X (Electronic)&amp;#xD;0140-6736 (Linking)&lt;/isbn&gt;&lt;accession-num&gt;16503466&lt;/accession-num&gt;&lt;urls&gt;&lt;related-urls&gt;&lt;url&gt;http://www.ncbi.nlm.nih.gov/pubmed/16503466&lt;/url&gt;&lt;/related-urls&gt;&lt;/urls&gt;&lt;electronic-resource-num&gt;10.1016/S0140-6736(06)68266-4&lt;/electronic-resource-num&gt;&lt;/record&gt;&lt;/Cite&gt;&lt;/EndNote&gt;</w:instrText>
        </w:r>
        <w:r w:rsidR="00E4587E">
          <w:rPr>
            <w:color w:val="000000" w:themeColor="text1"/>
            <w:lang w:val="en-AU"/>
          </w:rPr>
          <w:fldChar w:fldCharType="separate"/>
        </w:r>
        <w:r w:rsidR="00E4587E" w:rsidRPr="00F22FCE">
          <w:rPr>
            <w:noProof/>
            <w:color w:val="000000" w:themeColor="text1"/>
            <w:vertAlign w:val="superscript"/>
            <w:lang w:val="en-AU"/>
          </w:rPr>
          <w:t>7</w:t>
        </w:r>
        <w:r w:rsidR="00E4587E">
          <w:rPr>
            <w:color w:val="000000" w:themeColor="text1"/>
            <w:lang w:val="en-AU"/>
          </w:rPr>
          <w:fldChar w:fldCharType="end"/>
        </w:r>
      </w:hyperlink>
      <w:r w:rsidR="008E279F">
        <w:rPr>
          <w:color w:val="000000" w:themeColor="text1"/>
          <w:lang w:val="en-AU"/>
        </w:rPr>
        <w:t xml:space="preserve"> </w:t>
      </w:r>
      <w:r w:rsidR="00067134" w:rsidRPr="00EC39EB">
        <w:rPr>
          <w:color w:val="000000" w:themeColor="text1"/>
          <w:lang w:val="en-AU"/>
        </w:rPr>
        <w:t xml:space="preserve">In </w:t>
      </w:r>
      <w:r w:rsidR="003C001D">
        <w:rPr>
          <w:color w:val="000000" w:themeColor="text1"/>
          <w:lang w:val="en-AU"/>
        </w:rPr>
        <w:t xml:space="preserve">the </w:t>
      </w:r>
      <w:r w:rsidR="00D90F14" w:rsidRPr="00EC39EB">
        <w:rPr>
          <w:color w:val="000000" w:themeColor="text1"/>
          <w:lang w:val="en-AU"/>
        </w:rPr>
        <w:t xml:space="preserve">Q fever outbreak settings in </w:t>
      </w:r>
      <w:r w:rsidR="00814569">
        <w:rPr>
          <w:color w:val="000000" w:themeColor="text1"/>
          <w:lang w:val="en-AU"/>
        </w:rPr>
        <w:t>t</w:t>
      </w:r>
      <w:r w:rsidR="00A16C31">
        <w:rPr>
          <w:color w:val="000000" w:themeColor="text1"/>
          <w:lang w:val="en-AU"/>
        </w:rPr>
        <w:t xml:space="preserve">he </w:t>
      </w:r>
      <w:r w:rsidR="00D90F14" w:rsidRPr="00EC39EB">
        <w:rPr>
          <w:color w:val="000000" w:themeColor="text1"/>
          <w:lang w:val="en-AU"/>
        </w:rPr>
        <w:t>Netherland</w:t>
      </w:r>
      <w:r w:rsidR="00A16C31">
        <w:rPr>
          <w:color w:val="000000" w:themeColor="text1"/>
          <w:lang w:val="en-AU"/>
        </w:rPr>
        <w:t>s</w:t>
      </w:r>
      <w:r w:rsidR="00D90F14" w:rsidRPr="00EC39EB">
        <w:rPr>
          <w:color w:val="000000" w:themeColor="text1"/>
          <w:lang w:val="en-AU"/>
        </w:rPr>
        <w:t xml:space="preserve">, the </w:t>
      </w:r>
      <w:r w:rsidR="00DF56C2" w:rsidRPr="00EC39EB">
        <w:rPr>
          <w:color w:val="000000" w:themeColor="text1"/>
          <w:lang w:val="en-AU"/>
        </w:rPr>
        <w:t xml:space="preserve">population </w:t>
      </w:r>
      <w:r w:rsidR="00D90F14" w:rsidRPr="00EC39EB">
        <w:rPr>
          <w:color w:val="000000" w:themeColor="text1"/>
          <w:lang w:val="en-AU"/>
        </w:rPr>
        <w:t>risk of infection was</w:t>
      </w:r>
      <w:r w:rsidR="00DF56C2" w:rsidRPr="00EC39EB">
        <w:rPr>
          <w:color w:val="000000" w:themeColor="text1"/>
          <w:lang w:val="en-AU"/>
        </w:rPr>
        <w:t xml:space="preserve"> substantially higher within five kilometres of infected dairy goat farms.</w:t>
      </w:r>
      <w:hyperlink w:anchor="_ENREF_57" w:tooltip="Schimmer, 2010 #109" w:history="1">
        <w:r w:rsidR="00E4587E" w:rsidRPr="00EC39EB">
          <w:rPr>
            <w:color w:val="000000" w:themeColor="text1"/>
            <w:lang w:val="en-AU"/>
          </w:rPr>
          <w:fldChar w:fldCharType="begin">
            <w:fldData xml:space="preserve">PEVuZE5vdGU+PENpdGU+PEF1dGhvcj5TY2hpbW1lcjwvQXV0aG9yPjxZZWFyPjIwMTA8L1llYXI+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</w:fldData>
          </w:fldChar>
        </w:r>
        <w:r w:rsidR="00E4587E">
          <w:rPr>
            <w:color w:val="000000" w:themeColor="text1"/>
            <w:lang w:val="en-AU"/>
          </w:rPr>
          <w:instrText xml:space="preserve"> ADDIN EN.CITE </w:instrText>
        </w:r>
        <w:r w:rsidR="00E4587E">
          <w:rPr>
            <w:color w:val="000000" w:themeColor="text1"/>
            <w:lang w:val="en-AU"/>
          </w:rPr>
          <w:fldChar w:fldCharType="begin">
            <w:fldData xml:space="preserve">PEVuZE5vdGU+PENpdGU+PEF1dGhvcj5TY2hpbW1lcjwvQXV0aG9yPjxZZWFyPjIwMTA8L1llYXI+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</w:fldData>
          </w:fldChar>
        </w:r>
        <w:r w:rsidR="00E4587E">
          <w:rPr>
            <w:color w:val="000000" w:themeColor="text1"/>
            <w:lang w:val="en-AU"/>
          </w:rPr>
          <w:instrText xml:space="preserve"> ADDIN EN.CITE.DATA </w:instrText>
        </w:r>
        <w:r w:rsidR="00E4587E">
          <w:rPr>
            <w:color w:val="000000" w:themeColor="text1"/>
            <w:lang w:val="en-AU"/>
          </w:rPr>
        </w:r>
        <w:r w:rsidR="00E4587E">
          <w:rPr>
            <w:color w:val="000000" w:themeColor="text1"/>
            <w:lang w:val="en-AU"/>
          </w:rPr>
          <w:fldChar w:fldCharType="end"/>
        </w:r>
        <w:r w:rsidR="00E4587E" w:rsidRPr="00EC39EB">
          <w:rPr>
            <w:color w:val="000000" w:themeColor="text1"/>
            <w:lang w:val="en-AU"/>
          </w:rPr>
        </w:r>
        <w:r w:rsidR="00E4587E" w:rsidRPr="00EC39EB">
          <w:rPr>
            <w:color w:val="000000" w:themeColor="text1"/>
            <w:lang w:val="en-AU"/>
          </w:rPr>
          <w:fldChar w:fldCharType="separate"/>
        </w:r>
        <w:r w:rsidR="00E4587E" w:rsidRPr="006427BB">
          <w:rPr>
            <w:noProof/>
            <w:color w:val="000000" w:themeColor="text1"/>
            <w:vertAlign w:val="superscript"/>
            <w:lang w:val="en-AU"/>
          </w:rPr>
          <w:t>57</w:t>
        </w:r>
        <w:r w:rsidR="00E4587E" w:rsidRPr="00EC39EB">
          <w:rPr>
            <w:color w:val="000000" w:themeColor="text1"/>
            <w:lang w:val="en-AU"/>
          </w:rPr>
          <w:fldChar w:fldCharType="end"/>
        </w:r>
      </w:hyperlink>
      <w:r w:rsidR="00DF56C2" w:rsidRPr="00EC39EB">
        <w:rPr>
          <w:color w:val="000000" w:themeColor="text1"/>
          <w:lang w:val="en-AU"/>
        </w:rPr>
        <w:t xml:space="preserve"> </w:t>
      </w:r>
      <w:r w:rsidRPr="00EC39EB">
        <w:rPr>
          <w:color w:val="000000" w:themeColor="text1"/>
          <w:lang w:val="en-AU"/>
        </w:rPr>
        <w:t xml:space="preserve"> </w:t>
      </w:r>
    </w:p>
    <w:p w14:paraId="0F1857C6" w14:textId="77777777" w:rsidR="0092728B" w:rsidRPr="00EC39EB" w:rsidRDefault="002A4B69" w:rsidP="00EC39EB">
      <w:pPr>
        <w:pStyle w:val="Heading1"/>
        <w:ind w:right="0"/>
        <w:rPr>
          <w:color w:val="000000" w:themeColor="text1"/>
          <w:lang w:val="en-AU"/>
        </w:rPr>
      </w:pPr>
      <w:bookmarkStart w:id="18" w:name="_Toc530739950"/>
      <w:r w:rsidRPr="00EC39EB">
        <w:rPr>
          <w:color w:val="000000" w:themeColor="text1"/>
          <w:lang w:val="en-AU"/>
        </w:rPr>
        <w:t>4. Surveillance objectives</w:t>
      </w:r>
      <w:bookmarkEnd w:id="18"/>
    </w:p>
    <w:p w14:paraId="33EBF889" w14:textId="50C71E79" w:rsidR="00CD4468" w:rsidRPr="00EC39EB" w:rsidRDefault="00CD4468" w:rsidP="00EC39EB">
      <w:pPr>
        <w:pStyle w:val="ListParagraph"/>
        <w:numPr>
          <w:ilvl w:val="0"/>
          <w:numId w:val="17"/>
        </w:numPr>
        <w:ind w:right="0"/>
        <w:rPr>
          <w:color w:val="000000" w:themeColor="text1"/>
          <w:lang w:val="en-AU"/>
        </w:rPr>
      </w:pPr>
      <w:r w:rsidRPr="00EC39EB">
        <w:rPr>
          <w:color w:val="000000" w:themeColor="text1"/>
          <w:lang w:val="en-AU"/>
        </w:rPr>
        <w:t>To monitor trends in Q fever with respect to time, population groups, geography</w:t>
      </w:r>
      <w:r w:rsidR="00516363">
        <w:rPr>
          <w:color w:val="000000" w:themeColor="text1"/>
          <w:lang w:val="en-AU"/>
        </w:rPr>
        <w:t>,</w:t>
      </w:r>
      <w:r w:rsidRPr="00EC39EB">
        <w:rPr>
          <w:color w:val="000000" w:themeColor="text1"/>
          <w:lang w:val="en-AU"/>
        </w:rPr>
        <w:t xml:space="preserve"> and risk factor</w:t>
      </w:r>
      <w:r w:rsidR="00877599" w:rsidRPr="00EC39EB">
        <w:rPr>
          <w:color w:val="000000" w:themeColor="text1"/>
          <w:lang w:val="en-AU"/>
        </w:rPr>
        <w:t>s</w:t>
      </w:r>
      <w:r w:rsidRPr="00EC39EB">
        <w:rPr>
          <w:color w:val="000000" w:themeColor="text1"/>
          <w:lang w:val="en-AU"/>
        </w:rPr>
        <w:t>.</w:t>
      </w:r>
    </w:p>
    <w:p w14:paraId="7EAA5CAF" w14:textId="77777777" w:rsidR="009C3A27" w:rsidRPr="00EC39EB" w:rsidRDefault="009C3A27" w:rsidP="00EC39EB">
      <w:pPr>
        <w:pStyle w:val="ListParagraph"/>
        <w:numPr>
          <w:ilvl w:val="0"/>
          <w:numId w:val="17"/>
        </w:numPr>
        <w:ind w:right="0"/>
        <w:rPr>
          <w:color w:val="000000" w:themeColor="text1"/>
          <w:lang w:val="en-AU"/>
        </w:rPr>
      </w:pPr>
      <w:r w:rsidRPr="00EC39EB">
        <w:rPr>
          <w:color w:val="000000" w:themeColor="text1"/>
          <w:lang w:val="en-AU"/>
        </w:rPr>
        <w:t xml:space="preserve">To identify </w:t>
      </w:r>
      <w:r w:rsidR="004C2BE2" w:rsidRPr="00EC39EB">
        <w:rPr>
          <w:color w:val="000000" w:themeColor="text1"/>
          <w:lang w:val="en-AU"/>
        </w:rPr>
        <w:t>a</w:t>
      </w:r>
      <w:r w:rsidRPr="00EC39EB">
        <w:rPr>
          <w:color w:val="000000" w:themeColor="text1"/>
          <w:lang w:val="en-AU"/>
        </w:rPr>
        <w:t xml:space="preserve"> likely source of infection so that the likelihood of further cases from the same source can be minimised</w:t>
      </w:r>
      <w:r w:rsidR="00577441" w:rsidRPr="00EC39EB">
        <w:rPr>
          <w:color w:val="000000" w:themeColor="text1"/>
          <w:lang w:val="en-AU"/>
        </w:rPr>
        <w:t>, such as in work</w:t>
      </w:r>
      <w:r w:rsidR="003E13D8" w:rsidRPr="00EC39EB">
        <w:rPr>
          <w:color w:val="000000" w:themeColor="text1"/>
          <w:lang w:val="en-AU"/>
        </w:rPr>
        <w:t>place</w:t>
      </w:r>
      <w:r w:rsidR="00577441" w:rsidRPr="00EC39EB">
        <w:rPr>
          <w:color w:val="000000" w:themeColor="text1"/>
          <w:lang w:val="en-AU"/>
        </w:rPr>
        <w:t xml:space="preserve"> settings</w:t>
      </w:r>
      <w:r w:rsidRPr="00EC39EB">
        <w:rPr>
          <w:color w:val="000000" w:themeColor="text1"/>
          <w:lang w:val="en-AU"/>
        </w:rPr>
        <w:t>.</w:t>
      </w:r>
    </w:p>
    <w:p w14:paraId="68B29943" w14:textId="6B1F896D" w:rsidR="0041705E" w:rsidRPr="00EC39EB" w:rsidRDefault="007841F4" w:rsidP="00EC39EB">
      <w:pPr>
        <w:pStyle w:val="ListParagraph"/>
        <w:numPr>
          <w:ilvl w:val="0"/>
          <w:numId w:val="17"/>
        </w:numPr>
        <w:ind w:right="0"/>
        <w:rPr>
          <w:color w:val="000000" w:themeColor="text1"/>
          <w:lang w:val="en-AU"/>
        </w:rPr>
      </w:pPr>
      <w:r>
        <w:rPr>
          <w:color w:val="000000" w:themeColor="text1"/>
          <w:lang w:val="en-AU"/>
        </w:rPr>
        <w:t>To d</w:t>
      </w:r>
      <w:r w:rsidR="00577441" w:rsidRPr="00EC39EB">
        <w:rPr>
          <w:color w:val="000000" w:themeColor="text1"/>
          <w:lang w:val="en-AU"/>
        </w:rPr>
        <w:t>etect and guide immediate action and control measures for outbreaks to prevent further transmission.</w:t>
      </w:r>
      <w:r w:rsidR="00577441" w:rsidRPr="00EC39EB">
        <w:rPr>
          <w:rFonts w:ascii="Verdana" w:hAnsi="Verdana" w:cs="Verdana"/>
          <w:color w:val="000000" w:themeColor="text1"/>
          <w:lang w:val="en-AU"/>
        </w:rPr>
        <w:t xml:space="preserve"> </w:t>
      </w:r>
    </w:p>
    <w:p w14:paraId="26AE8A90" w14:textId="2E9113B1" w:rsidR="00577441" w:rsidRPr="00EC39EB" w:rsidRDefault="007841F4" w:rsidP="00EC39EB">
      <w:pPr>
        <w:pStyle w:val="ListParagraph"/>
        <w:numPr>
          <w:ilvl w:val="0"/>
          <w:numId w:val="17"/>
        </w:numPr>
        <w:ind w:right="0"/>
        <w:rPr>
          <w:color w:val="000000" w:themeColor="text1"/>
          <w:lang w:val="en-AU"/>
        </w:rPr>
      </w:pPr>
      <w:r>
        <w:rPr>
          <w:color w:val="000000" w:themeColor="text1"/>
          <w:lang w:val="en-AU"/>
        </w:rPr>
        <w:t>To g</w:t>
      </w:r>
      <w:r w:rsidR="00577441" w:rsidRPr="00EC39EB">
        <w:rPr>
          <w:color w:val="000000" w:themeColor="text1"/>
          <w:lang w:val="en-AU"/>
        </w:rPr>
        <w:t>uide the planning and implementation of policy, service provision, prevention strategies</w:t>
      </w:r>
      <w:r w:rsidR="003E13D8" w:rsidRPr="00EC39EB">
        <w:rPr>
          <w:color w:val="000000" w:themeColor="text1"/>
          <w:lang w:val="en-AU"/>
        </w:rPr>
        <w:t>,</w:t>
      </w:r>
      <w:r w:rsidR="00577441" w:rsidRPr="00EC39EB">
        <w:rPr>
          <w:color w:val="000000" w:themeColor="text1"/>
          <w:lang w:val="en-AU"/>
        </w:rPr>
        <w:t xml:space="preserve"> and other public </w:t>
      </w:r>
      <w:r w:rsidR="00911443">
        <w:rPr>
          <w:color w:val="000000" w:themeColor="text1"/>
          <w:lang w:val="en-AU"/>
        </w:rPr>
        <w:t xml:space="preserve">and animal </w:t>
      </w:r>
      <w:r w:rsidR="00577441" w:rsidRPr="00EC39EB">
        <w:rPr>
          <w:color w:val="000000" w:themeColor="text1"/>
          <w:lang w:val="en-AU"/>
        </w:rPr>
        <w:t xml:space="preserve">health interventions. </w:t>
      </w:r>
    </w:p>
    <w:p w14:paraId="11068D62" w14:textId="77777777" w:rsidR="0092728B" w:rsidRPr="00EC39EB" w:rsidRDefault="002A4B69" w:rsidP="00EC39EB">
      <w:pPr>
        <w:pStyle w:val="Heading1"/>
        <w:ind w:right="0"/>
        <w:rPr>
          <w:color w:val="000000" w:themeColor="text1"/>
          <w:lang w:val="en-AU"/>
        </w:rPr>
      </w:pPr>
      <w:bookmarkStart w:id="19" w:name="_Toc530739951"/>
      <w:r w:rsidRPr="00EC39EB">
        <w:rPr>
          <w:color w:val="000000" w:themeColor="text1"/>
          <w:lang w:val="en-AU"/>
        </w:rPr>
        <w:t>5. Data management</w:t>
      </w:r>
      <w:bookmarkEnd w:id="19"/>
    </w:p>
    <w:p w14:paraId="436A9EA0" w14:textId="666CA713" w:rsidR="00823F1F" w:rsidRPr="00EC39EB" w:rsidRDefault="00506B69" w:rsidP="00EC39EB">
      <w:pPr>
        <w:pStyle w:val="BodyText"/>
        <w:ind w:right="0"/>
        <w:rPr>
          <w:color w:val="000000" w:themeColor="text1"/>
          <w:lang w:val="en-AU"/>
        </w:rPr>
      </w:pPr>
      <w:r w:rsidRPr="00EC39EB">
        <w:rPr>
          <w:color w:val="000000" w:themeColor="text1"/>
          <w:lang w:val="en-AU"/>
        </w:rPr>
        <w:t>Within 5 working days of notification</w:t>
      </w:r>
      <w:r w:rsidR="006C5178" w:rsidRPr="00EC39EB">
        <w:rPr>
          <w:color w:val="000000" w:themeColor="text1"/>
          <w:lang w:val="en-AU"/>
        </w:rPr>
        <w:t>,</w:t>
      </w:r>
      <w:r w:rsidRPr="00EC39EB">
        <w:rPr>
          <w:color w:val="000000" w:themeColor="text1"/>
          <w:lang w:val="en-AU"/>
        </w:rPr>
        <w:t xml:space="preserve"> enter cases onto the notifiable diseases database. </w:t>
      </w:r>
      <w:r w:rsidR="00CF4171" w:rsidRPr="00EC39EB">
        <w:rPr>
          <w:color w:val="000000" w:themeColor="text1"/>
          <w:lang w:val="en-AU"/>
        </w:rPr>
        <w:t>In an outbreak setting, data should be entered within 3 working days following notification.</w:t>
      </w:r>
    </w:p>
    <w:p w14:paraId="6C54388A" w14:textId="77777777" w:rsidR="00577441" w:rsidRPr="00EC39EB" w:rsidRDefault="00877599" w:rsidP="00EC39EB">
      <w:pPr>
        <w:pStyle w:val="BodyText"/>
        <w:ind w:right="0"/>
        <w:rPr>
          <w:color w:val="000000" w:themeColor="text1"/>
          <w:lang w:val="en-AU"/>
        </w:rPr>
      </w:pPr>
      <w:r w:rsidRPr="00EC39EB">
        <w:rPr>
          <w:color w:val="000000" w:themeColor="text1"/>
          <w:lang w:val="en-AU"/>
        </w:rPr>
        <w:t>N</w:t>
      </w:r>
      <w:r w:rsidR="00823F1F" w:rsidRPr="00EC39EB">
        <w:rPr>
          <w:color w:val="000000" w:themeColor="text1"/>
          <w:lang w:val="en-AU"/>
        </w:rPr>
        <w:t>o evidence of reinfection</w:t>
      </w:r>
      <w:r w:rsidRPr="00EC39EB">
        <w:rPr>
          <w:color w:val="000000" w:themeColor="text1"/>
          <w:lang w:val="en-AU"/>
        </w:rPr>
        <w:t xml:space="preserve"> has been</w:t>
      </w:r>
      <w:r w:rsidR="00823F1F" w:rsidRPr="00EC39EB">
        <w:rPr>
          <w:color w:val="000000" w:themeColor="text1"/>
          <w:lang w:val="en-AU"/>
        </w:rPr>
        <w:t xml:space="preserve"> documented, and full recovery from an acute Q fever </w:t>
      </w:r>
      <w:r w:rsidR="00506B69" w:rsidRPr="00EC39EB">
        <w:rPr>
          <w:color w:val="000000" w:themeColor="text1"/>
          <w:lang w:val="en-AU"/>
        </w:rPr>
        <w:t>infection usually confers life-long immunity</w:t>
      </w:r>
      <w:r w:rsidR="00823F1F" w:rsidRPr="00EC39EB">
        <w:rPr>
          <w:color w:val="000000" w:themeColor="text1"/>
          <w:lang w:val="en-AU"/>
        </w:rPr>
        <w:t xml:space="preserve">. Chronic manifestations of Q fever following a primary infection are not considered as </w:t>
      </w:r>
      <w:r w:rsidR="008C312A" w:rsidRPr="00EC39EB">
        <w:rPr>
          <w:color w:val="000000" w:themeColor="text1"/>
          <w:lang w:val="en-AU"/>
        </w:rPr>
        <w:t>re</w:t>
      </w:r>
      <w:r w:rsidR="00823F1F" w:rsidRPr="00EC39EB">
        <w:rPr>
          <w:color w:val="000000" w:themeColor="text1"/>
          <w:lang w:val="en-AU"/>
        </w:rPr>
        <w:t xml:space="preserve">infection. As such, </w:t>
      </w:r>
      <w:r w:rsidR="00506B69" w:rsidRPr="00EC39EB">
        <w:rPr>
          <w:color w:val="000000" w:themeColor="text1"/>
          <w:lang w:val="en-AU"/>
        </w:rPr>
        <w:t xml:space="preserve">there </w:t>
      </w:r>
      <w:r w:rsidR="006C6F5C" w:rsidRPr="00EC39EB">
        <w:rPr>
          <w:color w:val="000000" w:themeColor="text1"/>
          <w:lang w:val="en-AU"/>
        </w:rPr>
        <w:t xml:space="preserve">should be </w:t>
      </w:r>
      <w:r w:rsidR="00506B69" w:rsidRPr="00EC39EB">
        <w:rPr>
          <w:color w:val="000000" w:themeColor="text1"/>
          <w:lang w:val="en-AU"/>
        </w:rPr>
        <w:t xml:space="preserve">no second notification of Q fever from the same person. </w:t>
      </w:r>
    </w:p>
    <w:p w14:paraId="7609ECDB" w14:textId="77777777" w:rsidR="0092728B" w:rsidRPr="00EC39EB" w:rsidRDefault="002A4B69" w:rsidP="00EC39EB">
      <w:pPr>
        <w:pStyle w:val="Heading1"/>
        <w:ind w:right="0"/>
        <w:rPr>
          <w:color w:val="000000" w:themeColor="text1"/>
          <w:lang w:val="en-AU"/>
        </w:rPr>
      </w:pPr>
      <w:bookmarkStart w:id="20" w:name="_Toc530739952"/>
      <w:r w:rsidRPr="00EC39EB">
        <w:rPr>
          <w:color w:val="000000" w:themeColor="text1"/>
          <w:lang w:val="en-AU"/>
        </w:rPr>
        <w:t>6. Communications</w:t>
      </w:r>
      <w:bookmarkEnd w:id="20"/>
    </w:p>
    <w:p w14:paraId="75D08EF5" w14:textId="0394C927" w:rsidR="00A17874" w:rsidRPr="00EC39EB" w:rsidRDefault="00066F2E" w:rsidP="00EC39EB">
      <w:pPr>
        <w:pStyle w:val="BodyText"/>
        <w:ind w:right="0"/>
        <w:rPr>
          <w:color w:val="000000" w:themeColor="text1"/>
          <w:lang w:val="en-AU"/>
        </w:rPr>
      </w:pPr>
      <w:r w:rsidRPr="00EC39EB">
        <w:rPr>
          <w:color w:val="000000" w:themeColor="text1"/>
          <w:lang w:val="en-AU"/>
        </w:rPr>
        <w:t xml:space="preserve">Public Health Units work collaboratively with healthcare providers and patients to </w:t>
      </w:r>
      <w:r w:rsidR="00E65876">
        <w:rPr>
          <w:color w:val="000000" w:themeColor="text1"/>
          <w:lang w:val="en-AU"/>
        </w:rPr>
        <w:t xml:space="preserve">ascertain </w:t>
      </w:r>
      <w:r w:rsidR="00C30B62">
        <w:rPr>
          <w:color w:val="000000" w:themeColor="text1"/>
          <w:lang w:val="en-AU"/>
        </w:rPr>
        <w:t>Q fever</w:t>
      </w:r>
      <w:r w:rsidRPr="00EC39EB">
        <w:rPr>
          <w:color w:val="000000" w:themeColor="text1"/>
          <w:lang w:val="en-AU"/>
        </w:rPr>
        <w:t xml:space="preserve"> cases, </w:t>
      </w:r>
      <w:r w:rsidR="001649F8" w:rsidRPr="00EC39EB">
        <w:rPr>
          <w:color w:val="000000" w:themeColor="text1"/>
          <w:lang w:val="en-AU"/>
        </w:rPr>
        <w:t>complete the</w:t>
      </w:r>
      <w:r w:rsidRPr="00EC39EB">
        <w:rPr>
          <w:color w:val="000000" w:themeColor="text1"/>
          <w:lang w:val="en-AU"/>
        </w:rPr>
        <w:t xml:space="preserve"> case investigation, identify further cases of similar exposures, and provide information and education on Q fever prevention and control (</w:t>
      </w:r>
      <w:r w:rsidR="0094488F" w:rsidRPr="00EC39EB">
        <w:rPr>
          <w:color w:val="000000" w:themeColor="text1"/>
          <w:lang w:val="en-AU"/>
        </w:rPr>
        <w:t>s</w:t>
      </w:r>
      <w:r w:rsidRPr="00EC39EB">
        <w:rPr>
          <w:color w:val="000000" w:themeColor="text1"/>
          <w:lang w:val="en-AU"/>
        </w:rPr>
        <w:t xml:space="preserve">ee </w:t>
      </w:r>
      <w:hyperlink w:anchor="_9._Case_management" w:history="1">
        <w:r w:rsidR="00143070" w:rsidRPr="00EC39EB">
          <w:rPr>
            <w:rStyle w:val="Hyperlink"/>
            <w:color w:val="000000" w:themeColor="text1"/>
            <w:u w:val="none"/>
            <w:lang w:val="en-AU"/>
          </w:rPr>
          <w:t>S</w:t>
        </w:r>
        <w:r w:rsidRPr="00EC39EB">
          <w:rPr>
            <w:rStyle w:val="Hyperlink"/>
            <w:color w:val="000000" w:themeColor="text1"/>
            <w:u w:val="none"/>
            <w:lang w:val="en-AU"/>
          </w:rPr>
          <w:t>ection 9</w:t>
        </w:r>
      </w:hyperlink>
      <w:r w:rsidRPr="00EC39EB">
        <w:rPr>
          <w:color w:val="000000" w:themeColor="text1"/>
          <w:lang w:val="en-AU"/>
        </w:rPr>
        <w:t xml:space="preserve"> for details).</w:t>
      </w:r>
    </w:p>
    <w:p w14:paraId="5D094184" w14:textId="7F25F396" w:rsidR="00066F2E" w:rsidRPr="00EC39EB" w:rsidRDefault="00B37D43" w:rsidP="00EC39EB">
      <w:pPr>
        <w:pStyle w:val="BodyText"/>
        <w:ind w:right="0"/>
        <w:rPr>
          <w:color w:val="000000" w:themeColor="text1"/>
          <w:lang w:val="en-AU"/>
        </w:rPr>
      </w:pPr>
      <w:r w:rsidRPr="00EC39EB">
        <w:rPr>
          <w:color w:val="000000" w:themeColor="text1"/>
          <w:lang w:val="en-AU"/>
        </w:rPr>
        <w:t xml:space="preserve">In the context of </w:t>
      </w:r>
      <w:r w:rsidR="00510A96">
        <w:rPr>
          <w:color w:val="000000" w:themeColor="text1"/>
          <w:lang w:val="en-AU"/>
        </w:rPr>
        <w:t xml:space="preserve">responding to </w:t>
      </w:r>
      <w:r w:rsidR="00317763" w:rsidRPr="00EC39EB">
        <w:rPr>
          <w:color w:val="000000" w:themeColor="text1"/>
          <w:lang w:val="en-AU"/>
        </w:rPr>
        <w:t xml:space="preserve">a </w:t>
      </w:r>
      <w:r w:rsidRPr="00EC39EB">
        <w:rPr>
          <w:color w:val="000000" w:themeColor="text1"/>
          <w:lang w:val="en-AU"/>
        </w:rPr>
        <w:t xml:space="preserve">Q fever outbreak or cases occurring in workplace settings, the following jurisdictional government </w:t>
      </w:r>
      <w:r w:rsidR="00EE157F">
        <w:rPr>
          <w:color w:val="000000" w:themeColor="text1"/>
          <w:lang w:val="en-AU"/>
        </w:rPr>
        <w:t>agencies</w:t>
      </w:r>
      <w:r w:rsidRPr="00EC39EB">
        <w:rPr>
          <w:color w:val="000000" w:themeColor="text1"/>
          <w:lang w:val="en-AU"/>
        </w:rPr>
        <w:t xml:space="preserve"> </w:t>
      </w:r>
      <w:r w:rsidR="001649F8" w:rsidRPr="00EC39EB">
        <w:rPr>
          <w:color w:val="000000" w:themeColor="text1"/>
          <w:lang w:val="en-AU"/>
        </w:rPr>
        <w:t>should</w:t>
      </w:r>
      <w:r w:rsidRPr="00EC39EB">
        <w:rPr>
          <w:color w:val="000000" w:themeColor="text1"/>
          <w:lang w:val="en-AU"/>
        </w:rPr>
        <w:t xml:space="preserve"> be</w:t>
      </w:r>
      <w:r w:rsidR="0094488F" w:rsidRPr="00EC39EB">
        <w:rPr>
          <w:color w:val="000000" w:themeColor="text1"/>
          <w:lang w:val="en-AU"/>
        </w:rPr>
        <w:t xml:space="preserve"> </w:t>
      </w:r>
      <w:r w:rsidR="00510A96">
        <w:rPr>
          <w:color w:val="000000" w:themeColor="text1"/>
          <w:lang w:val="en-AU"/>
        </w:rPr>
        <w:t>included</w:t>
      </w:r>
      <w:r w:rsidR="00096A2C">
        <w:rPr>
          <w:color w:val="000000" w:themeColor="text1"/>
          <w:lang w:val="en-AU"/>
        </w:rPr>
        <w:t xml:space="preserve"> </w:t>
      </w:r>
      <w:r w:rsidRPr="00EC39EB">
        <w:rPr>
          <w:color w:val="000000" w:themeColor="text1"/>
          <w:lang w:val="en-AU"/>
        </w:rPr>
        <w:t>for</w:t>
      </w:r>
      <w:r w:rsidR="0094488F" w:rsidRPr="00EC39EB">
        <w:rPr>
          <w:color w:val="000000" w:themeColor="text1"/>
          <w:lang w:val="en-AU"/>
        </w:rPr>
        <w:t xml:space="preserve"> information sharing and</w:t>
      </w:r>
      <w:r w:rsidRPr="00EC39EB">
        <w:rPr>
          <w:color w:val="000000" w:themeColor="text1"/>
          <w:lang w:val="en-AU"/>
        </w:rPr>
        <w:t xml:space="preserve"> joint investigation</w:t>
      </w:r>
      <w:r w:rsidR="0094488F" w:rsidRPr="00EC39EB">
        <w:rPr>
          <w:color w:val="000000" w:themeColor="text1"/>
          <w:lang w:val="en-AU"/>
        </w:rPr>
        <w:t xml:space="preserve"> (see </w:t>
      </w:r>
      <w:hyperlink w:anchor="_12._Special_situations" w:history="1">
        <w:r w:rsidR="00AD2B66" w:rsidRPr="00EC39EB">
          <w:rPr>
            <w:rStyle w:val="Hyperlink"/>
            <w:color w:val="000000" w:themeColor="text1"/>
            <w:u w:val="none"/>
            <w:lang w:val="en-AU"/>
          </w:rPr>
          <w:t>S</w:t>
        </w:r>
        <w:r w:rsidR="0094488F" w:rsidRPr="00EC39EB">
          <w:rPr>
            <w:rStyle w:val="Hyperlink"/>
            <w:color w:val="000000" w:themeColor="text1"/>
            <w:u w:val="none"/>
            <w:lang w:val="en-AU"/>
          </w:rPr>
          <w:t>ection 12</w:t>
        </w:r>
      </w:hyperlink>
      <w:r w:rsidR="0094488F" w:rsidRPr="00EC39EB">
        <w:rPr>
          <w:color w:val="000000" w:themeColor="text1"/>
          <w:lang w:val="en-AU"/>
        </w:rPr>
        <w:t xml:space="preserve"> for details)</w:t>
      </w:r>
      <w:r w:rsidRPr="00EC39EB">
        <w:rPr>
          <w:color w:val="000000" w:themeColor="text1"/>
          <w:lang w:val="en-AU"/>
        </w:rPr>
        <w:t>:</w:t>
      </w:r>
    </w:p>
    <w:p w14:paraId="4723502D" w14:textId="4EB572E4" w:rsidR="00B37D43" w:rsidRPr="00EC39EB" w:rsidRDefault="00B37D43" w:rsidP="00EC39EB">
      <w:pPr>
        <w:pStyle w:val="ListParagraph"/>
        <w:numPr>
          <w:ilvl w:val="0"/>
          <w:numId w:val="18"/>
        </w:numPr>
        <w:ind w:right="0"/>
        <w:rPr>
          <w:color w:val="000000" w:themeColor="text1"/>
          <w:lang w:val="en-AU"/>
        </w:rPr>
      </w:pPr>
      <w:r w:rsidRPr="00EC39EB">
        <w:rPr>
          <w:color w:val="000000" w:themeColor="text1"/>
          <w:lang w:val="en-AU"/>
        </w:rPr>
        <w:t xml:space="preserve">Workplace health and safety </w:t>
      </w:r>
      <w:r w:rsidR="00C46B58">
        <w:rPr>
          <w:color w:val="000000" w:themeColor="text1"/>
          <w:lang w:val="en-AU"/>
        </w:rPr>
        <w:t>regulator</w:t>
      </w:r>
    </w:p>
    <w:p w14:paraId="30C7A56A" w14:textId="363327BF" w:rsidR="00B37D43" w:rsidRPr="00EC39EB" w:rsidRDefault="00B87275" w:rsidP="00EC39EB">
      <w:pPr>
        <w:pStyle w:val="ListParagraph"/>
        <w:numPr>
          <w:ilvl w:val="0"/>
          <w:numId w:val="18"/>
        </w:numPr>
        <w:ind w:right="0"/>
        <w:rPr>
          <w:color w:val="000000" w:themeColor="text1"/>
          <w:lang w:val="en-AU"/>
        </w:rPr>
      </w:pPr>
      <w:r>
        <w:rPr>
          <w:color w:val="000000" w:themeColor="text1"/>
          <w:lang w:val="en-AU"/>
        </w:rPr>
        <w:t>A</w:t>
      </w:r>
      <w:r w:rsidR="00022918" w:rsidRPr="00EC39EB">
        <w:rPr>
          <w:color w:val="000000" w:themeColor="text1"/>
          <w:lang w:val="en-AU"/>
        </w:rPr>
        <w:t>nimal health authority</w:t>
      </w:r>
    </w:p>
    <w:p w14:paraId="7621AFE4" w14:textId="6388885A" w:rsidR="0095316A" w:rsidRPr="00EC39EB" w:rsidRDefault="0095316A" w:rsidP="00EC39EB">
      <w:pPr>
        <w:pStyle w:val="ListParagraph"/>
        <w:numPr>
          <w:ilvl w:val="0"/>
          <w:numId w:val="18"/>
        </w:numPr>
        <w:ind w:right="0"/>
        <w:rPr>
          <w:color w:val="000000" w:themeColor="text1"/>
          <w:lang w:val="en-AU"/>
        </w:rPr>
      </w:pPr>
      <w:r w:rsidRPr="00EC39EB">
        <w:rPr>
          <w:color w:val="000000" w:themeColor="text1"/>
          <w:lang w:val="en-AU"/>
        </w:rPr>
        <w:t>Local government authority</w:t>
      </w:r>
    </w:p>
    <w:p w14:paraId="0565BC9C" w14:textId="77777777" w:rsidR="0094488F" w:rsidRDefault="005E0DE1" w:rsidP="00EC39EB">
      <w:pPr>
        <w:pStyle w:val="ListParagraph"/>
        <w:numPr>
          <w:ilvl w:val="0"/>
          <w:numId w:val="18"/>
        </w:numPr>
        <w:ind w:right="0"/>
        <w:rPr>
          <w:color w:val="000000" w:themeColor="text1"/>
          <w:lang w:val="en-AU"/>
        </w:rPr>
      </w:pPr>
      <w:r>
        <w:rPr>
          <w:color w:val="000000" w:themeColor="text1"/>
          <w:lang w:val="en-AU"/>
        </w:rPr>
        <w:t>Health authorities of n</w:t>
      </w:r>
      <w:r w:rsidR="0094488F" w:rsidRPr="00EC39EB">
        <w:rPr>
          <w:color w:val="000000" w:themeColor="text1"/>
          <w:lang w:val="en-AU"/>
        </w:rPr>
        <w:t>eighbouring jurisdictions</w:t>
      </w:r>
      <w:r w:rsidR="001649F8" w:rsidRPr="00EC39EB">
        <w:rPr>
          <w:color w:val="000000" w:themeColor="text1"/>
          <w:lang w:val="en-AU"/>
        </w:rPr>
        <w:t>,</w:t>
      </w:r>
      <w:r w:rsidR="0094488F" w:rsidRPr="00EC39EB">
        <w:rPr>
          <w:color w:val="000000" w:themeColor="text1"/>
          <w:lang w:val="en-AU"/>
        </w:rPr>
        <w:t xml:space="preserve"> when appropriate</w:t>
      </w:r>
      <w:r w:rsidR="00EC75D8" w:rsidRPr="00EC39EB">
        <w:rPr>
          <w:color w:val="000000" w:themeColor="text1"/>
          <w:lang w:val="en-AU"/>
        </w:rPr>
        <w:t>.</w:t>
      </w:r>
    </w:p>
    <w:p w14:paraId="2B016D09" w14:textId="30F8BD26" w:rsidR="0092728B" w:rsidRDefault="002A4B69" w:rsidP="00EC39EB">
      <w:pPr>
        <w:pStyle w:val="Heading1"/>
        <w:ind w:right="0"/>
        <w:rPr>
          <w:color w:val="000000" w:themeColor="text1"/>
          <w:lang w:val="en-AU"/>
        </w:rPr>
      </w:pPr>
      <w:bookmarkStart w:id="21" w:name="_Toc530739953"/>
      <w:r w:rsidRPr="00EC39EB">
        <w:rPr>
          <w:color w:val="000000" w:themeColor="text1"/>
          <w:lang w:val="en-AU"/>
        </w:rPr>
        <w:t>7. Case definition</w:t>
      </w:r>
      <w:bookmarkEnd w:id="21"/>
      <w:r w:rsidR="00EB2F98">
        <w:rPr>
          <w:color w:val="000000" w:themeColor="text1"/>
          <w:lang w:val="en-AU"/>
        </w:rPr>
        <w:t xml:space="preserve"> </w:t>
      </w:r>
    </w:p>
    <w:p w14:paraId="65E66D0D" w14:textId="656237EB" w:rsidR="00D873B6" w:rsidRPr="00D873B6" w:rsidRDefault="00D873B6" w:rsidP="00D873B6">
      <w:pPr>
        <w:rPr>
          <w:lang w:val="en-AU"/>
        </w:rPr>
      </w:pPr>
      <w:r w:rsidRPr="0055596B">
        <w:rPr>
          <w:lang w:val="en-AU"/>
        </w:rPr>
        <w:t xml:space="preserve">The case definition may have been updated since the publication of this guideline. Please check the </w:t>
      </w:r>
      <w:hyperlink r:id="rId12" w:history="1">
        <w:r w:rsidRPr="0055596B">
          <w:rPr>
            <w:rStyle w:val="Hyperlink"/>
            <w:lang w:val="en-AU"/>
          </w:rPr>
          <w:t>case definitions webpage</w:t>
        </w:r>
      </w:hyperlink>
      <w:r w:rsidRPr="0055596B">
        <w:rPr>
          <w:lang w:val="en-AU"/>
        </w:rPr>
        <w:t xml:space="preserve"> on the Australian Department of Health’s website (www.health.gov.au/internet/main/publishing.nsf/Content/cdna-casedefinitions.htm) for the latest version.</w:t>
      </w:r>
    </w:p>
    <w:p w14:paraId="70C0CD3B" w14:textId="77777777" w:rsidR="00E621EC" w:rsidRPr="00EC39EB" w:rsidRDefault="00504694" w:rsidP="00EC39EB">
      <w:pPr>
        <w:pStyle w:val="BodyText"/>
        <w:ind w:right="0"/>
        <w:rPr>
          <w:b/>
          <w:color w:val="000000" w:themeColor="text1"/>
          <w:lang w:val="en-AU"/>
        </w:rPr>
      </w:pPr>
      <w:r w:rsidRPr="00EC39EB">
        <w:rPr>
          <w:b/>
          <w:color w:val="000000" w:themeColor="text1"/>
          <w:lang w:val="en-AU"/>
        </w:rPr>
        <w:t>Report</w:t>
      </w:r>
      <w:r w:rsidR="00E621EC" w:rsidRPr="00EC39EB">
        <w:rPr>
          <w:b/>
          <w:color w:val="000000" w:themeColor="text1"/>
          <w:lang w:val="en-AU"/>
        </w:rPr>
        <w:t>ing</w:t>
      </w:r>
    </w:p>
    <w:p w14:paraId="2F8E3DE8" w14:textId="77777777" w:rsidR="00504694" w:rsidRPr="00EC39EB" w:rsidRDefault="00E621EC" w:rsidP="00EC39EB">
      <w:pPr>
        <w:pStyle w:val="BodyText"/>
        <w:ind w:right="0"/>
        <w:rPr>
          <w:b/>
          <w:color w:val="000000" w:themeColor="text1"/>
          <w:u w:val="single"/>
          <w:lang w:val="en-AU"/>
        </w:rPr>
      </w:pPr>
      <w:r w:rsidRPr="00EC39EB">
        <w:rPr>
          <w:color w:val="000000" w:themeColor="text1"/>
          <w:lang w:val="en-AU"/>
        </w:rPr>
        <w:t>O</w:t>
      </w:r>
      <w:r w:rsidR="00504694" w:rsidRPr="00EC39EB">
        <w:rPr>
          <w:color w:val="000000" w:themeColor="text1"/>
          <w:lang w:val="en-AU"/>
        </w:rPr>
        <w:t>nly confirmed cases</w:t>
      </w:r>
      <w:r w:rsidRPr="00EC39EB">
        <w:rPr>
          <w:color w:val="000000" w:themeColor="text1"/>
          <w:lang w:val="en-AU"/>
        </w:rPr>
        <w:t xml:space="preserve"> should be notified</w:t>
      </w:r>
      <w:r w:rsidR="00504694" w:rsidRPr="00EC39EB">
        <w:rPr>
          <w:color w:val="000000" w:themeColor="text1"/>
          <w:lang w:val="en-AU"/>
        </w:rPr>
        <w:t>.</w:t>
      </w:r>
    </w:p>
    <w:p w14:paraId="7EE9AF4A" w14:textId="77777777" w:rsidR="00504694" w:rsidRPr="00EC39EB" w:rsidRDefault="00504694" w:rsidP="00EC39EB">
      <w:pPr>
        <w:pStyle w:val="BodyText"/>
        <w:ind w:right="0"/>
        <w:rPr>
          <w:b/>
          <w:color w:val="000000" w:themeColor="text1"/>
          <w:lang w:val="en-AU"/>
        </w:rPr>
      </w:pPr>
      <w:r w:rsidRPr="00EC39EB">
        <w:rPr>
          <w:b/>
          <w:color w:val="000000" w:themeColor="text1"/>
          <w:lang w:val="en-AU"/>
        </w:rPr>
        <w:t>Confirmed case</w:t>
      </w:r>
    </w:p>
    <w:p w14:paraId="65F6AB0F" w14:textId="77777777" w:rsidR="00504694" w:rsidRPr="00EC39EB" w:rsidRDefault="00504694" w:rsidP="00EC39EB">
      <w:pPr>
        <w:pStyle w:val="BodyText"/>
        <w:ind w:right="0"/>
        <w:rPr>
          <w:color w:val="000000" w:themeColor="text1"/>
          <w:lang w:val="en-AU"/>
        </w:rPr>
      </w:pPr>
      <w:r w:rsidRPr="00EC39EB">
        <w:rPr>
          <w:color w:val="000000" w:themeColor="text1"/>
          <w:lang w:val="en-AU"/>
        </w:rPr>
        <w:t>A confirmed case requires either:</w:t>
      </w:r>
    </w:p>
    <w:p w14:paraId="430D3DFC" w14:textId="2A2F2BAB" w:rsidR="00504694" w:rsidRPr="00EC39EB" w:rsidRDefault="00E621EC" w:rsidP="00EC39EB">
      <w:pPr>
        <w:pStyle w:val="ListParagraph"/>
        <w:ind w:left="0" w:right="0"/>
        <w:rPr>
          <w:color w:val="000000" w:themeColor="text1"/>
          <w:lang w:val="en-AU"/>
        </w:rPr>
      </w:pPr>
      <w:r w:rsidRPr="00EC39EB">
        <w:rPr>
          <w:color w:val="000000" w:themeColor="text1"/>
          <w:lang w:val="en-AU"/>
        </w:rPr>
        <w:t xml:space="preserve">1. </w:t>
      </w:r>
      <w:r w:rsidR="00504694" w:rsidRPr="00EC39EB">
        <w:rPr>
          <w:color w:val="000000" w:themeColor="text1"/>
          <w:lang w:val="en-AU"/>
        </w:rPr>
        <w:t>Laboratory definitive evidence</w:t>
      </w:r>
    </w:p>
    <w:p w14:paraId="6E0FB6B9" w14:textId="77777777" w:rsidR="00504694" w:rsidRPr="00EC39EB" w:rsidRDefault="00504694" w:rsidP="00EC39EB">
      <w:pPr>
        <w:pStyle w:val="ListParagraph"/>
        <w:ind w:left="0" w:right="0"/>
        <w:rPr>
          <w:color w:val="000000" w:themeColor="text1"/>
          <w:lang w:val="en-AU"/>
        </w:rPr>
      </w:pPr>
      <w:r w:rsidRPr="00EC39EB">
        <w:rPr>
          <w:color w:val="000000" w:themeColor="text1"/>
          <w:lang w:val="en-AU"/>
        </w:rPr>
        <w:t>OR</w:t>
      </w:r>
    </w:p>
    <w:p w14:paraId="6BE1D0AA" w14:textId="34680CDC" w:rsidR="00504694" w:rsidRPr="00EC39EB" w:rsidRDefault="00E621EC" w:rsidP="00EC39EB">
      <w:pPr>
        <w:pStyle w:val="ListParagraph"/>
        <w:ind w:left="0" w:right="0"/>
        <w:rPr>
          <w:color w:val="000000" w:themeColor="text1"/>
          <w:lang w:val="en-AU"/>
        </w:rPr>
      </w:pPr>
      <w:r w:rsidRPr="00EC39EB">
        <w:rPr>
          <w:color w:val="000000" w:themeColor="text1"/>
          <w:lang w:val="en-AU"/>
        </w:rPr>
        <w:t>2. L</w:t>
      </w:r>
      <w:r w:rsidR="00504694" w:rsidRPr="00EC39EB">
        <w:rPr>
          <w:color w:val="000000" w:themeColor="text1"/>
          <w:lang w:val="en-AU"/>
        </w:rPr>
        <w:t>aboratory suggestive evidence AND clinical evidence.</w:t>
      </w:r>
    </w:p>
    <w:p w14:paraId="510EF488" w14:textId="77777777" w:rsidR="00E621EC" w:rsidRPr="00EC39EB" w:rsidRDefault="00E621EC" w:rsidP="00EC39EB">
      <w:pPr>
        <w:pStyle w:val="BodyText"/>
        <w:ind w:right="0"/>
        <w:rPr>
          <w:b/>
          <w:color w:val="000000" w:themeColor="text1"/>
          <w:lang w:val="en-AU"/>
        </w:rPr>
      </w:pPr>
      <w:r w:rsidRPr="00EC39EB">
        <w:rPr>
          <w:b/>
          <w:color w:val="000000" w:themeColor="text1"/>
          <w:lang w:val="en-AU"/>
        </w:rPr>
        <w:t>Laboratory definitive evidence</w:t>
      </w:r>
    </w:p>
    <w:p w14:paraId="45C7D91A" w14:textId="77777777" w:rsidR="00E621EC" w:rsidRPr="00EC39EB" w:rsidRDefault="00E621EC" w:rsidP="00EC39EB">
      <w:pPr>
        <w:pStyle w:val="ListParagraph"/>
        <w:ind w:left="0" w:right="0"/>
        <w:rPr>
          <w:color w:val="000000" w:themeColor="text1"/>
          <w:lang w:val="en-AU"/>
        </w:rPr>
      </w:pPr>
      <w:r w:rsidRPr="00EC39EB">
        <w:rPr>
          <w:color w:val="000000" w:themeColor="text1"/>
          <w:lang w:val="en-AU"/>
        </w:rPr>
        <w:t xml:space="preserve">1. Detection of </w:t>
      </w:r>
      <w:proofErr w:type="spellStart"/>
      <w:r w:rsidRPr="00EC39EB">
        <w:rPr>
          <w:i/>
          <w:iCs/>
          <w:color w:val="000000" w:themeColor="text1"/>
          <w:lang w:val="en-AU"/>
        </w:rPr>
        <w:t>Coxiella</w:t>
      </w:r>
      <w:proofErr w:type="spellEnd"/>
      <w:r w:rsidRPr="00EC39EB">
        <w:rPr>
          <w:i/>
          <w:iCs/>
          <w:color w:val="000000" w:themeColor="text1"/>
          <w:lang w:val="en-AU"/>
        </w:rPr>
        <w:t xml:space="preserve"> </w:t>
      </w:r>
      <w:proofErr w:type="spellStart"/>
      <w:r w:rsidRPr="00EC39EB">
        <w:rPr>
          <w:i/>
          <w:iCs/>
          <w:color w:val="000000" w:themeColor="text1"/>
          <w:lang w:val="en-AU"/>
        </w:rPr>
        <w:t>burnetii</w:t>
      </w:r>
      <w:proofErr w:type="spellEnd"/>
      <w:r w:rsidRPr="00EC39EB">
        <w:rPr>
          <w:color w:val="000000" w:themeColor="text1"/>
          <w:lang w:val="en-AU"/>
        </w:rPr>
        <w:t xml:space="preserve"> by nucleic acid testing </w:t>
      </w:r>
    </w:p>
    <w:p w14:paraId="1EE0902A" w14:textId="77777777" w:rsidR="00E621EC" w:rsidRPr="00EC39EB" w:rsidRDefault="00E621EC" w:rsidP="00EC39EB">
      <w:pPr>
        <w:pStyle w:val="ListParagraph"/>
        <w:ind w:left="0" w:right="0"/>
        <w:rPr>
          <w:color w:val="000000" w:themeColor="text1"/>
          <w:lang w:val="en-AU"/>
        </w:rPr>
      </w:pPr>
      <w:r w:rsidRPr="00EC39EB">
        <w:rPr>
          <w:color w:val="000000" w:themeColor="text1"/>
          <w:lang w:val="en-AU"/>
        </w:rPr>
        <w:t xml:space="preserve">OR </w:t>
      </w:r>
    </w:p>
    <w:p w14:paraId="28076D4E" w14:textId="77777777" w:rsidR="00E621EC" w:rsidRPr="00EC39EB" w:rsidRDefault="00E621EC" w:rsidP="00EC39EB">
      <w:pPr>
        <w:pStyle w:val="ListParagraph"/>
        <w:ind w:left="0" w:right="0"/>
        <w:rPr>
          <w:color w:val="000000" w:themeColor="text1"/>
          <w:lang w:val="en-AU"/>
        </w:rPr>
      </w:pPr>
      <w:r w:rsidRPr="00EC39EB">
        <w:rPr>
          <w:color w:val="000000" w:themeColor="text1"/>
          <w:lang w:val="en-AU"/>
        </w:rPr>
        <w:t xml:space="preserve">2. Seroconversion or significant increase in antibody level to Phase II antigen in paired sera tested in parallel in absence of recent Q fever vaccination </w:t>
      </w:r>
    </w:p>
    <w:p w14:paraId="3FF91F34" w14:textId="77777777" w:rsidR="00E621EC" w:rsidRPr="00EC39EB" w:rsidRDefault="00E621EC" w:rsidP="00EC39EB">
      <w:pPr>
        <w:pStyle w:val="ListParagraph"/>
        <w:ind w:left="0" w:right="0"/>
        <w:rPr>
          <w:color w:val="000000" w:themeColor="text1"/>
          <w:lang w:val="en-AU"/>
        </w:rPr>
      </w:pPr>
      <w:r w:rsidRPr="00EC39EB">
        <w:rPr>
          <w:color w:val="000000" w:themeColor="text1"/>
          <w:lang w:val="en-AU"/>
        </w:rPr>
        <w:t xml:space="preserve">OR </w:t>
      </w:r>
    </w:p>
    <w:p w14:paraId="532EEDDF" w14:textId="42D2F215" w:rsidR="00E621EC" w:rsidRPr="00EC39EB" w:rsidRDefault="00E621EC" w:rsidP="00EC39EB">
      <w:pPr>
        <w:pStyle w:val="ListParagraph"/>
        <w:ind w:left="0" w:right="0"/>
        <w:rPr>
          <w:color w:val="000000" w:themeColor="text1"/>
          <w:lang w:val="en-AU"/>
        </w:rPr>
      </w:pPr>
      <w:r w:rsidRPr="00EC39EB">
        <w:rPr>
          <w:color w:val="000000" w:themeColor="text1"/>
          <w:lang w:val="en-AU"/>
        </w:rPr>
        <w:t xml:space="preserve">3. Detection of </w:t>
      </w:r>
      <w:r w:rsidRPr="00EC39EB">
        <w:rPr>
          <w:i/>
          <w:iCs/>
          <w:color w:val="000000" w:themeColor="text1"/>
          <w:lang w:val="en-AU"/>
        </w:rPr>
        <w:t xml:space="preserve">C. </w:t>
      </w:r>
      <w:proofErr w:type="spellStart"/>
      <w:r w:rsidRPr="00EC39EB">
        <w:rPr>
          <w:i/>
          <w:iCs/>
          <w:color w:val="000000" w:themeColor="text1"/>
          <w:lang w:val="en-AU"/>
        </w:rPr>
        <w:t>burnetii</w:t>
      </w:r>
      <w:proofErr w:type="spellEnd"/>
      <w:r w:rsidRPr="00EC39EB">
        <w:rPr>
          <w:color w:val="000000" w:themeColor="text1"/>
          <w:lang w:val="en-AU"/>
        </w:rPr>
        <w:t xml:space="preserve"> by culture (note this practice should be strongly discouraged except where appropriate facilities and training exist</w:t>
      </w:r>
      <w:r w:rsidR="00545EA2">
        <w:rPr>
          <w:color w:val="000000" w:themeColor="text1"/>
          <w:lang w:val="en-AU"/>
        </w:rPr>
        <w:t>: Section 8 - culture</w:t>
      </w:r>
      <w:r w:rsidR="00143070" w:rsidRPr="00EC39EB">
        <w:rPr>
          <w:color w:val="000000" w:themeColor="text1"/>
          <w:lang w:val="en-AU"/>
        </w:rPr>
        <w:t>)</w:t>
      </w:r>
    </w:p>
    <w:p w14:paraId="4A687800" w14:textId="77777777" w:rsidR="00E621EC" w:rsidRPr="00EC39EB" w:rsidRDefault="00E621EC" w:rsidP="00EC39EB">
      <w:pPr>
        <w:pStyle w:val="BodyText"/>
        <w:ind w:right="0"/>
        <w:rPr>
          <w:b/>
          <w:color w:val="000000" w:themeColor="text1"/>
          <w:lang w:val="en-AU"/>
        </w:rPr>
      </w:pPr>
      <w:r w:rsidRPr="00EC39EB">
        <w:rPr>
          <w:b/>
          <w:color w:val="000000" w:themeColor="text1"/>
          <w:lang w:val="en-AU"/>
        </w:rPr>
        <w:t>Laboratory suggestive evidence</w:t>
      </w:r>
    </w:p>
    <w:p w14:paraId="24D078BC" w14:textId="60CEDF51" w:rsidR="00E621EC" w:rsidRPr="00EC39EB" w:rsidRDefault="00E621EC" w:rsidP="00EC39EB">
      <w:pPr>
        <w:pStyle w:val="BodyText"/>
        <w:ind w:right="0"/>
        <w:rPr>
          <w:color w:val="000000" w:themeColor="text1"/>
          <w:lang w:val="en-AU"/>
        </w:rPr>
      </w:pPr>
      <w:proofErr w:type="gramStart"/>
      <w:r w:rsidRPr="00EC39EB">
        <w:rPr>
          <w:color w:val="000000" w:themeColor="text1"/>
          <w:lang w:val="en-AU"/>
        </w:rPr>
        <w:t>Detection of specific IgM in the absence of recent Q fever vaccination</w:t>
      </w:r>
      <w:r w:rsidR="00911C8F">
        <w:rPr>
          <w:color w:val="000000" w:themeColor="text1"/>
          <w:lang w:val="en-AU"/>
        </w:rPr>
        <w:t>.</w:t>
      </w:r>
      <w:proofErr w:type="gramEnd"/>
    </w:p>
    <w:p w14:paraId="6CB48AE0" w14:textId="77777777" w:rsidR="00504694" w:rsidRPr="00EC39EB" w:rsidRDefault="00504694" w:rsidP="00EC39EB">
      <w:pPr>
        <w:pStyle w:val="BodyText"/>
        <w:ind w:right="0"/>
        <w:rPr>
          <w:b/>
          <w:color w:val="000000" w:themeColor="text1"/>
          <w:lang w:val="en-AU"/>
        </w:rPr>
      </w:pPr>
      <w:r w:rsidRPr="00EC39EB">
        <w:rPr>
          <w:b/>
          <w:color w:val="000000" w:themeColor="text1"/>
          <w:lang w:val="en-AU"/>
        </w:rPr>
        <w:t>Clinical evidence</w:t>
      </w:r>
      <w:r w:rsidRPr="00EC39EB">
        <w:rPr>
          <w:b/>
          <w:color w:val="000000" w:themeColor="text1"/>
          <w:lang w:val="en-AU"/>
        </w:rPr>
        <w:tab/>
      </w:r>
    </w:p>
    <w:p w14:paraId="6540B79F" w14:textId="77777777" w:rsidR="00504694" w:rsidRPr="00EC39EB" w:rsidRDefault="00504694" w:rsidP="00EC39EB">
      <w:pPr>
        <w:pStyle w:val="BodyText"/>
        <w:ind w:right="0"/>
        <w:rPr>
          <w:color w:val="000000" w:themeColor="text1"/>
          <w:lang w:val="en-AU"/>
        </w:rPr>
      </w:pPr>
      <w:proofErr w:type="gramStart"/>
      <w:r w:rsidRPr="00EC39EB">
        <w:rPr>
          <w:color w:val="000000" w:themeColor="text1"/>
          <w:lang w:val="en-AU"/>
        </w:rPr>
        <w:t>A clinically compatible disease</w:t>
      </w:r>
      <w:r w:rsidR="00143070" w:rsidRPr="00EC39EB">
        <w:rPr>
          <w:color w:val="000000" w:themeColor="text1"/>
          <w:lang w:val="en-AU"/>
        </w:rPr>
        <w:t>.</w:t>
      </w:r>
      <w:proofErr w:type="gramEnd"/>
    </w:p>
    <w:p w14:paraId="7ED13F86" w14:textId="5E16C089" w:rsidR="001E06CB" w:rsidRPr="00EC39EB" w:rsidRDefault="001E06CB" w:rsidP="00EC39EB">
      <w:pPr>
        <w:ind w:right="0"/>
        <w:rPr>
          <w:color w:val="000000" w:themeColor="text1"/>
          <w:lang w:val="en-AU"/>
        </w:rPr>
      </w:pPr>
      <w:r w:rsidRPr="00EC39EB">
        <w:rPr>
          <w:color w:val="000000" w:themeColor="text1"/>
          <w:lang w:val="en-AU"/>
        </w:rPr>
        <w:t xml:space="preserve">The most recent Australian national notifiable diseases </w:t>
      </w:r>
      <w:hyperlink r:id="rId13" w:history="1">
        <w:r w:rsidRPr="00F82A2C">
          <w:rPr>
            <w:rStyle w:val="Hyperlink"/>
            <w:lang w:val="en-AU"/>
          </w:rPr>
          <w:t>case definition</w:t>
        </w:r>
      </w:hyperlink>
      <w:r w:rsidRPr="00EC39EB">
        <w:rPr>
          <w:color w:val="000000" w:themeColor="text1"/>
          <w:lang w:val="en-AU"/>
        </w:rPr>
        <w:t xml:space="preserve"> for Q fever can be found at t</w:t>
      </w:r>
      <w:r w:rsidR="00F82A2C">
        <w:rPr>
          <w:color w:val="000000" w:themeColor="text1"/>
          <w:lang w:val="en-AU"/>
        </w:rPr>
        <w:t>he Department of Health website (</w:t>
      </w:r>
      <w:r w:rsidRPr="00F82A2C">
        <w:rPr>
          <w:lang w:val="en-AU"/>
        </w:rPr>
        <w:t>www.health.gov.au/casedefinitions</w:t>
      </w:r>
      <w:r w:rsidR="00F82A2C">
        <w:rPr>
          <w:lang w:val="en-AU"/>
        </w:rPr>
        <w:t>)</w:t>
      </w:r>
      <w:r w:rsidRPr="00EC39EB">
        <w:rPr>
          <w:color w:val="000000" w:themeColor="text1"/>
          <w:lang w:val="en-AU"/>
        </w:rPr>
        <w:t>.</w:t>
      </w:r>
    </w:p>
    <w:p w14:paraId="3C7F060B" w14:textId="48507116" w:rsidR="00497B18" w:rsidRPr="00EC39EB" w:rsidRDefault="001E06CB" w:rsidP="00EC39EB">
      <w:pPr>
        <w:ind w:right="0"/>
        <w:rPr>
          <w:color w:val="000000" w:themeColor="text1"/>
          <w:lang w:val="en-AU"/>
        </w:rPr>
      </w:pPr>
      <w:r w:rsidRPr="00EC39EB">
        <w:rPr>
          <w:color w:val="000000" w:themeColor="text1"/>
          <w:lang w:val="en-AU"/>
        </w:rPr>
        <w:t>Please note, the above Q fever case definition do</w:t>
      </w:r>
      <w:r w:rsidR="00D77127">
        <w:rPr>
          <w:color w:val="000000" w:themeColor="text1"/>
          <w:lang w:val="en-AU"/>
        </w:rPr>
        <w:t>es</w:t>
      </w:r>
      <w:r w:rsidRPr="00EC39EB">
        <w:rPr>
          <w:color w:val="000000" w:themeColor="text1"/>
          <w:lang w:val="en-AU"/>
        </w:rPr>
        <w:t xml:space="preserve"> not differentiate between acute and chronic Q fever</w:t>
      </w:r>
      <w:r w:rsidR="00B70178" w:rsidRPr="00EC39EB">
        <w:rPr>
          <w:color w:val="000000" w:themeColor="text1"/>
          <w:lang w:val="en-AU"/>
        </w:rPr>
        <w:t xml:space="preserve">, and potentially excludes </w:t>
      </w:r>
      <w:r w:rsidR="000B5E57">
        <w:rPr>
          <w:color w:val="000000" w:themeColor="text1"/>
          <w:lang w:val="en-AU"/>
        </w:rPr>
        <w:t xml:space="preserve">some </w:t>
      </w:r>
      <w:r w:rsidR="00B70178" w:rsidRPr="00EC39EB">
        <w:rPr>
          <w:color w:val="000000" w:themeColor="text1"/>
          <w:lang w:val="en-AU"/>
        </w:rPr>
        <w:t>chronic Q fever cases due to exclusion of serology testing for antibod</w:t>
      </w:r>
      <w:r w:rsidR="00911C8F">
        <w:rPr>
          <w:color w:val="000000" w:themeColor="text1"/>
          <w:lang w:val="en-AU"/>
        </w:rPr>
        <w:t>ies</w:t>
      </w:r>
      <w:r w:rsidR="00B70178" w:rsidRPr="00EC39EB">
        <w:rPr>
          <w:color w:val="000000" w:themeColor="text1"/>
          <w:lang w:val="en-AU"/>
        </w:rPr>
        <w:t xml:space="preserve"> to </w:t>
      </w:r>
      <w:proofErr w:type="gramStart"/>
      <w:r w:rsidR="00EB6693" w:rsidRPr="00EC39EB">
        <w:rPr>
          <w:color w:val="000000" w:themeColor="text1"/>
          <w:lang w:val="en-AU"/>
        </w:rPr>
        <w:t>P</w:t>
      </w:r>
      <w:r w:rsidR="00B70178" w:rsidRPr="00EC39EB">
        <w:rPr>
          <w:color w:val="000000" w:themeColor="text1"/>
          <w:lang w:val="en-AU"/>
        </w:rPr>
        <w:t>hase</w:t>
      </w:r>
      <w:proofErr w:type="gramEnd"/>
      <w:r w:rsidR="00B70178" w:rsidRPr="00EC39EB">
        <w:rPr>
          <w:color w:val="000000" w:themeColor="text1"/>
          <w:lang w:val="en-AU"/>
        </w:rPr>
        <w:t xml:space="preserve"> I antigen in the definition</w:t>
      </w:r>
      <w:r w:rsidRPr="00EC39EB">
        <w:rPr>
          <w:color w:val="000000" w:themeColor="text1"/>
          <w:lang w:val="en-AU"/>
        </w:rPr>
        <w:t xml:space="preserve">. </w:t>
      </w:r>
    </w:p>
    <w:p w14:paraId="7017B254" w14:textId="77777777" w:rsidR="0092728B" w:rsidRPr="00EC39EB" w:rsidRDefault="002A4B69" w:rsidP="00EC39EB">
      <w:pPr>
        <w:pStyle w:val="Heading1"/>
        <w:ind w:right="0"/>
        <w:rPr>
          <w:color w:val="000000" w:themeColor="text1"/>
          <w:lang w:val="en-AU"/>
        </w:rPr>
      </w:pPr>
      <w:bookmarkStart w:id="22" w:name="_Toc530739954"/>
      <w:r w:rsidRPr="00EC39EB">
        <w:rPr>
          <w:color w:val="000000" w:themeColor="text1"/>
          <w:lang w:val="en-AU"/>
        </w:rPr>
        <w:t>8. Laboratory testing</w:t>
      </w:r>
      <w:bookmarkEnd w:id="22"/>
    </w:p>
    <w:p w14:paraId="582134A7" w14:textId="77777777" w:rsidR="002A4B69" w:rsidRPr="00EC39EB" w:rsidRDefault="002A4B69" w:rsidP="00EC39EB">
      <w:pPr>
        <w:pStyle w:val="Heading2"/>
        <w:ind w:right="0"/>
        <w:rPr>
          <w:color w:val="000000" w:themeColor="text1"/>
          <w:lang w:val="en-AU"/>
        </w:rPr>
      </w:pPr>
      <w:bookmarkStart w:id="23" w:name="_Toc530739955"/>
      <w:r w:rsidRPr="00EC39EB">
        <w:rPr>
          <w:color w:val="000000" w:themeColor="text1"/>
          <w:lang w:val="en-AU"/>
        </w:rPr>
        <w:t>Testing guidelines</w:t>
      </w:r>
      <w:bookmarkEnd w:id="23"/>
    </w:p>
    <w:p w14:paraId="0CEDD957" w14:textId="510F354E" w:rsidR="00225CB4" w:rsidRPr="00EC39EB" w:rsidRDefault="00225CB4" w:rsidP="00EC39EB">
      <w:pPr>
        <w:pStyle w:val="BodyText"/>
        <w:ind w:right="0"/>
        <w:rPr>
          <w:color w:val="000000" w:themeColor="text1"/>
          <w:lang w:val="en-AU"/>
        </w:rPr>
      </w:pPr>
      <w:r w:rsidRPr="00EC39EB">
        <w:rPr>
          <w:color w:val="000000" w:themeColor="text1"/>
          <w:lang w:val="en-AU"/>
        </w:rPr>
        <w:t xml:space="preserve">A series of blood specimens should be </w:t>
      </w:r>
      <w:r w:rsidR="003C001D">
        <w:rPr>
          <w:color w:val="000000" w:themeColor="text1"/>
          <w:lang w:val="en-AU"/>
        </w:rPr>
        <w:t>requested</w:t>
      </w:r>
      <w:r w:rsidRPr="00EC39EB">
        <w:rPr>
          <w:color w:val="000000" w:themeColor="text1"/>
          <w:lang w:val="en-AU"/>
        </w:rPr>
        <w:t xml:space="preserve"> if acute Q fever infection is suspected and should include:</w:t>
      </w:r>
    </w:p>
    <w:p w14:paraId="1BB79CF3" w14:textId="6ECBDB1C" w:rsidR="00225CB4" w:rsidRPr="00EC39EB" w:rsidRDefault="00F13534" w:rsidP="00EC39EB">
      <w:pPr>
        <w:pStyle w:val="ListParagraph"/>
        <w:numPr>
          <w:ilvl w:val="0"/>
          <w:numId w:val="31"/>
        </w:numPr>
        <w:ind w:right="0"/>
        <w:rPr>
          <w:color w:val="000000" w:themeColor="text1"/>
          <w:lang w:val="en-AU"/>
        </w:rPr>
      </w:pPr>
      <w:proofErr w:type="spellStart"/>
      <w:r w:rsidRPr="00EC39EB">
        <w:rPr>
          <w:color w:val="000000" w:themeColor="text1"/>
          <w:lang w:val="en-AU"/>
        </w:rPr>
        <w:t>Unclotted</w:t>
      </w:r>
      <w:proofErr w:type="spellEnd"/>
      <w:r w:rsidRPr="00EC39EB">
        <w:rPr>
          <w:color w:val="000000" w:themeColor="text1"/>
          <w:lang w:val="en-AU"/>
        </w:rPr>
        <w:t xml:space="preserve"> blood </w:t>
      </w:r>
      <w:r w:rsidR="002C4076">
        <w:rPr>
          <w:color w:val="000000" w:themeColor="text1"/>
          <w:lang w:val="en-AU"/>
        </w:rPr>
        <w:t xml:space="preserve">or serum </w:t>
      </w:r>
      <w:r w:rsidR="00225CB4" w:rsidRPr="00EC39EB">
        <w:rPr>
          <w:color w:val="000000" w:themeColor="text1"/>
          <w:lang w:val="en-AU"/>
        </w:rPr>
        <w:t>for Q fever PCR (and possible culture), AND</w:t>
      </w:r>
    </w:p>
    <w:p w14:paraId="6E0CCE8C" w14:textId="77777777" w:rsidR="00225CB4" w:rsidRPr="00EC39EB" w:rsidRDefault="00225CB4" w:rsidP="00EC39EB">
      <w:pPr>
        <w:pStyle w:val="ListParagraph"/>
        <w:numPr>
          <w:ilvl w:val="0"/>
          <w:numId w:val="31"/>
        </w:numPr>
        <w:ind w:right="0"/>
        <w:rPr>
          <w:color w:val="000000" w:themeColor="text1"/>
          <w:lang w:val="en-AU"/>
        </w:rPr>
      </w:pPr>
      <w:r w:rsidRPr="00EC39EB">
        <w:rPr>
          <w:color w:val="000000" w:themeColor="text1"/>
          <w:lang w:val="en-AU"/>
        </w:rPr>
        <w:t>Paired (acute and convalescent) serum/clotted blood specimens taken 2</w:t>
      </w:r>
      <w:r w:rsidR="00281F42" w:rsidRPr="00EC39EB">
        <w:rPr>
          <w:color w:val="000000" w:themeColor="text1"/>
          <w:lang w:val="en-AU"/>
        </w:rPr>
        <w:t>–</w:t>
      </w:r>
      <w:r w:rsidRPr="00EC39EB">
        <w:rPr>
          <w:color w:val="000000" w:themeColor="text1"/>
          <w:lang w:val="en-AU"/>
        </w:rPr>
        <w:t>3 weeks apart for serology. The collection of convalescent sera from all cases is critical, even if the patient has since recovered.</w:t>
      </w:r>
    </w:p>
    <w:p w14:paraId="7C5CBA81" w14:textId="665A13AE" w:rsidR="00225CB4" w:rsidRPr="00EC39EB" w:rsidRDefault="00911567" w:rsidP="00EC39EB">
      <w:pPr>
        <w:pStyle w:val="BodyText"/>
        <w:ind w:right="0"/>
        <w:rPr>
          <w:color w:val="000000" w:themeColor="text1"/>
          <w:lang w:val="en-AU"/>
        </w:rPr>
      </w:pPr>
      <w:r w:rsidRPr="00EC39EB">
        <w:rPr>
          <w:color w:val="000000" w:themeColor="text1"/>
          <w:lang w:val="en-AU"/>
        </w:rPr>
        <w:t xml:space="preserve">The steps for laboratory diagnosis are illustrated in Appendix </w:t>
      </w:r>
      <w:r w:rsidR="00760638">
        <w:rPr>
          <w:color w:val="000000" w:themeColor="text1"/>
          <w:lang w:val="en-AU"/>
        </w:rPr>
        <w:t>4</w:t>
      </w:r>
      <w:r w:rsidRPr="00EC39EB">
        <w:rPr>
          <w:color w:val="000000" w:themeColor="text1"/>
          <w:lang w:val="en-AU"/>
        </w:rPr>
        <w:t xml:space="preserve">. </w:t>
      </w:r>
      <w:r w:rsidR="00225CB4" w:rsidRPr="00EC39EB">
        <w:rPr>
          <w:color w:val="000000" w:themeColor="text1"/>
          <w:lang w:val="en-AU"/>
        </w:rPr>
        <w:t xml:space="preserve">Further detail on tests and interpreting results is provided below, as well as on </w:t>
      </w:r>
      <w:hyperlink r:id="rId14" w:history="1">
        <w:r w:rsidR="00225CB4" w:rsidRPr="00EC39EB">
          <w:rPr>
            <w:rStyle w:val="Hyperlink"/>
            <w:color w:val="000000" w:themeColor="text1"/>
            <w:u w:val="none"/>
            <w:lang w:val="en-AU"/>
          </w:rPr>
          <w:t>Public Health Laboratory Network (PHLN) laboratory case definitions website</w:t>
        </w:r>
      </w:hyperlink>
      <w:r w:rsidR="00225CB4" w:rsidRPr="00EC39EB">
        <w:rPr>
          <w:rStyle w:val="Hyperlink"/>
          <w:color w:val="000000" w:themeColor="text1"/>
          <w:u w:val="none"/>
          <w:lang w:val="en-AU"/>
        </w:rPr>
        <w:t>.</w:t>
      </w:r>
    </w:p>
    <w:p w14:paraId="0C6BEB6A" w14:textId="77777777" w:rsidR="00225CB4" w:rsidRPr="00EC39EB" w:rsidRDefault="00225CB4" w:rsidP="00EC39EB">
      <w:pPr>
        <w:pStyle w:val="BodyText"/>
        <w:ind w:right="0"/>
        <w:rPr>
          <w:color w:val="000000" w:themeColor="text1"/>
          <w:lang w:val="en-AU"/>
        </w:rPr>
      </w:pPr>
      <w:r w:rsidRPr="00EC39EB">
        <w:rPr>
          <w:color w:val="000000" w:themeColor="text1"/>
          <w:lang w:val="en-AU"/>
        </w:rPr>
        <w:t>Consideration should also be given toward other zoonotic diseases based on risk exposures.</w:t>
      </w:r>
    </w:p>
    <w:p w14:paraId="2333016C" w14:textId="77777777" w:rsidR="00940A00" w:rsidRPr="00EC39EB" w:rsidRDefault="00940A00" w:rsidP="00EC39EB">
      <w:pPr>
        <w:pStyle w:val="Heading3"/>
        <w:ind w:right="0"/>
        <w:rPr>
          <w:color w:val="000000" w:themeColor="text1"/>
          <w:lang w:val="en-AU"/>
        </w:rPr>
      </w:pPr>
      <w:bookmarkStart w:id="24" w:name="_Toc530739956"/>
      <w:r w:rsidRPr="00EC39EB">
        <w:rPr>
          <w:color w:val="000000" w:themeColor="text1"/>
          <w:lang w:val="en-AU"/>
        </w:rPr>
        <w:t>PCR testing</w:t>
      </w:r>
      <w:bookmarkEnd w:id="24"/>
    </w:p>
    <w:p w14:paraId="76CA63BF" w14:textId="315FAF27" w:rsidR="00940A00" w:rsidRPr="00EC39EB" w:rsidRDefault="00782DD7" w:rsidP="00EC39EB">
      <w:pPr>
        <w:pStyle w:val="BodyText"/>
        <w:ind w:right="0"/>
        <w:rPr>
          <w:color w:val="000000" w:themeColor="text1"/>
          <w:lang w:val="en-AU"/>
        </w:rPr>
      </w:pPr>
      <w:r>
        <w:rPr>
          <w:color w:val="000000" w:themeColor="text1"/>
          <w:lang w:val="en-AU"/>
        </w:rPr>
        <w:t>In a</w:t>
      </w:r>
      <w:r w:rsidR="00940A00" w:rsidRPr="00EC39EB">
        <w:rPr>
          <w:color w:val="000000" w:themeColor="text1"/>
          <w:lang w:val="en-AU"/>
        </w:rPr>
        <w:t>cute Q fever</w:t>
      </w:r>
      <w:r>
        <w:rPr>
          <w:color w:val="000000" w:themeColor="text1"/>
          <w:lang w:val="en-AU"/>
        </w:rPr>
        <w:t xml:space="preserve"> cases, </w:t>
      </w:r>
      <w:r w:rsidR="00940A00" w:rsidRPr="00EC39EB">
        <w:rPr>
          <w:color w:val="000000" w:themeColor="text1"/>
          <w:lang w:val="en-AU"/>
        </w:rPr>
        <w:t xml:space="preserve">the organism may be detected in blood up to 2 weeks after illness onset. </w:t>
      </w:r>
      <w:proofErr w:type="gramStart"/>
      <w:r w:rsidR="00940A00" w:rsidRPr="00EC39EB">
        <w:rPr>
          <w:color w:val="000000" w:themeColor="text1"/>
          <w:lang w:val="en-AU"/>
        </w:rPr>
        <w:t xml:space="preserve">If the patient presents within this period, </w:t>
      </w:r>
      <w:proofErr w:type="spellStart"/>
      <w:r w:rsidR="00940A00" w:rsidRPr="00EC39EB">
        <w:rPr>
          <w:color w:val="000000" w:themeColor="text1"/>
          <w:lang w:val="en-AU"/>
        </w:rPr>
        <w:t>unclotted</w:t>
      </w:r>
      <w:proofErr w:type="spellEnd"/>
      <w:r w:rsidR="00940A00" w:rsidRPr="00EC39EB">
        <w:rPr>
          <w:color w:val="000000" w:themeColor="text1"/>
          <w:lang w:val="en-AU"/>
        </w:rPr>
        <w:t xml:space="preserve"> blood </w:t>
      </w:r>
      <w:r w:rsidR="002C4076">
        <w:rPr>
          <w:color w:val="000000" w:themeColor="text1"/>
          <w:lang w:val="en-AU"/>
        </w:rPr>
        <w:t xml:space="preserve">or serum </w:t>
      </w:r>
      <w:r w:rsidR="00940A00" w:rsidRPr="00EC39EB">
        <w:rPr>
          <w:color w:val="000000" w:themeColor="text1"/>
          <w:lang w:val="en-AU"/>
        </w:rPr>
        <w:t>should be submitted for PCR (and possible culture – see below).</w:t>
      </w:r>
      <w:proofErr w:type="gramEnd"/>
      <w:r w:rsidR="00940A00" w:rsidRPr="00EC39EB">
        <w:rPr>
          <w:color w:val="000000" w:themeColor="text1"/>
          <w:lang w:val="en-AU"/>
        </w:rPr>
        <w:t xml:space="preserve"> Whilst PCR offers a highly sensitive method for detecting both live and dead </w:t>
      </w:r>
      <w:r w:rsidR="00940A00" w:rsidRPr="00EC39EB">
        <w:rPr>
          <w:i/>
          <w:color w:val="000000" w:themeColor="text1"/>
          <w:lang w:val="en-AU"/>
        </w:rPr>
        <w:t>C. </w:t>
      </w:r>
      <w:proofErr w:type="spellStart"/>
      <w:r w:rsidR="00940A00" w:rsidRPr="00EC39EB">
        <w:rPr>
          <w:i/>
          <w:color w:val="000000" w:themeColor="text1"/>
          <w:lang w:val="en-AU"/>
        </w:rPr>
        <w:t>burnetii</w:t>
      </w:r>
      <w:proofErr w:type="spellEnd"/>
      <w:r w:rsidR="00940A00" w:rsidRPr="00EC39EB">
        <w:rPr>
          <w:color w:val="000000" w:themeColor="text1"/>
          <w:lang w:val="en-AU"/>
        </w:rPr>
        <w:t xml:space="preserve">, a negative result alone does not exclude a Q fever </w:t>
      </w:r>
      <w:proofErr w:type="gramStart"/>
      <w:r w:rsidR="00940A00" w:rsidRPr="00EC39EB">
        <w:rPr>
          <w:color w:val="000000" w:themeColor="text1"/>
          <w:lang w:val="en-AU"/>
        </w:rPr>
        <w:t>diagnosis</w:t>
      </w:r>
      <w:r w:rsidR="00EE157F">
        <w:rPr>
          <w:color w:val="000000" w:themeColor="text1"/>
          <w:lang w:val="en-AU"/>
        </w:rPr>
        <w:t>,</w:t>
      </w:r>
      <w:proofErr w:type="gramEnd"/>
      <w:r w:rsidR="00940A00" w:rsidRPr="00EC39EB">
        <w:rPr>
          <w:color w:val="000000" w:themeColor="text1"/>
          <w:lang w:val="en-AU"/>
        </w:rPr>
        <w:t xml:space="preserve"> and serolog</w:t>
      </w:r>
      <w:r w:rsidR="00911C8F">
        <w:rPr>
          <w:color w:val="000000" w:themeColor="text1"/>
          <w:lang w:val="en-AU"/>
        </w:rPr>
        <w:t>ical</w:t>
      </w:r>
      <w:r w:rsidR="00940A00" w:rsidRPr="00EC39EB">
        <w:rPr>
          <w:color w:val="000000" w:themeColor="text1"/>
          <w:lang w:val="en-AU"/>
        </w:rPr>
        <w:t xml:space="preserve"> testing should be completed for all cases. </w:t>
      </w:r>
    </w:p>
    <w:p w14:paraId="4D619C95" w14:textId="7FE0A4E4" w:rsidR="00940A00" w:rsidRDefault="00782DD7" w:rsidP="00EC39EB">
      <w:pPr>
        <w:pStyle w:val="BodyText"/>
        <w:ind w:right="0"/>
        <w:rPr>
          <w:color w:val="000000" w:themeColor="text1"/>
          <w:lang w:val="en-AU"/>
        </w:rPr>
      </w:pPr>
      <w:r>
        <w:rPr>
          <w:color w:val="000000" w:themeColor="text1"/>
          <w:lang w:val="en-AU"/>
        </w:rPr>
        <w:t>In c</w:t>
      </w:r>
      <w:r w:rsidR="00940A00" w:rsidRPr="00EC39EB">
        <w:rPr>
          <w:color w:val="000000" w:themeColor="text1"/>
          <w:lang w:val="en-AU"/>
        </w:rPr>
        <w:t>hronic Q fever</w:t>
      </w:r>
      <w:r>
        <w:rPr>
          <w:color w:val="000000" w:themeColor="text1"/>
          <w:lang w:val="en-AU"/>
        </w:rPr>
        <w:t xml:space="preserve"> cases, </w:t>
      </w:r>
      <w:r w:rsidR="00940A00" w:rsidRPr="00EC39EB">
        <w:rPr>
          <w:i/>
          <w:color w:val="000000" w:themeColor="text1"/>
          <w:lang w:val="en-AU"/>
        </w:rPr>
        <w:t xml:space="preserve">C. </w:t>
      </w:r>
      <w:proofErr w:type="spellStart"/>
      <w:r w:rsidR="00940A00" w:rsidRPr="00EC39EB">
        <w:rPr>
          <w:i/>
          <w:color w:val="000000" w:themeColor="text1"/>
          <w:lang w:val="en-AU"/>
        </w:rPr>
        <w:t>burnetii</w:t>
      </w:r>
      <w:proofErr w:type="spellEnd"/>
      <w:r w:rsidR="00940A00" w:rsidRPr="00EC39EB">
        <w:rPr>
          <w:color w:val="000000" w:themeColor="text1"/>
          <w:lang w:val="en-AU"/>
        </w:rPr>
        <w:t xml:space="preserve"> DNA may be detected by PCR in peripheral blood mononuclear cells or in biopsy specimens from </w:t>
      </w:r>
      <w:r w:rsidR="00EF1AD8">
        <w:rPr>
          <w:color w:val="000000" w:themeColor="text1"/>
          <w:lang w:val="en-AU"/>
        </w:rPr>
        <w:t>focally infected</w:t>
      </w:r>
      <w:r w:rsidR="00940A00" w:rsidRPr="00EC39EB">
        <w:rPr>
          <w:color w:val="000000" w:themeColor="text1"/>
          <w:lang w:val="en-AU"/>
        </w:rPr>
        <w:t xml:space="preserve"> tissue</w:t>
      </w:r>
      <w:r w:rsidR="00EF1AD8">
        <w:rPr>
          <w:color w:val="000000" w:themeColor="text1"/>
          <w:lang w:val="en-AU"/>
        </w:rPr>
        <w:t xml:space="preserve"> (e.g. heart valves, bone, synovium)</w:t>
      </w:r>
      <w:r w:rsidR="00940A00" w:rsidRPr="00EC39EB">
        <w:rPr>
          <w:color w:val="000000" w:themeColor="text1"/>
          <w:lang w:val="en-AU"/>
        </w:rPr>
        <w:t>.</w:t>
      </w:r>
      <w:r w:rsidR="00EF1AD8">
        <w:rPr>
          <w:color w:val="000000" w:themeColor="text1"/>
          <w:lang w:val="en-AU"/>
        </w:rPr>
        <w:t xml:space="preserve"> The sensitivity of PCR in serum in patients with endocarditis or vascular infection is low</w:t>
      </w:r>
      <w:r w:rsidR="00FD6CE3">
        <w:rPr>
          <w:color w:val="000000" w:themeColor="text1"/>
          <w:lang w:val="en-AU"/>
        </w:rPr>
        <w:t xml:space="preserve"> to modest,</w:t>
      </w:r>
      <w:r w:rsidR="00EF1AD8">
        <w:rPr>
          <w:color w:val="000000" w:themeColor="text1"/>
          <w:lang w:val="en-AU"/>
        </w:rPr>
        <w:t xml:space="preserve"> </w:t>
      </w:r>
      <w:r w:rsidR="00FD6CE3">
        <w:rPr>
          <w:color w:val="000000" w:themeColor="text1"/>
          <w:lang w:val="en-AU"/>
        </w:rPr>
        <w:t>in</w:t>
      </w:r>
      <w:r w:rsidR="00EF1AD8">
        <w:rPr>
          <w:color w:val="000000" w:themeColor="text1"/>
          <w:lang w:val="en-AU"/>
        </w:rPr>
        <w:t xml:space="preserve"> the order of 2</w:t>
      </w:r>
      <w:r w:rsidR="00553F53">
        <w:rPr>
          <w:color w:val="000000" w:themeColor="text1"/>
          <w:lang w:val="en-AU"/>
        </w:rPr>
        <w:t>3</w:t>
      </w:r>
      <w:r w:rsidR="003C001D">
        <w:rPr>
          <w:color w:val="000000" w:themeColor="text1"/>
          <w:lang w:val="en-AU"/>
        </w:rPr>
        <w:t>–</w:t>
      </w:r>
      <w:r w:rsidR="00EF1AD8">
        <w:rPr>
          <w:color w:val="000000" w:themeColor="text1"/>
          <w:lang w:val="en-AU"/>
        </w:rPr>
        <w:t>6</w:t>
      </w:r>
      <w:r w:rsidR="00553F53">
        <w:rPr>
          <w:color w:val="000000" w:themeColor="text1"/>
          <w:lang w:val="en-AU"/>
        </w:rPr>
        <w:t>7</w:t>
      </w:r>
      <w:r w:rsidR="00EF1AD8">
        <w:rPr>
          <w:color w:val="000000" w:themeColor="text1"/>
          <w:lang w:val="en-AU"/>
        </w:rPr>
        <w:t>%.</w:t>
      </w:r>
      <w:hyperlink w:anchor="_ENREF_58" w:tooltip="Wegdam-Blans, 2012 #133" w:history="1">
        <w:r w:rsidR="00E4587E">
          <w:rPr>
            <w:color w:val="000000" w:themeColor="text1"/>
            <w:lang w:val="en-AU"/>
          </w:rPr>
          <w:fldChar w:fldCharType="begin"/>
        </w:r>
        <w:r w:rsidR="00E4587E">
          <w:rPr>
            <w:color w:val="000000" w:themeColor="text1"/>
            <w:lang w:val="en-AU"/>
          </w:rPr>
          <w:instrText xml:space="preserve"> ADDIN EN.CITE &lt;EndNote&gt;&lt;Cite&gt;&lt;Author&gt;Wegdam-Blans&lt;/Author&gt;&lt;Year&gt;2012&lt;/Year&gt;&lt;RecNum&gt;133&lt;/RecNum&gt;&lt;DisplayText&gt;&lt;style face="superscript"&gt;58&lt;/style&gt;&lt;/DisplayText&gt;&lt;record&gt;&lt;rec-number&gt;133&lt;/rec-number&gt;&lt;foreign-keys&gt;&lt;key app="EN" db-id="xev9xaexn20w99ewwp0vzfdgezxsexsaafvd" timestamp="1488158719"&gt;133&lt;/key&gt;&lt;/foreign-keys&gt;&lt;ref-type name="Journal Article"&gt;17&lt;/ref-type&gt;&lt;contributors&gt;&lt;authors&gt;&lt;author&gt;Wegdam-Blans, M. C.&lt;/author&gt;&lt;author&gt;Kampschreur, L. M.&lt;/author&gt;&lt;author&gt;Delsing, C. E.&lt;/author&gt;&lt;author&gt;Bleeker-Rovers, C. P.&lt;/author&gt;&lt;author&gt;Sprong, T.&lt;/author&gt;&lt;author&gt;van Kasteren, M. E.&lt;/author&gt;&lt;author&gt;Notermans, D. W.&lt;/author&gt;&lt;author&gt;Renders, N. H.&lt;/author&gt;&lt;author&gt;Bijlmer, H. A.&lt;/author&gt;&lt;author&gt;Lestrade, P. J.&lt;/author&gt;&lt;author&gt;Koopmans, M. P.&lt;/author&gt;&lt;author&gt;Nabuurs-Franssen, M. H.&lt;/author&gt;&lt;author&gt;Oosterheert, J. J.&lt;/author&gt;&lt;author&gt;Dutch, Q. fever Consensus Group&lt;/author&gt;&lt;/authors&gt;&lt;/contributors&gt;&lt;auth-address&gt;Department of Medical Microbiology, Laboratory for Pathology and Medical Microbiology (PAMM), Veldhoven, The Netherlands. M.Wegdam@pamm.nl&lt;/auth-address&gt;&lt;titles&gt;&lt;title&gt;Chronic Q fever: review of the literature and a proposal of new diagnostic criteria&lt;/title&gt;&lt;secondary-title&gt;J Infect&lt;/secondary-title&gt;&lt;/titles&gt;&lt;periodical&gt;&lt;full-title&gt;J Infect&lt;/full-title&gt;&lt;/periodical&gt;&lt;pages&gt;247-59&lt;/pages&gt;&lt;volume&gt;64&lt;/volume&gt;&lt;number&gt;3&lt;/number&gt;&lt;keywords&gt;&lt;keyword&gt;Clinical Chemistry Tests&lt;/keyword&gt;&lt;keyword&gt;Diagnostic Imaging&lt;/keyword&gt;&lt;keyword&gt;Humans&lt;/keyword&gt;&lt;keyword&gt;Q Fever/*diagnosis/metabolism/microbiology&lt;/keyword&gt;&lt;/keywords&gt;&lt;dates&gt;&lt;year&gt;2012&lt;/year&gt;&lt;pub-dates&gt;&lt;date&gt;Mar&lt;/date&gt;&lt;/pub-dates&gt;&lt;/dates&gt;&lt;isbn&gt;1532-2742 (Electronic)&amp;#xD;0163-4453 (Linking)&lt;/isbn&gt;&lt;accession-num&gt;22226692&lt;/accession-num&gt;&lt;urls&gt;&lt;related-urls&gt;&lt;url&gt;http://www.ncbi.nlm.nih.gov/pubmed/22226692&lt;/url&gt;&lt;/related-urls&gt;&lt;/urls&gt;&lt;electronic-resource-num&gt;10.1016/j.jinf.2011.12.014&lt;/electronic-resource-num&gt;&lt;/record&gt;&lt;/Cite&gt;&lt;/EndNote&gt;</w:instrText>
        </w:r>
        <w:r w:rsidR="00E4587E">
          <w:rPr>
            <w:color w:val="000000" w:themeColor="text1"/>
            <w:lang w:val="en-AU"/>
          </w:rPr>
          <w:fldChar w:fldCharType="separate"/>
        </w:r>
        <w:r w:rsidR="00E4587E" w:rsidRPr="006427BB">
          <w:rPr>
            <w:noProof/>
            <w:color w:val="000000" w:themeColor="text1"/>
            <w:vertAlign w:val="superscript"/>
            <w:lang w:val="en-AU"/>
          </w:rPr>
          <w:t>58</w:t>
        </w:r>
        <w:r w:rsidR="00E4587E">
          <w:rPr>
            <w:color w:val="000000" w:themeColor="text1"/>
            <w:lang w:val="en-AU"/>
          </w:rPr>
          <w:fldChar w:fldCharType="end"/>
        </w:r>
      </w:hyperlink>
    </w:p>
    <w:p w14:paraId="635EAB2F" w14:textId="76F1AFA6" w:rsidR="008F692F" w:rsidRPr="00EC39EB" w:rsidRDefault="008F692F" w:rsidP="008F692F">
      <w:pPr>
        <w:pStyle w:val="BodyText"/>
        <w:ind w:right="0"/>
        <w:rPr>
          <w:color w:val="000000" w:themeColor="text1"/>
          <w:lang w:val="en-AU"/>
        </w:rPr>
      </w:pPr>
      <w:r>
        <w:rPr>
          <w:color w:val="000000" w:themeColor="text1"/>
          <w:lang w:val="en-AU"/>
        </w:rPr>
        <w:t>PCR positive with negative serology results confirm acute Q fever</w:t>
      </w:r>
      <w:r w:rsidR="00EE157F">
        <w:rPr>
          <w:color w:val="000000" w:themeColor="text1"/>
          <w:lang w:val="en-AU"/>
        </w:rPr>
        <w:t>,</w:t>
      </w:r>
      <w:r>
        <w:rPr>
          <w:color w:val="000000" w:themeColor="text1"/>
          <w:lang w:val="en-AU"/>
        </w:rPr>
        <w:t xml:space="preserve"> and theoretically convalescent serology is not indicated, however it is useful if serial testing is performed at intervals to screen for chronic infection. </w:t>
      </w:r>
    </w:p>
    <w:p w14:paraId="34C0E642" w14:textId="77777777" w:rsidR="006A64E4" w:rsidRPr="00EC39EB" w:rsidRDefault="006A64E4" w:rsidP="00EC39EB">
      <w:pPr>
        <w:pStyle w:val="Heading3"/>
        <w:ind w:right="0"/>
        <w:rPr>
          <w:color w:val="000000" w:themeColor="text1"/>
          <w:lang w:val="en-AU"/>
        </w:rPr>
      </w:pPr>
      <w:bookmarkStart w:id="25" w:name="_Toc530739957"/>
      <w:r w:rsidRPr="00EC39EB">
        <w:rPr>
          <w:color w:val="000000" w:themeColor="text1"/>
          <w:lang w:val="en-AU"/>
        </w:rPr>
        <w:t>Serology testing</w:t>
      </w:r>
      <w:bookmarkEnd w:id="25"/>
    </w:p>
    <w:p w14:paraId="45EACDD5" w14:textId="2757D669" w:rsidR="00D31679" w:rsidRPr="00EC39EB" w:rsidRDefault="00D31679" w:rsidP="00EC39EB">
      <w:pPr>
        <w:pStyle w:val="BodyText"/>
        <w:ind w:right="0"/>
        <w:rPr>
          <w:color w:val="000000" w:themeColor="text1"/>
          <w:lang w:val="en-AU"/>
        </w:rPr>
      </w:pPr>
      <w:r w:rsidRPr="00D31679">
        <w:rPr>
          <w:color w:val="000000" w:themeColor="text1"/>
          <w:lang w:val="en-AU"/>
        </w:rPr>
        <w:t>Indirect immunofluorescence assay (IFA) is the reference method, but the compl</w:t>
      </w:r>
      <w:r w:rsidR="0054608A">
        <w:rPr>
          <w:color w:val="000000" w:themeColor="text1"/>
          <w:lang w:val="en-AU"/>
        </w:rPr>
        <w:t>e</w:t>
      </w:r>
      <w:r w:rsidRPr="00D31679">
        <w:rPr>
          <w:color w:val="000000" w:themeColor="text1"/>
          <w:lang w:val="en-AU"/>
        </w:rPr>
        <w:t xml:space="preserve">ment fixation test (CFT) and </w:t>
      </w:r>
      <w:r w:rsidR="00FC5913">
        <w:rPr>
          <w:color w:val="000000" w:themeColor="text1"/>
          <w:lang w:val="en-AU"/>
        </w:rPr>
        <w:t xml:space="preserve">enzyme </w:t>
      </w:r>
      <w:r w:rsidRPr="00D31679">
        <w:rPr>
          <w:color w:val="000000" w:themeColor="text1"/>
          <w:lang w:val="en-AU"/>
        </w:rPr>
        <w:t>immunoassays (EIA) are also used</w:t>
      </w:r>
      <w:r w:rsidR="00C91F45">
        <w:rPr>
          <w:color w:val="000000" w:themeColor="text1"/>
          <w:lang w:val="en-AU"/>
        </w:rPr>
        <w:t xml:space="preserve"> to support diagnoses</w:t>
      </w:r>
      <w:r w:rsidRPr="00D31679">
        <w:rPr>
          <w:color w:val="000000" w:themeColor="text1"/>
          <w:lang w:val="en-AU"/>
        </w:rPr>
        <w:t xml:space="preserve">. For the diagnosis and follow up of </w:t>
      </w:r>
      <w:r w:rsidRPr="00D31679">
        <w:rPr>
          <w:i/>
          <w:color w:val="000000" w:themeColor="text1"/>
          <w:lang w:val="en-AU"/>
        </w:rPr>
        <w:t xml:space="preserve">C. </w:t>
      </w:r>
      <w:proofErr w:type="spellStart"/>
      <w:r w:rsidRPr="00D31679">
        <w:rPr>
          <w:i/>
          <w:color w:val="000000" w:themeColor="text1"/>
          <w:lang w:val="en-AU"/>
        </w:rPr>
        <w:t>burnetii</w:t>
      </w:r>
      <w:proofErr w:type="spellEnd"/>
      <w:r w:rsidRPr="00D31679">
        <w:rPr>
          <w:color w:val="000000" w:themeColor="text1"/>
          <w:lang w:val="en-AU"/>
        </w:rPr>
        <w:t xml:space="preserve"> infection, IFA to both </w:t>
      </w:r>
      <w:proofErr w:type="gramStart"/>
      <w:r w:rsidRPr="00D31679">
        <w:rPr>
          <w:color w:val="000000" w:themeColor="text1"/>
          <w:lang w:val="en-AU"/>
        </w:rPr>
        <w:t>phase</w:t>
      </w:r>
      <w:proofErr w:type="gramEnd"/>
      <w:r w:rsidRPr="00D31679">
        <w:rPr>
          <w:color w:val="000000" w:themeColor="text1"/>
          <w:lang w:val="en-AU"/>
        </w:rPr>
        <w:t xml:space="preserve"> I and phase II antigens for subclasses Ig</w:t>
      </w:r>
      <w:r w:rsidR="00D53FCA">
        <w:rPr>
          <w:color w:val="000000" w:themeColor="text1"/>
          <w:lang w:val="en-AU"/>
        </w:rPr>
        <w:t>M</w:t>
      </w:r>
      <w:r w:rsidRPr="00D31679">
        <w:rPr>
          <w:color w:val="000000" w:themeColor="text1"/>
          <w:lang w:val="en-AU"/>
        </w:rPr>
        <w:t>, Ig</w:t>
      </w:r>
      <w:r w:rsidR="00D53FCA">
        <w:rPr>
          <w:color w:val="000000" w:themeColor="text1"/>
          <w:lang w:val="en-AU"/>
        </w:rPr>
        <w:t>G</w:t>
      </w:r>
      <w:r w:rsidR="00593F16">
        <w:rPr>
          <w:color w:val="000000" w:themeColor="text1"/>
          <w:lang w:val="en-AU"/>
        </w:rPr>
        <w:t>,</w:t>
      </w:r>
      <w:r w:rsidRPr="00D31679">
        <w:rPr>
          <w:color w:val="000000" w:themeColor="text1"/>
          <w:lang w:val="en-AU"/>
        </w:rPr>
        <w:t xml:space="preserve"> and IgA is recommended.</w:t>
      </w:r>
    </w:p>
    <w:p w14:paraId="3F4F9EA9" w14:textId="30EC6AE4" w:rsidR="006A64E4" w:rsidRPr="00EC39EB" w:rsidRDefault="005D20B5" w:rsidP="00EC39EB">
      <w:pPr>
        <w:pStyle w:val="BodyText"/>
        <w:ind w:right="0"/>
        <w:rPr>
          <w:color w:val="000000" w:themeColor="text1"/>
          <w:lang w:val="en-AU"/>
        </w:rPr>
      </w:pPr>
      <w:r w:rsidRPr="00EC39EB">
        <w:rPr>
          <w:color w:val="000000" w:themeColor="text1"/>
          <w:lang w:val="en-AU"/>
        </w:rPr>
        <w:t>It is important to note that</w:t>
      </w:r>
      <w:r w:rsidR="003B797A" w:rsidRPr="00EC39EB">
        <w:rPr>
          <w:color w:val="000000" w:themeColor="text1"/>
          <w:lang w:val="en-AU"/>
        </w:rPr>
        <w:t xml:space="preserve"> single serology tests (</w:t>
      </w:r>
      <w:r w:rsidR="00D53FCA">
        <w:rPr>
          <w:color w:val="000000" w:themeColor="text1"/>
          <w:lang w:val="en-AU"/>
        </w:rPr>
        <w:t>EIA</w:t>
      </w:r>
      <w:r w:rsidR="003B797A" w:rsidRPr="00EC39EB">
        <w:rPr>
          <w:color w:val="000000" w:themeColor="text1"/>
          <w:lang w:val="en-AU"/>
        </w:rPr>
        <w:t>, CFT</w:t>
      </w:r>
      <w:r w:rsidR="00B335B9">
        <w:rPr>
          <w:color w:val="000000" w:themeColor="text1"/>
          <w:lang w:val="en-AU"/>
        </w:rPr>
        <w:t>,</w:t>
      </w:r>
      <w:r w:rsidR="003B797A" w:rsidRPr="00EC39EB">
        <w:rPr>
          <w:color w:val="000000" w:themeColor="text1"/>
          <w:lang w:val="en-AU"/>
        </w:rPr>
        <w:t xml:space="preserve"> or IFA) </w:t>
      </w:r>
      <w:r w:rsidR="003B797A" w:rsidRPr="00EC39EB">
        <w:rPr>
          <w:color w:val="000000" w:themeColor="text1"/>
        </w:rPr>
        <w:t xml:space="preserve">are unable to distinguish between acute, past and chronic infections, and antibody detection </w:t>
      </w:r>
      <w:r w:rsidR="00086FA5" w:rsidRPr="00EC39EB">
        <w:rPr>
          <w:color w:val="000000" w:themeColor="text1"/>
        </w:rPr>
        <w:t xml:space="preserve">is </w:t>
      </w:r>
      <w:r w:rsidR="003B797A" w:rsidRPr="00EC39EB">
        <w:rPr>
          <w:color w:val="000000" w:themeColor="text1"/>
        </w:rPr>
        <w:t>highly dependent on the timing of specimen collection</w:t>
      </w:r>
      <w:r w:rsidR="006A64E4" w:rsidRPr="00EC39EB">
        <w:rPr>
          <w:color w:val="000000" w:themeColor="text1"/>
          <w:lang w:val="en-AU"/>
        </w:rPr>
        <w:t>.</w:t>
      </w:r>
      <w:r w:rsidRPr="00EC39EB">
        <w:rPr>
          <w:color w:val="000000" w:themeColor="text1"/>
          <w:lang w:val="en-AU"/>
        </w:rPr>
        <w:t xml:space="preserve"> </w:t>
      </w:r>
      <w:r w:rsidR="006A64E4" w:rsidRPr="00EC39EB">
        <w:rPr>
          <w:color w:val="000000" w:themeColor="text1"/>
          <w:u w:val="single"/>
          <w:lang w:val="en-AU"/>
        </w:rPr>
        <w:t>Two serum/clotted blood samples should</w:t>
      </w:r>
      <w:r w:rsidR="00012DE2" w:rsidRPr="00EC39EB">
        <w:rPr>
          <w:color w:val="000000" w:themeColor="text1"/>
          <w:u w:val="single"/>
          <w:lang w:val="en-AU"/>
        </w:rPr>
        <w:t>, therefore, always</w:t>
      </w:r>
      <w:r w:rsidR="006A64E4" w:rsidRPr="00EC39EB">
        <w:rPr>
          <w:color w:val="000000" w:themeColor="text1"/>
          <w:u w:val="single"/>
          <w:lang w:val="en-AU"/>
        </w:rPr>
        <w:t xml:space="preserve"> </w:t>
      </w:r>
      <w:proofErr w:type="gramStart"/>
      <w:r w:rsidR="006A64E4" w:rsidRPr="00EC39EB">
        <w:rPr>
          <w:color w:val="000000" w:themeColor="text1"/>
          <w:u w:val="single"/>
          <w:lang w:val="en-AU"/>
        </w:rPr>
        <w:t>be</w:t>
      </w:r>
      <w:proofErr w:type="gramEnd"/>
      <w:r w:rsidR="006A64E4" w:rsidRPr="00EC39EB">
        <w:rPr>
          <w:color w:val="000000" w:themeColor="text1"/>
          <w:u w:val="single"/>
          <w:lang w:val="en-AU"/>
        </w:rPr>
        <w:t xml:space="preserve"> collected if Q fever is suspected</w:t>
      </w:r>
      <w:r w:rsidR="006A64E4" w:rsidRPr="00EC39EB">
        <w:rPr>
          <w:color w:val="000000" w:themeColor="text1"/>
          <w:lang w:val="en-AU"/>
        </w:rPr>
        <w:t xml:space="preserve"> </w:t>
      </w:r>
      <w:r w:rsidR="006940AB" w:rsidRPr="00EC39EB">
        <w:rPr>
          <w:color w:val="000000" w:themeColor="text1"/>
          <w:lang w:val="en-AU"/>
        </w:rPr>
        <w:t>—</w:t>
      </w:r>
      <w:r w:rsidR="006A64E4" w:rsidRPr="00EC39EB">
        <w:rPr>
          <w:color w:val="000000" w:themeColor="text1"/>
          <w:lang w:val="en-AU"/>
        </w:rPr>
        <w:t xml:space="preserve"> one at presentation, and another 2</w:t>
      </w:r>
      <w:r w:rsidR="006940AB" w:rsidRPr="00EC39EB">
        <w:rPr>
          <w:color w:val="000000" w:themeColor="text1"/>
          <w:lang w:val="en-AU"/>
        </w:rPr>
        <w:t>–</w:t>
      </w:r>
      <w:r w:rsidR="006A64E4" w:rsidRPr="00EC39EB">
        <w:rPr>
          <w:color w:val="000000" w:themeColor="text1"/>
          <w:lang w:val="en-AU"/>
        </w:rPr>
        <w:t>3 weeks later, even if the patient has since recovered. Seroconversion usually occurs within 7</w:t>
      </w:r>
      <w:r w:rsidR="006940AB" w:rsidRPr="00EC39EB">
        <w:rPr>
          <w:color w:val="000000" w:themeColor="text1"/>
          <w:lang w:val="en-AU"/>
        </w:rPr>
        <w:t>–</w:t>
      </w:r>
      <w:r w:rsidR="006A64E4" w:rsidRPr="00EC39EB">
        <w:rPr>
          <w:color w:val="000000" w:themeColor="text1"/>
          <w:lang w:val="en-AU"/>
        </w:rPr>
        <w:t>15 days after exposure, and ninety per</w:t>
      </w:r>
      <w:r w:rsidR="00BA320C">
        <w:rPr>
          <w:color w:val="000000" w:themeColor="text1"/>
          <w:lang w:val="en-AU"/>
        </w:rPr>
        <w:t xml:space="preserve"> </w:t>
      </w:r>
      <w:r w:rsidR="006A64E4" w:rsidRPr="00EC39EB">
        <w:rPr>
          <w:color w:val="000000" w:themeColor="text1"/>
          <w:lang w:val="en-AU"/>
        </w:rPr>
        <w:t xml:space="preserve">cent (90%) of cases have seroconverted by the third week after exposure. </w:t>
      </w:r>
    </w:p>
    <w:p w14:paraId="6C869EB2" w14:textId="77777777" w:rsidR="006A64E4" w:rsidRPr="00EC39EB" w:rsidRDefault="006A64E4" w:rsidP="00EC39EB">
      <w:pPr>
        <w:pStyle w:val="BodyText"/>
        <w:ind w:right="0"/>
        <w:rPr>
          <w:color w:val="000000" w:themeColor="text1"/>
          <w:lang w:val="en-AU"/>
        </w:rPr>
      </w:pPr>
      <w:r w:rsidRPr="00EC39EB">
        <w:rPr>
          <w:color w:val="000000" w:themeColor="text1"/>
          <w:lang w:val="en-AU"/>
        </w:rPr>
        <w:t>Significant antibody titres may take 3</w:t>
      </w:r>
      <w:r w:rsidR="006940AB" w:rsidRPr="00EC39EB">
        <w:rPr>
          <w:color w:val="000000" w:themeColor="text1"/>
          <w:lang w:val="en-AU"/>
        </w:rPr>
        <w:t>–</w:t>
      </w:r>
      <w:r w:rsidRPr="00EC39EB">
        <w:rPr>
          <w:color w:val="000000" w:themeColor="text1"/>
          <w:lang w:val="en-AU"/>
        </w:rPr>
        <w:t>4 weeks from illness onset to appear in some cases. In cases not definitively confirmed by other means, a third sample is recommended, which should be collected 3</w:t>
      </w:r>
      <w:r w:rsidR="006940AB" w:rsidRPr="00EC39EB">
        <w:rPr>
          <w:color w:val="000000" w:themeColor="text1"/>
          <w:lang w:val="en-AU"/>
        </w:rPr>
        <w:t>–</w:t>
      </w:r>
      <w:r w:rsidRPr="00EC39EB">
        <w:rPr>
          <w:color w:val="000000" w:themeColor="text1"/>
          <w:lang w:val="en-AU"/>
        </w:rPr>
        <w:t xml:space="preserve">4 weeks after fever onset. </w:t>
      </w:r>
    </w:p>
    <w:p w14:paraId="038302B0" w14:textId="16C22705" w:rsidR="006A64E4" w:rsidRPr="00EC39EB" w:rsidRDefault="00012DE2" w:rsidP="00EC39EB">
      <w:pPr>
        <w:pStyle w:val="BodyText"/>
        <w:ind w:right="0"/>
        <w:rPr>
          <w:color w:val="000000" w:themeColor="text1"/>
          <w:lang w:val="en-AU"/>
        </w:rPr>
      </w:pPr>
      <w:r w:rsidRPr="00EC39EB">
        <w:rPr>
          <w:color w:val="000000" w:themeColor="text1"/>
          <w:lang w:val="en-AU"/>
        </w:rPr>
        <w:t xml:space="preserve">The interpretation of Q fever serology results </w:t>
      </w:r>
      <w:r w:rsidR="00CF0F94">
        <w:rPr>
          <w:color w:val="000000" w:themeColor="text1"/>
          <w:lang w:val="en-AU"/>
        </w:rPr>
        <w:t>can be</w:t>
      </w:r>
      <w:r w:rsidRPr="00EC39EB">
        <w:rPr>
          <w:color w:val="000000" w:themeColor="text1"/>
          <w:lang w:val="en-AU"/>
        </w:rPr>
        <w:t xml:space="preserve"> challenging. </w:t>
      </w:r>
      <w:r w:rsidR="006A64E4" w:rsidRPr="00EC39EB">
        <w:rPr>
          <w:color w:val="000000" w:themeColor="text1"/>
          <w:lang w:val="en-AU"/>
        </w:rPr>
        <w:t>There are different patterns of antibody response during the course of acute Q fever and chronic Q fever,</w:t>
      </w:r>
      <w:r w:rsidR="007F25E1" w:rsidRPr="00EC39EB">
        <w:rPr>
          <w:color w:val="000000" w:themeColor="text1"/>
          <w:lang w:val="en-AU"/>
        </w:rPr>
        <w:t xml:space="preserve"> specifically</w:t>
      </w:r>
      <w:r w:rsidR="006A64E4" w:rsidRPr="00EC39EB">
        <w:rPr>
          <w:color w:val="000000" w:themeColor="text1"/>
          <w:lang w:val="en-AU"/>
        </w:rPr>
        <w:t xml:space="preserve"> in terms of antibody</w:t>
      </w:r>
      <w:r w:rsidR="00CF0F94">
        <w:rPr>
          <w:color w:val="000000" w:themeColor="text1"/>
          <w:lang w:val="en-AU"/>
        </w:rPr>
        <w:t xml:space="preserve"> subclasses</w:t>
      </w:r>
      <w:r w:rsidR="006A64E4" w:rsidRPr="00EC39EB">
        <w:rPr>
          <w:color w:val="000000" w:themeColor="text1"/>
          <w:lang w:val="en-AU"/>
        </w:rPr>
        <w:t xml:space="preserve"> to Phase I and Phase II antigens.</w:t>
      </w:r>
      <w:hyperlink w:anchor="_ENREF_19" w:tooltip="Marmion, 2009 #1" w:history="1">
        <w:r w:rsidR="00E4587E" w:rsidRPr="00EC39EB">
          <w:rPr>
            <w:color w:val="000000" w:themeColor="text1"/>
            <w:lang w:val="en-AU"/>
          </w:rPr>
          <w:fldChar w:fldCharType="begin"/>
        </w:r>
        <w:r w:rsidR="00E4587E">
          <w:rPr>
            <w:color w:val="000000" w:themeColor="text1"/>
            <w:lang w:val="en-AU"/>
          </w:rPr>
          <w:instrText xml:space="preserve"> ADDIN EN.CITE &lt;EndNote&gt;&lt;Cite&gt;&lt;Author&gt;Marmion&lt;/Author&gt;&lt;Year&gt;2009&lt;/Year&gt;&lt;RecNum&gt;1&lt;/RecNum&gt;&lt;DisplayText&gt;&lt;style face="superscript"&gt;19&lt;/style&gt;&lt;/DisplayText&gt;&lt;record&gt;&lt;rec-number&gt;1&lt;/rec-number&gt;&lt;foreign-keys&gt;&lt;key app="EN" db-id="xev9xaexn20w99ewwp0vzfdgezxsexsaafvd" timestamp="1453166257"&gt;1&lt;/key&gt;&lt;/foreign-keys&gt;&lt;ref-type name="Book"&gt;6&lt;/ref-type&gt;&lt;contributors&gt;&lt;authors&gt;&lt;author&gt;Marmion, B.&lt;/author&gt;&lt;/authors&gt;&lt;/contributors&gt;&lt;titles&gt;&lt;title&gt;A guide to Q fever and Q fever vaccination&lt;/title&gt;&lt;/titles&gt;&lt;dates&gt;&lt;year&gt;2009&lt;/year&gt;&lt;/dates&gt;&lt;pub-location&gt;Victoria&lt;/pub-location&gt;&lt;publisher&gt;CSL Biotherapies&lt;/publisher&gt;&lt;urls&gt;&lt;/urls&gt;&lt;/record&gt;&lt;/Cite&gt;&lt;/EndNote&gt;</w:instrText>
        </w:r>
        <w:r w:rsidR="00E4587E" w:rsidRPr="00EC39EB">
          <w:rPr>
            <w:color w:val="000000" w:themeColor="text1"/>
            <w:lang w:val="en-AU"/>
          </w:rPr>
          <w:fldChar w:fldCharType="separate"/>
        </w:r>
        <w:r w:rsidR="00E4587E" w:rsidRPr="00F22FCE">
          <w:rPr>
            <w:noProof/>
            <w:color w:val="000000" w:themeColor="text1"/>
            <w:vertAlign w:val="superscript"/>
            <w:lang w:val="en-AU"/>
          </w:rPr>
          <w:t>19</w:t>
        </w:r>
        <w:r w:rsidR="00E4587E" w:rsidRPr="00EC39EB">
          <w:rPr>
            <w:color w:val="000000" w:themeColor="text1"/>
            <w:lang w:val="en-AU"/>
          </w:rPr>
          <w:fldChar w:fldCharType="end"/>
        </w:r>
      </w:hyperlink>
      <w:r w:rsidR="006A64E4" w:rsidRPr="00EC39EB">
        <w:rPr>
          <w:color w:val="000000" w:themeColor="text1"/>
          <w:lang w:val="en-AU"/>
        </w:rPr>
        <w:t xml:space="preserve"> For example, in acute Q fever cases, IgM to Phase </w:t>
      </w:r>
      <w:r w:rsidR="0051234D" w:rsidRPr="00EC39EB">
        <w:rPr>
          <w:color w:val="000000" w:themeColor="text1"/>
          <w:lang w:val="en-AU"/>
        </w:rPr>
        <w:t>II</w:t>
      </w:r>
      <w:r w:rsidR="006A64E4" w:rsidRPr="00EC39EB">
        <w:rPr>
          <w:color w:val="000000" w:themeColor="text1"/>
          <w:lang w:val="en-AU"/>
        </w:rPr>
        <w:t xml:space="preserve"> antigen tends to rise first, followed by rise of IgG and IgA to Phase II antigen as detected by </w:t>
      </w:r>
      <w:r w:rsidR="00DF4E92" w:rsidRPr="00EC39EB">
        <w:rPr>
          <w:color w:val="000000" w:themeColor="text1"/>
          <w:lang w:val="en-AU"/>
        </w:rPr>
        <w:t>IFA</w:t>
      </w:r>
      <w:r w:rsidR="006A64E4" w:rsidRPr="00EC39EB">
        <w:rPr>
          <w:color w:val="000000" w:themeColor="text1"/>
          <w:lang w:val="en-AU"/>
        </w:rPr>
        <w:t xml:space="preserve"> at various times after the onset of disease</w:t>
      </w:r>
      <w:r w:rsidRPr="00EC39EB">
        <w:rPr>
          <w:color w:val="000000" w:themeColor="text1"/>
          <w:lang w:val="en-AU"/>
        </w:rPr>
        <w:t>.</w:t>
      </w:r>
      <w:hyperlink w:anchor="_ENREF_59" w:tooltip="Chaudhuri, 2013 #142" w:history="1">
        <w:r w:rsidR="00E4587E">
          <w:rPr>
            <w:color w:val="000000" w:themeColor="text1"/>
            <w:lang w:val="en-AU"/>
          </w:rPr>
          <w:fldChar w:fldCharType="begin"/>
        </w:r>
        <w:r w:rsidR="00E4587E">
          <w:rPr>
            <w:color w:val="000000" w:themeColor="text1"/>
            <w:lang w:val="en-AU"/>
          </w:rPr>
          <w:instrText xml:space="preserve"> ADDIN EN.CITE &lt;EndNote&gt;&lt;Cite&gt;&lt;Author&gt;Chaudhuri&lt;/Author&gt;&lt;Year&gt;2013&lt;/Year&gt;&lt;RecNum&gt;142&lt;/RecNum&gt;&lt;DisplayText&gt;&lt;style face="superscript"&gt;59&lt;/style&gt;&lt;/DisplayText&gt;&lt;record&gt;&lt;rec-number&gt;142&lt;/rec-number&gt;&lt;foreign-keys&gt;&lt;key app="EN" db-id="xev9xaexn20w99ewwp0vzfdgezxsexsaafvd" timestamp="1522288136"&gt;142&lt;/key&gt;&lt;/foreign-keys&gt;&lt;ref-type name="Journal Article"&gt;17&lt;/ref-type&gt;&lt;contributors&gt;&lt;authors&gt;&lt;author&gt;Chaudhuri, A.&lt;/author&gt;&lt;author&gt;Robson, J.&lt;/author&gt;&lt;/authors&gt;&lt;/contributors&gt;&lt;titles&gt;&lt;title&gt;Q fever queries and answers&lt;/title&gt;&lt;secondary-title&gt;Medicine Today&lt;/secondary-title&gt;&lt;/titles&gt;&lt;periodical&gt;&lt;full-title&gt;Medicine Today&lt;/full-title&gt;&lt;/periodical&gt;&lt;pages&gt;54-9&lt;/pages&gt;&lt;volume&gt;14&lt;/volume&gt;&lt;number&gt;4&lt;/number&gt;&lt;dates&gt;&lt;year&gt;2013&lt;/year&gt;&lt;/dates&gt;&lt;urls&gt;&lt;/urls&gt;&lt;/record&gt;&lt;/Cite&gt;&lt;/EndNote&gt;</w:instrText>
        </w:r>
        <w:r w:rsidR="00E4587E">
          <w:rPr>
            <w:color w:val="000000" w:themeColor="text1"/>
            <w:lang w:val="en-AU"/>
          </w:rPr>
          <w:fldChar w:fldCharType="separate"/>
        </w:r>
        <w:r w:rsidR="00E4587E" w:rsidRPr="00E4587E">
          <w:rPr>
            <w:noProof/>
            <w:color w:val="000000" w:themeColor="text1"/>
            <w:vertAlign w:val="superscript"/>
            <w:lang w:val="en-AU"/>
          </w:rPr>
          <w:t>59</w:t>
        </w:r>
        <w:r w:rsidR="00E4587E">
          <w:rPr>
            <w:color w:val="000000" w:themeColor="text1"/>
            <w:lang w:val="en-AU"/>
          </w:rPr>
          <w:fldChar w:fldCharType="end"/>
        </w:r>
      </w:hyperlink>
      <w:r w:rsidRPr="00EC39EB">
        <w:rPr>
          <w:color w:val="000000" w:themeColor="text1"/>
          <w:lang w:val="en-AU"/>
        </w:rPr>
        <w:t xml:space="preserve"> </w:t>
      </w:r>
      <w:r w:rsidR="006A64E4" w:rsidRPr="00EC39EB">
        <w:rPr>
          <w:color w:val="000000" w:themeColor="text1"/>
          <w:lang w:val="en-AU"/>
        </w:rPr>
        <w:t>In contra</w:t>
      </w:r>
      <w:r w:rsidR="005E535A" w:rsidRPr="00EC39EB">
        <w:rPr>
          <w:color w:val="000000" w:themeColor="text1"/>
          <w:lang w:val="en-AU"/>
        </w:rPr>
        <w:t>st</w:t>
      </w:r>
      <w:r w:rsidR="006A64E4" w:rsidRPr="00EC39EB">
        <w:rPr>
          <w:color w:val="000000" w:themeColor="text1"/>
          <w:lang w:val="en-AU"/>
        </w:rPr>
        <w:t xml:space="preserve">, for chronic Q fever (e.g. endocarditis), </w:t>
      </w:r>
      <w:r w:rsidR="00D53FCA">
        <w:rPr>
          <w:color w:val="000000" w:themeColor="text1"/>
          <w:lang w:val="en-AU"/>
        </w:rPr>
        <w:t>IgG</w:t>
      </w:r>
      <w:r w:rsidR="00F87EF1">
        <w:rPr>
          <w:color w:val="000000" w:themeColor="text1"/>
          <w:lang w:val="en-AU"/>
        </w:rPr>
        <w:t>,</w:t>
      </w:r>
      <w:r w:rsidR="00D53FCA">
        <w:rPr>
          <w:color w:val="000000" w:themeColor="text1"/>
          <w:lang w:val="en-AU"/>
        </w:rPr>
        <w:t xml:space="preserve"> with or without </w:t>
      </w:r>
      <w:r w:rsidR="006A64E4" w:rsidRPr="00EC39EB">
        <w:rPr>
          <w:color w:val="000000" w:themeColor="text1"/>
          <w:lang w:val="en-AU"/>
        </w:rPr>
        <w:t>IgA to Phase I antigen</w:t>
      </w:r>
      <w:r w:rsidR="00F87EF1">
        <w:rPr>
          <w:color w:val="000000" w:themeColor="text1"/>
          <w:lang w:val="en-AU"/>
        </w:rPr>
        <w:t>,</w:t>
      </w:r>
      <w:r w:rsidR="006A64E4" w:rsidRPr="00EC39EB">
        <w:rPr>
          <w:color w:val="000000" w:themeColor="text1"/>
          <w:lang w:val="en-AU"/>
        </w:rPr>
        <w:t xml:space="preserve"> </w:t>
      </w:r>
      <w:r w:rsidR="00D53FCA">
        <w:rPr>
          <w:color w:val="000000" w:themeColor="text1"/>
          <w:lang w:val="en-AU"/>
        </w:rPr>
        <w:t xml:space="preserve">is present </w:t>
      </w:r>
      <w:r w:rsidR="006A64E4" w:rsidRPr="00EC39EB">
        <w:rPr>
          <w:color w:val="000000" w:themeColor="text1"/>
          <w:lang w:val="en-AU"/>
        </w:rPr>
        <w:t>at high titre.</w:t>
      </w:r>
      <w:r w:rsidR="00352C53">
        <w:rPr>
          <w:color w:val="000000" w:themeColor="text1"/>
          <w:lang w:val="en-AU"/>
        </w:rPr>
        <w:fldChar w:fldCharType="begin"/>
      </w:r>
      <w:r w:rsidR="00E4587E">
        <w:rPr>
          <w:color w:val="000000" w:themeColor="text1"/>
          <w:lang w:val="en-AU"/>
        </w:rPr>
        <w:instrText xml:space="preserve"> ADDIN EN.CITE &lt;EndNote&gt;&lt;Cite&gt;&lt;Author&gt;Fournier&lt;/Author&gt;&lt;Year&gt;1998&lt;/Year&gt;&lt;RecNum&gt;134&lt;/RecNum&gt;&lt;DisplayText&gt;&lt;style face="superscript"&gt;19, 60&lt;/style&gt;&lt;/DisplayText&gt;&lt;record&gt;&lt;rec-number&gt;134&lt;/rec-number&gt;&lt;foreign-keys&gt;&lt;key app="EN" db-id="xev9xaexn20w99ewwp0vzfdgezxsexsaafvd" timestamp="1488172107"&gt;134&lt;/key&gt;&lt;/foreign-keys&gt;&lt;ref-type name="Journal Article"&gt;17&lt;/ref-type&gt;&lt;contributors&gt;&lt;authors&gt;&lt;author&gt;Fournier, P. E.&lt;/author&gt;&lt;author&gt;Marrie, T. J.&lt;/author&gt;&lt;author&gt;Raoult, D.&lt;/author&gt;&lt;/authors&gt;&lt;/contributors&gt;&lt;auth-address&gt;Unite des Rickettsies, CNRS UPRESA 6020, Faculte de Medecine, Universite de la Mediterranee, Marseille, France.&lt;/auth-address&gt;&lt;titles&gt;&lt;title&gt;Diagnosis of Q fever&lt;/title&gt;&lt;secondary-title&gt;J Clin Microbiol&lt;/secondary-title&gt;&lt;/titles&gt;&lt;periodical&gt;&lt;full-title&gt;J Clin Microbiol&lt;/full-title&gt;&lt;abbr-1&gt;Journal of clinical microbiology&lt;/abbr-1&gt;&lt;/periodical&gt;&lt;pages&gt;1823-34&lt;/pages&gt;&lt;volume&gt;36&lt;/volume&gt;&lt;number&gt;7&lt;/number&gt;&lt;keywords&gt;&lt;keyword&gt;Coxiella burnetii/isolation &amp;amp; purification&lt;/keyword&gt;&lt;keyword&gt;Humans&lt;/keyword&gt;&lt;keyword&gt;Q Fever/*diagnosis/epidemiology/microbiology&lt;/keyword&gt;&lt;keyword&gt;Serologic Tests&lt;/keyword&gt;&lt;/keywords&gt;&lt;dates&gt;&lt;year&gt;1998&lt;/year&gt;&lt;pub-dates&gt;&lt;date&gt;Jul&lt;/date&gt;&lt;/pub-dates&gt;&lt;/dates&gt;&lt;isbn&gt;0095-1137 (Print)&amp;#xD;0095-1137 (Linking)&lt;/isbn&gt;&lt;accession-num&gt;9650920&lt;/accession-num&gt;&lt;urls&gt;&lt;related-urls&gt;&lt;url&gt;http://www.ncbi.nlm.nih.gov/pubmed/9650920&lt;/url&gt;&lt;/related-urls&gt;&lt;/urls&gt;&lt;custom2&gt;PMC104936&lt;/custom2&gt;&lt;/record&gt;&lt;/Cite&gt;&lt;Cite&gt;&lt;Author&gt;Marmion&lt;/Author&gt;&lt;Year&gt;2009&lt;/Year&gt;&lt;RecNum&gt;1&lt;/RecNum&gt;&lt;record&gt;&lt;rec-number&gt;1&lt;/rec-number&gt;&lt;foreign-keys&gt;&lt;key app="EN" db-id="xev9xaexn20w99ewwp0vzfdgezxsexsaafvd" timestamp="1453166257"&gt;1&lt;/key&gt;&lt;/foreign-keys&gt;&lt;ref-type name="Book"&gt;6&lt;/ref-type&gt;&lt;contributors&gt;&lt;authors&gt;&lt;author&gt;Marmion, B.&lt;/author&gt;&lt;/authors&gt;&lt;/contributors&gt;&lt;titles&gt;&lt;title&gt;A guide to Q fever and Q fever vaccination&lt;/title&gt;&lt;/titles&gt;&lt;dates&gt;&lt;year&gt;2009&lt;/year&gt;&lt;/dates&gt;&lt;pub-location&gt;Victoria&lt;/pub-location&gt;&lt;publisher&gt;CSL Biotherapies&lt;/publisher&gt;&lt;urls&gt;&lt;/urls&gt;&lt;/record&gt;&lt;/Cite&gt;&lt;/EndNote&gt;</w:instrText>
      </w:r>
      <w:r w:rsidR="00352C53">
        <w:rPr>
          <w:color w:val="000000" w:themeColor="text1"/>
          <w:lang w:val="en-AU"/>
        </w:rPr>
        <w:fldChar w:fldCharType="separate"/>
      </w:r>
      <w:hyperlink w:anchor="_ENREF_19" w:tooltip="Marmion, 2009 #1" w:history="1">
        <w:r w:rsidR="00E4587E" w:rsidRPr="00E4587E">
          <w:rPr>
            <w:noProof/>
            <w:color w:val="000000" w:themeColor="text1"/>
            <w:vertAlign w:val="superscript"/>
            <w:lang w:val="en-AU"/>
          </w:rPr>
          <w:t>19</w:t>
        </w:r>
      </w:hyperlink>
      <w:r w:rsidR="00E4587E" w:rsidRPr="00E4587E">
        <w:rPr>
          <w:noProof/>
          <w:color w:val="000000" w:themeColor="text1"/>
          <w:vertAlign w:val="superscript"/>
          <w:lang w:val="en-AU"/>
        </w:rPr>
        <w:t xml:space="preserve">, </w:t>
      </w:r>
      <w:hyperlink w:anchor="_ENREF_60" w:tooltip="Fournier, 1998 #134" w:history="1">
        <w:r w:rsidR="00E4587E" w:rsidRPr="00E4587E">
          <w:rPr>
            <w:noProof/>
            <w:color w:val="000000" w:themeColor="text1"/>
            <w:vertAlign w:val="superscript"/>
            <w:lang w:val="en-AU"/>
          </w:rPr>
          <w:t>60</w:t>
        </w:r>
      </w:hyperlink>
      <w:r w:rsidR="00352C53">
        <w:rPr>
          <w:color w:val="000000" w:themeColor="text1"/>
          <w:lang w:val="en-AU"/>
        </w:rPr>
        <w:fldChar w:fldCharType="end"/>
      </w:r>
      <w:hyperlink w:anchor="_ENREF_19" w:tooltip="Marmion, 2009 #1" w:history="1"/>
      <w:r w:rsidR="006A64E4" w:rsidRPr="00EC39EB">
        <w:rPr>
          <w:color w:val="000000" w:themeColor="text1"/>
          <w:lang w:val="en-AU"/>
        </w:rPr>
        <w:t xml:space="preserve"> </w:t>
      </w:r>
      <w:r w:rsidR="005D20B5" w:rsidRPr="00EC39EB">
        <w:rPr>
          <w:color w:val="000000" w:themeColor="text1"/>
          <w:lang w:val="en-AU"/>
        </w:rPr>
        <w:t>A chart and reference table</w:t>
      </w:r>
      <w:r w:rsidR="00491B88">
        <w:rPr>
          <w:color w:val="000000" w:themeColor="text1"/>
          <w:lang w:val="en-AU"/>
        </w:rPr>
        <w:t>s</w:t>
      </w:r>
      <w:r w:rsidR="005D20B5" w:rsidRPr="00EC39EB">
        <w:rPr>
          <w:color w:val="000000" w:themeColor="text1"/>
          <w:lang w:val="en-AU"/>
        </w:rPr>
        <w:t xml:space="preserve"> </w:t>
      </w:r>
      <w:r w:rsidR="004369BB">
        <w:rPr>
          <w:color w:val="000000" w:themeColor="text1"/>
          <w:lang w:val="en-AU"/>
        </w:rPr>
        <w:t xml:space="preserve">are </w:t>
      </w:r>
      <w:r w:rsidR="005D20B5" w:rsidRPr="00EC39EB">
        <w:rPr>
          <w:color w:val="000000" w:themeColor="text1"/>
          <w:lang w:val="en-AU"/>
        </w:rPr>
        <w:t xml:space="preserve">provided at Appendix </w:t>
      </w:r>
      <w:r w:rsidR="00682F8D">
        <w:rPr>
          <w:color w:val="000000" w:themeColor="text1"/>
          <w:lang w:val="en-AU"/>
        </w:rPr>
        <w:t>5</w:t>
      </w:r>
      <w:r w:rsidR="005D20B5" w:rsidRPr="00EC39EB">
        <w:rPr>
          <w:color w:val="000000" w:themeColor="text1"/>
          <w:lang w:val="en-AU"/>
        </w:rPr>
        <w:t xml:space="preserve"> to assist in interpreting serology results. Where required, </w:t>
      </w:r>
      <w:r w:rsidR="00393C30">
        <w:rPr>
          <w:color w:val="000000" w:themeColor="text1"/>
          <w:lang w:val="en-AU"/>
        </w:rPr>
        <w:t>P</w:t>
      </w:r>
      <w:r w:rsidR="005D20B5" w:rsidRPr="00EC39EB">
        <w:rPr>
          <w:color w:val="000000" w:themeColor="text1"/>
          <w:lang w:val="en-AU"/>
        </w:rPr>
        <w:t xml:space="preserve">ublic </w:t>
      </w:r>
      <w:r w:rsidR="00393C30">
        <w:rPr>
          <w:color w:val="000000" w:themeColor="text1"/>
          <w:lang w:val="en-AU"/>
        </w:rPr>
        <w:t>H</w:t>
      </w:r>
      <w:r w:rsidR="005D20B5" w:rsidRPr="00EC39EB">
        <w:rPr>
          <w:color w:val="000000" w:themeColor="text1"/>
          <w:lang w:val="en-AU"/>
        </w:rPr>
        <w:t xml:space="preserve">ealth </w:t>
      </w:r>
      <w:r w:rsidR="00393C30">
        <w:rPr>
          <w:color w:val="000000" w:themeColor="text1"/>
          <w:lang w:val="en-AU"/>
        </w:rPr>
        <w:t>U</w:t>
      </w:r>
      <w:r w:rsidR="005D20B5" w:rsidRPr="00EC39EB">
        <w:rPr>
          <w:color w:val="000000" w:themeColor="text1"/>
          <w:lang w:val="en-AU"/>
        </w:rPr>
        <w:t xml:space="preserve">nits should seek expert guidance </w:t>
      </w:r>
      <w:r w:rsidR="00F7175E" w:rsidRPr="00EC39EB">
        <w:rPr>
          <w:color w:val="000000" w:themeColor="text1"/>
          <w:lang w:val="en-AU"/>
        </w:rPr>
        <w:t xml:space="preserve">in </w:t>
      </w:r>
      <w:r w:rsidR="005D20B5" w:rsidRPr="00EC39EB">
        <w:rPr>
          <w:color w:val="000000" w:themeColor="text1"/>
          <w:lang w:val="en-AU"/>
        </w:rPr>
        <w:t xml:space="preserve">interpreting these results. </w:t>
      </w:r>
    </w:p>
    <w:p w14:paraId="540ABC54" w14:textId="0D166D1A" w:rsidR="006A64E4" w:rsidRPr="00EC39EB" w:rsidRDefault="003504A0" w:rsidP="00EC39EB">
      <w:pPr>
        <w:pStyle w:val="BodyText"/>
        <w:ind w:right="0"/>
        <w:rPr>
          <w:color w:val="000000" w:themeColor="text1"/>
          <w:lang w:val="en-AU"/>
        </w:rPr>
      </w:pPr>
      <w:r w:rsidRPr="00EC39EB">
        <w:rPr>
          <w:color w:val="000000" w:themeColor="text1"/>
          <w:lang w:val="en-AU"/>
        </w:rPr>
        <w:t>M</w:t>
      </w:r>
      <w:r w:rsidR="006A64E4" w:rsidRPr="00EC39EB">
        <w:rPr>
          <w:color w:val="000000" w:themeColor="text1"/>
          <w:lang w:val="en-AU"/>
        </w:rPr>
        <w:t>anagement of acute Q fever include</w:t>
      </w:r>
      <w:r w:rsidRPr="00EC39EB">
        <w:rPr>
          <w:color w:val="000000" w:themeColor="text1"/>
          <w:lang w:val="en-AU"/>
        </w:rPr>
        <w:t>s</w:t>
      </w:r>
      <w:r w:rsidR="006A64E4" w:rsidRPr="00EC39EB">
        <w:rPr>
          <w:color w:val="000000" w:themeColor="text1"/>
          <w:lang w:val="en-AU"/>
        </w:rPr>
        <w:t xml:space="preserve"> the measurement of serial antibody titres over time</w:t>
      </w:r>
      <w:r w:rsidR="00C67DB3" w:rsidRPr="00EC39EB">
        <w:rPr>
          <w:color w:val="000000" w:themeColor="text1"/>
          <w:lang w:val="en-AU"/>
        </w:rPr>
        <w:t>.</w:t>
      </w:r>
      <w:r w:rsidR="006A64E4" w:rsidRPr="00EC39EB">
        <w:rPr>
          <w:color w:val="000000" w:themeColor="text1"/>
          <w:lang w:val="en-AU"/>
        </w:rPr>
        <w:t xml:space="preserve"> This can aid in identifying those at risk </w:t>
      </w:r>
      <w:r w:rsidRPr="00EC39EB">
        <w:rPr>
          <w:color w:val="000000" w:themeColor="text1"/>
          <w:lang w:val="en-AU"/>
        </w:rPr>
        <w:t xml:space="preserve">of developing </w:t>
      </w:r>
      <w:r w:rsidR="006A64E4" w:rsidRPr="00EC39EB">
        <w:rPr>
          <w:color w:val="000000" w:themeColor="text1"/>
          <w:lang w:val="en-AU"/>
        </w:rPr>
        <w:t>chronic Q fever, and allow early intervention</w:t>
      </w:r>
      <w:r w:rsidR="004369BB">
        <w:rPr>
          <w:color w:val="000000" w:themeColor="text1"/>
          <w:lang w:val="en-AU"/>
        </w:rPr>
        <w:t>s</w:t>
      </w:r>
      <w:r w:rsidR="006A64E4" w:rsidRPr="00EC39EB">
        <w:rPr>
          <w:color w:val="000000" w:themeColor="text1"/>
          <w:lang w:val="en-AU"/>
        </w:rPr>
        <w:t xml:space="preserve">. </w:t>
      </w:r>
      <w:r w:rsidR="00885476" w:rsidRPr="00EC39EB">
        <w:rPr>
          <w:color w:val="000000" w:themeColor="text1"/>
          <w:lang w:val="en-AU"/>
        </w:rPr>
        <w:t>I</w:t>
      </w:r>
      <w:r w:rsidR="006A64E4" w:rsidRPr="00EC39EB">
        <w:rPr>
          <w:color w:val="000000" w:themeColor="text1"/>
          <w:lang w:val="en-AU"/>
        </w:rPr>
        <w:t xml:space="preserve">t is preferable that </w:t>
      </w:r>
      <w:r w:rsidR="00C67DB3" w:rsidRPr="00EC39EB">
        <w:rPr>
          <w:color w:val="000000" w:themeColor="text1"/>
          <w:lang w:val="en-AU"/>
        </w:rPr>
        <w:t xml:space="preserve">confirmed </w:t>
      </w:r>
      <w:r w:rsidR="006A64E4" w:rsidRPr="00EC39EB">
        <w:rPr>
          <w:color w:val="000000" w:themeColor="text1"/>
          <w:lang w:val="en-AU"/>
        </w:rPr>
        <w:t xml:space="preserve">cases have testing undertaken at a laboratory with such capacity. </w:t>
      </w:r>
    </w:p>
    <w:p w14:paraId="3AE7CAAB" w14:textId="77777777" w:rsidR="00743F5A" w:rsidRPr="00EC39EB" w:rsidRDefault="00743F5A" w:rsidP="00EC39EB">
      <w:pPr>
        <w:pStyle w:val="Heading3"/>
        <w:ind w:right="0"/>
        <w:rPr>
          <w:color w:val="000000" w:themeColor="text1"/>
          <w:lang w:val="en-AU"/>
        </w:rPr>
      </w:pPr>
      <w:bookmarkStart w:id="26" w:name="_Toc530739958"/>
      <w:r w:rsidRPr="00EC39EB">
        <w:rPr>
          <w:color w:val="000000" w:themeColor="text1"/>
          <w:lang w:val="en-AU"/>
        </w:rPr>
        <w:t>Culture</w:t>
      </w:r>
      <w:bookmarkEnd w:id="26"/>
    </w:p>
    <w:p w14:paraId="6956C807" w14:textId="23673A76" w:rsidR="00743F5A" w:rsidRPr="00EC39EB" w:rsidRDefault="00C53A6D" w:rsidP="00EC39EB">
      <w:pPr>
        <w:pStyle w:val="BodyText"/>
        <w:ind w:right="0"/>
        <w:rPr>
          <w:color w:val="000000" w:themeColor="text1"/>
          <w:lang w:val="en-AU"/>
        </w:rPr>
      </w:pPr>
      <w:r w:rsidRPr="00EC39EB">
        <w:rPr>
          <w:color w:val="000000" w:themeColor="text1"/>
          <w:lang w:val="en-AU"/>
        </w:rPr>
        <w:t xml:space="preserve">Isolation of </w:t>
      </w:r>
      <w:r w:rsidRPr="00EC39EB">
        <w:rPr>
          <w:i/>
          <w:color w:val="000000" w:themeColor="text1"/>
          <w:lang w:val="en-AU"/>
        </w:rPr>
        <w:t xml:space="preserve">C. </w:t>
      </w:r>
      <w:proofErr w:type="spellStart"/>
      <w:r w:rsidRPr="00EC39EB">
        <w:rPr>
          <w:i/>
          <w:color w:val="000000" w:themeColor="text1"/>
          <w:lang w:val="en-AU"/>
        </w:rPr>
        <w:t>burnet</w:t>
      </w:r>
      <w:r w:rsidR="00F13534" w:rsidRPr="00EC39EB">
        <w:rPr>
          <w:i/>
          <w:color w:val="000000" w:themeColor="text1"/>
          <w:lang w:val="en-AU"/>
        </w:rPr>
        <w:t>i</w:t>
      </w:r>
      <w:r w:rsidRPr="00EC39EB">
        <w:rPr>
          <w:i/>
          <w:color w:val="000000" w:themeColor="text1"/>
          <w:lang w:val="en-AU"/>
        </w:rPr>
        <w:t>i</w:t>
      </w:r>
      <w:proofErr w:type="spellEnd"/>
      <w:r w:rsidRPr="00EC39EB">
        <w:rPr>
          <w:i/>
          <w:color w:val="000000" w:themeColor="text1"/>
          <w:lang w:val="en-AU"/>
        </w:rPr>
        <w:t xml:space="preserve"> </w:t>
      </w:r>
      <w:r w:rsidR="00AB231D">
        <w:rPr>
          <w:color w:val="000000" w:themeColor="text1"/>
          <w:lang w:val="en-AU"/>
        </w:rPr>
        <w:t xml:space="preserve">by culture </w:t>
      </w:r>
      <w:r w:rsidRPr="00EC39EB">
        <w:rPr>
          <w:color w:val="000000" w:themeColor="text1"/>
          <w:lang w:val="en-AU"/>
        </w:rPr>
        <w:t>can only be performed by vaccinated staff in an appropriate physical containment level 3 (PC3) facility.</w:t>
      </w:r>
      <w:hyperlink w:anchor="_ENREF_61" w:tooltip="Standards Australia Limited/Standards New Zealand, 2010 #24" w:history="1">
        <w:r w:rsidR="00E4587E" w:rsidRPr="00EC39EB">
          <w:rPr>
            <w:color w:val="000000" w:themeColor="text1"/>
            <w:lang w:val="en-AU"/>
          </w:rPr>
          <w:fldChar w:fldCharType="begin"/>
        </w:r>
        <w:r w:rsidR="00E4587E">
          <w:rPr>
            <w:color w:val="000000" w:themeColor="text1"/>
            <w:lang w:val="en-AU"/>
          </w:rPr>
          <w:instrText xml:space="preserve"> ADDIN EN.CITE &lt;EndNote&gt;&lt;Cite&gt;&lt;Author&gt;Standards Australia Limited/Standards New Zealand&lt;/Author&gt;&lt;Year&gt;2010&lt;/Year&gt;&lt;RecNum&gt;24&lt;/RecNum&gt;&lt;DisplayText&gt;&lt;style face="superscript"&gt;61&lt;/style&gt;&lt;/DisplayText&gt;&lt;record&gt;&lt;rec-number&gt;24&lt;/rec-number&gt;&lt;foreign-keys&gt;&lt;key app="EN" db-id="xev9xaexn20w99ewwp0vzfdgezxsexsaafvd" timestamp="1453166259"&gt;24&lt;/key&gt;&lt;/foreign-keys&gt;&lt;ref-type name="Electronic Article"&gt;43&lt;/ref-type&gt;&lt;contributors&gt;&lt;authors&gt;&lt;author&gt;Standards Australia Limited/Standards New Zealand,&lt;/author&gt;&lt;/authors&gt;&lt;/contributors&gt;&lt;titles&gt;&lt;title&gt;Australian/New Zealand Standard. Safety in laboratories Part 3: Microbiological safety and containment AS/NZS 2243.3:2010&lt;/title&gt;&lt;/titles&gt;&lt;dates&gt;&lt;year&gt;2010&lt;/year&gt;&lt;/dates&gt;&lt;urls&gt;&lt;related-urls&gt;&lt;url&gt;https://law.resource.org/pub/nz/ibr/as-nzs.2243.3.2010.html&lt;/url&gt;&lt;/related-urls&gt;&lt;/urls&gt;&lt;/record&gt;&lt;/Cite&gt;&lt;/EndNote&gt;</w:instrText>
        </w:r>
        <w:r w:rsidR="00E4587E" w:rsidRPr="00EC39EB">
          <w:rPr>
            <w:color w:val="000000" w:themeColor="text1"/>
            <w:lang w:val="en-AU"/>
          </w:rPr>
          <w:fldChar w:fldCharType="separate"/>
        </w:r>
        <w:r w:rsidR="00E4587E" w:rsidRPr="00E4587E">
          <w:rPr>
            <w:noProof/>
            <w:color w:val="000000" w:themeColor="text1"/>
            <w:vertAlign w:val="superscript"/>
            <w:lang w:val="en-AU"/>
          </w:rPr>
          <w:t>61</w:t>
        </w:r>
        <w:r w:rsidR="00E4587E" w:rsidRPr="00EC39EB">
          <w:rPr>
            <w:color w:val="000000" w:themeColor="text1"/>
            <w:lang w:val="en-AU"/>
          </w:rPr>
          <w:fldChar w:fldCharType="end"/>
        </w:r>
      </w:hyperlink>
      <w:r w:rsidR="0076723C" w:rsidRPr="00EC39EB">
        <w:rPr>
          <w:color w:val="000000" w:themeColor="text1"/>
          <w:lang w:val="en-AU"/>
        </w:rPr>
        <w:t xml:space="preserve"> </w:t>
      </w:r>
      <w:r w:rsidRPr="00EC39EB">
        <w:rPr>
          <w:color w:val="000000" w:themeColor="text1"/>
          <w:lang w:val="en-AU"/>
        </w:rPr>
        <w:t>For this reason, culture is</w:t>
      </w:r>
      <w:r w:rsidR="00F13534" w:rsidRPr="00EC39EB">
        <w:rPr>
          <w:color w:val="000000" w:themeColor="text1"/>
          <w:lang w:val="en-AU"/>
        </w:rPr>
        <w:t xml:space="preserve"> strongly discouraged except where appropriate facilities and training exist –</w:t>
      </w:r>
      <w:r w:rsidRPr="00EC39EB">
        <w:rPr>
          <w:color w:val="000000" w:themeColor="text1"/>
          <w:lang w:val="en-AU"/>
        </w:rPr>
        <w:t xml:space="preserve"> currently </w:t>
      </w:r>
      <w:r w:rsidR="000A021C">
        <w:rPr>
          <w:color w:val="000000" w:themeColor="text1"/>
          <w:lang w:val="en-AU"/>
        </w:rPr>
        <w:t xml:space="preserve">culture is </w:t>
      </w:r>
      <w:r w:rsidRPr="00EC39EB">
        <w:rPr>
          <w:color w:val="000000" w:themeColor="text1"/>
          <w:lang w:val="en-AU"/>
        </w:rPr>
        <w:t xml:space="preserve">only performed at the </w:t>
      </w:r>
      <w:hyperlink r:id="rId15" w:history="1">
        <w:r w:rsidRPr="00EC39EB">
          <w:rPr>
            <w:rStyle w:val="Hyperlink"/>
            <w:color w:val="000000" w:themeColor="text1"/>
            <w:u w:val="none"/>
            <w:lang w:val="en-AU"/>
          </w:rPr>
          <w:t xml:space="preserve">Australian </w:t>
        </w:r>
        <w:proofErr w:type="spellStart"/>
        <w:r w:rsidRPr="00EC39EB">
          <w:rPr>
            <w:rStyle w:val="Hyperlink"/>
            <w:color w:val="000000" w:themeColor="text1"/>
            <w:u w:val="none"/>
            <w:lang w:val="en-AU"/>
          </w:rPr>
          <w:t>Rickettsial</w:t>
        </w:r>
        <w:proofErr w:type="spellEnd"/>
        <w:r w:rsidRPr="00EC39EB">
          <w:rPr>
            <w:rStyle w:val="Hyperlink"/>
            <w:color w:val="000000" w:themeColor="text1"/>
            <w:u w:val="none"/>
            <w:lang w:val="en-AU"/>
          </w:rPr>
          <w:t xml:space="preserve"> Reference Laboratory</w:t>
        </w:r>
      </w:hyperlink>
      <w:r w:rsidRPr="00EC39EB">
        <w:rPr>
          <w:color w:val="000000" w:themeColor="text1"/>
          <w:lang w:val="en-AU"/>
        </w:rPr>
        <w:t xml:space="preserve"> (ARRL), Geelong, Victoria.</w:t>
      </w:r>
    </w:p>
    <w:p w14:paraId="4144A071" w14:textId="77777777" w:rsidR="0092728B" w:rsidRPr="00EC39EB" w:rsidRDefault="002A4B69" w:rsidP="00EC39EB">
      <w:pPr>
        <w:pStyle w:val="Heading1"/>
        <w:ind w:right="0"/>
        <w:rPr>
          <w:color w:val="000000" w:themeColor="text1"/>
          <w:lang w:val="en-AU"/>
        </w:rPr>
      </w:pPr>
      <w:bookmarkStart w:id="27" w:name="_9._Case_management"/>
      <w:bookmarkStart w:id="28" w:name="_Toc530739959"/>
      <w:bookmarkEnd w:id="27"/>
      <w:r w:rsidRPr="00EC39EB">
        <w:rPr>
          <w:color w:val="000000" w:themeColor="text1"/>
          <w:lang w:val="en-AU"/>
        </w:rPr>
        <w:t>9. Case management</w:t>
      </w:r>
      <w:bookmarkEnd w:id="28"/>
    </w:p>
    <w:p w14:paraId="00CBD81C" w14:textId="77777777" w:rsidR="002A4B69" w:rsidRPr="00EC39EB" w:rsidRDefault="002A4B69" w:rsidP="00EC39EB">
      <w:pPr>
        <w:pStyle w:val="Heading2"/>
        <w:ind w:right="0"/>
        <w:rPr>
          <w:color w:val="000000" w:themeColor="text1"/>
          <w:lang w:val="en-AU"/>
        </w:rPr>
      </w:pPr>
      <w:bookmarkStart w:id="29" w:name="_Toc530739960"/>
      <w:r w:rsidRPr="00EC39EB">
        <w:rPr>
          <w:color w:val="000000" w:themeColor="text1"/>
          <w:lang w:val="en-AU"/>
        </w:rPr>
        <w:t>Response times</w:t>
      </w:r>
      <w:bookmarkEnd w:id="29"/>
    </w:p>
    <w:p w14:paraId="272E6179" w14:textId="77777777" w:rsidR="00CF342C" w:rsidRPr="00EC39EB" w:rsidRDefault="00CF342C" w:rsidP="00EC39EB">
      <w:pPr>
        <w:ind w:right="0"/>
        <w:rPr>
          <w:color w:val="000000" w:themeColor="text1"/>
          <w:lang w:val="en-AU"/>
        </w:rPr>
      </w:pPr>
      <w:r w:rsidRPr="00EC39EB">
        <w:rPr>
          <w:color w:val="000000" w:themeColor="text1"/>
          <w:lang w:val="en-AU"/>
        </w:rPr>
        <w:t>Sporadic cases: Routine response. Initial case investigation and data entry should be completed within 5 working days.</w:t>
      </w:r>
    </w:p>
    <w:p w14:paraId="395E1462" w14:textId="354F40F0" w:rsidR="00CF342C" w:rsidRPr="00EC39EB" w:rsidRDefault="00CF342C" w:rsidP="00EC39EB">
      <w:pPr>
        <w:ind w:right="0"/>
        <w:rPr>
          <w:color w:val="000000" w:themeColor="text1"/>
          <w:lang w:val="en-AU"/>
        </w:rPr>
      </w:pPr>
      <w:r w:rsidRPr="00EC39EB">
        <w:rPr>
          <w:color w:val="000000" w:themeColor="text1"/>
          <w:lang w:val="en-AU"/>
        </w:rPr>
        <w:t xml:space="preserve">Outbreak: High priority response. </w:t>
      </w:r>
      <w:r w:rsidR="00C2469D">
        <w:rPr>
          <w:color w:val="000000" w:themeColor="text1"/>
          <w:lang w:val="en-AU"/>
        </w:rPr>
        <w:t>The responsible Public Health Unit should a</w:t>
      </w:r>
      <w:r w:rsidRPr="00EC39EB">
        <w:rPr>
          <w:color w:val="000000" w:themeColor="text1"/>
          <w:lang w:val="en-AU"/>
        </w:rPr>
        <w:t>ct and notify the</w:t>
      </w:r>
      <w:r w:rsidR="00C328A6">
        <w:rPr>
          <w:color w:val="000000" w:themeColor="text1"/>
          <w:lang w:val="en-AU"/>
        </w:rPr>
        <w:t xml:space="preserve"> </w:t>
      </w:r>
      <w:r w:rsidRPr="00EC39EB">
        <w:rPr>
          <w:color w:val="000000" w:themeColor="text1"/>
          <w:lang w:val="en-AU"/>
        </w:rPr>
        <w:t>jurisdictional Communicable Disease Branch as soon as possible, generally within 1 working day. Data entry should be com</w:t>
      </w:r>
      <w:r w:rsidR="00F00E58">
        <w:rPr>
          <w:color w:val="000000" w:themeColor="text1"/>
          <w:lang w:val="en-AU"/>
        </w:rPr>
        <w:t>menced</w:t>
      </w:r>
      <w:r w:rsidRPr="00EC39EB">
        <w:rPr>
          <w:color w:val="000000" w:themeColor="text1"/>
          <w:lang w:val="en-AU"/>
        </w:rPr>
        <w:t xml:space="preserve"> within 3 working days.</w:t>
      </w:r>
    </w:p>
    <w:p w14:paraId="6940C622" w14:textId="77777777" w:rsidR="002A4B69" w:rsidRPr="00EC39EB" w:rsidRDefault="002A4B69" w:rsidP="00EC39EB">
      <w:pPr>
        <w:pStyle w:val="Heading2"/>
        <w:ind w:right="0"/>
        <w:rPr>
          <w:color w:val="000000" w:themeColor="text1"/>
          <w:lang w:val="en-AU"/>
        </w:rPr>
      </w:pPr>
      <w:bookmarkStart w:id="30" w:name="_Toc530739961"/>
      <w:r w:rsidRPr="00EC39EB">
        <w:rPr>
          <w:color w:val="000000" w:themeColor="text1"/>
          <w:lang w:val="en-AU"/>
        </w:rPr>
        <w:t>Response procedure</w:t>
      </w:r>
      <w:bookmarkEnd w:id="30"/>
    </w:p>
    <w:p w14:paraId="74FDF65E" w14:textId="77777777" w:rsidR="002A4B69" w:rsidRPr="00EC39EB" w:rsidRDefault="002A4B69" w:rsidP="00EC39EB">
      <w:pPr>
        <w:pStyle w:val="Heading3"/>
        <w:ind w:right="0"/>
        <w:rPr>
          <w:color w:val="000000" w:themeColor="text1"/>
          <w:lang w:val="en-AU"/>
        </w:rPr>
      </w:pPr>
      <w:bookmarkStart w:id="31" w:name="_Toc530739962"/>
      <w:r w:rsidRPr="00EC39EB">
        <w:rPr>
          <w:color w:val="000000" w:themeColor="text1"/>
          <w:lang w:val="en-AU"/>
        </w:rPr>
        <w:t>Case investigation</w:t>
      </w:r>
      <w:bookmarkEnd w:id="31"/>
    </w:p>
    <w:p w14:paraId="4DE16331" w14:textId="77777777" w:rsidR="00E97335" w:rsidRPr="00EC39EB" w:rsidRDefault="00335170" w:rsidP="00EC39EB">
      <w:pPr>
        <w:pStyle w:val="BodyText"/>
        <w:ind w:right="0"/>
        <w:rPr>
          <w:color w:val="000000" w:themeColor="text1"/>
          <w:lang w:val="en-AU"/>
        </w:rPr>
      </w:pPr>
      <w:r w:rsidRPr="00EC39EB">
        <w:rPr>
          <w:color w:val="000000" w:themeColor="text1"/>
          <w:lang w:val="en-AU"/>
        </w:rPr>
        <w:t>P</w:t>
      </w:r>
      <w:r w:rsidR="000D1076" w:rsidRPr="00EC39EB">
        <w:rPr>
          <w:color w:val="000000" w:themeColor="text1"/>
          <w:lang w:val="en-AU"/>
        </w:rPr>
        <w:t xml:space="preserve">ublic </w:t>
      </w:r>
      <w:r w:rsidRPr="00EC39EB">
        <w:rPr>
          <w:color w:val="000000" w:themeColor="text1"/>
          <w:lang w:val="en-AU"/>
        </w:rPr>
        <w:t>H</w:t>
      </w:r>
      <w:r w:rsidR="000D1076" w:rsidRPr="00EC39EB">
        <w:rPr>
          <w:color w:val="000000" w:themeColor="text1"/>
          <w:lang w:val="en-AU"/>
        </w:rPr>
        <w:t xml:space="preserve">ealth </w:t>
      </w:r>
      <w:r w:rsidRPr="00EC39EB">
        <w:rPr>
          <w:color w:val="000000" w:themeColor="text1"/>
          <w:lang w:val="en-AU"/>
        </w:rPr>
        <w:t>U</w:t>
      </w:r>
      <w:r w:rsidR="000D1076" w:rsidRPr="00EC39EB">
        <w:rPr>
          <w:color w:val="000000" w:themeColor="text1"/>
          <w:lang w:val="en-AU"/>
        </w:rPr>
        <w:t>nit</w:t>
      </w:r>
      <w:r w:rsidRPr="00EC39EB">
        <w:rPr>
          <w:color w:val="000000" w:themeColor="text1"/>
          <w:lang w:val="en-AU"/>
        </w:rPr>
        <w:t xml:space="preserve"> staff carr</w:t>
      </w:r>
      <w:r w:rsidR="00C04F9D" w:rsidRPr="00EC39EB">
        <w:rPr>
          <w:color w:val="000000" w:themeColor="text1"/>
          <w:lang w:val="en-AU"/>
        </w:rPr>
        <w:t xml:space="preserve">y </w:t>
      </w:r>
      <w:r w:rsidRPr="00EC39EB">
        <w:rPr>
          <w:color w:val="000000" w:themeColor="text1"/>
          <w:lang w:val="en-AU"/>
        </w:rPr>
        <w:t>out case investigation in collaboration with the case’s treating doctor and the case.</w:t>
      </w:r>
    </w:p>
    <w:p w14:paraId="5AA72FFB" w14:textId="77777777" w:rsidR="00335170" w:rsidRPr="00EC39EB" w:rsidRDefault="00335170" w:rsidP="00EC39EB">
      <w:pPr>
        <w:pStyle w:val="Heading3"/>
        <w:ind w:right="0"/>
        <w:rPr>
          <w:color w:val="000000" w:themeColor="text1"/>
          <w:lang w:val="en-AU"/>
        </w:rPr>
      </w:pPr>
      <w:bookmarkStart w:id="32" w:name="_Toc530739963"/>
      <w:r w:rsidRPr="00EC39EB">
        <w:rPr>
          <w:color w:val="000000" w:themeColor="text1"/>
          <w:lang w:val="en-AU"/>
        </w:rPr>
        <w:t>Information required from treating doctor</w:t>
      </w:r>
      <w:r w:rsidR="00A7766C" w:rsidRPr="00EC39EB">
        <w:rPr>
          <w:color w:val="000000" w:themeColor="text1"/>
          <w:lang w:val="en-AU"/>
        </w:rPr>
        <w:t>:</w:t>
      </w:r>
      <w:bookmarkEnd w:id="32"/>
    </w:p>
    <w:p w14:paraId="5AE8A093" w14:textId="4A04583E" w:rsidR="00335170" w:rsidRPr="00EC39EB" w:rsidRDefault="00335170" w:rsidP="00BD5E1C">
      <w:pPr>
        <w:pStyle w:val="Default"/>
        <w:rPr>
          <w:rFonts w:ascii="Tahoma" w:hAnsi="Tahoma" w:cs="Tahoma"/>
          <w:color w:val="000000" w:themeColor="text1"/>
          <w:sz w:val="22"/>
        </w:rPr>
      </w:pPr>
      <w:r w:rsidRPr="00EC39EB">
        <w:rPr>
          <w:rFonts w:ascii="Tahoma" w:hAnsi="Tahoma" w:cs="Tahoma"/>
          <w:color w:val="000000" w:themeColor="text1"/>
          <w:sz w:val="22"/>
        </w:rPr>
        <w:t xml:space="preserve">Complete relevant sections of the Q fever </w:t>
      </w:r>
      <w:r w:rsidR="00324FCA">
        <w:rPr>
          <w:rFonts w:ascii="Tahoma" w:hAnsi="Tahoma" w:cs="Tahoma"/>
          <w:color w:val="000000" w:themeColor="text1"/>
          <w:sz w:val="22"/>
        </w:rPr>
        <w:t>Case</w:t>
      </w:r>
      <w:r w:rsidR="00ED4DE9">
        <w:rPr>
          <w:rFonts w:ascii="Tahoma" w:hAnsi="Tahoma" w:cs="Tahoma"/>
          <w:color w:val="000000" w:themeColor="text1"/>
          <w:sz w:val="22"/>
        </w:rPr>
        <w:t xml:space="preserve"> Investigation Form </w:t>
      </w:r>
      <w:r w:rsidRPr="00EC39EB">
        <w:rPr>
          <w:rFonts w:ascii="Tahoma" w:hAnsi="Tahoma" w:cs="Tahoma"/>
          <w:color w:val="000000" w:themeColor="text1"/>
          <w:sz w:val="22"/>
        </w:rPr>
        <w:t>(Appendix</w:t>
      </w:r>
      <w:r w:rsidR="00B9493A" w:rsidRPr="00EC39EB">
        <w:rPr>
          <w:rFonts w:ascii="Tahoma" w:hAnsi="Tahoma" w:cs="Tahoma"/>
          <w:color w:val="000000" w:themeColor="text1"/>
          <w:sz w:val="22"/>
        </w:rPr>
        <w:t xml:space="preserve"> </w:t>
      </w:r>
      <w:r w:rsidR="00ED4DE9">
        <w:rPr>
          <w:rFonts w:ascii="Tahoma" w:hAnsi="Tahoma" w:cs="Tahoma"/>
          <w:color w:val="000000" w:themeColor="text1"/>
          <w:sz w:val="22"/>
        </w:rPr>
        <w:t>3</w:t>
      </w:r>
      <w:r w:rsidRPr="00EC39EB">
        <w:rPr>
          <w:rFonts w:ascii="Tahoma" w:hAnsi="Tahoma" w:cs="Tahoma"/>
          <w:color w:val="000000" w:themeColor="text1"/>
          <w:sz w:val="22"/>
        </w:rPr>
        <w:t xml:space="preserve">) with treating doctor to: </w:t>
      </w:r>
    </w:p>
    <w:p w14:paraId="296512ED" w14:textId="77777777" w:rsidR="00335170" w:rsidRPr="00EC39EB" w:rsidRDefault="00335170" w:rsidP="00BD5E1C">
      <w:pPr>
        <w:pStyle w:val="Default"/>
        <w:rPr>
          <w:rFonts w:ascii="Tahoma" w:hAnsi="Tahoma" w:cs="Tahoma"/>
          <w:color w:val="000000" w:themeColor="text1"/>
          <w:sz w:val="22"/>
        </w:rPr>
      </w:pPr>
    </w:p>
    <w:p w14:paraId="2593DAAD" w14:textId="1AD72A79" w:rsidR="00335170" w:rsidRPr="00EC39EB" w:rsidRDefault="000167F6" w:rsidP="00EC39EB">
      <w:pPr>
        <w:pStyle w:val="ListParagraph"/>
        <w:numPr>
          <w:ilvl w:val="0"/>
          <w:numId w:val="33"/>
        </w:numPr>
        <w:ind w:right="0"/>
        <w:rPr>
          <w:color w:val="000000" w:themeColor="text1"/>
        </w:rPr>
      </w:pPr>
      <w:r w:rsidRPr="00EC39EB">
        <w:rPr>
          <w:color w:val="000000" w:themeColor="text1"/>
        </w:rPr>
        <w:t>Determine c</w:t>
      </w:r>
      <w:r w:rsidR="00B9493A" w:rsidRPr="00EC39EB">
        <w:rPr>
          <w:color w:val="000000" w:themeColor="text1"/>
        </w:rPr>
        <w:t>linical details (including o</w:t>
      </w:r>
      <w:r w:rsidR="00335170" w:rsidRPr="00EC39EB">
        <w:rPr>
          <w:color w:val="000000" w:themeColor="text1"/>
        </w:rPr>
        <w:t>nset date</w:t>
      </w:r>
      <w:r w:rsidR="00B9493A" w:rsidRPr="00EC39EB">
        <w:rPr>
          <w:color w:val="000000" w:themeColor="text1"/>
        </w:rPr>
        <w:t>, symptoms, acute or chronic presentation</w:t>
      </w:r>
      <w:r w:rsidR="00B9493A" w:rsidRPr="00EC39EB">
        <w:rPr>
          <w:color w:val="000000" w:themeColor="text1"/>
          <w:lang w:val="en-AU"/>
        </w:rPr>
        <w:t>, hospitalisation</w:t>
      </w:r>
      <w:r w:rsidR="000A021C">
        <w:rPr>
          <w:color w:val="000000" w:themeColor="text1"/>
          <w:lang w:val="en-AU"/>
        </w:rPr>
        <w:t>,</w:t>
      </w:r>
      <w:r w:rsidR="00B9493A" w:rsidRPr="00EC39EB">
        <w:rPr>
          <w:color w:val="000000" w:themeColor="text1"/>
          <w:lang w:val="en-AU"/>
        </w:rPr>
        <w:t xml:space="preserve"> and outcome)</w:t>
      </w:r>
      <w:r w:rsidR="00335170" w:rsidRPr="00EC39EB">
        <w:rPr>
          <w:color w:val="000000" w:themeColor="text1"/>
          <w:lang w:val="en-AU"/>
        </w:rPr>
        <w:t xml:space="preserve"> </w:t>
      </w:r>
    </w:p>
    <w:p w14:paraId="3438EAC0" w14:textId="4B852DFC" w:rsidR="00335170" w:rsidRPr="00EC39EB" w:rsidRDefault="000167F6" w:rsidP="00EC39EB">
      <w:pPr>
        <w:pStyle w:val="ListParagraph"/>
        <w:numPr>
          <w:ilvl w:val="0"/>
          <w:numId w:val="33"/>
        </w:numPr>
        <w:ind w:right="0"/>
        <w:rPr>
          <w:color w:val="000000" w:themeColor="text1"/>
        </w:rPr>
      </w:pPr>
      <w:r w:rsidRPr="00EC39EB">
        <w:rPr>
          <w:color w:val="000000" w:themeColor="text1"/>
          <w:lang w:val="en-AU"/>
        </w:rPr>
        <w:t xml:space="preserve">Determine </w:t>
      </w:r>
      <w:r w:rsidR="006E1C16">
        <w:rPr>
          <w:color w:val="000000" w:themeColor="text1"/>
          <w:lang w:val="en-AU"/>
        </w:rPr>
        <w:t xml:space="preserve">previous </w:t>
      </w:r>
      <w:r w:rsidRPr="00EC39EB">
        <w:rPr>
          <w:color w:val="000000" w:themeColor="text1"/>
          <w:lang w:val="en-AU"/>
        </w:rPr>
        <w:t>v</w:t>
      </w:r>
      <w:r w:rsidR="00335170" w:rsidRPr="00EC39EB">
        <w:rPr>
          <w:color w:val="000000" w:themeColor="text1"/>
          <w:lang w:val="en-AU"/>
        </w:rPr>
        <w:t>accination status</w:t>
      </w:r>
    </w:p>
    <w:p w14:paraId="0692A1AB" w14:textId="4F420812" w:rsidR="00335170" w:rsidRPr="00EC39EB" w:rsidRDefault="000167F6" w:rsidP="00EC39EB">
      <w:pPr>
        <w:pStyle w:val="ListParagraph"/>
        <w:numPr>
          <w:ilvl w:val="0"/>
          <w:numId w:val="33"/>
        </w:numPr>
        <w:ind w:right="0"/>
        <w:rPr>
          <w:color w:val="000000" w:themeColor="text1"/>
        </w:rPr>
      </w:pPr>
      <w:r w:rsidRPr="00EC39EB">
        <w:rPr>
          <w:color w:val="000000" w:themeColor="text1"/>
          <w:lang w:val="en-AU"/>
        </w:rPr>
        <w:t xml:space="preserve">Request </w:t>
      </w:r>
      <w:r w:rsidR="00335170" w:rsidRPr="00EC39EB">
        <w:rPr>
          <w:color w:val="000000" w:themeColor="text1"/>
          <w:lang w:val="en-AU"/>
        </w:rPr>
        <w:t>repeat serology to confirm the diagnosis</w:t>
      </w:r>
      <w:r w:rsidRPr="00EC39EB">
        <w:rPr>
          <w:color w:val="000000" w:themeColor="text1"/>
          <w:lang w:val="en-AU"/>
        </w:rPr>
        <w:t>, if required</w:t>
      </w:r>
    </w:p>
    <w:p w14:paraId="4250CF66" w14:textId="333C671E" w:rsidR="00335170" w:rsidRPr="00EC39EB" w:rsidRDefault="006632E6" w:rsidP="00EC39EB">
      <w:pPr>
        <w:pStyle w:val="ListParagraph"/>
        <w:numPr>
          <w:ilvl w:val="0"/>
          <w:numId w:val="33"/>
        </w:numPr>
        <w:ind w:right="0"/>
        <w:rPr>
          <w:color w:val="000000" w:themeColor="text1"/>
        </w:rPr>
      </w:pPr>
      <w:r w:rsidRPr="00EC39EB">
        <w:rPr>
          <w:color w:val="000000" w:themeColor="text1"/>
          <w:lang w:val="en-AU"/>
        </w:rPr>
        <w:t>Document</w:t>
      </w:r>
      <w:r w:rsidR="000167F6" w:rsidRPr="00EC39EB">
        <w:rPr>
          <w:color w:val="000000" w:themeColor="text1"/>
          <w:lang w:val="en-AU"/>
        </w:rPr>
        <w:t xml:space="preserve"> case t</w:t>
      </w:r>
      <w:r w:rsidR="00335170" w:rsidRPr="00EC39EB">
        <w:rPr>
          <w:color w:val="000000" w:themeColor="text1"/>
          <w:lang w:val="en-AU"/>
        </w:rPr>
        <w:t xml:space="preserve">reatment </w:t>
      </w:r>
      <w:r w:rsidR="000167F6" w:rsidRPr="00EC39EB">
        <w:rPr>
          <w:color w:val="000000" w:themeColor="text1"/>
          <w:lang w:val="en-AU"/>
        </w:rPr>
        <w:t xml:space="preserve">and follow-up of those who are at higher risk of chronic Q fever (see </w:t>
      </w:r>
      <w:hyperlink w:anchor="_Case_treatment" w:history="1">
        <w:r w:rsidR="000167F6" w:rsidRPr="00EC39EB">
          <w:rPr>
            <w:rStyle w:val="Hyperlink"/>
            <w:color w:val="000000" w:themeColor="text1"/>
            <w:u w:val="none"/>
            <w:lang w:val="en-AU"/>
          </w:rPr>
          <w:t>Case treatment</w:t>
        </w:r>
      </w:hyperlink>
      <w:r w:rsidR="000167F6" w:rsidRPr="00EC39EB">
        <w:rPr>
          <w:color w:val="000000" w:themeColor="text1"/>
          <w:lang w:val="en-AU"/>
        </w:rPr>
        <w:t xml:space="preserve">) </w:t>
      </w:r>
    </w:p>
    <w:p w14:paraId="31315153" w14:textId="123994F6" w:rsidR="00335170" w:rsidRPr="00EC39EB" w:rsidRDefault="000167F6" w:rsidP="00EC39EB">
      <w:pPr>
        <w:pStyle w:val="ListParagraph"/>
        <w:numPr>
          <w:ilvl w:val="0"/>
          <w:numId w:val="33"/>
        </w:numPr>
        <w:ind w:right="0"/>
        <w:rPr>
          <w:color w:val="000000" w:themeColor="text1"/>
        </w:rPr>
      </w:pPr>
      <w:r w:rsidRPr="00EC39EB">
        <w:rPr>
          <w:color w:val="000000" w:themeColor="text1"/>
          <w:lang w:val="en-AU"/>
        </w:rPr>
        <w:t>Obtain c</w:t>
      </w:r>
      <w:r w:rsidR="00335170" w:rsidRPr="00EC39EB">
        <w:rPr>
          <w:color w:val="000000" w:themeColor="text1"/>
          <w:lang w:val="en-AU"/>
        </w:rPr>
        <w:t xml:space="preserve">ontact details of </w:t>
      </w:r>
      <w:r w:rsidR="00A37F06">
        <w:rPr>
          <w:color w:val="000000" w:themeColor="text1"/>
          <w:lang w:val="en-AU"/>
        </w:rPr>
        <w:t xml:space="preserve">the </w:t>
      </w:r>
      <w:r w:rsidR="00335170" w:rsidRPr="00EC39EB">
        <w:rPr>
          <w:color w:val="000000" w:themeColor="text1"/>
          <w:lang w:val="en-AU"/>
        </w:rPr>
        <w:t>case</w:t>
      </w:r>
      <w:r w:rsidR="006632E6" w:rsidRPr="00EC39EB">
        <w:rPr>
          <w:color w:val="000000" w:themeColor="text1"/>
          <w:lang w:val="en-AU"/>
        </w:rPr>
        <w:t xml:space="preserve">, and </w:t>
      </w:r>
      <w:r w:rsidR="00335170" w:rsidRPr="00EC39EB">
        <w:rPr>
          <w:color w:val="000000" w:themeColor="text1"/>
          <w:lang w:val="en-AU"/>
        </w:rPr>
        <w:t>ensure</w:t>
      </w:r>
      <w:r w:rsidR="006632E6" w:rsidRPr="00EC39EB">
        <w:rPr>
          <w:color w:val="000000" w:themeColor="text1"/>
          <w:lang w:val="en-AU"/>
        </w:rPr>
        <w:t xml:space="preserve"> that</w:t>
      </w:r>
      <w:r w:rsidR="00A37F06">
        <w:rPr>
          <w:color w:val="000000" w:themeColor="text1"/>
          <w:lang w:val="en-AU"/>
        </w:rPr>
        <w:t xml:space="preserve"> the</w:t>
      </w:r>
      <w:r w:rsidR="00335170" w:rsidRPr="00EC39EB">
        <w:rPr>
          <w:color w:val="000000" w:themeColor="text1"/>
          <w:lang w:val="en-AU"/>
        </w:rPr>
        <w:t xml:space="preserve"> case has been informed of their diagnosis and an understanding that a follow up interview will occur</w:t>
      </w:r>
      <w:r w:rsidR="00B10D04" w:rsidRPr="00EC39EB">
        <w:rPr>
          <w:color w:val="000000" w:themeColor="text1"/>
          <w:lang w:val="en-AU"/>
        </w:rPr>
        <w:t>.</w:t>
      </w:r>
    </w:p>
    <w:p w14:paraId="4C09ABC0" w14:textId="77777777" w:rsidR="00B10D04" w:rsidRPr="00EC39EB" w:rsidRDefault="00B10D04" w:rsidP="00EC39EB">
      <w:pPr>
        <w:pStyle w:val="Heading3"/>
        <w:ind w:right="0"/>
        <w:rPr>
          <w:color w:val="000000" w:themeColor="text1"/>
          <w:lang w:val="en-AU"/>
        </w:rPr>
      </w:pPr>
      <w:bookmarkStart w:id="33" w:name="_Toc530739964"/>
      <w:r w:rsidRPr="00EC39EB">
        <w:rPr>
          <w:color w:val="000000" w:themeColor="text1"/>
          <w:lang w:val="en-AU"/>
        </w:rPr>
        <w:t>Case interview and exposure investigation</w:t>
      </w:r>
      <w:r w:rsidR="00FA270B" w:rsidRPr="00EC39EB">
        <w:rPr>
          <w:color w:val="000000" w:themeColor="text1"/>
          <w:lang w:val="en-AU"/>
        </w:rPr>
        <w:t>:</w:t>
      </w:r>
      <w:bookmarkEnd w:id="33"/>
    </w:p>
    <w:p w14:paraId="2A0ED359" w14:textId="23BA0EBA" w:rsidR="00B10D04" w:rsidRPr="00EC39EB" w:rsidRDefault="00B10D04" w:rsidP="00EC39EB">
      <w:pPr>
        <w:pStyle w:val="BodyText"/>
        <w:ind w:right="0"/>
        <w:rPr>
          <w:color w:val="000000" w:themeColor="text1"/>
          <w:lang w:val="en-AU"/>
        </w:rPr>
      </w:pPr>
      <w:r w:rsidRPr="00EC39EB">
        <w:rPr>
          <w:color w:val="000000" w:themeColor="text1"/>
          <w:lang w:val="en-AU"/>
        </w:rPr>
        <w:t xml:space="preserve">Complete relevant sections of the Q fever </w:t>
      </w:r>
      <w:r w:rsidR="00324FCA">
        <w:rPr>
          <w:color w:val="000000" w:themeColor="text1"/>
          <w:lang w:val="en-AU"/>
        </w:rPr>
        <w:t>Case</w:t>
      </w:r>
      <w:r w:rsidR="00A37F06">
        <w:rPr>
          <w:color w:val="000000" w:themeColor="text1"/>
          <w:lang w:val="en-AU"/>
        </w:rPr>
        <w:t xml:space="preserve"> Investigation Form </w:t>
      </w:r>
      <w:r w:rsidRPr="00EC39EB">
        <w:rPr>
          <w:color w:val="000000" w:themeColor="text1"/>
          <w:lang w:val="en-AU"/>
        </w:rPr>
        <w:t>(Appendix</w:t>
      </w:r>
      <w:r w:rsidR="00B9493A" w:rsidRPr="00EC39EB">
        <w:rPr>
          <w:color w:val="000000" w:themeColor="text1"/>
          <w:lang w:val="en-AU"/>
        </w:rPr>
        <w:t xml:space="preserve"> </w:t>
      </w:r>
      <w:r w:rsidR="00A37F06">
        <w:rPr>
          <w:color w:val="000000" w:themeColor="text1"/>
          <w:lang w:val="en-AU"/>
        </w:rPr>
        <w:t>3</w:t>
      </w:r>
      <w:r w:rsidRPr="00EC39EB">
        <w:rPr>
          <w:color w:val="000000" w:themeColor="text1"/>
          <w:lang w:val="en-AU"/>
        </w:rPr>
        <w:t>) with the case</w:t>
      </w:r>
      <w:r w:rsidR="00FE241C" w:rsidRPr="00EC39EB">
        <w:rPr>
          <w:color w:val="000000" w:themeColor="text1"/>
          <w:lang w:val="en-AU"/>
        </w:rPr>
        <w:t xml:space="preserve"> (or </w:t>
      </w:r>
      <w:r w:rsidR="00FE080A">
        <w:rPr>
          <w:color w:val="000000" w:themeColor="text1"/>
          <w:lang w:val="en-AU"/>
        </w:rPr>
        <w:t>carer</w:t>
      </w:r>
      <w:r w:rsidR="00FE241C" w:rsidRPr="00EC39EB">
        <w:rPr>
          <w:color w:val="000000" w:themeColor="text1"/>
          <w:lang w:val="en-AU"/>
        </w:rPr>
        <w:t>) to</w:t>
      </w:r>
      <w:r w:rsidR="00A71703" w:rsidRPr="00EC39EB">
        <w:rPr>
          <w:color w:val="000000" w:themeColor="text1"/>
          <w:lang w:val="en-AU"/>
        </w:rPr>
        <w:t>:</w:t>
      </w:r>
    </w:p>
    <w:p w14:paraId="15CEB4B5" w14:textId="2F4CB5CD" w:rsidR="00B10D04" w:rsidRPr="00EC39EB" w:rsidRDefault="00EF41D4" w:rsidP="00EC39EB">
      <w:pPr>
        <w:pStyle w:val="ListParagraph"/>
        <w:numPr>
          <w:ilvl w:val="0"/>
          <w:numId w:val="32"/>
        </w:numPr>
        <w:ind w:right="0"/>
        <w:rPr>
          <w:color w:val="000000" w:themeColor="text1"/>
          <w:lang w:val="en-AU"/>
        </w:rPr>
      </w:pPr>
      <w:r w:rsidRPr="00EC39EB">
        <w:rPr>
          <w:color w:val="000000" w:themeColor="text1"/>
          <w:lang w:val="en-AU"/>
        </w:rPr>
        <w:t xml:space="preserve">Explore risk </w:t>
      </w:r>
      <w:r w:rsidR="00B10D04" w:rsidRPr="00EC39EB">
        <w:rPr>
          <w:color w:val="000000" w:themeColor="text1"/>
          <w:lang w:val="en-AU"/>
        </w:rPr>
        <w:t xml:space="preserve">factors for infection including occupational risk factors, contact with animals through farming, hunting or other </w:t>
      </w:r>
      <w:r w:rsidR="00637576">
        <w:rPr>
          <w:color w:val="000000" w:themeColor="text1"/>
          <w:lang w:val="en-AU"/>
        </w:rPr>
        <w:t>activities</w:t>
      </w:r>
      <w:r w:rsidRPr="00EC39EB">
        <w:rPr>
          <w:color w:val="000000" w:themeColor="text1"/>
          <w:lang w:val="en-AU"/>
        </w:rPr>
        <w:t xml:space="preserve">, and </w:t>
      </w:r>
      <w:r w:rsidR="00B10D04" w:rsidRPr="00EC39EB">
        <w:rPr>
          <w:color w:val="000000" w:themeColor="text1"/>
          <w:lang w:val="en-AU"/>
        </w:rPr>
        <w:t>environment</w:t>
      </w:r>
      <w:r w:rsidRPr="00EC39EB">
        <w:rPr>
          <w:color w:val="000000" w:themeColor="text1"/>
          <w:lang w:val="en-AU"/>
        </w:rPr>
        <w:t xml:space="preserve">al exposures </w:t>
      </w:r>
      <w:r w:rsidR="00B10D04" w:rsidRPr="00EC39EB">
        <w:rPr>
          <w:color w:val="000000" w:themeColor="text1"/>
          <w:lang w:val="en-AU"/>
        </w:rPr>
        <w:t xml:space="preserve"> </w:t>
      </w:r>
    </w:p>
    <w:p w14:paraId="35F74026" w14:textId="30ED9707" w:rsidR="00B10D04" w:rsidRPr="00EC39EB" w:rsidRDefault="004C6611" w:rsidP="00EC39EB">
      <w:pPr>
        <w:pStyle w:val="ListParagraph"/>
        <w:numPr>
          <w:ilvl w:val="0"/>
          <w:numId w:val="32"/>
        </w:numPr>
        <w:ind w:right="0"/>
        <w:rPr>
          <w:color w:val="000000" w:themeColor="text1"/>
          <w:lang w:val="en-AU"/>
        </w:rPr>
      </w:pPr>
      <w:r>
        <w:rPr>
          <w:color w:val="000000" w:themeColor="text1"/>
          <w:lang w:val="en-AU"/>
        </w:rPr>
        <w:t xml:space="preserve">Determine </w:t>
      </w:r>
      <w:r w:rsidR="008F6C90">
        <w:rPr>
          <w:color w:val="000000" w:themeColor="text1"/>
          <w:lang w:val="en-AU"/>
        </w:rPr>
        <w:t xml:space="preserve">the </w:t>
      </w:r>
      <w:r>
        <w:rPr>
          <w:color w:val="000000" w:themeColor="text1"/>
          <w:lang w:val="en-AU"/>
        </w:rPr>
        <w:t xml:space="preserve">possible </w:t>
      </w:r>
      <w:r w:rsidR="008F6C90">
        <w:rPr>
          <w:color w:val="000000" w:themeColor="text1"/>
          <w:lang w:val="en-AU"/>
        </w:rPr>
        <w:t>source of infection</w:t>
      </w:r>
      <w:r w:rsidR="00B10D04" w:rsidRPr="00EC39EB">
        <w:rPr>
          <w:color w:val="000000" w:themeColor="text1"/>
          <w:lang w:val="en-AU"/>
        </w:rPr>
        <w:t xml:space="preserve"> </w:t>
      </w:r>
    </w:p>
    <w:p w14:paraId="6964B4B7" w14:textId="25C7A237" w:rsidR="00B10D04" w:rsidRPr="00EC39EB" w:rsidRDefault="00EF41D4" w:rsidP="00EC39EB">
      <w:pPr>
        <w:pStyle w:val="ListParagraph"/>
        <w:numPr>
          <w:ilvl w:val="0"/>
          <w:numId w:val="32"/>
        </w:numPr>
        <w:ind w:right="0"/>
        <w:rPr>
          <w:color w:val="000000" w:themeColor="text1"/>
          <w:lang w:val="en-AU"/>
        </w:rPr>
      </w:pPr>
      <w:r w:rsidRPr="00EC39EB">
        <w:rPr>
          <w:color w:val="000000" w:themeColor="text1"/>
          <w:lang w:val="en-AU"/>
        </w:rPr>
        <w:t>C</w:t>
      </w:r>
      <w:r w:rsidR="00B10D04" w:rsidRPr="00EC39EB">
        <w:rPr>
          <w:color w:val="000000" w:themeColor="text1"/>
          <w:lang w:val="en-AU"/>
        </w:rPr>
        <w:t xml:space="preserve">onfirm vaccination </w:t>
      </w:r>
      <w:r w:rsidR="00D429A8" w:rsidRPr="00EC39EB">
        <w:rPr>
          <w:color w:val="000000" w:themeColor="text1"/>
          <w:lang w:val="en-AU"/>
        </w:rPr>
        <w:t>history</w:t>
      </w:r>
      <w:r w:rsidR="00B10D04" w:rsidRPr="00EC39EB">
        <w:rPr>
          <w:color w:val="000000" w:themeColor="text1"/>
          <w:lang w:val="en-AU"/>
        </w:rPr>
        <w:t xml:space="preserve"> </w:t>
      </w:r>
    </w:p>
    <w:p w14:paraId="5775B230" w14:textId="490ED618" w:rsidR="00B10D04" w:rsidRPr="00EC39EB" w:rsidRDefault="00EF41D4" w:rsidP="00EC39EB">
      <w:pPr>
        <w:pStyle w:val="ListParagraph"/>
        <w:numPr>
          <w:ilvl w:val="0"/>
          <w:numId w:val="32"/>
        </w:numPr>
        <w:ind w:right="0"/>
        <w:rPr>
          <w:color w:val="000000" w:themeColor="text1"/>
          <w:lang w:val="en-AU"/>
        </w:rPr>
      </w:pPr>
      <w:r w:rsidRPr="00EC39EB">
        <w:rPr>
          <w:color w:val="000000" w:themeColor="text1"/>
          <w:lang w:val="en-AU"/>
        </w:rPr>
        <w:t>P</w:t>
      </w:r>
      <w:r w:rsidR="00B10D04" w:rsidRPr="00EC39EB">
        <w:rPr>
          <w:color w:val="000000" w:themeColor="text1"/>
          <w:lang w:val="en-AU"/>
        </w:rPr>
        <w:t xml:space="preserve">rovide </w:t>
      </w:r>
      <w:r w:rsidR="00D429A8" w:rsidRPr="00EC39EB">
        <w:rPr>
          <w:color w:val="000000" w:themeColor="text1"/>
          <w:lang w:val="en-AU"/>
        </w:rPr>
        <w:t>education (see below)</w:t>
      </w:r>
      <w:r w:rsidR="00B9493A" w:rsidRPr="00EC39EB">
        <w:rPr>
          <w:color w:val="000000" w:themeColor="text1"/>
          <w:lang w:val="en-AU"/>
        </w:rPr>
        <w:t>.</w:t>
      </w:r>
      <w:r w:rsidR="00B10D04" w:rsidRPr="00EC39EB">
        <w:rPr>
          <w:color w:val="000000" w:themeColor="text1"/>
          <w:lang w:val="en-AU"/>
        </w:rPr>
        <w:t xml:space="preserve"> </w:t>
      </w:r>
    </w:p>
    <w:p w14:paraId="5941AFE1" w14:textId="357E8EE0" w:rsidR="00EF41D4" w:rsidRPr="00EC39EB" w:rsidRDefault="00EF41D4" w:rsidP="00EC39EB">
      <w:pPr>
        <w:pStyle w:val="BodyText"/>
        <w:ind w:right="0"/>
        <w:rPr>
          <w:color w:val="000000" w:themeColor="text1"/>
          <w:lang w:val="en-AU"/>
        </w:rPr>
      </w:pPr>
      <w:r w:rsidRPr="00EC39EB">
        <w:rPr>
          <w:color w:val="000000" w:themeColor="text1"/>
          <w:lang w:val="en-AU"/>
        </w:rPr>
        <w:t>If the case involves an occupational exposure</w:t>
      </w:r>
      <w:r w:rsidR="000167F6" w:rsidRPr="00EC39EB">
        <w:rPr>
          <w:color w:val="000000" w:themeColor="text1"/>
          <w:lang w:val="en-AU"/>
        </w:rPr>
        <w:t>,</w:t>
      </w:r>
      <w:r w:rsidRPr="00EC39EB">
        <w:rPr>
          <w:color w:val="000000" w:themeColor="text1"/>
          <w:lang w:val="en-AU"/>
        </w:rPr>
        <w:t xml:space="preserve"> see </w:t>
      </w:r>
      <w:hyperlink w:anchor="_Cases_linked_to" w:history="1">
        <w:r w:rsidR="000D1076" w:rsidRPr="00EC39EB">
          <w:rPr>
            <w:rStyle w:val="Hyperlink"/>
            <w:color w:val="000000" w:themeColor="text1"/>
            <w:u w:val="none"/>
            <w:lang w:val="en-AU"/>
          </w:rPr>
          <w:t>S</w:t>
        </w:r>
        <w:r w:rsidRPr="00EC39EB">
          <w:rPr>
            <w:rStyle w:val="Hyperlink"/>
            <w:color w:val="000000" w:themeColor="text1"/>
            <w:u w:val="none"/>
            <w:lang w:val="en-AU"/>
          </w:rPr>
          <w:t>ection 12</w:t>
        </w:r>
      </w:hyperlink>
      <w:r w:rsidRPr="00EC39EB">
        <w:rPr>
          <w:color w:val="000000" w:themeColor="text1"/>
          <w:lang w:val="en-AU"/>
        </w:rPr>
        <w:t xml:space="preserve"> for additional actions.</w:t>
      </w:r>
    </w:p>
    <w:p w14:paraId="48053FC7" w14:textId="77777777" w:rsidR="002A4B69" w:rsidRPr="00EC39EB" w:rsidRDefault="002A4B69" w:rsidP="00EC39EB">
      <w:pPr>
        <w:pStyle w:val="Heading3"/>
        <w:ind w:right="0"/>
        <w:rPr>
          <w:color w:val="000000" w:themeColor="text1"/>
          <w:lang w:val="en-AU"/>
        </w:rPr>
      </w:pPr>
      <w:bookmarkStart w:id="34" w:name="_Case_treatment"/>
      <w:bookmarkStart w:id="35" w:name="_Toc530739965"/>
      <w:bookmarkEnd w:id="34"/>
      <w:r w:rsidRPr="00EC39EB">
        <w:rPr>
          <w:color w:val="000000" w:themeColor="text1"/>
          <w:lang w:val="en-AU"/>
        </w:rPr>
        <w:t>Case treatment</w:t>
      </w:r>
      <w:bookmarkEnd w:id="35"/>
    </w:p>
    <w:p w14:paraId="0C6C847F" w14:textId="2DEDEF0F" w:rsidR="00E97335" w:rsidRPr="00EC39EB" w:rsidRDefault="00B9493A" w:rsidP="00EC39EB">
      <w:pPr>
        <w:pStyle w:val="BodyText"/>
        <w:ind w:right="0"/>
        <w:rPr>
          <w:color w:val="000000" w:themeColor="text1"/>
          <w:lang w:val="en-AU"/>
        </w:rPr>
      </w:pPr>
      <w:r w:rsidRPr="00EC39EB">
        <w:rPr>
          <w:color w:val="000000" w:themeColor="text1"/>
          <w:lang w:val="en-AU"/>
        </w:rPr>
        <w:t xml:space="preserve">Commence empiric treatment if Q fever is clinically suspected. Do not wait for laboratory results. </w:t>
      </w:r>
      <w:r w:rsidR="00504694" w:rsidRPr="00EC39EB">
        <w:rPr>
          <w:color w:val="000000" w:themeColor="text1"/>
          <w:lang w:val="en-AU"/>
        </w:rPr>
        <w:t xml:space="preserve">Refer to latest edition of </w:t>
      </w:r>
      <w:r w:rsidR="00E0042B" w:rsidRPr="00EC39EB">
        <w:rPr>
          <w:color w:val="000000" w:themeColor="text1"/>
          <w:lang w:val="en-AU"/>
        </w:rPr>
        <w:t xml:space="preserve">the </w:t>
      </w:r>
      <w:hyperlink r:id="rId16" w:anchor="toc_d1e524" w:history="1">
        <w:r w:rsidR="00E0042B" w:rsidRPr="00EC39EB">
          <w:rPr>
            <w:rStyle w:val="Hyperlink"/>
            <w:i/>
            <w:color w:val="000000" w:themeColor="text1"/>
            <w:u w:val="none"/>
            <w:lang w:val="en-AU"/>
          </w:rPr>
          <w:t>T</w:t>
        </w:r>
        <w:r w:rsidR="00504694" w:rsidRPr="00EC39EB">
          <w:rPr>
            <w:rStyle w:val="Hyperlink"/>
            <w:i/>
            <w:color w:val="000000" w:themeColor="text1"/>
            <w:u w:val="none"/>
            <w:lang w:val="en-AU"/>
          </w:rPr>
          <w:t>herapeutic Guidelines: Antibiotic</w:t>
        </w:r>
      </w:hyperlink>
      <w:r w:rsidR="00504694" w:rsidRPr="00EC39EB">
        <w:rPr>
          <w:color w:val="000000" w:themeColor="text1"/>
          <w:lang w:val="en-AU"/>
        </w:rPr>
        <w:t xml:space="preserve">. </w:t>
      </w:r>
    </w:p>
    <w:p w14:paraId="3A23AF63" w14:textId="61A46883" w:rsidR="008A133E" w:rsidRPr="00EC39EB" w:rsidRDefault="00504694" w:rsidP="00EC39EB">
      <w:pPr>
        <w:pStyle w:val="BodyText"/>
        <w:ind w:right="0"/>
        <w:rPr>
          <w:color w:val="000000" w:themeColor="text1"/>
          <w:lang w:val="en-AU"/>
        </w:rPr>
      </w:pPr>
      <w:r w:rsidRPr="00EC39EB">
        <w:rPr>
          <w:color w:val="000000" w:themeColor="text1"/>
          <w:lang w:val="en-AU"/>
        </w:rPr>
        <w:t xml:space="preserve">A two week course of </w:t>
      </w:r>
      <w:r w:rsidR="00DA5076" w:rsidRPr="00EC39EB">
        <w:rPr>
          <w:color w:val="000000" w:themeColor="text1"/>
          <w:lang w:val="en-AU"/>
        </w:rPr>
        <w:t xml:space="preserve">oral </w:t>
      </w:r>
      <w:r w:rsidRPr="00EC39EB">
        <w:rPr>
          <w:color w:val="000000" w:themeColor="text1"/>
          <w:lang w:val="en-AU"/>
        </w:rPr>
        <w:t xml:space="preserve">doxycycline is generally used to treat acute Q fever. </w:t>
      </w:r>
      <w:proofErr w:type="spellStart"/>
      <w:r w:rsidR="0082660C" w:rsidRPr="00EC39EB">
        <w:rPr>
          <w:color w:val="000000" w:themeColor="text1"/>
          <w:lang w:val="en-AU"/>
        </w:rPr>
        <w:t>Trimethoprim+sulfamethoxazole</w:t>
      </w:r>
      <w:proofErr w:type="spellEnd"/>
      <w:r w:rsidR="0082660C" w:rsidRPr="00EC39EB">
        <w:rPr>
          <w:color w:val="000000" w:themeColor="text1"/>
          <w:lang w:val="en-AU"/>
        </w:rPr>
        <w:t xml:space="preserve"> </w:t>
      </w:r>
      <w:proofErr w:type="gramStart"/>
      <w:r w:rsidRPr="00EC39EB">
        <w:rPr>
          <w:color w:val="000000" w:themeColor="text1"/>
          <w:lang w:val="en-AU"/>
        </w:rPr>
        <w:t>is</w:t>
      </w:r>
      <w:proofErr w:type="gramEnd"/>
      <w:r w:rsidRPr="00EC39EB">
        <w:rPr>
          <w:color w:val="000000" w:themeColor="text1"/>
          <w:lang w:val="en-AU"/>
        </w:rPr>
        <w:t xml:space="preserve"> recommended for pregnant women until </w:t>
      </w:r>
      <w:r w:rsidR="00E0042B" w:rsidRPr="00EC39EB">
        <w:rPr>
          <w:color w:val="000000" w:themeColor="text1"/>
          <w:lang w:val="en-AU"/>
        </w:rPr>
        <w:t>32 weeks</w:t>
      </w:r>
      <w:r w:rsidR="0051234D" w:rsidRPr="00EC39EB">
        <w:rPr>
          <w:color w:val="000000" w:themeColor="text1"/>
          <w:lang w:val="en-AU"/>
        </w:rPr>
        <w:t xml:space="preserve"> of</w:t>
      </w:r>
      <w:r w:rsidR="00E0042B" w:rsidRPr="00EC39EB">
        <w:rPr>
          <w:color w:val="000000" w:themeColor="text1"/>
          <w:lang w:val="en-AU"/>
        </w:rPr>
        <w:t xml:space="preserve"> gestation</w:t>
      </w:r>
      <w:r w:rsidRPr="00EC39EB">
        <w:rPr>
          <w:color w:val="000000" w:themeColor="text1"/>
          <w:lang w:val="en-AU"/>
        </w:rPr>
        <w:t xml:space="preserve">, even if recovered, to prevent </w:t>
      </w:r>
      <w:proofErr w:type="spellStart"/>
      <w:r w:rsidRPr="00EC39EB">
        <w:rPr>
          <w:color w:val="000000" w:themeColor="text1"/>
          <w:lang w:val="en-AU"/>
        </w:rPr>
        <w:t>fetal</w:t>
      </w:r>
      <w:proofErr w:type="spellEnd"/>
      <w:r w:rsidRPr="00EC39EB">
        <w:rPr>
          <w:color w:val="000000" w:themeColor="text1"/>
          <w:lang w:val="en-AU"/>
        </w:rPr>
        <w:t xml:space="preserve"> and maternal complications.</w:t>
      </w:r>
      <w:hyperlink w:anchor="_ENREF_34" w:tooltip="Anderson, 2013 #12" w:history="1">
        <w:r w:rsidR="00E4587E">
          <w:rPr>
            <w:color w:val="000000" w:themeColor="text1"/>
            <w:lang w:val="en-AU"/>
          </w:rPr>
          <w:fldChar w:fldCharType="begin">
            <w:fldData xml:space="preserve">PEVuZE5vdGU+PENpdGU+PEF1dGhvcj5BbmRlcnNvbjwvQXV0aG9yPjxZZWFyPjIwMTM8L1llYXI+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</w:fldData>
          </w:fldChar>
        </w:r>
        <w:r w:rsidR="00E4587E">
          <w:rPr>
            <w:color w:val="000000" w:themeColor="text1"/>
            <w:lang w:val="en-AU"/>
          </w:rPr>
          <w:instrText xml:space="preserve"> ADDIN EN.CITE </w:instrText>
        </w:r>
        <w:r w:rsidR="00E4587E">
          <w:rPr>
            <w:color w:val="000000" w:themeColor="text1"/>
            <w:lang w:val="en-AU"/>
          </w:rPr>
          <w:fldChar w:fldCharType="begin">
            <w:fldData xml:space="preserve">PEVuZE5vdGU+PENpdGU+PEF1dGhvcj5BbmRlcnNvbjwvQXV0aG9yPjxZZWFyPjIwMTM8L1llYXI+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</w:fldData>
          </w:fldChar>
        </w:r>
        <w:r w:rsidR="00E4587E">
          <w:rPr>
            <w:color w:val="000000" w:themeColor="text1"/>
            <w:lang w:val="en-AU"/>
          </w:rPr>
          <w:instrText xml:space="preserve"> ADDIN EN.CITE.DATA </w:instrText>
        </w:r>
        <w:r w:rsidR="00E4587E">
          <w:rPr>
            <w:color w:val="000000" w:themeColor="text1"/>
            <w:lang w:val="en-AU"/>
          </w:rPr>
        </w:r>
        <w:r w:rsidR="00E4587E">
          <w:rPr>
            <w:color w:val="000000" w:themeColor="text1"/>
            <w:lang w:val="en-AU"/>
          </w:rPr>
          <w:fldChar w:fldCharType="end"/>
        </w:r>
        <w:r w:rsidR="00E4587E">
          <w:rPr>
            <w:color w:val="000000" w:themeColor="text1"/>
            <w:lang w:val="en-AU"/>
          </w:rPr>
        </w:r>
        <w:r w:rsidR="00E4587E">
          <w:rPr>
            <w:color w:val="000000" w:themeColor="text1"/>
            <w:lang w:val="en-AU"/>
          </w:rPr>
          <w:fldChar w:fldCharType="separate"/>
        </w:r>
        <w:r w:rsidR="00E4587E" w:rsidRPr="00F22FCE">
          <w:rPr>
            <w:noProof/>
            <w:color w:val="000000" w:themeColor="text1"/>
            <w:vertAlign w:val="superscript"/>
            <w:lang w:val="en-AU"/>
          </w:rPr>
          <w:t>34</w:t>
        </w:r>
        <w:r w:rsidR="00E4587E">
          <w:rPr>
            <w:color w:val="000000" w:themeColor="text1"/>
            <w:lang w:val="en-AU"/>
          </w:rPr>
          <w:fldChar w:fldCharType="end"/>
        </w:r>
      </w:hyperlink>
      <w:r w:rsidRPr="00EC39EB">
        <w:rPr>
          <w:color w:val="000000" w:themeColor="text1"/>
          <w:lang w:val="en-AU"/>
        </w:rPr>
        <w:t xml:space="preserve"> </w:t>
      </w:r>
    </w:p>
    <w:p w14:paraId="060C4C19" w14:textId="27A7DFEB" w:rsidR="008A133E" w:rsidRPr="00EC39EB" w:rsidRDefault="00F2406B" w:rsidP="00EC39EB">
      <w:pPr>
        <w:pStyle w:val="BodyText"/>
        <w:ind w:right="0"/>
        <w:rPr>
          <w:color w:val="000000" w:themeColor="text1"/>
          <w:lang w:val="en-AU"/>
        </w:rPr>
      </w:pPr>
      <w:r>
        <w:rPr>
          <w:color w:val="000000" w:themeColor="text1"/>
          <w:lang w:val="en-AU"/>
        </w:rPr>
        <w:t xml:space="preserve">After treatment of </w:t>
      </w:r>
      <w:r w:rsidRPr="00F2406B">
        <w:rPr>
          <w:i/>
          <w:color w:val="000000" w:themeColor="text1"/>
          <w:lang w:val="en-AU"/>
        </w:rPr>
        <w:t xml:space="preserve">C. </w:t>
      </w:r>
      <w:proofErr w:type="spellStart"/>
      <w:r w:rsidRPr="00F2406B">
        <w:rPr>
          <w:i/>
          <w:color w:val="000000" w:themeColor="text1"/>
          <w:lang w:val="en-AU"/>
        </w:rPr>
        <w:t>burnetii</w:t>
      </w:r>
      <w:proofErr w:type="spellEnd"/>
      <w:r>
        <w:rPr>
          <w:color w:val="000000" w:themeColor="text1"/>
          <w:lang w:val="en-AU"/>
        </w:rPr>
        <w:t xml:space="preserve"> primary infection, it is recommended to screen for risk factors of chronic Q fever infection, including </w:t>
      </w:r>
      <w:r w:rsidR="00E93CEA">
        <w:rPr>
          <w:color w:val="000000" w:themeColor="text1"/>
          <w:lang w:val="en-AU"/>
        </w:rPr>
        <w:t xml:space="preserve">pre-existing </w:t>
      </w:r>
      <w:r>
        <w:rPr>
          <w:color w:val="000000" w:themeColor="text1"/>
          <w:lang w:val="en-AU"/>
        </w:rPr>
        <w:t>valvular heart disease/valvular prosthesis, va</w:t>
      </w:r>
      <w:r w:rsidR="00E93CEA">
        <w:rPr>
          <w:color w:val="000000" w:themeColor="text1"/>
          <w:lang w:val="en-AU"/>
        </w:rPr>
        <w:t>scular aneurysms/vascular grafts, and immunosuppression.</w:t>
      </w:r>
      <w:hyperlink w:anchor="_ENREF_29" w:tooltip="Eldin, 2017 #130" w:history="1">
        <w:r w:rsidR="00E4587E">
          <w:rPr>
            <w:color w:val="000000" w:themeColor="text1"/>
            <w:lang w:val="en-AU"/>
          </w:rPr>
          <w:fldChar w:fldCharType="begin"/>
        </w:r>
        <w:r w:rsidR="00E4587E">
          <w:rPr>
            <w:color w:val="000000" w:themeColor="text1"/>
            <w:lang w:val="en-AU"/>
          </w:rPr>
          <w:instrText xml:space="preserve"> ADDIN EN.CITE &lt;EndNote&gt;&lt;Cite&gt;&lt;Author&gt;Eldin&lt;/Author&gt;&lt;Year&gt;2017&lt;/Year&gt;&lt;RecNum&gt;130&lt;/RecNum&gt;&lt;DisplayText&gt;&lt;style face="superscript"&gt;29&lt;/style&gt;&lt;/DisplayText&gt;&lt;record&gt;&lt;rec-number&gt;130&lt;/rec-number&gt;&lt;foreign-keys&gt;&lt;key app="EN" db-id="xev9xaexn20w99ewwp0vzfdgezxsexsaafvd" timestamp="1487660699"&gt;130&lt;/key&gt;&lt;/foreign-keys&gt;&lt;ref-type name="Journal Article"&gt;17&lt;/ref-type&gt;&lt;contributors&gt;&lt;authors&gt;&lt;author&gt;Eldin, C.&lt;/author&gt;&lt;author&gt;Melenotte, C.&lt;/author&gt;&lt;author&gt;Mediannikov, O.&lt;/author&gt;&lt;author&gt;Ghigo, E.&lt;/author&gt;&lt;author&gt;Million, M.&lt;/author&gt;&lt;author&gt;Edouard, S.&lt;/author&gt;&lt;author&gt;Mege, J. L.&lt;/author&gt;&lt;author&gt;Maurin, M.&lt;/author&gt;&lt;author&gt;Raoult, D.&lt;/author&gt;&lt;/authors&gt;&lt;/contributors&gt;&lt;auth-address&gt;URMITE, UMR CNRS 7278, IRD 198, INSERM U1095, Faculte de Medecine, Marseille, France.&amp;#xD;Institut de Biologie et de Pathologie, CHU de Grenoble, Grenoble, France.&amp;#xD;URMITE, UMR CNRS 7278, IRD 198, INSERM U1095, Faculte de Medecine, Marseille, France didier.raoult@gmail.com.&lt;/auth-address&gt;&lt;titles&gt;&lt;title&gt;From Q Fever to Coxiella burnetii Infection: a Paradigm Change&lt;/title&gt;&lt;secondary-title&gt;Clin Microbiol Rev&lt;/secondary-title&gt;&lt;/titles&gt;&lt;periodical&gt;&lt;full-title&gt;Clin Microbiol Rev&lt;/full-title&gt;&lt;abbr-1&gt;Clinical microbiology reviews&lt;/abbr-1&gt;&lt;/periodical&gt;&lt;pages&gt;115-190&lt;/pages&gt;&lt;volume&gt;30&lt;/volume&gt;&lt;number&gt;1&lt;/number&gt;&lt;keywords&gt;&lt;keyword&gt;Coxiella burnetii&lt;/keyword&gt;&lt;keyword&gt;Q fever&lt;/keyword&gt;&lt;keyword&gt;diagnosis&lt;/keyword&gt;&lt;keyword&gt;epidemiology&lt;/keyword&gt;&lt;keyword&gt;genomics&lt;/keyword&gt;&lt;keyword&gt;treatment&lt;/keyword&gt;&lt;/keywords&gt;&lt;dates&gt;&lt;year&gt;2017&lt;/year&gt;&lt;pub-dates&gt;&lt;date&gt;Jan&lt;/date&gt;&lt;/pub-dates&gt;&lt;/dates&gt;&lt;isbn&gt;1098-6618 (Electronic)&amp;#xD;0893-8512 (Linking)&lt;/isbn&gt;&lt;accession-num&gt;27856520&lt;/accession-num&gt;&lt;urls&gt;&lt;related-urls&gt;&lt;url&gt;http://www.ncbi.nlm.nih.gov/pubmed/27856520&lt;/url&gt;&lt;/related-urls&gt;&lt;/urls&gt;&lt;custom2&gt;PMC5217791&lt;/custom2&gt;&lt;electronic-resource-num&gt;10.1128/CMR.00045-16&lt;/electronic-resource-num&gt;&lt;/record&gt;&lt;/Cite&gt;&lt;/EndNote&gt;</w:instrText>
        </w:r>
        <w:r w:rsidR="00E4587E">
          <w:rPr>
            <w:color w:val="000000" w:themeColor="text1"/>
            <w:lang w:val="en-AU"/>
          </w:rPr>
          <w:fldChar w:fldCharType="separate"/>
        </w:r>
        <w:r w:rsidR="00E4587E" w:rsidRPr="00F22FCE">
          <w:rPr>
            <w:noProof/>
            <w:color w:val="000000" w:themeColor="text1"/>
            <w:vertAlign w:val="superscript"/>
            <w:lang w:val="en-AU"/>
          </w:rPr>
          <w:t>29</w:t>
        </w:r>
        <w:r w:rsidR="00E4587E">
          <w:rPr>
            <w:color w:val="000000" w:themeColor="text1"/>
            <w:lang w:val="en-AU"/>
          </w:rPr>
          <w:fldChar w:fldCharType="end"/>
        </w:r>
      </w:hyperlink>
      <w:r w:rsidR="008A133E" w:rsidRPr="00EC39EB">
        <w:rPr>
          <w:color w:val="000000" w:themeColor="text1"/>
          <w:lang w:val="en-AU"/>
        </w:rPr>
        <w:t xml:space="preserve"> A cardiac assessment, which may include echocardiography, is recommended to assess whether there are underlying abnormalities of the heart valves. </w:t>
      </w:r>
      <w:r w:rsidR="00504694" w:rsidRPr="00EC39EB">
        <w:rPr>
          <w:color w:val="000000" w:themeColor="text1"/>
          <w:lang w:val="en-AU"/>
        </w:rPr>
        <w:t>Those who are at higher risk of chronic Q fever should be monitored serologically and clinically at 3,</w:t>
      </w:r>
      <w:r w:rsidR="00583E97" w:rsidRPr="00EC39EB">
        <w:rPr>
          <w:color w:val="000000" w:themeColor="text1"/>
          <w:lang w:val="en-AU"/>
        </w:rPr>
        <w:t xml:space="preserve"> </w:t>
      </w:r>
      <w:r w:rsidR="00504694" w:rsidRPr="00EC39EB">
        <w:rPr>
          <w:color w:val="000000" w:themeColor="text1"/>
          <w:lang w:val="en-AU"/>
        </w:rPr>
        <w:t>6,</w:t>
      </w:r>
      <w:r>
        <w:rPr>
          <w:color w:val="000000" w:themeColor="text1"/>
          <w:lang w:val="en-AU"/>
        </w:rPr>
        <w:t xml:space="preserve"> 9,</w:t>
      </w:r>
      <w:r w:rsidR="00583E97" w:rsidRPr="00EC39EB">
        <w:rPr>
          <w:color w:val="000000" w:themeColor="text1"/>
          <w:lang w:val="en-AU"/>
        </w:rPr>
        <w:t xml:space="preserve"> </w:t>
      </w:r>
      <w:r w:rsidR="00504694" w:rsidRPr="00EC39EB">
        <w:rPr>
          <w:color w:val="000000" w:themeColor="text1"/>
          <w:lang w:val="en-AU"/>
        </w:rPr>
        <w:t>12,</w:t>
      </w:r>
      <w:r w:rsidR="00583E97" w:rsidRPr="00EC39EB">
        <w:rPr>
          <w:color w:val="000000" w:themeColor="text1"/>
          <w:lang w:val="en-AU"/>
        </w:rPr>
        <w:t xml:space="preserve"> </w:t>
      </w:r>
      <w:r w:rsidR="00504694" w:rsidRPr="00EC39EB">
        <w:rPr>
          <w:color w:val="000000" w:themeColor="text1"/>
          <w:lang w:val="en-AU"/>
        </w:rPr>
        <w:t>18</w:t>
      </w:r>
      <w:r w:rsidR="00DA3879">
        <w:rPr>
          <w:color w:val="000000" w:themeColor="text1"/>
          <w:lang w:val="en-AU"/>
        </w:rPr>
        <w:t>,</w:t>
      </w:r>
      <w:r w:rsidR="00504694" w:rsidRPr="00EC39EB">
        <w:rPr>
          <w:color w:val="000000" w:themeColor="text1"/>
          <w:lang w:val="en-AU"/>
        </w:rPr>
        <w:t xml:space="preserve"> and 24 months after acute infection.</w:t>
      </w:r>
      <w:r w:rsidR="00E93CEA">
        <w:rPr>
          <w:color w:val="000000" w:themeColor="text1"/>
          <w:lang w:val="en-AU"/>
        </w:rPr>
        <w:t xml:space="preserve"> </w:t>
      </w:r>
      <w:r w:rsidR="00351FF4">
        <w:rPr>
          <w:color w:val="000000" w:themeColor="text1"/>
          <w:lang w:val="en-AU"/>
        </w:rPr>
        <w:t>There is a body of evidence to suggest antibiotic prophylaxis for 12 months in case of cardiac valve problems/</w:t>
      </w:r>
      <w:r w:rsidR="00981F27">
        <w:rPr>
          <w:color w:val="000000" w:themeColor="text1"/>
          <w:lang w:val="en-AU"/>
        </w:rPr>
        <w:t>valvular prosthesis</w:t>
      </w:r>
      <w:r w:rsidR="00874F2A">
        <w:rPr>
          <w:color w:val="000000" w:themeColor="text1"/>
          <w:lang w:val="en-AU"/>
        </w:rPr>
        <w:t xml:space="preserve"> may be of benefit</w:t>
      </w:r>
      <w:r w:rsidR="00981F27">
        <w:rPr>
          <w:color w:val="000000" w:themeColor="text1"/>
          <w:lang w:val="en-AU"/>
        </w:rPr>
        <w:t>.</w:t>
      </w:r>
      <w:hyperlink w:anchor="_ENREF_29" w:tooltip="Eldin, 2017 #130" w:history="1">
        <w:r w:rsidR="00E4587E">
          <w:rPr>
            <w:color w:val="000000" w:themeColor="text1"/>
            <w:lang w:val="en-AU"/>
          </w:rPr>
          <w:fldChar w:fldCharType="begin"/>
        </w:r>
        <w:r w:rsidR="00E4587E">
          <w:rPr>
            <w:color w:val="000000" w:themeColor="text1"/>
            <w:lang w:val="en-AU"/>
          </w:rPr>
          <w:instrText xml:space="preserve"> ADDIN EN.CITE &lt;EndNote&gt;&lt;Cite&gt;&lt;Author&gt;Eldin&lt;/Author&gt;&lt;Year&gt;2017&lt;/Year&gt;&lt;RecNum&gt;130&lt;/RecNum&gt;&lt;DisplayText&gt;&lt;style face="superscript"&gt;29&lt;/style&gt;&lt;/DisplayText&gt;&lt;record&gt;&lt;rec-number&gt;130&lt;/rec-number&gt;&lt;foreign-keys&gt;&lt;key app="EN" db-id="xev9xaexn20w99ewwp0vzfdgezxsexsaafvd" timestamp="1487660699"&gt;130&lt;/key&gt;&lt;/foreign-keys&gt;&lt;ref-type name="Journal Article"&gt;17&lt;/ref-type&gt;&lt;contributors&gt;&lt;authors&gt;&lt;author&gt;Eldin, C.&lt;/author&gt;&lt;author&gt;Melenotte, C.&lt;/author&gt;&lt;author&gt;Mediannikov, O.&lt;/author&gt;&lt;author&gt;Ghigo, E.&lt;/author&gt;&lt;author&gt;Million, M.&lt;/author&gt;&lt;author&gt;Edouard, S.&lt;/author&gt;&lt;author&gt;Mege, J. L.&lt;/author&gt;&lt;author&gt;Maurin, M.&lt;/author&gt;&lt;author&gt;Raoult, D.&lt;/author&gt;&lt;/authors&gt;&lt;/contributors&gt;&lt;auth-address&gt;URMITE, UMR CNRS 7278, IRD 198, INSERM U1095, Faculte de Medecine, Marseille, France.&amp;#xD;Institut de Biologie et de Pathologie, CHU de Grenoble, Grenoble, France.&amp;#xD;URMITE, UMR CNRS 7278, IRD 198, INSERM U1095, Faculte de Medecine, Marseille, France didier.raoult@gmail.com.&lt;/auth-address&gt;&lt;titles&gt;&lt;title&gt;From Q Fever to Coxiella burnetii Infection: a Paradigm Change&lt;/title&gt;&lt;secondary-title&gt;Clin Microbiol Rev&lt;/secondary-title&gt;&lt;/titles&gt;&lt;periodical&gt;&lt;full-title&gt;Clin Microbiol Rev&lt;/full-title&gt;&lt;abbr-1&gt;Clinical microbiology reviews&lt;/abbr-1&gt;&lt;/periodical&gt;&lt;pages&gt;115-190&lt;/pages&gt;&lt;volume&gt;30&lt;/volume&gt;&lt;number&gt;1&lt;/number&gt;&lt;keywords&gt;&lt;keyword&gt;Coxiella burnetii&lt;/keyword&gt;&lt;keyword&gt;Q fever&lt;/keyword&gt;&lt;keyword&gt;diagnosis&lt;/keyword&gt;&lt;keyword&gt;epidemiology&lt;/keyword&gt;&lt;keyword&gt;genomics&lt;/keyword&gt;&lt;keyword&gt;treatment&lt;/keyword&gt;&lt;/keywords&gt;&lt;dates&gt;&lt;year&gt;2017&lt;/year&gt;&lt;pub-dates&gt;&lt;date&gt;Jan&lt;/date&gt;&lt;/pub-dates&gt;&lt;/dates&gt;&lt;isbn&gt;1098-6618 (Electronic)&amp;#xD;0893-8512 (Linking)&lt;/isbn&gt;&lt;accession-num&gt;27856520&lt;/accession-num&gt;&lt;urls&gt;&lt;related-urls&gt;&lt;url&gt;http://www.ncbi.nlm.nih.gov/pubmed/27856520&lt;/url&gt;&lt;/related-urls&gt;&lt;/urls&gt;&lt;custom2&gt;PMC5217791&lt;/custom2&gt;&lt;electronic-resource-num&gt;10.1128/CMR.00045-16&lt;/electronic-resource-num&gt;&lt;/record&gt;&lt;/Cite&gt;&lt;/EndNote&gt;</w:instrText>
        </w:r>
        <w:r w:rsidR="00E4587E">
          <w:rPr>
            <w:color w:val="000000" w:themeColor="text1"/>
            <w:lang w:val="en-AU"/>
          </w:rPr>
          <w:fldChar w:fldCharType="separate"/>
        </w:r>
        <w:r w:rsidR="00E4587E" w:rsidRPr="00F22FCE">
          <w:rPr>
            <w:noProof/>
            <w:color w:val="000000" w:themeColor="text1"/>
            <w:vertAlign w:val="superscript"/>
            <w:lang w:val="en-AU"/>
          </w:rPr>
          <w:t>29</w:t>
        </w:r>
        <w:r w:rsidR="00E4587E">
          <w:rPr>
            <w:color w:val="000000" w:themeColor="text1"/>
            <w:lang w:val="en-AU"/>
          </w:rPr>
          <w:fldChar w:fldCharType="end"/>
        </w:r>
      </w:hyperlink>
      <w:r w:rsidR="00504694" w:rsidRPr="00EC39EB">
        <w:rPr>
          <w:color w:val="000000" w:themeColor="text1"/>
          <w:lang w:val="en-AU"/>
        </w:rPr>
        <w:t xml:space="preserve"> </w:t>
      </w:r>
    </w:p>
    <w:p w14:paraId="20D01A79" w14:textId="156A9DC8" w:rsidR="00504694" w:rsidRPr="00EC39EB" w:rsidRDefault="00504694" w:rsidP="00EC39EB">
      <w:pPr>
        <w:pStyle w:val="BodyText"/>
        <w:ind w:right="0"/>
        <w:rPr>
          <w:color w:val="000000" w:themeColor="text1"/>
          <w:lang w:val="en-AU"/>
        </w:rPr>
      </w:pPr>
      <w:r w:rsidRPr="00EC39EB">
        <w:rPr>
          <w:color w:val="000000" w:themeColor="text1"/>
          <w:lang w:val="en-AU"/>
        </w:rPr>
        <w:t>In chronic disease</w:t>
      </w:r>
      <w:r w:rsidR="00583E97" w:rsidRPr="00EC39EB">
        <w:rPr>
          <w:color w:val="000000" w:themeColor="text1"/>
          <w:lang w:val="en-AU"/>
        </w:rPr>
        <w:t xml:space="preserve"> (e.g. </w:t>
      </w:r>
      <w:r w:rsidRPr="00EC39EB">
        <w:rPr>
          <w:color w:val="000000" w:themeColor="text1"/>
          <w:lang w:val="en-AU"/>
        </w:rPr>
        <w:t>endocarditis</w:t>
      </w:r>
      <w:r w:rsidR="00583E97" w:rsidRPr="00EC39EB">
        <w:rPr>
          <w:color w:val="000000" w:themeColor="text1"/>
          <w:lang w:val="en-AU"/>
        </w:rPr>
        <w:t>)</w:t>
      </w:r>
      <w:r w:rsidRPr="00EC39EB">
        <w:rPr>
          <w:color w:val="000000" w:themeColor="text1"/>
          <w:lang w:val="en-AU"/>
        </w:rPr>
        <w:t xml:space="preserve">, prolonged combination therapy (with addition of hydroxychloroquine) and cardiac surgery may be required. Expert advice from an infectious diseases physician </w:t>
      </w:r>
      <w:r w:rsidR="00DA3879">
        <w:rPr>
          <w:color w:val="000000" w:themeColor="text1"/>
          <w:lang w:val="en-AU"/>
        </w:rPr>
        <w:t xml:space="preserve">and other specialist physicians </w:t>
      </w:r>
      <w:r w:rsidRPr="00EC39EB">
        <w:rPr>
          <w:color w:val="000000" w:themeColor="text1"/>
          <w:lang w:val="en-AU"/>
        </w:rPr>
        <w:t>should be sought as appropriate.</w:t>
      </w:r>
    </w:p>
    <w:p w14:paraId="6A94610E" w14:textId="77777777" w:rsidR="002A4B69" w:rsidRPr="00EC39EB" w:rsidRDefault="002A4B69" w:rsidP="00EC39EB">
      <w:pPr>
        <w:pStyle w:val="Heading3"/>
        <w:ind w:right="0"/>
        <w:rPr>
          <w:color w:val="000000" w:themeColor="text1"/>
          <w:lang w:val="en-AU"/>
        </w:rPr>
      </w:pPr>
      <w:bookmarkStart w:id="36" w:name="_Toc530739966"/>
      <w:r w:rsidRPr="00EC39EB">
        <w:rPr>
          <w:color w:val="000000" w:themeColor="text1"/>
          <w:lang w:val="en-AU"/>
        </w:rPr>
        <w:t>Education</w:t>
      </w:r>
      <w:bookmarkEnd w:id="36"/>
    </w:p>
    <w:p w14:paraId="595C52C4" w14:textId="3633AC37" w:rsidR="00EF624C" w:rsidRPr="00EC39EB" w:rsidRDefault="00EF624C" w:rsidP="00EC39EB">
      <w:pPr>
        <w:ind w:right="0"/>
        <w:rPr>
          <w:color w:val="000000" w:themeColor="text1"/>
          <w:lang w:val="en-AU"/>
        </w:rPr>
      </w:pPr>
      <w:r w:rsidRPr="00EC39EB">
        <w:rPr>
          <w:color w:val="000000" w:themeColor="text1"/>
          <w:lang w:val="en-AU"/>
        </w:rPr>
        <w:t xml:space="preserve">The case should be advised of the nature of the infection and its mode of transmission, and of appropriate precautions necessary to prevent others from becoming infected from </w:t>
      </w:r>
      <w:r w:rsidR="00A866DE" w:rsidRPr="00EC39EB">
        <w:rPr>
          <w:color w:val="000000" w:themeColor="text1"/>
          <w:lang w:val="en-AU"/>
        </w:rPr>
        <w:t xml:space="preserve">exposure to </w:t>
      </w:r>
      <w:r w:rsidRPr="00EC39EB">
        <w:rPr>
          <w:color w:val="000000" w:themeColor="text1"/>
          <w:lang w:val="en-AU"/>
        </w:rPr>
        <w:t>the same source</w:t>
      </w:r>
      <w:r w:rsidR="00D429A8" w:rsidRPr="00EC39EB">
        <w:rPr>
          <w:color w:val="000000" w:themeColor="text1"/>
          <w:lang w:val="en-AU"/>
        </w:rPr>
        <w:t xml:space="preserve">. The case should also be advised about seeking </w:t>
      </w:r>
      <w:r w:rsidR="003A3FE1">
        <w:rPr>
          <w:color w:val="000000" w:themeColor="text1"/>
          <w:lang w:val="en-AU"/>
        </w:rPr>
        <w:t xml:space="preserve">medical </w:t>
      </w:r>
      <w:r w:rsidR="00D429A8" w:rsidRPr="00EC39EB">
        <w:rPr>
          <w:color w:val="000000" w:themeColor="text1"/>
          <w:lang w:val="en-AU"/>
        </w:rPr>
        <w:t>care if symptoms do not resolve following completion of treatment, or new symptoms develop that may indicate a complication or a chronic Q fever infection</w:t>
      </w:r>
      <w:r w:rsidR="00340E7D" w:rsidRPr="00EC39EB">
        <w:rPr>
          <w:color w:val="000000" w:themeColor="text1"/>
          <w:lang w:val="en-AU"/>
        </w:rPr>
        <w:t xml:space="preserve"> (</w:t>
      </w:r>
      <w:r w:rsidR="00D429A8" w:rsidRPr="00EC39EB">
        <w:rPr>
          <w:color w:val="000000" w:themeColor="text1"/>
          <w:lang w:val="en-AU"/>
        </w:rPr>
        <w:t xml:space="preserve">Appendix </w:t>
      </w:r>
      <w:r w:rsidR="003A3FE1">
        <w:rPr>
          <w:color w:val="000000" w:themeColor="text1"/>
          <w:lang w:val="en-AU"/>
        </w:rPr>
        <w:t>1</w:t>
      </w:r>
      <w:r w:rsidR="00D429A8" w:rsidRPr="00EC39EB">
        <w:rPr>
          <w:color w:val="000000" w:themeColor="text1"/>
          <w:lang w:val="en-AU"/>
        </w:rPr>
        <w:t xml:space="preserve">: </w:t>
      </w:r>
      <w:r w:rsidR="00340E7D" w:rsidRPr="00EC39EB">
        <w:rPr>
          <w:color w:val="000000" w:themeColor="text1"/>
          <w:lang w:val="en-AU"/>
        </w:rPr>
        <w:t xml:space="preserve">Q fever </w:t>
      </w:r>
      <w:r w:rsidR="00D429A8" w:rsidRPr="00EC39EB">
        <w:rPr>
          <w:color w:val="000000" w:themeColor="text1"/>
          <w:lang w:val="en-AU"/>
        </w:rPr>
        <w:t>F</w:t>
      </w:r>
      <w:r w:rsidR="00340E7D" w:rsidRPr="00EC39EB">
        <w:rPr>
          <w:color w:val="000000" w:themeColor="text1"/>
          <w:lang w:val="en-AU"/>
        </w:rPr>
        <w:t>act</w:t>
      </w:r>
      <w:r w:rsidR="005E0DE1">
        <w:rPr>
          <w:color w:val="000000" w:themeColor="text1"/>
          <w:lang w:val="en-AU"/>
        </w:rPr>
        <w:t>sheet</w:t>
      </w:r>
      <w:r w:rsidR="00340E7D" w:rsidRPr="00EC39EB">
        <w:rPr>
          <w:color w:val="000000" w:themeColor="text1"/>
          <w:lang w:val="en-AU"/>
        </w:rPr>
        <w:t>)</w:t>
      </w:r>
      <w:r w:rsidR="00E310F1" w:rsidRPr="00EC39EB">
        <w:rPr>
          <w:color w:val="000000" w:themeColor="text1"/>
          <w:lang w:val="en-AU"/>
        </w:rPr>
        <w:t>.</w:t>
      </w:r>
    </w:p>
    <w:p w14:paraId="45E00CA2" w14:textId="77777777" w:rsidR="002A4B69" w:rsidRPr="00EC39EB" w:rsidRDefault="002A4B69" w:rsidP="00EC39EB">
      <w:pPr>
        <w:pStyle w:val="Heading3"/>
        <w:ind w:right="0"/>
        <w:rPr>
          <w:color w:val="000000" w:themeColor="text1"/>
          <w:lang w:val="en-AU"/>
        </w:rPr>
      </w:pPr>
      <w:bookmarkStart w:id="37" w:name="_Toc530739967"/>
      <w:r w:rsidRPr="00EC39EB">
        <w:rPr>
          <w:color w:val="000000" w:themeColor="text1"/>
          <w:lang w:val="en-AU"/>
        </w:rPr>
        <w:t>Isolation and restriction</w:t>
      </w:r>
      <w:bookmarkEnd w:id="37"/>
      <w:r w:rsidRPr="00EC39EB">
        <w:rPr>
          <w:color w:val="000000" w:themeColor="text1"/>
          <w:lang w:val="en-AU"/>
        </w:rPr>
        <w:t xml:space="preserve"> </w:t>
      </w:r>
    </w:p>
    <w:p w14:paraId="3F517E1D" w14:textId="77629A69" w:rsidR="00EF624C" w:rsidRPr="00EC39EB" w:rsidRDefault="00003DCF" w:rsidP="00EC39EB">
      <w:pPr>
        <w:pStyle w:val="BodyText"/>
        <w:ind w:right="0"/>
        <w:rPr>
          <w:color w:val="000000" w:themeColor="text1"/>
          <w:lang w:val="en-AU"/>
        </w:rPr>
      </w:pPr>
      <w:r w:rsidRPr="00EC39EB">
        <w:rPr>
          <w:color w:val="000000" w:themeColor="text1"/>
          <w:lang w:val="en-AU"/>
        </w:rPr>
        <w:t>Exclusion of infected persons is not required</w:t>
      </w:r>
      <w:r w:rsidR="00D429A8" w:rsidRPr="00EC39EB">
        <w:rPr>
          <w:color w:val="000000" w:themeColor="text1"/>
          <w:lang w:val="en-AU"/>
        </w:rPr>
        <w:t>.</w:t>
      </w:r>
      <w:r w:rsidRPr="00EC39EB">
        <w:rPr>
          <w:color w:val="000000" w:themeColor="text1"/>
          <w:lang w:val="en-AU"/>
        </w:rPr>
        <w:t xml:space="preserve"> Q fever is rarely transmissible </w:t>
      </w:r>
      <w:r w:rsidR="00D429A8" w:rsidRPr="00EC39EB">
        <w:rPr>
          <w:color w:val="000000" w:themeColor="text1"/>
          <w:lang w:val="en-AU"/>
        </w:rPr>
        <w:t xml:space="preserve">from </w:t>
      </w:r>
      <w:r w:rsidRPr="00EC39EB">
        <w:rPr>
          <w:color w:val="000000" w:themeColor="text1"/>
          <w:lang w:val="en-AU"/>
        </w:rPr>
        <w:t>person to person.</w:t>
      </w:r>
    </w:p>
    <w:p w14:paraId="34600184" w14:textId="77777777" w:rsidR="002A4B69" w:rsidRPr="00EC39EB" w:rsidRDefault="002A4B69" w:rsidP="00EC39EB">
      <w:pPr>
        <w:pStyle w:val="Heading3"/>
        <w:ind w:right="0"/>
        <w:rPr>
          <w:color w:val="000000" w:themeColor="text1"/>
          <w:lang w:val="en-AU"/>
        </w:rPr>
      </w:pPr>
      <w:bookmarkStart w:id="38" w:name="_Toc530739968"/>
      <w:r w:rsidRPr="00EC39EB">
        <w:rPr>
          <w:color w:val="000000" w:themeColor="text1"/>
          <w:lang w:val="en-AU"/>
        </w:rPr>
        <w:t>Active case finding</w:t>
      </w:r>
      <w:bookmarkEnd w:id="38"/>
    </w:p>
    <w:p w14:paraId="6226FCC4" w14:textId="7EE7C08B" w:rsidR="00EF624C" w:rsidRPr="00EC39EB" w:rsidRDefault="00340E7D" w:rsidP="00EC39EB">
      <w:pPr>
        <w:pStyle w:val="BodyText"/>
        <w:ind w:right="0"/>
        <w:rPr>
          <w:color w:val="000000" w:themeColor="text1"/>
          <w:lang w:val="en-AU"/>
        </w:rPr>
      </w:pPr>
      <w:r w:rsidRPr="00EC39EB">
        <w:rPr>
          <w:color w:val="000000" w:themeColor="text1"/>
          <w:lang w:val="en-AU"/>
        </w:rPr>
        <w:t xml:space="preserve">See </w:t>
      </w:r>
      <w:hyperlink w:anchor="_12._Special_situations" w:history="1">
        <w:r w:rsidR="00960E4E" w:rsidRPr="00EC39EB">
          <w:rPr>
            <w:rStyle w:val="Hyperlink"/>
            <w:color w:val="000000" w:themeColor="text1"/>
            <w:u w:val="none"/>
            <w:lang w:val="en-AU"/>
          </w:rPr>
          <w:t>S</w:t>
        </w:r>
        <w:r w:rsidRPr="00EC39EB">
          <w:rPr>
            <w:rStyle w:val="Hyperlink"/>
            <w:color w:val="000000" w:themeColor="text1"/>
            <w:u w:val="none"/>
            <w:lang w:val="en-AU"/>
          </w:rPr>
          <w:t>ection 12</w:t>
        </w:r>
      </w:hyperlink>
      <w:r w:rsidRPr="00EC39EB">
        <w:rPr>
          <w:color w:val="000000" w:themeColor="text1"/>
          <w:lang w:val="en-AU"/>
        </w:rPr>
        <w:t xml:space="preserve"> for active case finding in special situations.</w:t>
      </w:r>
    </w:p>
    <w:p w14:paraId="0CBBE6EA" w14:textId="77777777" w:rsidR="0092728B" w:rsidRPr="00EC39EB" w:rsidRDefault="002A4B69" w:rsidP="00EC39EB">
      <w:pPr>
        <w:pStyle w:val="Heading1"/>
        <w:ind w:right="0"/>
        <w:rPr>
          <w:color w:val="000000" w:themeColor="text1"/>
          <w:lang w:val="en-AU"/>
        </w:rPr>
      </w:pPr>
      <w:bookmarkStart w:id="39" w:name="_Toc530739969"/>
      <w:r w:rsidRPr="00EC39EB">
        <w:rPr>
          <w:color w:val="000000" w:themeColor="text1"/>
          <w:lang w:val="en-AU"/>
        </w:rPr>
        <w:t>10. Environmental evaluation</w:t>
      </w:r>
      <w:bookmarkEnd w:id="39"/>
      <w:r w:rsidRPr="00EC39EB">
        <w:rPr>
          <w:color w:val="000000" w:themeColor="text1"/>
          <w:lang w:val="en-AU"/>
        </w:rPr>
        <w:t xml:space="preserve"> </w:t>
      </w:r>
    </w:p>
    <w:p w14:paraId="1F964E37" w14:textId="3BCDA5B5" w:rsidR="00687D69" w:rsidRPr="00EC39EB" w:rsidRDefault="00687D69" w:rsidP="00BD5E1C">
      <w:pPr>
        <w:pStyle w:val="Default"/>
        <w:rPr>
          <w:rFonts w:ascii="Tahoma" w:hAnsi="Tahoma" w:cs="Tahoma"/>
          <w:color w:val="000000" w:themeColor="text1"/>
          <w:sz w:val="22"/>
        </w:rPr>
      </w:pPr>
      <w:r w:rsidRPr="00EC39EB">
        <w:rPr>
          <w:rFonts w:ascii="Tahoma" w:hAnsi="Tahoma" w:cs="Tahoma"/>
          <w:i/>
          <w:color w:val="000000" w:themeColor="text1"/>
          <w:sz w:val="22"/>
        </w:rPr>
        <w:t xml:space="preserve">C. </w:t>
      </w:r>
      <w:proofErr w:type="spellStart"/>
      <w:r w:rsidRPr="00EC39EB">
        <w:rPr>
          <w:rFonts w:ascii="Tahoma" w:hAnsi="Tahoma" w:cs="Tahoma"/>
          <w:i/>
          <w:color w:val="000000" w:themeColor="text1"/>
          <w:sz w:val="22"/>
        </w:rPr>
        <w:t>burnetii</w:t>
      </w:r>
      <w:proofErr w:type="spellEnd"/>
      <w:r w:rsidRPr="00EC39EB">
        <w:rPr>
          <w:rFonts w:ascii="Tahoma" w:hAnsi="Tahoma" w:cs="Tahoma"/>
          <w:color w:val="000000" w:themeColor="text1"/>
          <w:sz w:val="22"/>
        </w:rPr>
        <w:t xml:space="preserve"> is highly resistant to </w:t>
      </w:r>
      <w:r w:rsidR="00317763" w:rsidRPr="00EC39EB">
        <w:rPr>
          <w:rFonts w:ascii="Tahoma" w:hAnsi="Tahoma" w:cs="Tahoma"/>
          <w:color w:val="000000" w:themeColor="text1"/>
          <w:sz w:val="22"/>
        </w:rPr>
        <w:t>desiccation</w:t>
      </w:r>
      <w:r w:rsidRPr="00EC39EB">
        <w:rPr>
          <w:rFonts w:ascii="Tahoma" w:hAnsi="Tahoma" w:cs="Tahoma"/>
          <w:color w:val="000000" w:themeColor="text1"/>
          <w:sz w:val="22"/>
        </w:rPr>
        <w:t xml:space="preserve"> and may </w:t>
      </w:r>
      <w:r w:rsidR="00317763" w:rsidRPr="00EC39EB">
        <w:rPr>
          <w:rFonts w:ascii="Tahoma" w:hAnsi="Tahoma" w:cs="Tahoma"/>
          <w:color w:val="000000" w:themeColor="text1"/>
          <w:sz w:val="22"/>
        </w:rPr>
        <w:t>remain</w:t>
      </w:r>
      <w:r w:rsidRPr="00EC39EB">
        <w:rPr>
          <w:rFonts w:ascii="Tahoma" w:hAnsi="Tahoma" w:cs="Tahoma"/>
          <w:color w:val="000000" w:themeColor="text1"/>
          <w:sz w:val="22"/>
        </w:rPr>
        <w:t xml:space="preserve"> viable in dust for more than a year. It is killed by heat (&gt;63 degrees Celsius for 30 minutes), and some disinfectants including hydrogen peroxide</w:t>
      </w:r>
      <w:r w:rsidR="00A6242C">
        <w:rPr>
          <w:rFonts w:ascii="Tahoma" w:hAnsi="Tahoma" w:cs="Tahoma"/>
          <w:color w:val="000000" w:themeColor="text1"/>
          <w:sz w:val="22"/>
        </w:rPr>
        <w:t>,</w:t>
      </w:r>
      <w:r w:rsidR="006A0694">
        <w:rPr>
          <w:rFonts w:ascii="Tahoma" w:hAnsi="Tahoma" w:cs="Tahoma"/>
          <w:color w:val="000000" w:themeColor="text1"/>
          <w:sz w:val="22"/>
        </w:rPr>
        <w:t xml:space="preserve"> </w:t>
      </w:r>
      <w:r w:rsidRPr="00EC39EB">
        <w:rPr>
          <w:rFonts w:ascii="Tahoma" w:hAnsi="Tahoma" w:cs="Tahoma"/>
          <w:color w:val="000000" w:themeColor="text1"/>
          <w:sz w:val="22"/>
        </w:rPr>
        <w:t>sodium hypochlorite (at concentrations of greater than 5 per cent)</w:t>
      </w:r>
      <w:r w:rsidR="00A6242C">
        <w:rPr>
          <w:rFonts w:ascii="Tahoma" w:hAnsi="Tahoma" w:cs="Tahoma"/>
          <w:color w:val="000000" w:themeColor="text1"/>
          <w:sz w:val="22"/>
        </w:rPr>
        <w:t>,</w:t>
      </w:r>
      <w:r w:rsidRPr="00EC39EB">
        <w:rPr>
          <w:rFonts w:ascii="Tahoma" w:hAnsi="Tahoma" w:cs="Tahoma"/>
          <w:color w:val="000000" w:themeColor="text1"/>
          <w:sz w:val="22"/>
        </w:rPr>
        <w:t xml:space="preserve"> and 2 per cent formaldehyde. </w:t>
      </w:r>
      <w:r w:rsidR="00FE2020">
        <w:rPr>
          <w:rFonts w:ascii="Tahoma" w:hAnsi="Tahoma" w:cs="Tahoma"/>
          <w:color w:val="000000" w:themeColor="text1"/>
          <w:sz w:val="22"/>
        </w:rPr>
        <w:t>A 1:100 dilution of household bleach is also an effective solution.</w:t>
      </w:r>
      <w:hyperlink w:anchor="_ENREF_29" w:tooltip="Eldin, 2017 #130" w:history="1">
        <w:r w:rsidR="00E4587E">
          <w:rPr>
            <w:rFonts w:ascii="Tahoma" w:hAnsi="Tahoma" w:cs="Tahoma"/>
            <w:color w:val="000000" w:themeColor="text1"/>
            <w:sz w:val="22"/>
          </w:rPr>
          <w:fldChar w:fldCharType="begin"/>
        </w:r>
        <w:r w:rsidR="00E4587E">
          <w:rPr>
            <w:rFonts w:ascii="Tahoma" w:hAnsi="Tahoma" w:cs="Tahoma"/>
            <w:color w:val="000000" w:themeColor="text1"/>
            <w:sz w:val="22"/>
          </w:rPr>
          <w:instrText xml:space="preserve"> ADDIN EN.CITE &lt;EndNote&gt;&lt;Cite&gt;&lt;Author&gt;Eldin&lt;/Author&gt;&lt;Year&gt;2017&lt;/Year&gt;&lt;RecNum&gt;130&lt;/RecNum&gt;&lt;DisplayText&gt;&lt;style face="superscript"&gt;29&lt;/style&gt;&lt;/DisplayText&gt;&lt;record&gt;&lt;rec-number&gt;130&lt;/rec-number&gt;&lt;foreign-keys&gt;&lt;key app="EN" db-id="xev9xaexn20w99ewwp0vzfdgezxsexsaafvd" timestamp="1487660699"&gt;130&lt;/key&gt;&lt;/foreign-keys&gt;&lt;ref-type name="Journal Article"&gt;17&lt;/ref-type&gt;&lt;contributors&gt;&lt;authors&gt;&lt;author&gt;Eldin, C.&lt;/author&gt;&lt;author&gt;Melenotte, C.&lt;/author&gt;&lt;author&gt;Mediannikov, O.&lt;/author&gt;&lt;author&gt;Ghigo, E.&lt;/author&gt;&lt;author&gt;Million, M.&lt;/author&gt;&lt;author&gt;Edouard, S.&lt;/author&gt;&lt;author&gt;Mege, J. L.&lt;/author&gt;&lt;author&gt;Maurin, M.&lt;/author&gt;&lt;author&gt;Raoult, D.&lt;/author&gt;&lt;/authors&gt;&lt;/contributors&gt;&lt;auth-address&gt;URMITE, UMR CNRS 7278, IRD 198, INSERM U1095, Faculte de Medecine, Marseille, France.&amp;#xD;Institut de Biologie et de Pathologie, CHU de Grenoble, Grenoble, France.&amp;#xD;URMITE, UMR CNRS 7278, IRD 198, INSERM U1095, Faculte de Medecine, Marseille, France didier.raoult@gmail.com.&lt;/auth-address&gt;&lt;titles&gt;&lt;title&gt;From Q Fever to Coxiella burnetii Infection: a Paradigm Change&lt;/title&gt;&lt;secondary-title&gt;Clin Microbiol Rev&lt;/secondary-title&gt;&lt;/titles&gt;&lt;periodical&gt;&lt;full-title&gt;Clin Microbiol Rev&lt;/full-title&gt;&lt;abbr-1&gt;Clinical microbiology reviews&lt;/abbr-1&gt;&lt;/periodical&gt;&lt;pages&gt;115-190&lt;/pages&gt;&lt;volume&gt;30&lt;/volume&gt;&lt;number&gt;1&lt;/number&gt;&lt;keywords&gt;&lt;keyword&gt;Coxiella burnetii&lt;/keyword&gt;&lt;keyword&gt;Q fever&lt;/keyword&gt;&lt;keyword&gt;diagnosis&lt;/keyword&gt;&lt;keyword&gt;epidemiology&lt;/keyword&gt;&lt;keyword&gt;genomics&lt;/keyword&gt;&lt;keyword&gt;treatment&lt;/keyword&gt;&lt;/keywords&gt;&lt;dates&gt;&lt;year&gt;2017&lt;/year&gt;&lt;pub-dates&gt;&lt;date&gt;Jan&lt;/date&gt;&lt;/pub-dates&gt;&lt;/dates&gt;&lt;isbn&gt;1098-6618 (Electronic)&amp;#xD;0893-8512 (Linking)&lt;/isbn&gt;&lt;accession-num&gt;27856520&lt;/accession-num&gt;&lt;urls&gt;&lt;related-urls&gt;&lt;url&gt;http://www.ncbi.nlm.nih.gov/pubmed/27856520&lt;/url&gt;&lt;/related-urls&gt;&lt;/urls&gt;&lt;custom2&gt;PMC5217791&lt;/custom2&gt;&lt;electronic-resource-num&gt;10.1128/CMR.00045-16&lt;/electronic-resource-num&gt;&lt;/record&gt;&lt;/Cite&gt;&lt;/EndNote&gt;</w:instrText>
        </w:r>
        <w:r w:rsidR="00E4587E">
          <w:rPr>
            <w:rFonts w:ascii="Tahoma" w:hAnsi="Tahoma" w:cs="Tahoma"/>
            <w:color w:val="000000" w:themeColor="text1"/>
            <w:sz w:val="22"/>
          </w:rPr>
          <w:fldChar w:fldCharType="separate"/>
        </w:r>
        <w:r w:rsidR="00E4587E" w:rsidRPr="00F22FCE">
          <w:rPr>
            <w:rFonts w:ascii="Tahoma" w:hAnsi="Tahoma" w:cs="Tahoma"/>
            <w:noProof/>
            <w:color w:val="000000" w:themeColor="text1"/>
            <w:sz w:val="22"/>
            <w:vertAlign w:val="superscript"/>
          </w:rPr>
          <w:t>29</w:t>
        </w:r>
        <w:r w:rsidR="00E4587E">
          <w:rPr>
            <w:rFonts w:ascii="Tahoma" w:hAnsi="Tahoma" w:cs="Tahoma"/>
            <w:color w:val="000000" w:themeColor="text1"/>
            <w:sz w:val="22"/>
          </w:rPr>
          <w:fldChar w:fldCharType="end"/>
        </w:r>
      </w:hyperlink>
    </w:p>
    <w:p w14:paraId="64435817" w14:textId="77777777" w:rsidR="00687D69" w:rsidRPr="00EC39EB" w:rsidRDefault="00687D69" w:rsidP="00BD5E1C">
      <w:pPr>
        <w:pStyle w:val="Default"/>
        <w:rPr>
          <w:rFonts w:ascii="Tahoma" w:hAnsi="Tahoma" w:cs="Tahoma"/>
          <w:color w:val="000000" w:themeColor="text1"/>
          <w:sz w:val="22"/>
        </w:rPr>
      </w:pPr>
    </w:p>
    <w:p w14:paraId="06974878" w14:textId="4431312D" w:rsidR="00D635D8" w:rsidRPr="00EC39EB" w:rsidRDefault="00DF50CD" w:rsidP="00BD5E1C">
      <w:pPr>
        <w:pStyle w:val="Default"/>
        <w:rPr>
          <w:rFonts w:ascii="Tahoma" w:hAnsi="Tahoma" w:cs="Tahoma"/>
          <w:color w:val="000000" w:themeColor="text1"/>
          <w:sz w:val="22"/>
        </w:rPr>
      </w:pPr>
      <w:r w:rsidRPr="00EC39EB">
        <w:rPr>
          <w:rFonts w:ascii="Tahoma" w:hAnsi="Tahoma" w:cs="Tahoma"/>
          <w:color w:val="000000" w:themeColor="text1"/>
          <w:sz w:val="22"/>
        </w:rPr>
        <w:t>Appropriate animal and environmental management plays a</w:t>
      </w:r>
      <w:r w:rsidR="0037494D" w:rsidRPr="00EC39EB">
        <w:rPr>
          <w:rFonts w:ascii="Tahoma" w:hAnsi="Tahoma" w:cs="Tahoma"/>
          <w:color w:val="000000" w:themeColor="text1"/>
          <w:sz w:val="22"/>
        </w:rPr>
        <w:t xml:space="preserve">n important </w:t>
      </w:r>
      <w:r w:rsidR="009D4038" w:rsidRPr="00EC39EB">
        <w:rPr>
          <w:rFonts w:ascii="Tahoma" w:hAnsi="Tahoma" w:cs="Tahoma"/>
          <w:color w:val="000000" w:themeColor="text1"/>
          <w:sz w:val="22"/>
        </w:rPr>
        <w:t xml:space="preserve">role </w:t>
      </w:r>
      <w:r w:rsidR="0037494D" w:rsidRPr="00EC39EB">
        <w:rPr>
          <w:rFonts w:ascii="Tahoma" w:hAnsi="Tahoma" w:cs="Tahoma"/>
          <w:color w:val="000000" w:themeColor="text1"/>
          <w:sz w:val="22"/>
        </w:rPr>
        <w:t xml:space="preserve">in reducing transmission of </w:t>
      </w:r>
      <w:r w:rsidR="0037494D" w:rsidRPr="00EC39EB">
        <w:rPr>
          <w:rFonts w:ascii="Tahoma" w:hAnsi="Tahoma" w:cs="Tahoma"/>
          <w:i/>
          <w:color w:val="000000" w:themeColor="text1"/>
          <w:sz w:val="22"/>
        </w:rPr>
        <w:t xml:space="preserve">C. </w:t>
      </w:r>
      <w:proofErr w:type="spellStart"/>
      <w:r w:rsidR="0037494D" w:rsidRPr="00EC39EB">
        <w:rPr>
          <w:rFonts w:ascii="Tahoma" w:hAnsi="Tahoma" w:cs="Tahoma"/>
          <w:i/>
          <w:color w:val="000000" w:themeColor="text1"/>
          <w:sz w:val="22"/>
        </w:rPr>
        <w:t>burnetii</w:t>
      </w:r>
      <w:proofErr w:type="spellEnd"/>
      <w:r w:rsidR="0037494D" w:rsidRPr="00EC39EB">
        <w:rPr>
          <w:rFonts w:ascii="Tahoma" w:hAnsi="Tahoma" w:cs="Tahoma"/>
          <w:color w:val="000000" w:themeColor="text1"/>
          <w:sz w:val="22"/>
        </w:rPr>
        <w:t xml:space="preserve"> to humans. Lessons and experience drawn from Q fever outbreaks in Victoria</w:t>
      </w:r>
      <w:hyperlink w:anchor="_ENREF_13" w:tooltip="Bond, 2015 #19" w:history="1">
        <w:r w:rsidR="00E4587E" w:rsidRPr="00EC39EB">
          <w:rPr>
            <w:rFonts w:ascii="Tahoma" w:hAnsi="Tahoma" w:cs="Tahoma"/>
            <w:color w:val="000000" w:themeColor="text1"/>
            <w:sz w:val="22"/>
          </w:rPr>
          <w:fldChar w:fldCharType="begin">
            <w:fldData xml:space="preserve">PEVuZE5vdGU+PENpdGU+PEF1dGhvcj5Cb25kPC9BdXRob3I+PFllYXI+MjAxNTwvWWVhcj48UmVj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</w:fldData>
          </w:fldChar>
        </w:r>
        <w:r w:rsidR="00E4587E">
          <w:rPr>
            <w:rFonts w:ascii="Tahoma" w:hAnsi="Tahoma" w:cs="Tahoma"/>
            <w:color w:val="000000" w:themeColor="text1"/>
            <w:sz w:val="22"/>
          </w:rPr>
          <w:instrText xml:space="preserve"> ADDIN EN.CITE </w:instrText>
        </w:r>
        <w:r w:rsidR="00E4587E">
          <w:rPr>
            <w:rFonts w:ascii="Tahoma" w:hAnsi="Tahoma" w:cs="Tahoma"/>
            <w:color w:val="000000" w:themeColor="text1"/>
            <w:sz w:val="22"/>
          </w:rPr>
          <w:fldChar w:fldCharType="begin">
            <w:fldData xml:space="preserve">PEVuZE5vdGU+PENpdGU+PEF1dGhvcj5Cb25kPC9BdXRob3I+PFllYXI+MjAxNTwvWWVhcj48UmVj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</w:fldData>
          </w:fldChar>
        </w:r>
        <w:r w:rsidR="00E4587E">
          <w:rPr>
            <w:rFonts w:ascii="Tahoma" w:hAnsi="Tahoma" w:cs="Tahoma"/>
            <w:color w:val="000000" w:themeColor="text1"/>
            <w:sz w:val="22"/>
          </w:rPr>
          <w:instrText xml:space="preserve"> ADDIN EN.CITE.DATA </w:instrText>
        </w:r>
        <w:r w:rsidR="00E4587E">
          <w:rPr>
            <w:rFonts w:ascii="Tahoma" w:hAnsi="Tahoma" w:cs="Tahoma"/>
            <w:color w:val="000000" w:themeColor="text1"/>
            <w:sz w:val="22"/>
          </w:rPr>
        </w:r>
        <w:r w:rsidR="00E4587E">
          <w:rPr>
            <w:rFonts w:ascii="Tahoma" w:hAnsi="Tahoma" w:cs="Tahoma"/>
            <w:color w:val="000000" w:themeColor="text1"/>
            <w:sz w:val="22"/>
          </w:rPr>
          <w:fldChar w:fldCharType="end"/>
        </w:r>
        <w:r w:rsidR="00E4587E" w:rsidRPr="00EC39EB">
          <w:rPr>
            <w:rFonts w:ascii="Tahoma" w:hAnsi="Tahoma" w:cs="Tahoma"/>
            <w:color w:val="000000" w:themeColor="text1"/>
            <w:sz w:val="22"/>
          </w:rPr>
        </w:r>
        <w:r w:rsidR="00E4587E" w:rsidRPr="00EC39EB">
          <w:rPr>
            <w:rFonts w:ascii="Tahoma" w:hAnsi="Tahoma" w:cs="Tahoma"/>
            <w:color w:val="000000" w:themeColor="text1"/>
            <w:sz w:val="22"/>
          </w:rPr>
          <w:fldChar w:fldCharType="separate"/>
        </w:r>
        <w:r w:rsidR="00E4587E" w:rsidRPr="00F22FCE">
          <w:rPr>
            <w:rFonts w:ascii="Tahoma" w:hAnsi="Tahoma" w:cs="Tahoma"/>
            <w:noProof/>
            <w:color w:val="000000" w:themeColor="text1"/>
            <w:sz w:val="22"/>
            <w:vertAlign w:val="superscript"/>
          </w:rPr>
          <w:t>13</w:t>
        </w:r>
        <w:r w:rsidR="00E4587E" w:rsidRPr="00EC39EB">
          <w:rPr>
            <w:rFonts w:ascii="Tahoma" w:hAnsi="Tahoma" w:cs="Tahoma"/>
            <w:color w:val="000000" w:themeColor="text1"/>
            <w:sz w:val="22"/>
          </w:rPr>
          <w:fldChar w:fldCharType="end"/>
        </w:r>
      </w:hyperlink>
      <w:r w:rsidR="0037494D" w:rsidRPr="00EC39EB">
        <w:rPr>
          <w:rFonts w:ascii="Tahoma" w:hAnsi="Tahoma" w:cs="Tahoma"/>
          <w:color w:val="000000" w:themeColor="text1"/>
          <w:sz w:val="22"/>
        </w:rPr>
        <w:t xml:space="preserve"> and </w:t>
      </w:r>
      <w:r w:rsidR="00516358">
        <w:rPr>
          <w:rFonts w:ascii="Tahoma" w:hAnsi="Tahoma" w:cs="Tahoma"/>
          <w:color w:val="000000" w:themeColor="text1"/>
          <w:sz w:val="22"/>
        </w:rPr>
        <w:t xml:space="preserve">the </w:t>
      </w:r>
      <w:r w:rsidR="0037494D" w:rsidRPr="00EC39EB">
        <w:rPr>
          <w:rFonts w:ascii="Tahoma" w:hAnsi="Tahoma" w:cs="Tahoma"/>
          <w:color w:val="000000" w:themeColor="text1"/>
          <w:sz w:val="22"/>
        </w:rPr>
        <w:t>Netherlands</w:t>
      </w:r>
      <w:r w:rsidR="00A6242C">
        <w:rPr>
          <w:rFonts w:ascii="Tahoma" w:hAnsi="Tahoma" w:cs="Tahoma"/>
          <w:color w:val="000000" w:themeColor="text1"/>
          <w:sz w:val="22"/>
        </w:rPr>
        <w:t>,</w:t>
      </w:r>
      <w:hyperlink w:anchor="_ENREF_14" w:tooltip="Hermans, 2014 #105" w:history="1">
        <w:r w:rsidR="00E4587E" w:rsidRPr="00EC39EB">
          <w:rPr>
            <w:rFonts w:ascii="Tahoma" w:hAnsi="Tahoma" w:cs="Tahoma"/>
            <w:color w:val="000000" w:themeColor="text1"/>
            <w:sz w:val="22"/>
          </w:rPr>
          <w:fldChar w:fldCharType="begin">
            <w:fldData xml:space="preserve">PEVuZE5vdGU+PENpdGU+PEF1dGhvcj5IZXJtYW5zPC9BdXRob3I+PFllYXI+MjAxNDwvWWVhcj48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=
</w:fldData>
          </w:fldChar>
        </w:r>
        <w:r w:rsidR="00E4587E">
          <w:rPr>
            <w:rFonts w:ascii="Tahoma" w:hAnsi="Tahoma" w:cs="Tahoma"/>
            <w:color w:val="000000" w:themeColor="text1"/>
            <w:sz w:val="22"/>
          </w:rPr>
          <w:instrText xml:space="preserve"> ADDIN EN.CITE </w:instrText>
        </w:r>
        <w:r w:rsidR="00E4587E">
          <w:rPr>
            <w:rFonts w:ascii="Tahoma" w:hAnsi="Tahoma" w:cs="Tahoma"/>
            <w:color w:val="000000" w:themeColor="text1"/>
            <w:sz w:val="22"/>
          </w:rPr>
          <w:fldChar w:fldCharType="begin">
            <w:fldData xml:space="preserve">PEVuZE5vdGU+PENpdGU+PEF1dGhvcj5IZXJtYW5zPC9BdXRob3I+PFllYXI+MjAxNDwvWWVhcj48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=
</w:fldData>
          </w:fldChar>
        </w:r>
        <w:r w:rsidR="00E4587E">
          <w:rPr>
            <w:rFonts w:ascii="Tahoma" w:hAnsi="Tahoma" w:cs="Tahoma"/>
            <w:color w:val="000000" w:themeColor="text1"/>
            <w:sz w:val="22"/>
          </w:rPr>
          <w:instrText xml:space="preserve"> ADDIN EN.CITE.DATA </w:instrText>
        </w:r>
        <w:r w:rsidR="00E4587E">
          <w:rPr>
            <w:rFonts w:ascii="Tahoma" w:hAnsi="Tahoma" w:cs="Tahoma"/>
            <w:color w:val="000000" w:themeColor="text1"/>
            <w:sz w:val="22"/>
          </w:rPr>
        </w:r>
        <w:r w:rsidR="00E4587E">
          <w:rPr>
            <w:rFonts w:ascii="Tahoma" w:hAnsi="Tahoma" w:cs="Tahoma"/>
            <w:color w:val="000000" w:themeColor="text1"/>
            <w:sz w:val="22"/>
          </w:rPr>
          <w:fldChar w:fldCharType="end"/>
        </w:r>
        <w:r w:rsidR="00E4587E" w:rsidRPr="00EC39EB">
          <w:rPr>
            <w:rFonts w:ascii="Tahoma" w:hAnsi="Tahoma" w:cs="Tahoma"/>
            <w:color w:val="000000" w:themeColor="text1"/>
            <w:sz w:val="22"/>
          </w:rPr>
        </w:r>
        <w:r w:rsidR="00E4587E" w:rsidRPr="00EC39EB">
          <w:rPr>
            <w:rFonts w:ascii="Tahoma" w:hAnsi="Tahoma" w:cs="Tahoma"/>
            <w:color w:val="000000" w:themeColor="text1"/>
            <w:sz w:val="22"/>
          </w:rPr>
          <w:fldChar w:fldCharType="separate"/>
        </w:r>
        <w:r w:rsidR="00E4587E" w:rsidRPr="00F22FCE">
          <w:rPr>
            <w:rFonts w:ascii="Tahoma" w:hAnsi="Tahoma" w:cs="Tahoma"/>
            <w:noProof/>
            <w:color w:val="000000" w:themeColor="text1"/>
            <w:sz w:val="22"/>
            <w:vertAlign w:val="superscript"/>
          </w:rPr>
          <w:t>14</w:t>
        </w:r>
        <w:r w:rsidR="00E4587E" w:rsidRPr="00EC39EB">
          <w:rPr>
            <w:rFonts w:ascii="Tahoma" w:hAnsi="Tahoma" w:cs="Tahoma"/>
            <w:color w:val="000000" w:themeColor="text1"/>
            <w:sz w:val="22"/>
          </w:rPr>
          <w:fldChar w:fldCharType="end"/>
        </w:r>
      </w:hyperlink>
      <w:r w:rsidR="0037494D" w:rsidRPr="00EC39EB">
        <w:rPr>
          <w:rFonts w:ascii="Tahoma" w:hAnsi="Tahoma" w:cs="Tahoma"/>
          <w:color w:val="000000" w:themeColor="text1"/>
          <w:sz w:val="22"/>
        </w:rPr>
        <w:t xml:space="preserve"> which </w:t>
      </w:r>
      <w:r w:rsidR="00A6242C">
        <w:rPr>
          <w:rFonts w:ascii="Tahoma" w:hAnsi="Tahoma" w:cs="Tahoma"/>
          <w:color w:val="000000" w:themeColor="text1"/>
          <w:sz w:val="22"/>
        </w:rPr>
        <w:t xml:space="preserve">were </w:t>
      </w:r>
      <w:r w:rsidR="0037494D" w:rsidRPr="00EC39EB">
        <w:rPr>
          <w:rFonts w:ascii="Tahoma" w:hAnsi="Tahoma" w:cs="Tahoma"/>
          <w:color w:val="000000" w:themeColor="text1"/>
          <w:sz w:val="22"/>
        </w:rPr>
        <w:t xml:space="preserve">linked to goat dairy farms, point to effective measures </w:t>
      </w:r>
      <w:r w:rsidR="00CE407E" w:rsidRPr="00EC39EB">
        <w:rPr>
          <w:rFonts w:ascii="Tahoma" w:hAnsi="Tahoma" w:cs="Tahoma"/>
          <w:color w:val="000000" w:themeColor="text1"/>
          <w:sz w:val="22"/>
        </w:rPr>
        <w:t>in reducing Q fever risk, including:</w:t>
      </w:r>
    </w:p>
    <w:p w14:paraId="74C3DC76" w14:textId="77777777" w:rsidR="003317CC" w:rsidRPr="00EC39EB" w:rsidRDefault="003317CC">
      <w:pPr>
        <w:pStyle w:val="Default"/>
        <w:rPr>
          <w:rFonts w:ascii="Tahoma" w:hAnsi="Tahoma" w:cs="Tahoma"/>
          <w:color w:val="000000" w:themeColor="text1"/>
          <w:sz w:val="22"/>
        </w:rPr>
      </w:pPr>
    </w:p>
    <w:p w14:paraId="18ED95E7" w14:textId="7922AA4D" w:rsidR="00A5243A" w:rsidRPr="00EC39EB" w:rsidRDefault="009D4038" w:rsidP="00EC39EB">
      <w:pPr>
        <w:pStyle w:val="ListParagraph"/>
        <w:numPr>
          <w:ilvl w:val="0"/>
          <w:numId w:val="34"/>
        </w:numPr>
        <w:ind w:right="0"/>
        <w:rPr>
          <w:color w:val="000000" w:themeColor="text1"/>
        </w:rPr>
      </w:pPr>
      <w:r w:rsidRPr="00EC39EB">
        <w:rPr>
          <w:color w:val="000000" w:themeColor="text1"/>
          <w:lang w:val="en-AU"/>
        </w:rPr>
        <w:t xml:space="preserve">Immediate removal of animal </w:t>
      </w:r>
      <w:r w:rsidR="00A5243A" w:rsidRPr="00EC39EB">
        <w:rPr>
          <w:color w:val="000000" w:themeColor="text1"/>
          <w:lang w:val="en-AU"/>
        </w:rPr>
        <w:t>abortive and birth materials</w:t>
      </w:r>
      <w:r w:rsidRPr="00EC39EB">
        <w:rPr>
          <w:color w:val="000000" w:themeColor="text1"/>
          <w:lang w:val="en-AU"/>
        </w:rPr>
        <w:t xml:space="preserve"> and safe disposal by </w:t>
      </w:r>
      <w:r w:rsidR="00A5243A" w:rsidRPr="00EC39EB">
        <w:rPr>
          <w:color w:val="000000" w:themeColor="text1"/>
          <w:lang w:val="en-AU"/>
        </w:rPr>
        <w:t>deep burial</w:t>
      </w:r>
    </w:p>
    <w:p w14:paraId="6D9C7C22" w14:textId="41EC3E3D" w:rsidR="00A5243A" w:rsidRPr="00EC39EB" w:rsidRDefault="009D25E9" w:rsidP="00EC39EB">
      <w:pPr>
        <w:pStyle w:val="ListParagraph"/>
        <w:numPr>
          <w:ilvl w:val="0"/>
          <w:numId w:val="34"/>
        </w:numPr>
        <w:ind w:right="0"/>
        <w:rPr>
          <w:color w:val="000000" w:themeColor="text1"/>
        </w:rPr>
      </w:pPr>
      <w:r w:rsidRPr="00EC39EB">
        <w:rPr>
          <w:color w:val="000000" w:themeColor="text1"/>
          <w:lang w:val="en-AU"/>
        </w:rPr>
        <w:t>Appropriate treatment of animal m</w:t>
      </w:r>
      <w:r w:rsidR="00A5243A" w:rsidRPr="00EC39EB">
        <w:rPr>
          <w:color w:val="000000" w:themeColor="text1"/>
          <w:lang w:val="en-AU"/>
        </w:rPr>
        <w:t>anure</w:t>
      </w:r>
      <w:r w:rsidRPr="00EC39EB">
        <w:rPr>
          <w:color w:val="000000" w:themeColor="text1"/>
          <w:lang w:val="en-AU"/>
        </w:rPr>
        <w:t xml:space="preserve">: no removal of manure </w:t>
      </w:r>
      <w:r w:rsidR="00A5243A" w:rsidRPr="00EC39EB">
        <w:rPr>
          <w:color w:val="000000" w:themeColor="text1"/>
          <w:lang w:val="en-AU"/>
        </w:rPr>
        <w:t>from the deep litter sheds or yards for at least one month after the kidding season</w:t>
      </w:r>
      <w:r w:rsidRPr="00EC39EB">
        <w:rPr>
          <w:color w:val="000000" w:themeColor="text1"/>
          <w:lang w:val="en-AU"/>
        </w:rPr>
        <w:t>; c</w:t>
      </w:r>
      <w:r w:rsidR="00A5243A" w:rsidRPr="00EC39EB">
        <w:rPr>
          <w:color w:val="000000" w:themeColor="text1"/>
          <w:lang w:val="en-AU"/>
        </w:rPr>
        <w:t>ompost</w:t>
      </w:r>
      <w:r w:rsidRPr="00EC39EB">
        <w:rPr>
          <w:color w:val="000000" w:themeColor="text1"/>
          <w:lang w:val="en-AU"/>
        </w:rPr>
        <w:t xml:space="preserve">ing manure or </w:t>
      </w:r>
      <w:r w:rsidR="00A5243A" w:rsidRPr="00EC39EB">
        <w:rPr>
          <w:color w:val="000000" w:themeColor="text1"/>
          <w:lang w:val="en-AU"/>
        </w:rPr>
        <w:t>alternatively stor</w:t>
      </w:r>
      <w:r w:rsidRPr="00EC39EB">
        <w:rPr>
          <w:color w:val="000000" w:themeColor="text1"/>
          <w:lang w:val="en-AU"/>
        </w:rPr>
        <w:t xml:space="preserve">ing manure </w:t>
      </w:r>
      <w:r w:rsidR="00A5243A" w:rsidRPr="00EC39EB">
        <w:rPr>
          <w:color w:val="000000" w:themeColor="text1"/>
          <w:lang w:val="en-AU"/>
        </w:rPr>
        <w:t>for three months prior to spreading on farm land for fertili</w:t>
      </w:r>
      <w:r w:rsidR="00324FCA">
        <w:rPr>
          <w:color w:val="000000" w:themeColor="text1"/>
          <w:lang w:val="en-AU"/>
        </w:rPr>
        <w:t>s</w:t>
      </w:r>
      <w:r w:rsidR="00A5243A" w:rsidRPr="00EC39EB">
        <w:rPr>
          <w:color w:val="000000" w:themeColor="text1"/>
          <w:lang w:val="en-AU"/>
        </w:rPr>
        <w:t>er</w:t>
      </w:r>
    </w:p>
    <w:p w14:paraId="27530D8D" w14:textId="2406856A" w:rsidR="00A5243A" w:rsidRPr="00B8252A" w:rsidRDefault="00A5243A" w:rsidP="00EC39EB">
      <w:pPr>
        <w:pStyle w:val="ListParagraph"/>
        <w:numPr>
          <w:ilvl w:val="0"/>
          <w:numId w:val="34"/>
        </w:numPr>
        <w:ind w:right="0"/>
        <w:rPr>
          <w:color w:val="000000" w:themeColor="text1"/>
        </w:rPr>
      </w:pPr>
      <w:r w:rsidRPr="00EC39EB">
        <w:rPr>
          <w:color w:val="000000" w:themeColor="text1"/>
          <w:lang w:val="en-AU"/>
        </w:rPr>
        <w:t xml:space="preserve">Manure </w:t>
      </w:r>
      <w:r w:rsidR="00B7642F" w:rsidRPr="00EC39EB">
        <w:rPr>
          <w:color w:val="000000" w:themeColor="text1"/>
          <w:lang w:val="en-AU"/>
        </w:rPr>
        <w:t xml:space="preserve">should be </w:t>
      </w:r>
      <w:r w:rsidR="00782C52" w:rsidRPr="00EC39EB">
        <w:rPr>
          <w:color w:val="000000" w:themeColor="text1"/>
          <w:lang w:val="en-AU"/>
        </w:rPr>
        <w:t>covered during storage and transport and must be under-ploughed immediately when spreading on farm land</w:t>
      </w:r>
    </w:p>
    <w:p w14:paraId="019B9F91" w14:textId="5B59FC1B" w:rsidR="00B87275" w:rsidRPr="00EC39EB" w:rsidRDefault="00B87275" w:rsidP="00EC39EB">
      <w:pPr>
        <w:pStyle w:val="ListParagraph"/>
        <w:numPr>
          <w:ilvl w:val="0"/>
          <w:numId w:val="34"/>
        </w:numPr>
        <w:ind w:right="0"/>
        <w:rPr>
          <w:color w:val="000000" w:themeColor="text1"/>
        </w:rPr>
      </w:pPr>
      <w:r>
        <w:t>There is no vaccination available for use in animals in Australia. Where available, vaccination has been used in female animals prior to their first pregnancy</w:t>
      </w:r>
      <w:hyperlink w:anchor="_ENREF_62" w:tooltip="Hogerwerf, 2011 #128" w:history="1">
        <w:r w:rsidR="00E4587E">
          <w:fldChar w:fldCharType="begin">
            <w:fldData xml:space="preserve">PEVuZE5vdGU+PENpdGU+PEF1dGhvcj5Ib2dlcndlcmY8L0F1dGhvcj48WWVhcj4yMDExPC9ZZWFy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=
</w:fldData>
          </w:fldChar>
        </w:r>
        <w:r w:rsidR="00E4587E">
          <w:instrText xml:space="preserve"> ADDIN EN.CITE </w:instrText>
        </w:r>
        <w:r w:rsidR="00E4587E">
          <w:fldChar w:fldCharType="begin">
            <w:fldData xml:space="preserve">PEVuZE5vdGU+PENpdGU+PEF1dGhvcj5Ib2dlcndlcmY8L0F1dGhvcj48WWVhcj4yMDExPC9ZZWFy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=
</w:fldData>
          </w:fldChar>
        </w:r>
        <w:r w:rsidR="00E4587E">
          <w:instrText xml:space="preserve"> ADDIN EN.CITE.DATA </w:instrText>
        </w:r>
        <w:r w:rsidR="00E4587E">
          <w:fldChar w:fldCharType="end"/>
        </w:r>
        <w:r w:rsidR="00E4587E">
          <w:fldChar w:fldCharType="separate"/>
        </w:r>
        <w:r w:rsidR="00E4587E" w:rsidRPr="00E4587E">
          <w:rPr>
            <w:noProof/>
            <w:vertAlign w:val="superscript"/>
          </w:rPr>
          <w:t>62</w:t>
        </w:r>
        <w:r w:rsidR="00E4587E">
          <w:fldChar w:fldCharType="end"/>
        </w:r>
      </w:hyperlink>
      <w:r>
        <w:t xml:space="preserve"> to prevent them becoming a source of </w:t>
      </w:r>
      <w:r>
        <w:rPr>
          <w:i/>
          <w:iCs/>
        </w:rPr>
        <w:t xml:space="preserve">C. </w:t>
      </w:r>
      <w:proofErr w:type="spellStart"/>
      <w:r>
        <w:rPr>
          <w:i/>
          <w:iCs/>
        </w:rPr>
        <w:t>burnetti</w:t>
      </w:r>
      <w:proofErr w:type="spellEnd"/>
      <w:r>
        <w:rPr>
          <w:i/>
          <w:iCs/>
        </w:rPr>
        <w:t xml:space="preserve"> </w:t>
      </w:r>
      <w:r>
        <w:t>transmission, and human infection</w:t>
      </w:r>
      <w:r w:rsidR="00D46426">
        <w:t>.</w:t>
      </w:r>
    </w:p>
    <w:p w14:paraId="659A19EE" w14:textId="1AB566A1" w:rsidR="0092728B" w:rsidRPr="00EC39EB" w:rsidRDefault="002A4B69" w:rsidP="00EC39EB">
      <w:pPr>
        <w:pStyle w:val="Heading1"/>
        <w:ind w:right="0"/>
        <w:rPr>
          <w:color w:val="000000" w:themeColor="text1"/>
          <w:lang w:val="en-AU"/>
        </w:rPr>
      </w:pPr>
      <w:bookmarkStart w:id="40" w:name="_Toc530739970"/>
      <w:r w:rsidRPr="00EC39EB">
        <w:rPr>
          <w:color w:val="000000" w:themeColor="text1"/>
          <w:lang w:val="en-AU"/>
        </w:rPr>
        <w:t xml:space="preserve">11. </w:t>
      </w:r>
      <w:r w:rsidR="000A2D1E">
        <w:rPr>
          <w:color w:val="000000" w:themeColor="text1"/>
          <w:lang w:val="en-AU"/>
        </w:rPr>
        <w:t>M</w:t>
      </w:r>
      <w:r w:rsidRPr="00EC39EB">
        <w:rPr>
          <w:color w:val="000000" w:themeColor="text1"/>
          <w:lang w:val="en-AU"/>
        </w:rPr>
        <w:t>anagement</w:t>
      </w:r>
      <w:r w:rsidR="000A2D1E">
        <w:rPr>
          <w:color w:val="000000" w:themeColor="text1"/>
          <w:lang w:val="en-AU"/>
        </w:rPr>
        <w:t xml:space="preserve"> of co-exposed persons</w:t>
      </w:r>
      <w:bookmarkEnd w:id="40"/>
    </w:p>
    <w:p w14:paraId="63E1B41F" w14:textId="3C2EF525" w:rsidR="002A4B69" w:rsidRPr="00EC39EB" w:rsidRDefault="002A4B69" w:rsidP="00EC39EB">
      <w:pPr>
        <w:pStyle w:val="Heading2"/>
        <w:ind w:right="0"/>
        <w:rPr>
          <w:i/>
          <w:color w:val="000000" w:themeColor="text1"/>
          <w:lang w:val="en-AU"/>
        </w:rPr>
      </w:pPr>
      <w:bookmarkStart w:id="41" w:name="_Toc530739971"/>
      <w:r w:rsidRPr="00EC39EB">
        <w:rPr>
          <w:color w:val="000000" w:themeColor="text1"/>
          <w:lang w:val="en-AU"/>
        </w:rPr>
        <w:t xml:space="preserve">Identification of </w:t>
      </w:r>
      <w:r w:rsidR="000A2D1E">
        <w:rPr>
          <w:color w:val="000000" w:themeColor="text1"/>
          <w:lang w:val="en-AU"/>
        </w:rPr>
        <w:t>co-exposed persons</w:t>
      </w:r>
      <w:bookmarkEnd w:id="41"/>
    </w:p>
    <w:p w14:paraId="64C80258" w14:textId="642A36D1" w:rsidR="00FA270B" w:rsidRPr="00EC39EB" w:rsidRDefault="00EB2065" w:rsidP="00EC39EB">
      <w:pPr>
        <w:pStyle w:val="BodyText"/>
        <w:ind w:right="0"/>
        <w:rPr>
          <w:color w:val="000000" w:themeColor="text1"/>
          <w:lang w:val="en-AU"/>
        </w:rPr>
      </w:pPr>
      <w:r w:rsidRPr="00EC39EB">
        <w:rPr>
          <w:color w:val="000000" w:themeColor="text1"/>
          <w:lang w:val="en-AU"/>
        </w:rPr>
        <w:t xml:space="preserve">In occupational settings and outbreaks, active case finding among identified </w:t>
      </w:r>
      <w:r w:rsidR="000A2D1E">
        <w:rPr>
          <w:color w:val="000000" w:themeColor="text1"/>
          <w:lang w:val="en-AU"/>
        </w:rPr>
        <w:t>co-exposed persons</w:t>
      </w:r>
      <w:r w:rsidRPr="00EC39EB">
        <w:rPr>
          <w:color w:val="000000" w:themeColor="text1"/>
          <w:lang w:val="en-AU"/>
        </w:rPr>
        <w:t xml:space="preserve"> should be considered (</w:t>
      </w:r>
      <w:hyperlink w:anchor="_12._Special_situations" w:history="1">
        <w:r w:rsidRPr="00EC39EB">
          <w:rPr>
            <w:rStyle w:val="Hyperlink"/>
            <w:color w:val="000000" w:themeColor="text1"/>
            <w:u w:val="none"/>
            <w:lang w:val="en-AU"/>
          </w:rPr>
          <w:t>Section 12</w:t>
        </w:r>
      </w:hyperlink>
      <w:r w:rsidRPr="00EC39EB">
        <w:rPr>
          <w:color w:val="000000" w:themeColor="text1"/>
          <w:lang w:val="en-AU"/>
        </w:rPr>
        <w:t>).</w:t>
      </w:r>
      <w:r>
        <w:rPr>
          <w:color w:val="000000" w:themeColor="text1"/>
          <w:lang w:val="en-AU"/>
        </w:rPr>
        <w:t xml:space="preserve"> </w:t>
      </w:r>
      <w:r w:rsidR="00504752" w:rsidRPr="00EC39EB">
        <w:rPr>
          <w:color w:val="000000" w:themeColor="text1"/>
          <w:lang w:val="en-AU"/>
        </w:rPr>
        <w:t xml:space="preserve">The aim of identifying </w:t>
      </w:r>
      <w:r w:rsidR="000A2D1E">
        <w:rPr>
          <w:color w:val="000000" w:themeColor="text1"/>
          <w:lang w:val="en-AU"/>
        </w:rPr>
        <w:t>co-exposed persons</w:t>
      </w:r>
      <w:r w:rsidR="00504752" w:rsidRPr="00EC39EB">
        <w:rPr>
          <w:color w:val="000000" w:themeColor="text1"/>
          <w:lang w:val="en-AU"/>
        </w:rPr>
        <w:t xml:space="preserve"> is to alert them to the possibility that they could develop disease due to </w:t>
      </w:r>
      <w:r w:rsidR="000B3322" w:rsidRPr="00EC39EB">
        <w:rPr>
          <w:color w:val="000000" w:themeColor="text1"/>
          <w:lang w:val="en-AU"/>
        </w:rPr>
        <w:t>a</w:t>
      </w:r>
      <w:r w:rsidR="00504752" w:rsidRPr="00EC39EB">
        <w:rPr>
          <w:color w:val="000000" w:themeColor="text1"/>
          <w:lang w:val="en-AU"/>
        </w:rPr>
        <w:t xml:space="preserve"> common</w:t>
      </w:r>
      <w:r w:rsidR="00560F44" w:rsidRPr="00EC39EB">
        <w:rPr>
          <w:color w:val="000000" w:themeColor="text1"/>
          <w:lang w:val="en-AU"/>
        </w:rPr>
        <w:t xml:space="preserve"> source</w:t>
      </w:r>
      <w:r w:rsidR="00504752" w:rsidRPr="00EC39EB">
        <w:rPr>
          <w:color w:val="000000" w:themeColor="text1"/>
          <w:lang w:val="en-AU"/>
        </w:rPr>
        <w:t xml:space="preserve"> exposure.</w:t>
      </w:r>
      <w:r w:rsidR="00FA270B" w:rsidRPr="00EC39EB">
        <w:rPr>
          <w:color w:val="000000" w:themeColor="text1"/>
          <w:lang w:val="en-AU"/>
        </w:rPr>
        <w:t xml:space="preserve"> </w:t>
      </w:r>
    </w:p>
    <w:p w14:paraId="680ED830" w14:textId="4285D168" w:rsidR="002A4B69" w:rsidRPr="00EC39EB" w:rsidRDefault="000A2D1E" w:rsidP="00EC39EB">
      <w:pPr>
        <w:pStyle w:val="Heading2"/>
        <w:ind w:right="0"/>
        <w:rPr>
          <w:color w:val="000000" w:themeColor="text1"/>
          <w:lang w:val="en-AU"/>
        </w:rPr>
      </w:pPr>
      <w:bookmarkStart w:id="42" w:name="_Toc530739972"/>
      <w:r>
        <w:rPr>
          <w:color w:val="000000" w:themeColor="text1"/>
          <w:lang w:val="en-AU"/>
        </w:rPr>
        <w:t>Co-exposure</w:t>
      </w:r>
      <w:r w:rsidR="002A4B69" w:rsidRPr="00EC39EB">
        <w:rPr>
          <w:color w:val="000000" w:themeColor="text1"/>
          <w:lang w:val="en-AU"/>
        </w:rPr>
        <w:t xml:space="preserve"> definition</w:t>
      </w:r>
      <w:bookmarkEnd w:id="42"/>
      <w:r w:rsidR="002A4B69" w:rsidRPr="00EC39EB">
        <w:rPr>
          <w:color w:val="000000" w:themeColor="text1"/>
          <w:lang w:val="en-AU"/>
        </w:rPr>
        <w:t xml:space="preserve"> </w:t>
      </w:r>
    </w:p>
    <w:p w14:paraId="1C888AB2" w14:textId="6251B359" w:rsidR="00AE3C67" w:rsidRPr="00EC39EB" w:rsidRDefault="00AE3C67" w:rsidP="00EC39EB">
      <w:pPr>
        <w:pStyle w:val="BodyText"/>
        <w:ind w:right="0"/>
        <w:rPr>
          <w:color w:val="000000" w:themeColor="text1"/>
          <w:lang w:val="en-AU"/>
        </w:rPr>
      </w:pPr>
      <w:r w:rsidRPr="00EC39EB">
        <w:rPr>
          <w:color w:val="000000" w:themeColor="text1"/>
          <w:lang w:val="en-AU"/>
        </w:rPr>
        <w:t xml:space="preserve">A </w:t>
      </w:r>
      <w:r w:rsidR="000A2D1E">
        <w:rPr>
          <w:color w:val="000000" w:themeColor="text1"/>
          <w:lang w:val="en-AU"/>
        </w:rPr>
        <w:t>co-exposed person</w:t>
      </w:r>
      <w:r w:rsidRPr="00EC39EB">
        <w:rPr>
          <w:color w:val="000000" w:themeColor="text1"/>
          <w:lang w:val="en-AU"/>
        </w:rPr>
        <w:t xml:space="preserve"> is defined as </w:t>
      </w:r>
      <w:r w:rsidR="000A2D1E">
        <w:rPr>
          <w:color w:val="000000" w:themeColor="text1"/>
          <w:lang w:val="en-AU"/>
        </w:rPr>
        <w:t>anyone</w:t>
      </w:r>
      <w:r w:rsidRPr="00EC39EB">
        <w:rPr>
          <w:color w:val="000000" w:themeColor="text1"/>
          <w:lang w:val="en-AU"/>
        </w:rPr>
        <w:t xml:space="preserve"> who may have experienced the same occupational, animal</w:t>
      </w:r>
      <w:r w:rsidR="009729D7">
        <w:rPr>
          <w:color w:val="000000" w:themeColor="text1"/>
          <w:lang w:val="en-AU"/>
        </w:rPr>
        <w:t>,</w:t>
      </w:r>
      <w:r w:rsidRPr="00EC39EB">
        <w:rPr>
          <w:color w:val="000000" w:themeColor="text1"/>
          <w:lang w:val="en-AU"/>
        </w:rPr>
        <w:t xml:space="preserve"> or environmental exposures as the case, or who may have been exposed to contaminated items associated with the case (e</w:t>
      </w:r>
      <w:r w:rsidR="00D336F4" w:rsidRPr="00EC39EB">
        <w:rPr>
          <w:color w:val="000000" w:themeColor="text1"/>
          <w:lang w:val="en-AU"/>
        </w:rPr>
        <w:t>.</w:t>
      </w:r>
      <w:r w:rsidRPr="00EC39EB">
        <w:rPr>
          <w:color w:val="000000" w:themeColor="text1"/>
          <w:lang w:val="en-AU"/>
        </w:rPr>
        <w:t xml:space="preserve">g. </w:t>
      </w:r>
      <w:r w:rsidR="00D336F4" w:rsidRPr="00EC39EB">
        <w:rPr>
          <w:color w:val="000000" w:themeColor="text1"/>
          <w:lang w:val="en-AU"/>
        </w:rPr>
        <w:t>c</w:t>
      </w:r>
      <w:r w:rsidRPr="00EC39EB">
        <w:rPr>
          <w:color w:val="000000" w:themeColor="text1"/>
          <w:lang w:val="en-AU"/>
        </w:rPr>
        <w:t>lothing/boots). Person-to-person transmission is extremely unlikely.</w:t>
      </w:r>
      <w:r w:rsidR="00D336F4" w:rsidRPr="00EC39EB">
        <w:rPr>
          <w:color w:val="000000" w:themeColor="text1"/>
          <w:lang w:val="en-AU"/>
        </w:rPr>
        <w:t xml:space="preserve"> </w:t>
      </w:r>
      <w:r w:rsidR="000A2D1E">
        <w:rPr>
          <w:color w:val="000000" w:themeColor="text1"/>
          <w:lang w:val="en-AU"/>
        </w:rPr>
        <w:t>Co-exposed persons</w:t>
      </w:r>
      <w:r w:rsidR="009625C3" w:rsidRPr="00EC39EB">
        <w:rPr>
          <w:color w:val="000000" w:themeColor="text1"/>
          <w:lang w:val="en-AU"/>
        </w:rPr>
        <w:t xml:space="preserve"> </w:t>
      </w:r>
      <w:r w:rsidR="004663E4" w:rsidRPr="00EC39EB">
        <w:rPr>
          <w:color w:val="000000" w:themeColor="text1"/>
          <w:lang w:val="en-AU"/>
        </w:rPr>
        <w:t xml:space="preserve">may </w:t>
      </w:r>
      <w:r w:rsidR="009625C3" w:rsidRPr="00EC39EB">
        <w:rPr>
          <w:color w:val="000000" w:themeColor="text1"/>
          <w:lang w:val="en-AU"/>
        </w:rPr>
        <w:t>include people</w:t>
      </w:r>
      <w:r w:rsidR="00D336F4" w:rsidRPr="00EC39EB">
        <w:rPr>
          <w:color w:val="000000" w:themeColor="text1"/>
          <w:lang w:val="en-AU"/>
        </w:rPr>
        <w:t xml:space="preserve"> at </w:t>
      </w:r>
      <w:r w:rsidR="00483CAB" w:rsidRPr="00EC39EB">
        <w:rPr>
          <w:color w:val="000000" w:themeColor="text1"/>
          <w:lang w:val="en-AU"/>
        </w:rPr>
        <w:t xml:space="preserve">the </w:t>
      </w:r>
      <w:r w:rsidR="00D336F4" w:rsidRPr="00EC39EB">
        <w:rPr>
          <w:color w:val="000000" w:themeColor="text1"/>
          <w:lang w:val="en-AU"/>
        </w:rPr>
        <w:t>workplace</w:t>
      </w:r>
      <w:r w:rsidR="00933B93">
        <w:rPr>
          <w:color w:val="000000" w:themeColor="text1"/>
          <w:lang w:val="en-AU"/>
        </w:rPr>
        <w:t xml:space="preserve"> (including those without direct contact with animals or animal products)</w:t>
      </w:r>
      <w:r w:rsidR="00D336F4" w:rsidRPr="00EC39EB">
        <w:rPr>
          <w:color w:val="000000" w:themeColor="text1"/>
          <w:lang w:val="en-AU"/>
        </w:rPr>
        <w:t xml:space="preserve"> and home.</w:t>
      </w:r>
    </w:p>
    <w:p w14:paraId="3D3D9FA9" w14:textId="77777777" w:rsidR="002A4B69" w:rsidRPr="00EC39EB" w:rsidRDefault="002A4B69" w:rsidP="00EC39EB">
      <w:pPr>
        <w:pStyle w:val="Heading2"/>
        <w:ind w:right="0"/>
        <w:rPr>
          <w:color w:val="000000" w:themeColor="text1"/>
          <w:lang w:val="en-AU"/>
        </w:rPr>
      </w:pPr>
      <w:bookmarkStart w:id="43" w:name="_Toc530739973"/>
      <w:r w:rsidRPr="00EC39EB">
        <w:rPr>
          <w:color w:val="000000" w:themeColor="text1"/>
          <w:lang w:val="en-AU"/>
        </w:rPr>
        <w:t>Prophylaxis</w:t>
      </w:r>
      <w:bookmarkEnd w:id="43"/>
    </w:p>
    <w:p w14:paraId="0022FDCD" w14:textId="77777777" w:rsidR="00AE3C67" w:rsidRPr="00EC39EB" w:rsidRDefault="00AE3C67" w:rsidP="00EC39EB">
      <w:pPr>
        <w:pStyle w:val="BodyText"/>
        <w:ind w:right="0"/>
        <w:rPr>
          <w:color w:val="000000" w:themeColor="text1"/>
          <w:lang w:val="en-AU"/>
        </w:rPr>
      </w:pPr>
      <w:r w:rsidRPr="00EC39EB">
        <w:rPr>
          <w:color w:val="000000" w:themeColor="text1"/>
          <w:lang w:val="en-AU"/>
        </w:rPr>
        <w:t xml:space="preserve">Vaccination during the incubation period does not prevent the disease. Post-exposure </w:t>
      </w:r>
      <w:r w:rsidR="00D336F4" w:rsidRPr="00EC39EB">
        <w:rPr>
          <w:color w:val="000000" w:themeColor="text1"/>
          <w:lang w:val="en-AU"/>
        </w:rPr>
        <w:t xml:space="preserve">antibiotic </w:t>
      </w:r>
      <w:r w:rsidRPr="00EC39EB">
        <w:rPr>
          <w:color w:val="000000" w:themeColor="text1"/>
          <w:lang w:val="en-AU"/>
        </w:rPr>
        <w:t>prophylaxis is not recommended.</w:t>
      </w:r>
    </w:p>
    <w:p w14:paraId="596F480F" w14:textId="77777777" w:rsidR="002A4B69" w:rsidRPr="00EC39EB" w:rsidRDefault="002A4B69" w:rsidP="00EC39EB">
      <w:pPr>
        <w:pStyle w:val="Heading2"/>
        <w:ind w:right="0"/>
        <w:rPr>
          <w:i/>
          <w:iCs/>
          <w:color w:val="000000" w:themeColor="text1"/>
          <w:lang w:val="en-AU"/>
        </w:rPr>
      </w:pPr>
      <w:bookmarkStart w:id="44" w:name="_Toc530739974"/>
      <w:r w:rsidRPr="00EC39EB">
        <w:rPr>
          <w:color w:val="000000" w:themeColor="text1"/>
          <w:lang w:val="en-AU"/>
        </w:rPr>
        <w:t>Education</w:t>
      </w:r>
      <w:bookmarkEnd w:id="44"/>
    </w:p>
    <w:p w14:paraId="1D2C5632" w14:textId="735A57FD" w:rsidR="00483CAB" w:rsidRPr="00EC39EB" w:rsidRDefault="00FA270B" w:rsidP="00EC39EB">
      <w:pPr>
        <w:pStyle w:val="BodyText"/>
        <w:ind w:right="0"/>
        <w:rPr>
          <w:color w:val="000000" w:themeColor="text1"/>
          <w:lang w:val="en-AU"/>
        </w:rPr>
      </w:pPr>
      <w:r w:rsidRPr="00EC39EB">
        <w:rPr>
          <w:color w:val="000000" w:themeColor="text1"/>
          <w:lang w:val="en-AU"/>
        </w:rPr>
        <w:t>Q fever information</w:t>
      </w:r>
      <w:r w:rsidR="005D2339" w:rsidRPr="00EC39EB">
        <w:rPr>
          <w:color w:val="000000" w:themeColor="text1"/>
          <w:lang w:val="en-AU"/>
        </w:rPr>
        <w:t xml:space="preserve"> (Appendix</w:t>
      </w:r>
      <w:r w:rsidR="00DF0B18">
        <w:rPr>
          <w:color w:val="000000" w:themeColor="text1"/>
          <w:lang w:val="en-AU"/>
        </w:rPr>
        <w:t xml:space="preserve"> 1</w:t>
      </w:r>
      <w:r w:rsidR="005D2339" w:rsidRPr="00EC39EB">
        <w:rPr>
          <w:color w:val="000000" w:themeColor="text1"/>
          <w:lang w:val="en-AU"/>
        </w:rPr>
        <w:t>)</w:t>
      </w:r>
      <w:r w:rsidRPr="00EC39EB">
        <w:rPr>
          <w:color w:val="000000" w:themeColor="text1"/>
          <w:lang w:val="en-AU"/>
        </w:rPr>
        <w:t xml:space="preserve"> should be provided to </w:t>
      </w:r>
      <w:r w:rsidR="000A2D1E">
        <w:rPr>
          <w:color w:val="000000" w:themeColor="text1"/>
          <w:lang w:val="en-AU"/>
        </w:rPr>
        <w:t>co-exposed persons</w:t>
      </w:r>
      <w:r w:rsidRPr="00EC39EB">
        <w:rPr>
          <w:color w:val="000000" w:themeColor="text1"/>
          <w:lang w:val="en-AU"/>
        </w:rPr>
        <w:t xml:space="preserve"> with advice to seek med</w:t>
      </w:r>
      <w:r w:rsidR="00483CAB" w:rsidRPr="00EC39EB">
        <w:rPr>
          <w:color w:val="000000" w:themeColor="text1"/>
          <w:lang w:val="en-AU"/>
        </w:rPr>
        <w:t xml:space="preserve">ical </w:t>
      </w:r>
      <w:r w:rsidRPr="00EC39EB">
        <w:rPr>
          <w:color w:val="000000" w:themeColor="text1"/>
          <w:lang w:val="en-AU"/>
        </w:rPr>
        <w:t>attention should they develop symptoms. Q fever vaccination should be recommended to all non-immune workers in high-risk occupations.</w:t>
      </w:r>
    </w:p>
    <w:p w14:paraId="48F38FDC" w14:textId="77777777" w:rsidR="002A4B69" w:rsidRPr="00EC39EB" w:rsidRDefault="002A4B69" w:rsidP="00EC39EB">
      <w:pPr>
        <w:pStyle w:val="Heading2"/>
        <w:ind w:right="0"/>
        <w:rPr>
          <w:i/>
          <w:iCs/>
          <w:color w:val="000000" w:themeColor="text1"/>
          <w:lang w:val="en-AU"/>
        </w:rPr>
      </w:pPr>
      <w:bookmarkStart w:id="45" w:name="_Toc530739975"/>
      <w:r w:rsidRPr="00EC39EB">
        <w:rPr>
          <w:color w:val="000000" w:themeColor="text1"/>
          <w:lang w:val="en-AU"/>
        </w:rPr>
        <w:t>Isolation and restriction</w:t>
      </w:r>
      <w:bookmarkEnd w:id="45"/>
    </w:p>
    <w:p w14:paraId="42E2C0A4" w14:textId="0CF9C170" w:rsidR="00EF624C" w:rsidRPr="00EC39EB" w:rsidRDefault="00D336F4" w:rsidP="00EC39EB">
      <w:pPr>
        <w:pStyle w:val="BodyText"/>
        <w:ind w:right="0"/>
        <w:rPr>
          <w:color w:val="000000" w:themeColor="text1"/>
          <w:lang w:val="en-AU"/>
        </w:rPr>
      </w:pPr>
      <w:r w:rsidRPr="00EC39EB">
        <w:rPr>
          <w:color w:val="000000" w:themeColor="text1"/>
          <w:lang w:val="en-AU"/>
        </w:rPr>
        <w:t>Those workers/</w:t>
      </w:r>
      <w:r w:rsidR="003453C1">
        <w:rPr>
          <w:color w:val="000000" w:themeColor="text1"/>
          <w:lang w:val="en-AU"/>
        </w:rPr>
        <w:t>co-exposed persons</w:t>
      </w:r>
      <w:r w:rsidRPr="00EC39EB">
        <w:rPr>
          <w:color w:val="000000" w:themeColor="text1"/>
          <w:lang w:val="en-AU"/>
        </w:rPr>
        <w:t xml:space="preserve"> with the same exposure that do not have immunity to Q fever through natural infection or vaccination should not visit the setting</w:t>
      </w:r>
      <w:r w:rsidR="00ED30E8" w:rsidRPr="00EC39EB">
        <w:rPr>
          <w:color w:val="000000" w:themeColor="text1"/>
          <w:lang w:val="en-AU"/>
        </w:rPr>
        <w:t>,</w:t>
      </w:r>
      <w:r w:rsidRPr="00EC39EB">
        <w:rPr>
          <w:color w:val="000000" w:themeColor="text1"/>
          <w:lang w:val="en-AU"/>
        </w:rPr>
        <w:t xml:space="preserve"> enter high risk workplaces </w:t>
      </w:r>
      <w:r w:rsidR="00942D42">
        <w:rPr>
          <w:color w:val="000000" w:themeColor="text1"/>
          <w:lang w:val="en-AU"/>
        </w:rPr>
        <w:t xml:space="preserve">or perform work that exposes them to Q fever risks </w:t>
      </w:r>
      <w:r w:rsidRPr="00EC39EB">
        <w:rPr>
          <w:color w:val="000000" w:themeColor="text1"/>
          <w:lang w:val="en-AU"/>
        </w:rPr>
        <w:t xml:space="preserve">without wearing a </w:t>
      </w:r>
      <w:r w:rsidR="00942D42">
        <w:rPr>
          <w:color w:val="000000" w:themeColor="text1"/>
          <w:lang w:val="en-AU"/>
        </w:rPr>
        <w:t xml:space="preserve">properly fitted </w:t>
      </w:r>
      <w:r w:rsidRPr="00EC39EB">
        <w:rPr>
          <w:color w:val="000000" w:themeColor="text1"/>
          <w:lang w:val="en-AU"/>
        </w:rPr>
        <w:t>particulate</w:t>
      </w:r>
      <w:r w:rsidR="00942D42">
        <w:rPr>
          <w:color w:val="000000" w:themeColor="text1"/>
          <w:lang w:val="en-AU"/>
        </w:rPr>
        <w:t xml:space="preserve"> respirator (e.g. disposable P2 respirator</w:t>
      </w:r>
      <w:r w:rsidR="00BB3711">
        <w:rPr>
          <w:color w:val="000000" w:themeColor="text1"/>
          <w:lang w:val="en-AU"/>
        </w:rPr>
        <w:t>)</w:t>
      </w:r>
      <w:r w:rsidRPr="00EC39EB">
        <w:rPr>
          <w:color w:val="000000" w:themeColor="text1"/>
          <w:lang w:val="en-AU"/>
        </w:rPr>
        <w:t>.</w:t>
      </w:r>
    </w:p>
    <w:p w14:paraId="100525A1" w14:textId="77777777" w:rsidR="0092728B" w:rsidRPr="00EC39EB" w:rsidRDefault="002A4B69" w:rsidP="00EC39EB">
      <w:pPr>
        <w:pStyle w:val="Heading1"/>
        <w:ind w:right="0"/>
        <w:rPr>
          <w:color w:val="000000" w:themeColor="text1"/>
          <w:lang w:val="en-AU"/>
        </w:rPr>
      </w:pPr>
      <w:bookmarkStart w:id="46" w:name="_12._Special_situations"/>
      <w:bookmarkStart w:id="47" w:name="_Toc530739976"/>
      <w:bookmarkEnd w:id="46"/>
      <w:r w:rsidRPr="00EC39EB">
        <w:rPr>
          <w:color w:val="000000" w:themeColor="text1"/>
          <w:lang w:val="en-AU"/>
        </w:rPr>
        <w:t>12. Special situations</w:t>
      </w:r>
      <w:bookmarkEnd w:id="47"/>
    </w:p>
    <w:p w14:paraId="308140FE" w14:textId="43D8E4FB" w:rsidR="009F6E35" w:rsidRPr="00EC39EB" w:rsidRDefault="009F6E35" w:rsidP="00EC39EB">
      <w:pPr>
        <w:pStyle w:val="BodyText"/>
        <w:ind w:right="0"/>
        <w:rPr>
          <w:color w:val="000000" w:themeColor="text1"/>
          <w:lang w:val="en-AU"/>
        </w:rPr>
      </w:pPr>
      <w:r w:rsidRPr="00EC39EB">
        <w:rPr>
          <w:color w:val="000000" w:themeColor="text1"/>
          <w:lang w:val="en-AU"/>
        </w:rPr>
        <w:t xml:space="preserve">In addition to the generic case and </w:t>
      </w:r>
      <w:r w:rsidR="00251C6A">
        <w:rPr>
          <w:color w:val="000000" w:themeColor="text1"/>
          <w:lang w:val="en-AU"/>
        </w:rPr>
        <w:t>co-exposed person</w:t>
      </w:r>
      <w:r w:rsidRPr="00EC39EB">
        <w:rPr>
          <w:color w:val="000000" w:themeColor="text1"/>
          <w:lang w:val="en-AU"/>
        </w:rPr>
        <w:t xml:space="preserve"> follow-up requirements </w:t>
      </w:r>
      <w:r w:rsidR="00536C7A" w:rsidRPr="00EC39EB">
        <w:rPr>
          <w:color w:val="000000" w:themeColor="text1"/>
          <w:lang w:val="en-AU"/>
        </w:rPr>
        <w:t xml:space="preserve">described </w:t>
      </w:r>
      <w:r w:rsidRPr="00EC39EB">
        <w:rPr>
          <w:color w:val="000000" w:themeColor="text1"/>
          <w:lang w:val="en-AU"/>
        </w:rPr>
        <w:t xml:space="preserve">above, </w:t>
      </w:r>
      <w:r w:rsidR="00536C7A" w:rsidRPr="00EC39EB">
        <w:rPr>
          <w:color w:val="000000" w:themeColor="text1"/>
          <w:lang w:val="en-AU"/>
        </w:rPr>
        <w:t xml:space="preserve">further </w:t>
      </w:r>
      <w:r w:rsidRPr="00EC39EB">
        <w:rPr>
          <w:color w:val="000000" w:themeColor="text1"/>
          <w:lang w:val="en-AU"/>
        </w:rPr>
        <w:t>actions are required in the following instances</w:t>
      </w:r>
      <w:r w:rsidR="00EC5A34" w:rsidRPr="00EC39EB">
        <w:rPr>
          <w:color w:val="000000" w:themeColor="text1"/>
          <w:lang w:val="en-AU"/>
        </w:rPr>
        <w:t>:</w:t>
      </w:r>
    </w:p>
    <w:p w14:paraId="592AF87A" w14:textId="16DB718B" w:rsidR="009F6E35" w:rsidRPr="00EC39EB" w:rsidRDefault="00F95A79" w:rsidP="00EC39EB">
      <w:pPr>
        <w:pStyle w:val="Heading2"/>
        <w:ind w:right="0"/>
        <w:rPr>
          <w:color w:val="000000" w:themeColor="text1"/>
          <w:lang w:val="en-AU"/>
        </w:rPr>
      </w:pPr>
      <w:bookmarkStart w:id="48" w:name="_Toc530739977"/>
      <w:r>
        <w:rPr>
          <w:color w:val="000000" w:themeColor="text1"/>
          <w:lang w:val="en-AU"/>
        </w:rPr>
        <w:t>Cases and o</w:t>
      </w:r>
      <w:r w:rsidR="009F6E35" w:rsidRPr="00EC39EB">
        <w:rPr>
          <w:color w:val="000000" w:themeColor="text1"/>
          <w:lang w:val="en-AU"/>
        </w:rPr>
        <w:t>utbreak</w:t>
      </w:r>
      <w:r w:rsidR="00B9644F">
        <w:rPr>
          <w:color w:val="000000" w:themeColor="text1"/>
          <w:lang w:val="en-AU"/>
        </w:rPr>
        <w:t>s</w:t>
      </w:r>
      <w:r w:rsidR="009F6E35" w:rsidRPr="00EC39EB">
        <w:rPr>
          <w:color w:val="000000" w:themeColor="text1"/>
          <w:lang w:val="en-AU"/>
        </w:rPr>
        <w:t xml:space="preserve"> </w:t>
      </w:r>
      <w:r>
        <w:rPr>
          <w:color w:val="000000" w:themeColor="text1"/>
          <w:lang w:val="en-AU"/>
        </w:rPr>
        <w:t xml:space="preserve">linked to </w:t>
      </w:r>
      <w:r w:rsidR="009F6E35" w:rsidRPr="00EC39EB">
        <w:rPr>
          <w:color w:val="000000" w:themeColor="text1"/>
          <w:lang w:val="en-AU"/>
        </w:rPr>
        <w:t>workplace</w:t>
      </w:r>
      <w:r w:rsidR="00F1618B">
        <w:rPr>
          <w:color w:val="000000" w:themeColor="text1"/>
          <w:lang w:val="en-AU"/>
        </w:rPr>
        <w:t>/occupational setting</w:t>
      </w:r>
      <w:r>
        <w:rPr>
          <w:color w:val="000000" w:themeColor="text1"/>
          <w:lang w:val="en-AU"/>
        </w:rPr>
        <w:t>s</w:t>
      </w:r>
      <w:bookmarkEnd w:id="48"/>
    </w:p>
    <w:p w14:paraId="1894DE85" w14:textId="647EAED1" w:rsidR="00AB7F9B" w:rsidRDefault="004F2CE1" w:rsidP="00EC39EB">
      <w:pPr>
        <w:pStyle w:val="BodyText"/>
        <w:ind w:right="0"/>
        <w:rPr>
          <w:color w:val="000000" w:themeColor="text1"/>
          <w:lang w:val="en-AU"/>
        </w:rPr>
      </w:pPr>
      <w:r>
        <w:rPr>
          <w:color w:val="000000" w:themeColor="text1"/>
          <w:lang w:val="en-AU"/>
        </w:rPr>
        <w:t xml:space="preserve">Q fever case investigation may identify a plausible link with a workplace (such as an abattoir or dairy farm). </w:t>
      </w:r>
      <w:r w:rsidR="009F6E35" w:rsidRPr="00EC39EB">
        <w:rPr>
          <w:color w:val="000000" w:themeColor="text1"/>
          <w:lang w:val="en-AU"/>
        </w:rPr>
        <w:t xml:space="preserve">Two cases </w:t>
      </w:r>
      <w:r w:rsidR="001F5666">
        <w:rPr>
          <w:color w:val="000000" w:themeColor="text1"/>
          <w:lang w:val="en-AU"/>
        </w:rPr>
        <w:t xml:space="preserve">or more </w:t>
      </w:r>
      <w:r w:rsidR="009F6E35" w:rsidRPr="00EC39EB">
        <w:rPr>
          <w:color w:val="000000" w:themeColor="text1"/>
          <w:lang w:val="en-AU"/>
        </w:rPr>
        <w:t>within a three</w:t>
      </w:r>
      <w:r w:rsidR="00BB3711">
        <w:rPr>
          <w:color w:val="000000" w:themeColor="text1"/>
          <w:lang w:val="en-AU"/>
        </w:rPr>
        <w:t>-</w:t>
      </w:r>
      <w:r w:rsidR="009F6E35" w:rsidRPr="00EC39EB">
        <w:rPr>
          <w:color w:val="000000" w:themeColor="text1"/>
          <w:lang w:val="en-AU"/>
        </w:rPr>
        <w:t xml:space="preserve">month period in an </w:t>
      </w:r>
      <w:r w:rsidR="00B60DA7" w:rsidRPr="00EC39EB">
        <w:rPr>
          <w:color w:val="000000" w:themeColor="text1"/>
          <w:lang w:val="en-AU"/>
        </w:rPr>
        <w:t>at-risk</w:t>
      </w:r>
      <w:r w:rsidR="009F6E35" w:rsidRPr="00EC39EB">
        <w:rPr>
          <w:color w:val="000000" w:themeColor="text1"/>
          <w:lang w:val="en-AU"/>
        </w:rPr>
        <w:t xml:space="preserve"> </w:t>
      </w:r>
      <w:r w:rsidR="0092586B" w:rsidRPr="00EC39EB">
        <w:rPr>
          <w:color w:val="000000" w:themeColor="text1"/>
          <w:lang w:val="en-AU"/>
        </w:rPr>
        <w:t xml:space="preserve">workplace </w:t>
      </w:r>
      <w:r w:rsidR="00B342F0">
        <w:rPr>
          <w:color w:val="000000" w:themeColor="text1"/>
          <w:lang w:val="en-AU"/>
        </w:rPr>
        <w:t>is</w:t>
      </w:r>
      <w:r w:rsidR="00B342F0" w:rsidRPr="00EC39EB">
        <w:rPr>
          <w:color w:val="000000" w:themeColor="text1"/>
          <w:lang w:val="en-AU"/>
        </w:rPr>
        <w:t xml:space="preserve"> </w:t>
      </w:r>
      <w:r w:rsidR="0092586B" w:rsidRPr="00EC39EB">
        <w:rPr>
          <w:color w:val="000000" w:themeColor="text1"/>
          <w:lang w:val="en-AU"/>
        </w:rPr>
        <w:t xml:space="preserve">considered a workplace outbreak. </w:t>
      </w:r>
    </w:p>
    <w:p w14:paraId="30AC26FE" w14:textId="4A225B40" w:rsidR="000E2670" w:rsidRPr="00F62120" w:rsidRDefault="000E2670" w:rsidP="000E2670">
      <w:pPr>
        <w:pStyle w:val="BodyText"/>
        <w:ind w:right="0"/>
        <w:rPr>
          <w:lang w:val="en-AU"/>
        </w:rPr>
      </w:pPr>
      <w:r w:rsidRPr="00F62120">
        <w:rPr>
          <w:lang w:val="en-AU"/>
        </w:rPr>
        <w:t xml:space="preserve">Responses to cases occurring in workplace settings (including outbreaks) need to be carried out in collaboration between the Public Health Unit, the local workplace health and safety </w:t>
      </w:r>
      <w:r w:rsidR="00774FA3">
        <w:rPr>
          <w:lang w:val="en-AU"/>
        </w:rPr>
        <w:t>regulator</w:t>
      </w:r>
      <w:r w:rsidRPr="00F62120">
        <w:rPr>
          <w:lang w:val="en-AU"/>
        </w:rPr>
        <w:t xml:space="preserve">, and the animal health authority if relevant. </w:t>
      </w:r>
      <w:r w:rsidR="00616801">
        <w:rPr>
          <w:lang w:val="en-AU"/>
        </w:rPr>
        <w:t xml:space="preserve">Unvaccinated Public Health Unit </w:t>
      </w:r>
      <w:proofErr w:type="gramStart"/>
      <w:r w:rsidR="00616801">
        <w:rPr>
          <w:lang w:val="en-AU"/>
        </w:rPr>
        <w:t xml:space="preserve">staff </w:t>
      </w:r>
      <w:r w:rsidR="006820AD">
        <w:rPr>
          <w:lang w:val="en-AU"/>
        </w:rPr>
        <w:t>a</w:t>
      </w:r>
      <w:r w:rsidR="00616801">
        <w:rPr>
          <w:lang w:val="en-AU"/>
        </w:rPr>
        <w:t>re</w:t>
      </w:r>
      <w:proofErr w:type="gramEnd"/>
      <w:r w:rsidR="00616801">
        <w:rPr>
          <w:lang w:val="en-AU"/>
        </w:rPr>
        <w:t xml:space="preserve"> not to be exposed to Q fever risks as part of the disease investigation and response.</w:t>
      </w:r>
    </w:p>
    <w:p w14:paraId="25A29DB0" w14:textId="6C5773AE" w:rsidR="00AB7F9B" w:rsidRDefault="00AB7F9B" w:rsidP="00EC39EB">
      <w:pPr>
        <w:pStyle w:val="BodyText"/>
        <w:ind w:right="0"/>
        <w:rPr>
          <w:color w:val="000000" w:themeColor="text1"/>
          <w:lang w:val="en-AU"/>
        </w:rPr>
      </w:pPr>
      <w:r>
        <w:rPr>
          <w:color w:val="000000" w:themeColor="text1"/>
          <w:lang w:val="en-AU"/>
        </w:rPr>
        <w:t>Immediate res</w:t>
      </w:r>
      <w:r w:rsidR="00D00700">
        <w:rPr>
          <w:color w:val="000000" w:themeColor="text1"/>
          <w:lang w:val="en-AU"/>
        </w:rPr>
        <w:t xml:space="preserve">ponses include working with the employer and management to: </w:t>
      </w:r>
    </w:p>
    <w:p w14:paraId="2EF3C5FD" w14:textId="23139406" w:rsidR="00D00700" w:rsidRPr="00EC39EB" w:rsidRDefault="00D00700" w:rsidP="00D00700">
      <w:pPr>
        <w:pStyle w:val="ListParagraph"/>
        <w:numPr>
          <w:ilvl w:val="0"/>
          <w:numId w:val="37"/>
        </w:numPr>
        <w:ind w:right="0"/>
        <w:rPr>
          <w:color w:val="000000" w:themeColor="text1"/>
          <w:lang w:val="en-AU"/>
        </w:rPr>
      </w:pPr>
      <w:r>
        <w:rPr>
          <w:color w:val="000000" w:themeColor="text1"/>
          <w:lang w:val="en-AU"/>
        </w:rPr>
        <w:t xml:space="preserve">Conduct </w:t>
      </w:r>
      <w:r w:rsidRPr="00EC39EB">
        <w:rPr>
          <w:color w:val="000000" w:themeColor="text1"/>
          <w:lang w:val="en-AU"/>
        </w:rPr>
        <w:t>active case finding in the at-risk setting</w:t>
      </w:r>
      <w:r>
        <w:rPr>
          <w:color w:val="000000" w:themeColor="text1"/>
          <w:lang w:val="en-AU"/>
        </w:rPr>
        <w:t xml:space="preserve">, </w:t>
      </w:r>
      <w:r w:rsidRPr="00EC39EB">
        <w:rPr>
          <w:color w:val="000000" w:themeColor="text1"/>
          <w:lang w:val="en-AU"/>
        </w:rPr>
        <w:t>including urgent testing of workers with a current or recent clinically compatible illness. Laboratory-definitive evidence should be actively pursued for all suspected cases, including obtaining convalescent sera from ill workers with a single negative serology result (even if they have since recovered)</w:t>
      </w:r>
    </w:p>
    <w:p w14:paraId="58FF4F81" w14:textId="412261A0" w:rsidR="00D00700" w:rsidRPr="00EC39EB" w:rsidRDefault="00D00700" w:rsidP="00D00700">
      <w:pPr>
        <w:pStyle w:val="ListParagraph"/>
        <w:numPr>
          <w:ilvl w:val="0"/>
          <w:numId w:val="37"/>
        </w:numPr>
        <w:ind w:right="0"/>
        <w:rPr>
          <w:color w:val="000000" w:themeColor="text1"/>
          <w:lang w:val="en-AU"/>
        </w:rPr>
      </w:pPr>
      <w:r>
        <w:rPr>
          <w:color w:val="000000" w:themeColor="text1"/>
          <w:lang w:val="en-AU"/>
        </w:rPr>
        <w:t>A</w:t>
      </w:r>
      <w:r w:rsidRPr="00EC39EB">
        <w:rPr>
          <w:color w:val="000000" w:themeColor="text1"/>
          <w:lang w:val="en-AU"/>
        </w:rPr>
        <w:t xml:space="preserve">ssess vaccination status of all workers (if not already known), </w:t>
      </w:r>
      <w:r>
        <w:rPr>
          <w:color w:val="000000" w:themeColor="text1"/>
          <w:lang w:val="en-AU"/>
        </w:rPr>
        <w:t xml:space="preserve">institute </w:t>
      </w:r>
      <w:r w:rsidRPr="00EC39EB">
        <w:rPr>
          <w:color w:val="000000" w:themeColor="text1"/>
          <w:lang w:val="en-AU"/>
        </w:rPr>
        <w:t>a Q fever vaccination program urgently if one is not in place, and maintain written records of employee Q fever status and vaccination</w:t>
      </w:r>
    </w:p>
    <w:p w14:paraId="5599E479" w14:textId="3548EAA1" w:rsidR="00D00700" w:rsidRPr="00EC39EB" w:rsidRDefault="00D00700" w:rsidP="00D00700">
      <w:pPr>
        <w:pStyle w:val="ListParagraph"/>
        <w:numPr>
          <w:ilvl w:val="0"/>
          <w:numId w:val="37"/>
        </w:numPr>
        <w:ind w:right="0"/>
        <w:rPr>
          <w:color w:val="000000" w:themeColor="text1"/>
          <w:lang w:val="en-AU"/>
        </w:rPr>
      </w:pPr>
      <w:r w:rsidRPr="00EC39EB">
        <w:rPr>
          <w:color w:val="000000" w:themeColor="text1"/>
          <w:lang w:val="en-AU"/>
        </w:rPr>
        <w:t>Restrict</w:t>
      </w:r>
      <w:r>
        <w:rPr>
          <w:color w:val="000000" w:themeColor="text1"/>
          <w:lang w:val="en-AU"/>
        </w:rPr>
        <w:t xml:space="preserve"> </w:t>
      </w:r>
      <w:r w:rsidRPr="00EC39EB">
        <w:rPr>
          <w:color w:val="000000" w:themeColor="text1"/>
          <w:lang w:val="en-AU"/>
        </w:rPr>
        <w:t>non-vaccinated workers</w:t>
      </w:r>
      <w:r>
        <w:rPr>
          <w:color w:val="000000" w:themeColor="text1"/>
          <w:lang w:val="en-AU"/>
        </w:rPr>
        <w:t xml:space="preserve"> (</w:t>
      </w:r>
      <w:r w:rsidR="00B342F0">
        <w:rPr>
          <w:color w:val="000000" w:themeColor="text1"/>
          <w:lang w:val="en-AU"/>
        </w:rPr>
        <w:t xml:space="preserve">including </w:t>
      </w:r>
      <w:r w:rsidRPr="00F439E8">
        <w:rPr>
          <w:color w:val="000000" w:themeColor="text1"/>
          <w:lang w:val="en-AU"/>
        </w:rPr>
        <w:t>not work</w:t>
      </w:r>
      <w:r>
        <w:rPr>
          <w:color w:val="000000" w:themeColor="text1"/>
          <w:lang w:val="en-AU"/>
        </w:rPr>
        <w:t>ing</w:t>
      </w:r>
      <w:r w:rsidRPr="00F439E8">
        <w:rPr>
          <w:color w:val="000000" w:themeColor="text1"/>
          <w:lang w:val="en-AU"/>
        </w:rPr>
        <w:t xml:space="preserve"> </w:t>
      </w:r>
      <w:r w:rsidR="00774FA3">
        <w:rPr>
          <w:color w:val="000000" w:themeColor="text1"/>
          <w:lang w:val="en-AU"/>
        </w:rPr>
        <w:t xml:space="preserve">in a high risk area for Q fever </w:t>
      </w:r>
      <w:r w:rsidRPr="00F439E8">
        <w:rPr>
          <w:color w:val="000000" w:themeColor="text1"/>
          <w:lang w:val="en-AU"/>
        </w:rPr>
        <w:t>until at least 15 days after vaccination against Q fever</w:t>
      </w:r>
      <w:r>
        <w:rPr>
          <w:color w:val="000000" w:themeColor="text1"/>
          <w:lang w:val="en-AU"/>
        </w:rPr>
        <w:t xml:space="preserve">); </w:t>
      </w:r>
      <w:r w:rsidRPr="00EC39EB">
        <w:rPr>
          <w:color w:val="000000" w:themeColor="text1"/>
          <w:lang w:val="en-AU"/>
        </w:rPr>
        <w:t>or (if</w:t>
      </w:r>
      <w:r>
        <w:rPr>
          <w:color w:val="000000" w:themeColor="text1"/>
          <w:lang w:val="en-AU"/>
        </w:rPr>
        <w:t xml:space="preserve"> restricting is</w:t>
      </w:r>
      <w:r w:rsidRPr="00EC39EB">
        <w:rPr>
          <w:color w:val="000000" w:themeColor="text1"/>
          <w:lang w:val="en-AU"/>
        </w:rPr>
        <w:t xml:space="preserve"> not possible) provid</w:t>
      </w:r>
      <w:r>
        <w:rPr>
          <w:color w:val="000000" w:themeColor="text1"/>
          <w:lang w:val="en-AU"/>
        </w:rPr>
        <w:t>e</w:t>
      </w:r>
      <w:r w:rsidRPr="00EC39EB">
        <w:rPr>
          <w:color w:val="000000" w:themeColor="text1"/>
          <w:lang w:val="en-AU"/>
        </w:rPr>
        <w:t xml:space="preserve"> other interim means of personal protective equipment such as us</w:t>
      </w:r>
      <w:r w:rsidR="008F2248">
        <w:rPr>
          <w:color w:val="000000" w:themeColor="text1"/>
          <w:lang w:val="en-AU"/>
        </w:rPr>
        <w:t>e</w:t>
      </w:r>
      <w:r w:rsidRPr="00EC39EB">
        <w:rPr>
          <w:color w:val="000000" w:themeColor="text1"/>
          <w:lang w:val="en-AU"/>
        </w:rPr>
        <w:t xml:space="preserve"> of a </w:t>
      </w:r>
      <w:r w:rsidR="00774FA3">
        <w:rPr>
          <w:color w:val="000000" w:themeColor="text1"/>
          <w:lang w:val="en-AU"/>
        </w:rPr>
        <w:t xml:space="preserve">properly fitted </w:t>
      </w:r>
      <w:r w:rsidRPr="00EC39EB">
        <w:rPr>
          <w:color w:val="000000" w:themeColor="text1"/>
          <w:lang w:val="en-AU"/>
        </w:rPr>
        <w:t>particulate</w:t>
      </w:r>
      <w:r w:rsidR="00774FA3">
        <w:rPr>
          <w:color w:val="000000" w:themeColor="text1"/>
          <w:lang w:val="en-AU"/>
        </w:rPr>
        <w:t xml:space="preserve"> respirator (e.g. disposable </w:t>
      </w:r>
      <w:r w:rsidRPr="00EC39EB">
        <w:rPr>
          <w:color w:val="000000" w:themeColor="text1"/>
          <w:lang w:val="en-AU"/>
        </w:rPr>
        <w:t>P2</w:t>
      </w:r>
      <w:r w:rsidR="00774FA3">
        <w:rPr>
          <w:color w:val="000000" w:themeColor="text1"/>
          <w:lang w:val="en-AU"/>
        </w:rPr>
        <w:t xml:space="preserve"> respirator</w:t>
      </w:r>
      <w:r w:rsidR="009E471C">
        <w:rPr>
          <w:color w:val="000000" w:themeColor="text1"/>
          <w:lang w:val="en-AU"/>
        </w:rPr>
        <w:t>)</w:t>
      </w:r>
      <w:r w:rsidRPr="00EC39EB">
        <w:rPr>
          <w:color w:val="000000" w:themeColor="text1"/>
          <w:lang w:val="en-AU"/>
        </w:rPr>
        <w:t>.</w:t>
      </w:r>
    </w:p>
    <w:p w14:paraId="29D79A3D" w14:textId="486B8F3B" w:rsidR="009F6E35" w:rsidRPr="00EC39EB" w:rsidRDefault="009F6E35" w:rsidP="00EC39EB">
      <w:pPr>
        <w:pStyle w:val="BodyText"/>
        <w:ind w:right="0"/>
        <w:rPr>
          <w:color w:val="000000" w:themeColor="text1"/>
          <w:lang w:val="en-AU"/>
        </w:rPr>
      </w:pPr>
      <w:r w:rsidRPr="00EC39EB">
        <w:rPr>
          <w:color w:val="000000" w:themeColor="text1"/>
          <w:lang w:val="en-AU"/>
        </w:rPr>
        <w:t xml:space="preserve">The role of </w:t>
      </w:r>
      <w:r w:rsidR="0031020F" w:rsidRPr="00EC39EB">
        <w:rPr>
          <w:color w:val="000000" w:themeColor="text1"/>
          <w:lang w:val="en-AU"/>
        </w:rPr>
        <w:t xml:space="preserve">the workplace health and safety </w:t>
      </w:r>
      <w:r w:rsidR="00774FA3">
        <w:rPr>
          <w:color w:val="000000" w:themeColor="text1"/>
          <w:lang w:val="en-AU"/>
        </w:rPr>
        <w:t>regulator</w:t>
      </w:r>
      <w:r w:rsidR="0031020F" w:rsidRPr="00EC39EB">
        <w:rPr>
          <w:color w:val="000000" w:themeColor="text1"/>
          <w:lang w:val="en-AU"/>
        </w:rPr>
        <w:t xml:space="preserve"> </w:t>
      </w:r>
      <w:r w:rsidRPr="00EC39EB">
        <w:rPr>
          <w:color w:val="000000" w:themeColor="text1"/>
          <w:lang w:val="en-AU"/>
        </w:rPr>
        <w:t>is to investigate</w:t>
      </w:r>
      <w:r w:rsidR="0000759E" w:rsidRPr="00EC39EB">
        <w:rPr>
          <w:color w:val="000000" w:themeColor="text1"/>
          <w:lang w:val="en-AU"/>
        </w:rPr>
        <w:t xml:space="preserve"> and identify </w:t>
      </w:r>
      <w:r w:rsidRPr="00EC39EB">
        <w:rPr>
          <w:color w:val="000000" w:themeColor="text1"/>
          <w:lang w:val="en-AU"/>
        </w:rPr>
        <w:t>unsafe working conditions</w:t>
      </w:r>
      <w:r w:rsidR="00774FA3">
        <w:rPr>
          <w:color w:val="000000" w:themeColor="text1"/>
          <w:lang w:val="en-AU"/>
        </w:rPr>
        <w:t>, and to monitor and enforce compliance</w:t>
      </w:r>
      <w:r w:rsidRPr="00EC39EB">
        <w:rPr>
          <w:color w:val="000000" w:themeColor="text1"/>
          <w:lang w:val="en-AU"/>
        </w:rPr>
        <w:t xml:space="preserve">. This may involve a site visit and discussions with the employer. </w:t>
      </w:r>
      <w:r w:rsidR="00560F44" w:rsidRPr="00EC39EB">
        <w:rPr>
          <w:color w:val="000000" w:themeColor="text1"/>
          <w:lang w:val="en-AU"/>
        </w:rPr>
        <w:t>T</w:t>
      </w:r>
      <w:r w:rsidR="0031020F" w:rsidRPr="00EC39EB">
        <w:rPr>
          <w:color w:val="000000" w:themeColor="text1"/>
          <w:lang w:val="en-AU"/>
        </w:rPr>
        <w:t xml:space="preserve">he workplace health and safety </w:t>
      </w:r>
      <w:r w:rsidR="00616801">
        <w:rPr>
          <w:color w:val="000000" w:themeColor="text1"/>
          <w:lang w:val="en-AU"/>
        </w:rPr>
        <w:t>regulator</w:t>
      </w:r>
      <w:r w:rsidR="008F2248">
        <w:rPr>
          <w:color w:val="000000" w:themeColor="text1"/>
          <w:lang w:val="en-AU"/>
        </w:rPr>
        <w:t xml:space="preserve"> may</w:t>
      </w:r>
      <w:r w:rsidR="0031020F" w:rsidRPr="00EC39EB">
        <w:rPr>
          <w:color w:val="000000" w:themeColor="text1"/>
          <w:lang w:val="en-AU"/>
        </w:rPr>
        <w:t xml:space="preserve">, </w:t>
      </w:r>
      <w:r w:rsidRPr="00EC39EB">
        <w:rPr>
          <w:color w:val="000000" w:themeColor="text1"/>
          <w:lang w:val="en-AU"/>
        </w:rPr>
        <w:t xml:space="preserve">in consultation with the </w:t>
      </w:r>
      <w:r w:rsidR="0031020F" w:rsidRPr="00EC39EB">
        <w:rPr>
          <w:color w:val="000000" w:themeColor="text1"/>
          <w:lang w:val="en-AU"/>
        </w:rPr>
        <w:t xml:space="preserve">health department </w:t>
      </w:r>
      <w:r w:rsidRPr="00EC39EB">
        <w:rPr>
          <w:color w:val="000000" w:themeColor="text1"/>
          <w:lang w:val="en-AU"/>
        </w:rPr>
        <w:t xml:space="preserve">and the </w:t>
      </w:r>
      <w:r w:rsidR="0000759E" w:rsidRPr="00EC39EB">
        <w:rPr>
          <w:color w:val="000000" w:themeColor="text1"/>
          <w:lang w:val="en-AU"/>
        </w:rPr>
        <w:t>animal health authority</w:t>
      </w:r>
      <w:r w:rsidR="0031020F" w:rsidRPr="00EC39EB">
        <w:rPr>
          <w:color w:val="000000" w:themeColor="text1"/>
          <w:lang w:val="en-AU"/>
        </w:rPr>
        <w:t>,</w:t>
      </w:r>
      <w:r w:rsidRPr="00EC39EB">
        <w:rPr>
          <w:color w:val="000000" w:themeColor="text1"/>
          <w:lang w:val="en-AU"/>
        </w:rPr>
        <w:t xml:space="preserve"> </w:t>
      </w:r>
      <w:r w:rsidR="00616801">
        <w:rPr>
          <w:color w:val="000000" w:themeColor="text1"/>
          <w:lang w:val="en-AU"/>
        </w:rPr>
        <w:t xml:space="preserve">provide information and advice </w:t>
      </w:r>
      <w:r w:rsidRPr="00EC39EB">
        <w:rPr>
          <w:color w:val="000000" w:themeColor="text1"/>
          <w:lang w:val="en-AU"/>
        </w:rPr>
        <w:t>to the employer</w:t>
      </w:r>
      <w:r w:rsidR="00616801">
        <w:rPr>
          <w:color w:val="000000" w:themeColor="text1"/>
          <w:lang w:val="en-AU"/>
        </w:rPr>
        <w:t>.</w:t>
      </w:r>
    </w:p>
    <w:p w14:paraId="1D42869F" w14:textId="7739A6C9" w:rsidR="00637CCF" w:rsidRPr="00C73730" w:rsidRDefault="00637CCF" w:rsidP="00637CCF">
      <w:pPr>
        <w:rPr>
          <w:b/>
          <w:lang w:val="en"/>
        </w:rPr>
      </w:pPr>
      <w:bookmarkStart w:id="49" w:name="_Cases_linked_to"/>
      <w:bookmarkEnd w:id="49"/>
      <w:r>
        <w:rPr>
          <w:b/>
          <w:lang w:val="en"/>
        </w:rPr>
        <w:t>Community c</w:t>
      </w:r>
      <w:r w:rsidRPr="00C73730">
        <w:rPr>
          <w:b/>
          <w:lang w:val="en"/>
        </w:rPr>
        <w:t>lusters</w:t>
      </w:r>
      <w:r w:rsidR="009C378C">
        <w:rPr>
          <w:b/>
          <w:lang w:val="en"/>
        </w:rPr>
        <w:t>/Family clusters</w:t>
      </w:r>
    </w:p>
    <w:p w14:paraId="7562459A" w14:textId="6383A296" w:rsidR="009B767D" w:rsidRDefault="00E83345" w:rsidP="00EC39EB">
      <w:pPr>
        <w:pStyle w:val="BodyText"/>
        <w:ind w:right="0"/>
        <w:rPr>
          <w:color w:val="000000" w:themeColor="text1"/>
          <w:lang w:val="en-AU"/>
        </w:rPr>
      </w:pPr>
      <w:r>
        <w:rPr>
          <w:color w:val="000000" w:themeColor="text1"/>
          <w:lang w:val="en-AU"/>
        </w:rPr>
        <w:t>The term ‘cluster’ is taken to mean the occurrence of more cases than expected in the community</w:t>
      </w:r>
      <w:r w:rsidR="0075750F">
        <w:rPr>
          <w:color w:val="000000" w:themeColor="text1"/>
          <w:lang w:val="en-AU"/>
        </w:rPr>
        <w:t xml:space="preserve">, </w:t>
      </w:r>
      <w:r w:rsidR="008F2248">
        <w:rPr>
          <w:color w:val="000000" w:themeColor="text1"/>
          <w:lang w:val="en-AU"/>
        </w:rPr>
        <w:t>where</w:t>
      </w:r>
      <w:r w:rsidR="0075750F">
        <w:rPr>
          <w:color w:val="000000" w:themeColor="text1"/>
          <w:lang w:val="en-AU"/>
        </w:rPr>
        <w:t xml:space="preserve"> source</w:t>
      </w:r>
      <w:r w:rsidR="008F2248">
        <w:rPr>
          <w:color w:val="000000" w:themeColor="text1"/>
          <w:lang w:val="en-AU"/>
        </w:rPr>
        <w:t>s</w:t>
      </w:r>
      <w:r w:rsidR="0075750F">
        <w:rPr>
          <w:color w:val="000000" w:themeColor="text1"/>
          <w:lang w:val="en-AU"/>
        </w:rPr>
        <w:t xml:space="preserve"> of infection </w:t>
      </w:r>
      <w:r w:rsidR="008F2248">
        <w:rPr>
          <w:color w:val="000000" w:themeColor="text1"/>
          <w:lang w:val="en-AU"/>
        </w:rPr>
        <w:t>are</w:t>
      </w:r>
      <w:r w:rsidR="0048334A">
        <w:rPr>
          <w:color w:val="000000" w:themeColor="text1"/>
          <w:lang w:val="en-AU"/>
        </w:rPr>
        <w:t xml:space="preserve"> </w:t>
      </w:r>
      <w:r w:rsidR="0075750F">
        <w:rPr>
          <w:color w:val="000000" w:themeColor="text1"/>
          <w:lang w:val="en-AU"/>
        </w:rPr>
        <w:t xml:space="preserve">not apparent. </w:t>
      </w:r>
      <w:r>
        <w:rPr>
          <w:color w:val="000000" w:themeColor="text1"/>
          <w:lang w:val="en-AU"/>
        </w:rPr>
        <w:t xml:space="preserve">For example, </w:t>
      </w:r>
      <w:r w:rsidR="0075750F">
        <w:rPr>
          <w:color w:val="000000" w:themeColor="text1"/>
          <w:lang w:val="en-AU"/>
        </w:rPr>
        <w:t>the year to date number of Q fever notifications</w:t>
      </w:r>
      <w:r w:rsidR="005E0D28">
        <w:rPr>
          <w:color w:val="000000" w:themeColor="text1"/>
          <w:lang w:val="en-AU"/>
        </w:rPr>
        <w:t xml:space="preserve"> </w:t>
      </w:r>
      <w:r w:rsidR="0075750F">
        <w:rPr>
          <w:color w:val="000000" w:themeColor="text1"/>
          <w:lang w:val="en-AU"/>
        </w:rPr>
        <w:t xml:space="preserve">from a </w:t>
      </w:r>
      <w:r w:rsidR="001C7A10">
        <w:rPr>
          <w:color w:val="000000" w:themeColor="text1"/>
          <w:lang w:val="en-AU"/>
        </w:rPr>
        <w:t xml:space="preserve">region </w:t>
      </w:r>
      <w:r w:rsidR="0075750F">
        <w:rPr>
          <w:color w:val="000000" w:themeColor="text1"/>
          <w:lang w:val="en-AU"/>
        </w:rPr>
        <w:t xml:space="preserve">is over 2 standard deviations </w:t>
      </w:r>
      <w:r w:rsidR="003453C1">
        <w:rPr>
          <w:color w:val="000000" w:themeColor="text1"/>
          <w:lang w:val="en-AU"/>
        </w:rPr>
        <w:t>more than</w:t>
      </w:r>
      <w:r w:rsidR="0075750F">
        <w:rPr>
          <w:color w:val="000000" w:themeColor="text1"/>
          <w:lang w:val="en-AU"/>
        </w:rPr>
        <w:t xml:space="preserve"> the previous five year mean</w:t>
      </w:r>
      <w:r w:rsidR="009B767D">
        <w:rPr>
          <w:color w:val="000000" w:themeColor="text1"/>
          <w:lang w:val="en-AU"/>
        </w:rPr>
        <w:t xml:space="preserve"> </w:t>
      </w:r>
      <w:r w:rsidR="0054197A">
        <w:rPr>
          <w:color w:val="000000" w:themeColor="text1"/>
          <w:lang w:val="en-AU"/>
        </w:rPr>
        <w:t>over the same period.</w:t>
      </w:r>
      <w:r w:rsidR="009B767D">
        <w:rPr>
          <w:color w:val="000000" w:themeColor="text1"/>
          <w:lang w:val="en-AU"/>
        </w:rPr>
        <w:t xml:space="preserve"> </w:t>
      </w:r>
    </w:p>
    <w:p w14:paraId="65018D41" w14:textId="349236CB" w:rsidR="0048334A" w:rsidRDefault="0048334A" w:rsidP="00EC39EB">
      <w:pPr>
        <w:pStyle w:val="BodyText"/>
        <w:ind w:right="0"/>
        <w:rPr>
          <w:color w:val="000000" w:themeColor="text1"/>
          <w:lang w:val="en-AU"/>
        </w:rPr>
      </w:pPr>
      <w:r>
        <w:rPr>
          <w:color w:val="000000" w:themeColor="text1"/>
          <w:lang w:val="en-AU"/>
        </w:rPr>
        <w:t xml:space="preserve">The goal of community cluster detection is to </w:t>
      </w:r>
      <w:r w:rsidR="000E14D7">
        <w:rPr>
          <w:color w:val="000000" w:themeColor="text1"/>
          <w:lang w:val="en-AU"/>
        </w:rPr>
        <w:t xml:space="preserve">further </w:t>
      </w:r>
      <w:r>
        <w:rPr>
          <w:color w:val="000000" w:themeColor="text1"/>
          <w:lang w:val="en-AU"/>
        </w:rPr>
        <w:t>explore potential source</w:t>
      </w:r>
      <w:r w:rsidR="008F2248">
        <w:rPr>
          <w:color w:val="000000" w:themeColor="text1"/>
          <w:lang w:val="en-AU"/>
        </w:rPr>
        <w:t>s</w:t>
      </w:r>
      <w:r>
        <w:rPr>
          <w:color w:val="000000" w:themeColor="text1"/>
          <w:lang w:val="en-AU"/>
        </w:rPr>
        <w:t xml:space="preserve"> of infection and risk factors for Q fever</w:t>
      </w:r>
      <w:r w:rsidR="000E14D7">
        <w:rPr>
          <w:color w:val="000000" w:themeColor="text1"/>
          <w:lang w:val="en-AU"/>
        </w:rPr>
        <w:t xml:space="preserve"> in a broader community context</w:t>
      </w:r>
      <w:r>
        <w:rPr>
          <w:color w:val="000000" w:themeColor="text1"/>
          <w:lang w:val="en-AU"/>
        </w:rPr>
        <w:t>, thereby informing public health action to interrupt transmission and prevent further cases.</w:t>
      </w:r>
    </w:p>
    <w:p w14:paraId="343DD55C" w14:textId="77777777" w:rsidR="00BB24B7" w:rsidRDefault="0048334A" w:rsidP="00EC39EB">
      <w:pPr>
        <w:pStyle w:val="BodyText"/>
        <w:ind w:right="0"/>
        <w:rPr>
          <w:color w:val="000000" w:themeColor="text1"/>
          <w:lang w:val="en-AU"/>
        </w:rPr>
      </w:pPr>
      <w:r>
        <w:rPr>
          <w:color w:val="000000" w:themeColor="text1"/>
          <w:lang w:val="en-AU"/>
        </w:rPr>
        <w:t xml:space="preserve">Elements </w:t>
      </w:r>
      <w:r w:rsidR="00BB24B7">
        <w:rPr>
          <w:color w:val="000000" w:themeColor="text1"/>
          <w:lang w:val="en-AU"/>
        </w:rPr>
        <w:t>of the cluster response include:</w:t>
      </w:r>
    </w:p>
    <w:p w14:paraId="16DE9DA8" w14:textId="6162ABC4" w:rsidR="000865B5" w:rsidRDefault="00FA5C28" w:rsidP="00BB24B7">
      <w:pPr>
        <w:pStyle w:val="ListParagraph"/>
        <w:numPr>
          <w:ilvl w:val="0"/>
          <w:numId w:val="37"/>
        </w:numPr>
        <w:ind w:right="0"/>
        <w:rPr>
          <w:color w:val="000000" w:themeColor="text1"/>
          <w:lang w:val="en-AU"/>
        </w:rPr>
      </w:pPr>
      <w:r>
        <w:rPr>
          <w:color w:val="000000" w:themeColor="text1"/>
          <w:lang w:val="en-AU"/>
        </w:rPr>
        <w:t xml:space="preserve">In-depth analysis of epidemiological information of cases, e.g. </w:t>
      </w:r>
      <w:r w:rsidR="00B342F0">
        <w:rPr>
          <w:color w:val="000000" w:themeColor="text1"/>
          <w:lang w:val="en-AU"/>
        </w:rPr>
        <w:t xml:space="preserve">age-specific rates, region-specific rates, </w:t>
      </w:r>
      <w:r w:rsidR="000865B5">
        <w:rPr>
          <w:color w:val="000000" w:themeColor="text1"/>
          <w:lang w:val="en-AU"/>
        </w:rPr>
        <w:t>timeline and mapping of cases and possible exposure sites and sources</w:t>
      </w:r>
      <w:r w:rsidR="008F2248">
        <w:rPr>
          <w:color w:val="000000" w:themeColor="text1"/>
          <w:lang w:val="en-AU"/>
        </w:rPr>
        <w:t>.</w:t>
      </w:r>
      <w:r w:rsidR="009449B5">
        <w:rPr>
          <w:color w:val="000000" w:themeColor="text1"/>
          <w:lang w:val="en-AU"/>
        </w:rPr>
        <w:t xml:space="preserve"> </w:t>
      </w:r>
      <w:r w:rsidR="009449B5" w:rsidRPr="009449B5">
        <w:rPr>
          <w:color w:val="000000" w:themeColor="text1"/>
          <w:lang w:val="en"/>
        </w:rPr>
        <w:t>In small populations it may be more useful to focus on the number of cases rather than the rate</w:t>
      </w:r>
    </w:p>
    <w:p w14:paraId="45D50628" w14:textId="2164562C" w:rsidR="000865B5" w:rsidRDefault="000865B5" w:rsidP="000865B5">
      <w:pPr>
        <w:pStyle w:val="ListParagraph"/>
        <w:numPr>
          <w:ilvl w:val="0"/>
          <w:numId w:val="37"/>
        </w:numPr>
        <w:rPr>
          <w:color w:val="000000" w:themeColor="text1"/>
          <w:lang w:val="en-AU"/>
        </w:rPr>
      </w:pPr>
      <w:r w:rsidRPr="000865B5">
        <w:rPr>
          <w:color w:val="000000" w:themeColor="text1"/>
          <w:lang w:val="en-AU"/>
        </w:rPr>
        <w:t>Consider environmental and meteorological conditions, such as</w:t>
      </w:r>
      <w:r w:rsidR="00BB1CF7">
        <w:rPr>
          <w:color w:val="000000" w:themeColor="text1"/>
          <w:lang w:val="en-AU"/>
        </w:rPr>
        <w:t xml:space="preserve"> use of animal manure as fertili</w:t>
      </w:r>
      <w:r w:rsidR="008F2248">
        <w:rPr>
          <w:color w:val="000000" w:themeColor="text1"/>
          <w:lang w:val="en-AU"/>
        </w:rPr>
        <w:t>s</w:t>
      </w:r>
      <w:r w:rsidR="00BB1CF7">
        <w:rPr>
          <w:color w:val="000000" w:themeColor="text1"/>
          <w:lang w:val="en-AU"/>
        </w:rPr>
        <w:t>er on farm land,</w:t>
      </w:r>
      <w:r w:rsidRPr="000865B5">
        <w:rPr>
          <w:color w:val="000000" w:themeColor="text1"/>
          <w:lang w:val="en-AU"/>
        </w:rPr>
        <w:t xml:space="preserve"> wind direction</w:t>
      </w:r>
      <w:r w:rsidR="00BB1CF7">
        <w:rPr>
          <w:color w:val="000000" w:themeColor="text1"/>
          <w:lang w:val="en-AU"/>
        </w:rPr>
        <w:t>,</w:t>
      </w:r>
      <w:r w:rsidRPr="000865B5">
        <w:rPr>
          <w:color w:val="000000" w:themeColor="text1"/>
          <w:lang w:val="en-AU"/>
        </w:rPr>
        <w:t xml:space="preserve"> and rain patterns in recent weeks, to determine possible high risk zones.</w:t>
      </w:r>
      <w:r w:rsidR="009449B5">
        <w:rPr>
          <w:color w:val="000000" w:themeColor="text1"/>
          <w:lang w:val="en-AU"/>
        </w:rPr>
        <w:t xml:space="preserve"> C</w:t>
      </w:r>
      <w:proofErr w:type="spellStart"/>
      <w:r w:rsidR="009449B5" w:rsidRPr="009449B5">
        <w:rPr>
          <w:color w:val="000000" w:themeColor="text1"/>
          <w:lang w:val="en"/>
        </w:rPr>
        <w:t>onsider</w:t>
      </w:r>
      <w:proofErr w:type="spellEnd"/>
      <w:r w:rsidR="009449B5" w:rsidRPr="009449B5">
        <w:rPr>
          <w:color w:val="000000" w:themeColor="text1"/>
          <w:lang w:val="en"/>
        </w:rPr>
        <w:t xml:space="preserve"> defining 1</w:t>
      </w:r>
      <w:r w:rsidR="003C001D">
        <w:rPr>
          <w:color w:val="000000" w:themeColor="text1"/>
          <w:lang w:val="en"/>
        </w:rPr>
        <w:t xml:space="preserve"> </w:t>
      </w:r>
      <w:r w:rsidR="009449B5" w:rsidRPr="009449B5">
        <w:rPr>
          <w:color w:val="000000" w:themeColor="text1"/>
          <w:lang w:val="en"/>
        </w:rPr>
        <w:t>km/5</w:t>
      </w:r>
      <w:r w:rsidR="003C001D">
        <w:rPr>
          <w:color w:val="000000" w:themeColor="text1"/>
          <w:lang w:val="en"/>
        </w:rPr>
        <w:t xml:space="preserve"> </w:t>
      </w:r>
      <w:r w:rsidR="009449B5" w:rsidRPr="009449B5">
        <w:rPr>
          <w:color w:val="000000" w:themeColor="text1"/>
          <w:lang w:val="en"/>
        </w:rPr>
        <w:t>km zones around the potential or identified source</w:t>
      </w:r>
    </w:p>
    <w:p w14:paraId="73044E69" w14:textId="214A92E7" w:rsidR="00AC7601" w:rsidRDefault="007827BB" w:rsidP="000865B5">
      <w:pPr>
        <w:pStyle w:val="ListParagraph"/>
        <w:numPr>
          <w:ilvl w:val="0"/>
          <w:numId w:val="37"/>
        </w:numPr>
        <w:rPr>
          <w:color w:val="000000" w:themeColor="text1"/>
          <w:lang w:val="en-AU"/>
        </w:rPr>
      </w:pPr>
      <w:r>
        <w:rPr>
          <w:color w:val="000000" w:themeColor="text1"/>
          <w:lang w:val="en-AU"/>
        </w:rPr>
        <w:t>Work collaboratively with GPs and hospital emergency departments</w:t>
      </w:r>
      <w:r w:rsidR="00B342F0" w:rsidRPr="00B342F0">
        <w:rPr>
          <w:color w:val="000000" w:themeColor="text1"/>
          <w:lang w:val="en-AU"/>
        </w:rPr>
        <w:t xml:space="preserve"> </w:t>
      </w:r>
      <w:r w:rsidR="00B342F0">
        <w:rPr>
          <w:color w:val="000000" w:themeColor="text1"/>
          <w:lang w:val="en-AU"/>
        </w:rPr>
        <w:t>in the local area</w:t>
      </w:r>
      <w:r w:rsidR="00AC7601">
        <w:rPr>
          <w:color w:val="000000" w:themeColor="text1"/>
          <w:lang w:val="en-AU"/>
        </w:rPr>
        <w:t xml:space="preserve">, to be alert for Q fever cases and </w:t>
      </w:r>
      <w:r w:rsidR="00B342F0">
        <w:rPr>
          <w:color w:val="000000" w:themeColor="text1"/>
          <w:lang w:val="en-AU"/>
        </w:rPr>
        <w:t xml:space="preserve">initiate </w:t>
      </w:r>
      <w:r w:rsidR="00AC7601">
        <w:rPr>
          <w:color w:val="000000" w:themeColor="text1"/>
          <w:lang w:val="en-AU"/>
        </w:rPr>
        <w:t>active case finding</w:t>
      </w:r>
    </w:p>
    <w:p w14:paraId="795FEFEB" w14:textId="0C28A818" w:rsidR="007827BB" w:rsidRDefault="00F041A8" w:rsidP="000865B5">
      <w:pPr>
        <w:pStyle w:val="ListParagraph"/>
        <w:numPr>
          <w:ilvl w:val="0"/>
          <w:numId w:val="37"/>
        </w:numPr>
        <w:rPr>
          <w:color w:val="000000" w:themeColor="text1"/>
          <w:lang w:val="en-AU"/>
        </w:rPr>
      </w:pPr>
      <w:r>
        <w:rPr>
          <w:color w:val="000000" w:themeColor="text1"/>
          <w:lang w:val="en-AU"/>
        </w:rPr>
        <w:t xml:space="preserve">If potential sources of infection are suspected, work collaboratively with relevant organisations (e.g. </w:t>
      </w:r>
      <w:r w:rsidR="009E471C">
        <w:rPr>
          <w:color w:val="000000" w:themeColor="text1"/>
          <w:lang w:val="en-AU"/>
        </w:rPr>
        <w:t>e</w:t>
      </w:r>
      <w:r>
        <w:rPr>
          <w:color w:val="000000" w:themeColor="text1"/>
          <w:lang w:val="en-AU"/>
        </w:rPr>
        <w:t xml:space="preserve">nvironmental </w:t>
      </w:r>
      <w:r w:rsidR="009E471C">
        <w:rPr>
          <w:color w:val="000000" w:themeColor="text1"/>
          <w:lang w:val="en-AU"/>
        </w:rPr>
        <w:t>h</w:t>
      </w:r>
      <w:r>
        <w:rPr>
          <w:color w:val="000000" w:themeColor="text1"/>
          <w:lang w:val="en-AU"/>
        </w:rPr>
        <w:t xml:space="preserve">ealth, </w:t>
      </w:r>
      <w:r w:rsidR="009E471C">
        <w:rPr>
          <w:color w:val="000000" w:themeColor="text1"/>
          <w:lang w:val="en-AU"/>
        </w:rPr>
        <w:t>a</w:t>
      </w:r>
      <w:r>
        <w:rPr>
          <w:color w:val="000000" w:themeColor="text1"/>
          <w:lang w:val="en-AU"/>
        </w:rPr>
        <w:t xml:space="preserve">nimal </w:t>
      </w:r>
      <w:r w:rsidR="009E471C">
        <w:rPr>
          <w:color w:val="000000" w:themeColor="text1"/>
          <w:lang w:val="en-AU"/>
        </w:rPr>
        <w:t>h</w:t>
      </w:r>
      <w:r>
        <w:rPr>
          <w:color w:val="000000" w:themeColor="text1"/>
          <w:lang w:val="en-AU"/>
        </w:rPr>
        <w:t xml:space="preserve">ealth authority, </w:t>
      </w:r>
      <w:r w:rsidR="009E471C">
        <w:rPr>
          <w:color w:val="000000" w:themeColor="text1"/>
          <w:lang w:val="en-AU"/>
        </w:rPr>
        <w:t>w</w:t>
      </w:r>
      <w:r w:rsidR="00F7663A">
        <w:rPr>
          <w:color w:val="000000" w:themeColor="text1"/>
          <w:lang w:val="en-AU"/>
        </w:rPr>
        <w:t xml:space="preserve">orkplace </w:t>
      </w:r>
      <w:r w:rsidR="009E471C">
        <w:rPr>
          <w:color w:val="000000" w:themeColor="text1"/>
          <w:lang w:val="en-AU"/>
        </w:rPr>
        <w:t>h</w:t>
      </w:r>
      <w:r w:rsidR="00F7663A">
        <w:rPr>
          <w:color w:val="000000" w:themeColor="text1"/>
          <w:lang w:val="en-AU"/>
        </w:rPr>
        <w:t xml:space="preserve">ealth and </w:t>
      </w:r>
      <w:r w:rsidR="009E471C">
        <w:rPr>
          <w:color w:val="000000" w:themeColor="text1"/>
          <w:lang w:val="en-AU"/>
        </w:rPr>
        <w:t>s</w:t>
      </w:r>
      <w:r w:rsidR="00F7663A">
        <w:rPr>
          <w:color w:val="000000" w:themeColor="text1"/>
          <w:lang w:val="en-AU"/>
        </w:rPr>
        <w:t>afety authority</w:t>
      </w:r>
      <w:r>
        <w:rPr>
          <w:color w:val="000000" w:themeColor="text1"/>
          <w:lang w:val="en-AU"/>
        </w:rPr>
        <w:t>)</w:t>
      </w:r>
      <w:r w:rsidR="007827BB">
        <w:rPr>
          <w:color w:val="000000" w:themeColor="text1"/>
          <w:lang w:val="en-AU"/>
        </w:rPr>
        <w:t xml:space="preserve"> </w:t>
      </w:r>
      <w:r w:rsidR="00F7663A">
        <w:rPr>
          <w:color w:val="000000" w:themeColor="text1"/>
          <w:lang w:val="en-AU"/>
        </w:rPr>
        <w:t>to conduct risk assessment and take actions to minimise/eliminate risks</w:t>
      </w:r>
    </w:p>
    <w:p w14:paraId="0DB7060B" w14:textId="0EC54583" w:rsidR="00F7663A" w:rsidRDefault="00F7663A" w:rsidP="000865B5">
      <w:pPr>
        <w:pStyle w:val="ListParagraph"/>
        <w:numPr>
          <w:ilvl w:val="0"/>
          <w:numId w:val="37"/>
        </w:numPr>
        <w:rPr>
          <w:color w:val="000000" w:themeColor="text1"/>
          <w:lang w:val="en-AU"/>
        </w:rPr>
      </w:pPr>
      <w:r>
        <w:rPr>
          <w:color w:val="000000" w:themeColor="text1"/>
          <w:lang w:val="en-AU"/>
        </w:rPr>
        <w:t>Depending on the extent of the cluster,</w:t>
      </w:r>
      <w:r w:rsidR="00AA30B4">
        <w:rPr>
          <w:color w:val="000000" w:themeColor="text1"/>
          <w:lang w:val="en-AU"/>
        </w:rPr>
        <w:t xml:space="preserve"> consider liaising with the Australian Red Cross Blood Service and othe</w:t>
      </w:r>
      <w:r w:rsidR="00CB029E">
        <w:rPr>
          <w:color w:val="000000" w:themeColor="text1"/>
          <w:lang w:val="en-AU"/>
        </w:rPr>
        <w:t>r</w:t>
      </w:r>
      <w:r w:rsidR="00AA30B4">
        <w:rPr>
          <w:color w:val="000000" w:themeColor="text1"/>
          <w:lang w:val="en-AU"/>
        </w:rPr>
        <w:t xml:space="preserve"> appropriate national institutes as blood donation services in cluster locations may </w:t>
      </w:r>
      <w:r w:rsidR="008F2248">
        <w:rPr>
          <w:color w:val="000000" w:themeColor="text1"/>
          <w:lang w:val="en-AU"/>
        </w:rPr>
        <w:t xml:space="preserve">need to </w:t>
      </w:r>
      <w:r w:rsidR="00AA30B4">
        <w:rPr>
          <w:color w:val="000000" w:themeColor="text1"/>
          <w:lang w:val="en-AU"/>
        </w:rPr>
        <w:t>be restricted</w:t>
      </w:r>
      <w:r>
        <w:rPr>
          <w:color w:val="000000" w:themeColor="text1"/>
          <w:lang w:val="en-AU"/>
        </w:rPr>
        <w:t xml:space="preserve">  </w:t>
      </w:r>
    </w:p>
    <w:p w14:paraId="48A6207D" w14:textId="1EA797D7" w:rsidR="009449B5" w:rsidRPr="009E471C" w:rsidRDefault="009449B5">
      <w:pPr>
        <w:pStyle w:val="ListParagraph"/>
        <w:numPr>
          <w:ilvl w:val="0"/>
          <w:numId w:val="37"/>
        </w:numPr>
        <w:rPr>
          <w:color w:val="000000" w:themeColor="text1"/>
          <w:lang w:val="en-AU"/>
        </w:rPr>
      </w:pPr>
      <w:r w:rsidRPr="009E471C">
        <w:rPr>
          <w:color w:val="000000" w:themeColor="text1"/>
          <w:lang w:val="en-AU"/>
        </w:rPr>
        <w:t>Consider targeted vaccination programs to reduce the risk of disease in groups identified at higher risk. If a significant outbreak, additional funds may be available to support the vaccination strategy</w:t>
      </w:r>
      <w:r w:rsidR="009E471C" w:rsidRPr="009E471C">
        <w:rPr>
          <w:color w:val="000000" w:themeColor="text1"/>
          <w:lang w:val="en-AU"/>
        </w:rPr>
        <w:t>.</w:t>
      </w:r>
      <w:hyperlink w:anchor="_ENREF_60" w:tooltip="Hogerwerf, 2011 #128" w:history="1"/>
      <w:hyperlink w:anchor="_ENREF_61" w:tooltip="Schneeberger, 2014 #129" w:history="1"/>
    </w:p>
    <w:p w14:paraId="33376F30" w14:textId="5557ED19" w:rsidR="0092728B" w:rsidRPr="00A81E37" w:rsidRDefault="002A4B69" w:rsidP="008A38CD">
      <w:pPr>
        <w:pStyle w:val="Heading1"/>
        <w:ind w:right="0"/>
        <w:rPr>
          <w:color w:val="000000" w:themeColor="text1"/>
          <w:lang w:val="en-AU"/>
        </w:rPr>
      </w:pPr>
      <w:bookmarkStart w:id="50" w:name="_Toc530739978"/>
      <w:r w:rsidRPr="00A81E37">
        <w:rPr>
          <w:color w:val="000000" w:themeColor="text1"/>
          <w:lang w:val="en-AU"/>
        </w:rPr>
        <w:t>13. References and additional sources of information</w:t>
      </w:r>
      <w:bookmarkEnd w:id="50"/>
    </w:p>
    <w:p w14:paraId="7B639A17" w14:textId="77777777" w:rsidR="00E4587E" w:rsidRPr="0077236C" w:rsidRDefault="00750369" w:rsidP="00E4587E">
      <w:pPr>
        <w:pStyle w:val="EndNoteBibliography"/>
        <w:spacing w:after="0"/>
        <w:ind w:left="720" w:hanging="720"/>
        <w:rPr>
          <w:rFonts w:ascii="Tahoma" w:hAnsi="Tahoma" w:cs="Tahoma"/>
          <w:sz w:val="22"/>
          <w:szCs w:val="22"/>
        </w:rPr>
      </w:pPr>
      <w:r w:rsidRPr="0077236C">
        <w:rPr>
          <w:rFonts w:ascii="Tahoma" w:hAnsi="Tahoma" w:cs="Tahoma"/>
          <w:color w:val="auto"/>
          <w:sz w:val="22"/>
          <w:szCs w:val="22"/>
        </w:rPr>
        <w:fldChar w:fldCharType="begin"/>
      </w:r>
      <w:r w:rsidRPr="0077236C">
        <w:rPr>
          <w:rFonts w:ascii="Tahoma" w:hAnsi="Tahoma" w:cs="Tahoma"/>
          <w:color w:val="auto"/>
          <w:sz w:val="22"/>
          <w:szCs w:val="22"/>
        </w:rPr>
        <w:instrText xml:space="preserve"> ADDIN EN.REFLIST </w:instrText>
      </w:r>
      <w:r w:rsidRPr="0077236C">
        <w:rPr>
          <w:rFonts w:ascii="Tahoma" w:hAnsi="Tahoma" w:cs="Tahoma"/>
          <w:color w:val="auto"/>
          <w:sz w:val="22"/>
          <w:szCs w:val="22"/>
        </w:rPr>
        <w:fldChar w:fldCharType="separate"/>
      </w:r>
      <w:bookmarkStart w:id="51" w:name="_ENREF_1"/>
      <w:r w:rsidR="00E4587E" w:rsidRPr="0077236C">
        <w:rPr>
          <w:rFonts w:ascii="Tahoma" w:hAnsi="Tahoma" w:cs="Tahoma"/>
          <w:sz w:val="22"/>
          <w:szCs w:val="22"/>
        </w:rPr>
        <w:t>1.</w:t>
      </w:r>
      <w:r w:rsidR="00E4587E" w:rsidRPr="0077236C">
        <w:rPr>
          <w:rFonts w:ascii="Tahoma" w:hAnsi="Tahoma" w:cs="Tahoma"/>
          <w:sz w:val="22"/>
          <w:szCs w:val="22"/>
        </w:rPr>
        <w:tab/>
      </w:r>
      <w:bookmarkStart w:id="52" w:name="Ref1"/>
      <w:r w:rsidR="00E4587E" w:rsidRPr="0077236C">
        <w:rPr>
          <w:rFonts w:ascii="Tahoma" w:hAnsi="Tahoma" w:cs="Tahoma"/>
          <w:sz w:val="22"/>
          <w:szCs w:val="22"/>
        </w:rPr>
        <w:t>Williams</w:t>
      </w:r>
      <w:bookmarkEnd w:id="52"/>
      <w:r w:rsidR="00E4587E" w:rsidRPr="0077236C">
        <w:rPr>
          <w:rFonts w:ascii="Tahoma" w:hAnsi="Tahoma" w:cs="Tahoma"/>
          <w:sz w:val="22"/>
          <w:szCs w:val="22"/>
        </w:rPr>
        <w:t xml:space="preserve"> JC. Infectivity, virulence, and pathogenicity of Coxiella burnetii for various hosts. In: Williams JC, Thompson HA, eds. Q fever: the biology of Coxiella burnetii. Boca Raton, Florida: CRC Press; 1991:21-71.</w:t>
      </w:r>
      <w:bookmarkEnd w:id="51"/>
    </w:p>
    <w:p w14:paraId="701851D2" w14:textId="77777777" w:rsidR="00E4587E" w:rsidRPr="0077236C" w:rsidRDefault="00E4587E" w:rsidP="00E4587E">
      <w:pPr>
        <w:pStyle w:val="EndNoteBibliography"/>
        <w:spacing w:after="0"/>
        <w:ind w:left="720" w:hanging="720"/>
        <w:rPr>
          <w:rFonts w:ascii="Tahoma" w:hAnsi="Tahoma" w:cs="Tahoma"/>
          <w:sz w:val="22"/>
          <w:szCs w:val="22"/>
        </w:rPr>
      </w:pPr>
      <w:bookmarkStart w:id="53" w:name="_ENREF_2"/>
      <w:r w:rsidRPr="0077236C">
        <w:rPr>
          <w:rFonts w:ascii="Tahoma" w:hAnsi="Tahoma" w:cs="Tahoma"/>
          <w:sz w:val="22"/>
          <w:szCs w:val="22"/>
        </w:rPr>
        <w:t>2.</w:t>
      </w:r>
      <w:r w:rsidRPr="0077236C">
        <w:rPr>
          <w:rFonts w:ascii="Tahoma" w:hAnsi="Tahoma" w:cs="Tahoma"/>
          <w:sz w:val="22"/>
          <w:szCs w:val="22"/>
        </w:rPr>
        <w:tab/>
      </w:r>
      <w:bookmarkStart w:id="54" w:name="Ref2"/>
      <w:r w:rsidRPr="0077236C">
        <w:rPr>
          <w:rFonts w:ascii="Tahoma" w:hAnsi="Tahoma" w:cs="Tahoma"/>
          <w:sz w:val="22"/>
          <w:szCs w:val="22"/>
        </w:rPr>
        <w:t>Derrick</w:t>
      </w:r>
      <w:bookmarkEnd w:id="54"/>
      <w:r w:rsidRPr="0077236C">
        <w:rPr>
          <w:rFonts w:ascii="Tahoma" w:hAnsi="Tahoma" w:cs="Tahoma"/>
          <w:sz w:val="22"/>
          <w:szCs w:val="22"/>
        </w:rPr>
        <w:t xml:space="preserve"> EH. "Q" fever, a new fever entity: clinical features, diagnosis and laboratory investigation. </w:t>
      </w:r>
      <w:r w:rsidRPr="0077236C">
        <w:rPr>
          <w:rFonts w:ascii="Tahoma" w:hAnsi="Tahoma" w:cs="Tahoma"/>
          <w:i/>
          <w:sz w:val="22"/>
          <w:szCs w:val="22"/>
        </w:rPr>
        <w:t>Med J Aust.</w:t>
      </w:r>
      <w:r w:rsidRPr="0077236C">
        <w:rPr>
          <w:rFonts w:ascii="Tahoma" w:hAnsi="Tahoma" w:cs="Tahoma"/>
          <w:sz w:val="22"/>
          <w:szCs w:val="22"/>
        </w:rPr>
        <w:t xml:space="preserve"> 1937;2:281-99.</w:t>
      </w:r>
      <w:bookmarkEnd w:id="53"/>
    </w:p>
    <w:p w14:paraId="7869769F" w14:textId="77777777" w:rsidR="00E4587E" w:rsidRPr="0077236C" w:rsidRDefault="00E4587E" w:rsidP="00E4587E">
      <w:pPr>
        <w:pStyle w:val="EndNoteBibliography"/>
        <w:spacing w:after="0"/>
        <w:ind w:left="720" w:hanging="720"/>
        <w:rPr>
          <w:rFonts w:ascii="Tahoma" w:hAnsi="Tahoma" w:cs="Tahoma"/>
          <w:sz w:val="22"/>
          <w:szCs w:val="22"/>
        </w:rPr>
      </w:pPr>
      <w:bookmarkStart w:id="55" w:name="_ENREF_3"/>
      <w:r w:rsidRPr="0077236C">
        <w:rPr>
          <w:rFonts w:ascii="Tahoma" w:hAnsi="Tahoma" w:cs="Tahoma"/>
          <w:sz w:val="22"/>
          <w:szCs w:val="22"/>
        </w:rPr>
        <w:t>3.</w:t>
      </w:r>
      <w:r w:rsidRPr="0077236C">
        <w:rPr>
          <w:rFonts w:ascii="Tahoma" w:hAnsi="Tahoma" w:cs="Tahoma"/>
          <w:sz w:val="22"/>
          <w:szCs w:val="22"/>
        </w:rPr>
        <w:tab/>
      </w:r>
      <w:bookmarkStart w:id="56" w:name="Ref3"/>
      <w:r w:rsidRPr="0077236C">
        <w:rPr>
          <w:rFonts w:ascii="Tahoma" w:hAnsi="Tahoma" w:cs="Tahoma"/>
          <w:sz w:val="22"/>
          <w:szCs w:val="22"/>
        </w:rPr>
        <w:t>Davis</w:t>
      </w:r>
      <w:bookmarkEnd w:id="56"/>
      <w:r w:rsidRPr="0077236C">
        <w:rPr>
          <w:rFonts w:ascii="Tahoma" w:hAnsi="Tahoma" w:cs="Tahoma"/>
          <w:sz w:val="22"/>
          <w:szCs w:val="22"/>
        </w:rPr>
        <w:t xml:space="preserve"> GE, Cox HR. A filter-passing infectious agent isolated from ticks. </w:t>
      </w:r>
      <w:r w:rsidRPr="0077236C">
        <w:rPr>
          <w:rFonts w:ascii="Tahoma" w:hAnsi="Tahoma" w:cs="Tahoma"/>
          <w:i/>
          <w:sz w:val="22"/>
          <w:szCs w:val="22"/>
        </w:rPr>
        <w:t xml:space="preserve">Public Health Rep. </w:t>
      </w:r>
      <w:r w:rsidRPr="0077236C">
        <w:rPr>
          <w:rFonts w:ascii="Tahoma" w:hAnsi="Tahoma" w:cs="Tahoma"/>
          <w:sz w:val="22"/>
          <w:szCs w:val="22"/>
        </w:rPr>
        <w:t>1938;53:2259-67.</w:t>
      </w:r>
      <w:bookmarkEnd w:id="55"/>
    </w:p>
    <w:p w14:paraId="547C2EDF" w14:textId="77777777" w:rsidR="00E4587E" w:rsidRPr="0077236C" w:rsidRDefault="00E4587E" w:rsidP="00E4587E">
      <w:pPr>
        <w:pStyle w:val="EndNoteBibliography"/>
        <w:spacing w:after="0"/>
        <w:ind w:left="720" w:hanging="720"/>
        <w:rPr>
          <w:rFonts w:ascii="Tahoma" w:hAnsi="Tahoma" w:cs="Tahoma"/>
          <w:sz w:val="22"/>
          <w:szCs w:val="22"/>
        </w:rPr>
      </w:pPr>
      <w:bookmarkStart w:id="57" w:name="_ENREF_4"/>
      <w:r w:rsidRPr="0077236C">
        <w:rPr>
          <w:rFonts w:ascii="Tahoma" w:hAnsi="Tahoma" w:cs="Tahoma"/>
          <w:sz w:val="22"/>
          <w:szCs w:val="22"/>
        </w:rPr>
        <w:t>4.</w:t>
      </w:r>
      <w:r w:rsidRPr="0077236C">
        <w:rPr>
          <w:rFonts w:ascii="Tahoma" w:hAnsi="Tahoma" w:cs="Tahoma"/>
          <w:sz w:val="22"/>
          <w:szCs w:val="22"/>
        </w:rPr>
        <w:tab/>
      </w:r>
      <w:bookmarkStart w:id="58" w:name="Ref4"/>
      <w:r w:rsidRPr="0077236C">
        <w:rPr>
          <w:rFonts w:ascii="Tahoma" w:hAnsi="Tahoma" w:cs="Tahoma"/>
          <w:sz w:val="22"/>
          <w:szCs w:val="22"/>
        </w:rPr>
        <w:t>Burnet</w:t>
      </w:r>
      <w:bookmarkEnd w:id="58"/>
      <w:r w:rsidRPr="0077236C">
        <w:rPr>
          <w:rFonts w:ascii="Tahoma" w:hAnsi="Tahoma" w:cs="Tahoma"/>
          <w:sz w:val="22"/>
          <w:szCs w:val="22"/>
        </w:rPr>
        <w:t xml:space="preserve"> FM, Freeman M. Experimental studies on the virus of "Q" fever. </w:t>
      </w:r>
      <w:r w:rsidRPr="0077236C">
        <w:rPr>
          <w:rFonts w:ascii="Tahoma" w:hAnsi="Tahoma" w:cs="Tahoma"/>
          <w:i/>
          <w:sz w:val="22"/>
          <w:szCs w:val="22"/>
        </w:rPr>
        <w:t>Med J Aust.</w:t>
      </w:r>
      <w:r w:rsidRPr="0077236C">
        <w:rPr>
          <w:rFonts w:ascii="Tahoma" w:hAnsi="Tahoma" w:cs="Tahoma"/>
          <w:sz w:val="22"/>
          <w:szCs w:val="22"/>
        </w:rPr>
        <w:t xml:space="preserve"> 1937;2:299-305.</w:t>
      </w:r>
      <w:bookmarkEnd w:id="57"/>
    </w:p>
    <w:p w14:paraId="2E36F29E" w14:textId="77777777" w:rsidR="00E4587E" w:rsidRPr="0077236C" w:rsidRDefault="00E4587E" w:rsidP="00E4587E">
      <w:pPr>
        <w:pStyle w:val="EndNoteBibliography"/>
        <w:spacing w:after="0"/>
        <w:ind w:left="720" w:hanging="720"/>
        <w:rPr>
          <w:rFonts w:ascii="Tahoma" w:hAnsi="Tahoma" w:cs="Tahoma"/>
          <w:sz w:val="22"/>
          <w:szCs w:val="22"/>
        </w:rPr>
      </w:pPr>
      <w:bookmarkStart w:id="59" w:name="_ENREF_5"/>
      <w:r w:rsidRPr="0077236C">
        <w:rPr>
          <w:rFonts w:ascii="Tahoma" w:hAnsi="Tahoma" w:cs="Tahoma"/>
          <w:sz w:val="22"/>
          <w:szCs w:val="22"/>
        </w:rPr>
        <w:t>5.</w:t>
      </w:r>
      <w:r w:rsidRPr="0077236C">
        <w:rPr>
          <w:rFonts w:ascii="Tahoma" w:hAnsi="Tahoma" w:cs="Tahoma"/>
          <w:sz w:val="22"/>
          <w:szCs w:val="22"/>
        </w:rPr>
        <w:tab/>
      </w:r>
      <w:bookmarkStart w:id="60" w:name="Ref5"/>
      <w:r w:rsidRPr="0077236C">
        <w:rPr>
          <w:rFonts w:ascii="Tahoma" w:hAnsi="Tahoma" w:cs="Tahoma"/>
          <w:sz w:val="22"/>
          <w:szCs w:val="22"/>
        </w:rPr>
        <w:t>Maurin</w:t>
      </w:r>
      <w:bookmarkEnd w:id="60"/>
      <w:r w:rsidRPr="0077236C">
        <w:rPr>
          <w:rFonts w:ascii="Tahoma" w:hAnsi="Tahoma" w:cs="Tahoma"/>
          <w:sz w:val="22"/>
          <w:szCs w:val="22"/>
        </w:rPr>
        <w:t xml:space="preserve"> M, Raoult D. Q fever. </w:t>
      </w:r>
      <w:r w:rsidRPr="0077236C">
        <w:rPr>
          <w:rFonts w:ascii="Tahoma" w:hAnsi="Tahoma" w:cs="Tahoma"/>
          <w:i/>
          <w:sz w:val="22"/>
          <w:szCs w:val="22"/>
        </w:rPr>
        <w:t>Clin Microbiol Rev.</w:t>
      </w:r>
      <w:r w:rsidRPr="0077236C">
        <w:rPr>
          <w:rFonts w:ascii="Tahoma" w:hAnsi="Tahoma" w:cs="Tahoma"/>
          <w:sz w:val="22"/>
          <w:szCs w:val="22"/>
        </w:rPr>
        <w:t xml:space="preserve"> 1999;12(4):518-53.</w:t>
      </w:r>
      <w:bookmarkEnd w:id="59"/>
    </w:p>
    <w:p w14:paraId="53946AF9" w14:textId="77777777" w:rsidR="00E4587E" w:rsidRPr="0077236C" w:rsidRDefault="00E4587E" w:rsidP="00E4587E">
      <w:pPr>
        <w:pStyle w:val="EndNoteBibliography"/>
        <w:spacing w:after="0"/>
        <w:ind w:left="720" w:hanging="720"/>
        <w:rPr>
          <w:rFonts w:ascii="Tahoma" w:hAnsi="Tahoma" w:cs="Tahoma"/>
          <w:sz w:val="22"/>
          <w:szCs w:val="22"/>
        </w:rPr>
      </w:pPr>
      <w:bookmarkStart w:id="61" w:name="_ENREF_6"/>
      <w:r w:rsidRPr="0077236C">
        <w:rPr>
          <w:rFonts w:ascii="Tahoma" w:hAnsi="Tahoma" w:cs="Tahoma"/>
          <w:sz w:val="22"/>
          <w:szCs w:val="22"/>
        </w:rPr>
        <w:t>6.</w:t>
      </w:r>
      <w:r w:rsidRPr="0077236C">
        <w:rPr>
          <w:rFonts w:ascii="Tahoma" w:hAnsi="Tahoma" w:cs="Tahoma"/>
          <w:sz w:val="22"/>
          <w:szCs w:val="22"/>
        </w:rPr>
        <w:tab/>
      </w:r>
      <w:bookmarkStart w:id="62" w:name="Ref6"/>
      <w:r w:rsidRPr="0077236C">
        <w:rPr>
          <w:rFonts w:ascii="Tahoma" w:hAnsi="Tahoma" w:cs="Tahoma"/>
          <w:sz w:val="22"/>
          <w:szCs w:val="22"/>
        </w:rPr>
        <w:t>Marrie</w:t>
      </w:r>
      <w:bookmarkEnd w:id="62"/>
      <w:r w:rsidRPr="0077236C">
        <w:rPr>
          <w:rFonts w:ascii="Tahoma" w:hAnsi="Tahoma" w:cs="Tahoma"/>
          <w:sz w:val="22"/>
          <w:szCs w:val="22"/>
        </w:rPr>
        <w:t xml:space="preserve"> TJR, D. Coxiella burnetii (Q Fever). In: Bennett JED, R.; Blaser, M.J., ed. Mandell, Douglas, and Bennett's Principles and Practice of Infectious Diseases. Philadelphia, PA: Elsevier; 2015:2208-16.</w:t>
      </w:r>
      <w:bookmarkEnd w:id="61"/>
    </w:p>
    <w:p w14:paraId="3792E30E" w14:textId="77777777" w:rsidR="00E4587E" w:rsidRPr="0077236C" w:rsidRDefault="00E4587E" w:rsidP="00E4587E">
      <w:pPr>
        <w:pStyle w:val="EndNoteBibliography"/>
        <w:spacing w:after="0"/>
        <w:ind w:left="720" w:hanging="720"/>
        <w:rPr>
          <w:rFonts w:ascii="Tahoma" w:hAnsi="Tahoma" w:cs="Tahoma"/>
          <w:sz w:val="22"/>
          <w:szCs w:val="22"/>
        </w:rPr>
      </w:pPr>
      <w:bookmarkStart w:id="63" w:name="_ENREF_7"/>
      <w:r w:rsidRPr="0077236C">
        <w:rPr>
          <w:rFonts w:ascii="Tahoma" w:hAnsi="Tahoma" w:cs="Tahoma"/>
          <w:sz w:val="22"/>
          <w:szCs w:val="22"/>
        </w:rPr>
        <w:t>7.</w:t>
      </w:r>
      <w:r w:rsidRPr="0077236C">
        <w:rPr>
          <w:rFonts w:ascii="Tahoma" w:hAnsi="Tahoma" w:cs="Tahoma"/>
          <w:sz w:val="22"/>
          <w:szCs w:val="22"/>
        </w:rPr>
        <w:tab/>
      </w:r>
      <w:bookmarkStart w:id="64" w:name="Ref7"/>
      <w:r w:rsidRPr="0077236C">
        <w:rPr>
          <w:rFonts w:ascii="Tahoma" w:hAnsi="Tahoma" w:cs="Tahoma"/>
          <w:sz w:val="22"/>
          <w:szCs w:val="22"/>
        </w:rPr>
        <w:t>Parker</w:t>
      </w:r>
      <w:bookmarkEnd w:id="64"/>
      <w:r w:rsidRPr="0077236C">
        <w:rPr>
          <w:rFonts w:ascii="Tahoma" w:hAnsi="Tahoma" w:cs="Tahoma"/>
          <w:sz w:val="22"/>
          <w:szCs w:val="22"/>
        </w:rPr>
        <w:t xml:space="preserve"> NR, Barralet JH, Bell AM. Q fever. </w:t>
      </w:r>
      <w:r w:rsidRPr="0077236C">
        <w:rPr>
          <w:rFonts w:ascii="Tahoma" w:hAnsi="Tahoma" w:cs="Tahoma"/>
          <w:i/>
          <w:sz w:val="22"/>
          <w:szCs w:val="22"/>
        </w:rPr>
        <w:t>Lancet.</w:t>
      </w:r>
      <w:r w:rsidRPr="0077236C">
        <w:rPr>
          <w:rFonts w:ascii="Tahoma" w:hAnsi="Tahoma" w:cs="Tahoma"/>
          <w:sz w:val="22"/>
          <w:szCs w:val="22"/>
        </w:rPr>
        <w:t xml:space="preserve"> 2006;367(9511):679-88.</w:t>
      </w:r>
      <w:bookmarkEnd w:id="63"/>
    </w:p>
    <w:p w14:paraId="56281755" w14:textId="77777777" w:rsidR="00E4587E" w:rsidRPr="0077236C" w:rsidRDefault="00E4587E" w:rsidP="00E4587E">
      <w:pPr>
        <w:pStyle w:val="EndNoteBibliography"/>
        <w:spacing w:after="0"/>
        <w:ind w:left="720" w:hanging="720"/>
        <w:rPr>
          <w:rFonts w:ascii="Tahoma" w:hAnsi="Tahoma" w:cs="Tahoma"/>
          <w:sz w:val="22"/>
          <w:szCs w:val="22"/>
        </w:rPr>
      </w:pPr>
      <w:bookmarkStart w:id="65" w:name="_ENREF_8"/>
      <w:r w:rsidRPr="0077236C">
        <w:rPr>
          <w:rFonts w:ascii="Tahoma" w:hAnsi="Tahoma" w:cs="Tahoma"/>
          <w:sz w:val="22"/>
          <w:szCs w:val="22"/>
        </w:rPr>
        <w:t>8.</w:t>
      </w:r>
      <w:r w:rsidRPr="0077236C">
        <w:rPr>
          <w:rFonts w:ascii="Tahoma" w:hAnsi="Tahoma" w:cs="Tahoma"/>
          <w:sz w:val="22"/>
          <w:szCs w:val="22"/>
        </w:rPr>
        <w:tab/>
      </w:r>
      <w:bookmarkStart w:id="66" w:name="Ref8"/>
      <w:r w:rsidRPr="0077236C">
        <w:rPr>
          <w:rFonts w:ascii="Tahoma" w:hAnsi="Tahoma" w:cs="Tahoma"/>
          <w:sz w:val="22"/>
          <w:szCs w:val="22"/>
        </w:rPr>
        <w:t>Kopecny</w:t>
      </w:r>
      <w:bookmarkEnd w:id="66"/>
      <w:r w:rsidRPr="0077236C">
        <w:rPr>
          <w:rFonts w:ascii="Tahoma" w:hAnsi="Tahoma" w:cs="Tahoma"/>
          <w:sz w:val="22"/>
          <w:szCs w:val="22"/>
        </w:rPr>
        <w:t xml:space="preserve"> L, Bosward KL, Shapiro A, Norris JM. Investigating Coxiella burnetii infection in a breeding cattery at the centre of a Q fever outbreak. </w:t>
      </w:r>
      <w:r w:rsidRPr="0077236C">
        <w:rPr>
          <w:rFonts w:ascii="Tahoma" w:hAnsi="Tahoma" w:cs="Tahoma"/>
          <w:i/>
          <w:sz w:val="22"/>
          <w:szCs w:val="22"/>
        </w:rPr>
        <w:t>J Feline Med Surg.</w:t>
      </w:r>
      <w:r w:rsidRPr="0077236C">
        <w:rPr>
          <w:rFonts w:ascii="Tahoma" w:hAnsi="Tahoma" w:cs="Tahoma"/>
          <w:sz w:val="22"/>
          <w:szCs w:val="22"/>
        </w:rPr>
        <w:t xml:space="preserve"> 2013;15(12):1037-45.</w:t>
      </w:r>
      <w:bookmarkEnd w:id="65"/>
    </w:p>
    <w:p w14:paraId="2A602CA9" w14:textId="77777777" w:rsidR="00E4587E" w:rsidRPr="0077236C" w:rsidRDefault="00E4587E" w:rsidP="00E4587E">
      <w:pPr>
        <w:pStyle w:val="EndNoteBibliography"/>
        <w:spacing w:after="0"/>
        <w:ind w:left="720" w:hanging="720"/>
        <w:rPr>
          <w:rFonts w:ascii="Tahoma" w:hAnsi="Tahoma" w:cs="Tahoma"/>
          <w:sz w:val="22"/>
          <w:szCs w:val="22"/>
        </w:rPr>
      </w:pPr>
      <w:bookmarkStart w:id="67" w:name="_ENREF_9"/>
      <w:r w:rsidRPr="0077236C">
        <w:rPr>
          <w:rFonts w:ascii="Tahoma" w:hAnsi="Tahoma" w:cs="Tahoma"/>
          <w:sz w:val="22"/>
          <w:szCs w:val="22"/>
        </w:rPr>
        <w:t>9.</w:t>
      </w:r>
      <w:r w:rsidRPr="0077236C">
        <w:rPr>
          <w:rFonts w:ascii="Tahoma" w:hAnsi="Tahoma" w:cs="Tahoma"/>
          <w:sz w:val="22"/>
          <w:szCs w:val="22"/>
        </w:rPr>
        <w:tab/>
      </w:r>
      <w:bookmarkStart w:id="68" w:name="Ref9"/>
      <w:r w:rsidRPr="0077236C">
        <w:rPr>
          <w:rFonts w:ascii="Tahoma" w:hAnsi="Tahoma" w:cs="Tahoma"/>
          <w:sz w:val="22"/>
          <w:szCs w:val="22"/>
        </w:rPr>
        <w:t xml:space="preserve">Shapiro </w:t>
      </w:r>
      <w:bookmarkEnd w:id="68"/>
      <w:r w:rsidRPr="0077236C">
        <w:rPr>
          <w:rFonts w:ascii="Tahoma" w:hAnsi="Tahoma" w:cs="Tahoma"/>
          <w:sz w:val="22"/>
          <w:szCs w:val="22"/>
        </w:rPr>
        <w:t xml:space="preserve">AJ, Norris JM, Heller J, Brown G, Malik R, Bosward KL. Seroprevalence of Coxiella burnetii in Australian dogs. </w:t>
      </w:r>
      <w:r w:rsidRPr="0077236C">
        <w:rPr>
          <w:rFonts w:ascii="Tahoma" w:hAnsi="Tahoma" w:cs="Tahoma"/>
          <w:i/>
          <w:sz w:val="22"/>
          <w:szCs w:val="22"/>
        </w:rPr>
        <w:t>Zoonoses Public Health.</w:t>
      </w:r>
      <w:r w:rsidRPr="0077236C">
        <w:rPr>
          <w:rFonts w:ascii="Tahoma" w:hAnsi="Tahoma" w:cs="Tahoma"/>
          <w:sz w:val="22"/>
          <w:szCs w:val="22"/>
        </w:rPr>
        <w:t xml:space="preserve"> 2016;63(6):458-66.</w:t>
      </w:r>
      <w:bookmarkEnd w:id="67"/>
    </w:p>
    <w:p w14:paraId="35ED7215" w14:textId="77777777" w:rsidR="00E4587E" w:rsidRPr="0077236C" w:rsidRDefault="00E4587E" w:rsidP="00E4587E">
      <w:pPr>
        <w:pStyle w:val="EndNoteBibliography"/>
        <w:spacing w:after="0"/>
        <w:ind w:left="720" w:hanging="720"/>
        <w:rPr>
          <w:rFonts w:ascii="Tahoma" w:hAnsi="Tahoma" w:cs="Tahoma"/>
          <w:sz w:val="22"/>
          <w:szCs w:val="22"/>
        </w:rPr>
      </w:pPr>
      <w:bookmarkStart w:id="69" w:name="_ENREF_10"/>
      <w:r w:rsidRPr="0077236C">
        <w:rPr>
          <w:rFonts w:ascii="Tahoma" w:hAnsi="Tahoma" w:cs="Tahoma"/>
          <w:sz w:val="22"/>
          <w:szCs w:val="22"/>
        </w:rPr>
        <w:t>10.</w:t>
      </w:r>
      <w:r w:rsidRPr="0077236C">
        <w:rPr>
          <w:rFonts w:ascii="Tahoma" w:hAnsi="Tahoma" w:cs="Tahoma"/>
          <w:sz w:val="22"/>
          <w:szCs w:val="22"/>
        </w:rPr>
        <w:tab/>
      </w:r>
      <w:bookmarkStart w:id="70" w:name="Ref10"/>
      <w:r w:rsidRPr="0077236C">
        <w:rPr>
          <w:rFonts w:ascii="Tahoma" w:hAnsi="Tahoma" w:cs="Tahoma"/>
          <w:sz w:val="22"/>
          <w:szCs w:val="22"/>
        </w:rPr>
        <w:t>Wildlife</w:t>
      </w:r>
      <w:bookmarkEnd w:id="70"/>
      <w:r w:rsidRPr="0077236C">
        <w:rPr>
          <w:rFonts w:ascii="Tahoma" w:hAnsi="Tahoma" w:cs="Tahoma"/>
          <w:sz w:val="22"/>
          <w:szCs w:val="22"/>
        </w:rPr>
        <w:t xml:space="preserve"> Health Australia. Q Fever in Australian Wildlife Fact Sheet. 2013.</w:t>
      </w:r>
      <w:bookmarkEnd w:id="69"/>
    </w:p>
    <w:p w14:paraId="5E9E4C95" w14:textId="77777777" w:rsidR="00E4587E" w:rsidRPr="0077236C" w:rsidRDefault="00E4587E" w:rsidP="00E4587E">
      <w:pPr>
        <w:pStyle w:val="EndNoteBibliography"/>
        <w:spacing w:after="0"/>
        <w:ind w:left="720" w:hanging="720"/>
        <w:rPr>
          <w:rFonts w:ascii="Tahoma" w:hAnsi="Tahoma" w:cs="Tahoma"/>
          <w:sz w:val="22"/>
          <w:szCs w:val="22"/>
        </w:rPr>
      </w:pPr>
      <w:bookmarkStart w:id="71" w:name="_ENREF_11"/>
      <w:r w:rsidRPr="0077236C">
        <w:rPr>
          <w:rFonts w:ascii="Tahoma" w:hAnsi="Tahoma" w:cs="Tahoma"/>
          <w:sz w:val="22"/>
          <w:szCs w:val="22"/>
        </w:rPr>
        <w:t>11.</w:t>
      </w:r>
      <w:r w:rsidRPr="0077236C">
        <w:rPr>
          <w:rFonts w:ascii="Tahoma" w:hAnsi="Tahoma" w:cs="Tahoma"/>
          <w:sz w:val="22"/>
          <w:szCs w:val="22"/>
        </w:rPr>
        <w:tab/>
      </w:r>
      <w:bookmarkStart w:id="72" w:name="Ref11"/>
      <w:r w:rsidRPr="0077236C">
        <w:rPr>
          <w:rFonts w:ascii="Tahoma" w:hAnsi="Tahoma" w:cs="Tahoma"/>
          <w:sz w:val="22"/>
          <w:szCs w:val="22"/>
        </w:rPr>
        <w:t>Cooper</w:t>
      </w:r>
      <w:bookmarkEnd w:id="72"/>
      <w:r w:rsidRPr="0077236C">
        <w:rPr>
          <w:rFonts w:ascii="Tahoma" w:hAnsi="Tahoma" w:cs="Tahoma"/>
          <w:sz w:val="22"/>
          <w:szCs w:val="22"/>
        </w:rPr>
        <w:t xml:space="preserve"> A, Stephens J, Ketheesan N, Govan B. Detection of Coxiella burnetii DNA in wildlife and ticks in northern Queensland, Australia. </w:t>
      </w:r>
      <w:r w:rsidRPr="0077236C">
        <w:rPr>
          <w:rFonts w:ascii="Tahoma" w:hAnsi="Tahoma" w:cs="Tahoma"/>
          <w:i/>
          <w:sz w:val="22"/>
          <w:szCs w:val="22"/>
        </w:rPr>
        <w:t>Vector Borne Zoonotic Dis.</w:t>
      </w:r>
      <w:r w:rsidRPr="0077236C">
        <w:rPr>
          <w:rFonts w:ascii="Tahoma" w:hAnsi="Tahoma" w:cs="Tahoma"/>
          <w:sz w:val="22"/>
          <w:szCs w:val="22"/>
        </w:rPr>
        <w:t xml:space="preserve"> 2013;13(1):12-6.</w:t>
      </w:r>
      <w:bookmarkEnd w:id="71"/>
    </w:p>
    <w:p w14:paraId="0EFE1EE3" w14:textId="77777777" w:rsidR="00E4587E" w:rsidRPr="0077236C" w:rsidRDefault="00E4587E" w:rsidP="00E4587E">
      <w:pPr>
        <w:pStyle w:val="EndNoteBibliography"/>
        <w:spacing w:after="0"/>
        <w:ind w:left="720" w:hanging="720"/>
        <w:rPr>
          <w:rFonts w:ascii="Tahoma" w:hAnsi="Tahoma" w:cs="Tahoma"/>
          <w:sz w:val="22"/>
          <w:szCs w:val="22"/>
        </w:rPr>
      </w:pPr>
      <w:bookmarkStart w:id="73" w:name="_ENREF_12"/>
      <w:r w:rsidRPr="0077236C">
        <w:rPr>
          <w:rFonts w:ascii="Tahoma" w:hAnsi="Tahoma" w:cs="Tahoma"/>
          <w:sz w:val="22"/>
          <w:szCs w:val="22"/>
        </w:rPr>
        <w:t>12.</w:t>
      </w:r>
      <w:r w:rsidRPr="0077236C">
        <w:rPr>
          <w:rFonts w:ascii="Tahoma" w:hAnsi="Tahoma" w:cs="Tahoma"/>
          <w:sz w:val="22"/>
          <w:szCs w:val="22"/>
        </w:rPr>
        <w:tab/>
      </w:r>
      <w:bookmarkStart w:id="74" w:name="Ref12"/>
      <w:r w:rsidRPr="0077236C">
        <w:rPr>
          <w:rFonts w:ascii="Tahoma" w:hAnsi="Tahoma" w:cs="Tahoma"/>
          <w:sz w:val="22"/>
          <w:szCs w:val="22"/>
        </w:rPr>
        <w:t>Heymann</w:t>
      </w:r>
      <w:bookmarkEnd w:id="74"/>
      <w:r w:rsidRPr="0077236C">
        <w:rPr>
          <w:rFonts w:ascii="Tahoma" w:hAnsi="Tahoma" w:cs="Tahoma"/>
          <w:sz w:val="22"/>
          <w:szCs w:val="22"/>
        </w:rPr>
        <w:t xml:space="preserve"> DL, ed. Control of Communicable Diseases Manual. 20th ed. Washington: American Public Health Association; 2015.</w:t>
      </w:r>
      <w:bookmarkEnd w:id="73"/>
    </w:p>
    <w:p w14:paraId="338464D8" w14:textId="77777777" w:rsidR="00E4587E" w:rsidRPr="0077236C" w:rsidRDefault="00E4587E" w:rsidP="00E4587E">
      <w:pPr>
        <w:pStyle w:val="EndNoteBibliography"/>
        <w:spacing w:after="0"/>
        <w:ind w:left="720" w:hanging="720"/>
        <w:rPr>
          <w:rFonts w:ascii="Tahoma" w:hAnsi="Tahoma" w:cs="Tahoma"/>
          <w:sz w:val="22"/>
          <w:szCs w:val="22"/>
        </w:rPr>
      </w:pPr>
      <w:bookmarkStart w:id="75" w:name="_ENREF_13"/>
      <w:r w:rsidRPr="0077236C">
        <w:rPr>
          <w:rFonts w:ascii="Tahoma" w:hAnsi="Tahoma" w:cs="Tahoma"/>
          <w:sz w:val="22"/>
          <w:szCs w:val="22"/>
        </w:rPr>
        <w:t>13.</w:t>
      </w:r>
      <w:r w:rsidRPr="0077236C">
        <w:rPr>
          <w:rFonts w:ascii="Tahoma" w:hAnsi="Tahoma" w:cs="Tahoma"/>
          <w:sz w:val="22"/>
          <w:szCs w:val="22"/>
        </w:rPr>
        <w:tab/>
      </w:r>
      <w:bookmarkStart w:id="76" w:name="Ref13"/>
      <w:r w:rsidRPr="0077236C">
        <w:rPr>
          <w:rFonts w:ascii="Tahoma" w:hAnsi="Tahoma" w:cs="Tahoma"/>
          <w:sz w:val="22"/>
          <w:szCs w:val="22"/>
        </w:rPr>
        <w:t>Bond</w:t>
      </w:r>
      <w:bookmarkEnd w:id="76"/>
      <w:r w:rsidRPr="0077236C">
        <w:rPr>
          <w:rFonts w:ascii="Tahoma" w:hAnsi="Tahoma" w:cs="Tahoma"/>
          <w:sz w:val="22"/>
          <w:szCs w:val="22"/>
        </w:rPr>
        <w:t xml:space="preserve"> KA, Vincent G, Wilks CR, Franklin L, Sutton B, Stenos J, </w:t>
      </w:r>
      <w:r w:rsidRPr="0077236C">
        <w:rPr>
          <w:rFonts w:ascii="Tahoma" w:hAnsi="Tahoma" w:cs="Tahoma"/>
          <w:i/>
          <w:sz w:val="22"/>
          <w:szCs w:val="22"/>
        </w:rPr>
        <w:t>et al.</w:t>
      </w:r>
      <w:r w:rsidRPr="0077236C">
        <w:rPr>
          <w:rFonts w:ascii="Tahoma" w:hAnsi="Tahoma" w:cs="Tahoma"/>
          <w:sz w:val="22"/>
          <w:szCs w:val="22"/>
        </w:rPr>
        <w:t xml:space="preserve"> One Health approach to controlling a Q fever outbreak on an Australian goat farm. </w:t>
      </w:r>
      <w:r w:rsidRPr="0077236C">
        <w:rPr>
          <w:rFonts w:ascii="Tahoma" w:hAnsi="Tahoma" w:cs="Tahoma"/>
          <w:i/>
          <w:sz w:val="22"/>
          <w:szCs w:val="22"/>
        </w:rPr>
        <w:t>Epidemiol Infect.</w:t>
      </w:r>
      <w:r w:rsidRPr="0077236C">
        <w:rPr>
          <w:rFonts w:ascii="Tahoma" w:hAnsi="Tahoma" w:cs="Tahoma"/>
          <w:sz w:val="22"/>
          <w:szCs w:val="22"/>
        </w:rPr>
        <w:t xml:space="preserve"> 2015:1-13.</w:t>
      </w:r>
      <w:bookmarkEnd w:id="75"/>
    </w:p>
    <w:p w14:paraId="7D20E9EE" w14:textId="77777777" w:rsidR="00E4587E" w:rsidRPr="0077236C" w:rsidRDefault="00E4587E" w:rsidP="00E4587E">
      <w:pPr>
        <w:pStyle w:val="EndNoteBibliography"/>
        <w:spacing w:after="0"/>
        <w:ind w:left="720" w:hanging="720"/>
        <w:rPr>
          <w:rFonts w:ascii="Tahoma" w:hAnsi="Tahoma" w:cs="Tahoma"/>
          <w:sz w:val="22"/>
          <w:szCs w:val="22"/>
        </w:rPr>
      </w:pPr>
      <w:bookmarkStart w:id="77" w:name="_ENREF_14"/>
      <w:r w:rsidRPr="0077236C">
        <w:rPr>
          <w:rFonts w:ascii="Tahoma" w:hAnsi="Tahoma" w:cs="Tahoma"/>
          <w:sz w:val="22"/>
          <w:szCs w:val="22"/>
        </w:rPr>
        <w:t>14.</w:t>
      </w:r>
      <w:r w:rsidRPr="0077236C">
        <w:rPr>
          <w:rFonts w:ascii="Tahoma" w:hAnsi="Tahoma" w:cs="Tahoma"/>
          <w:sz w:val="22"/>
          <w:szCs w:val="22"/>
        </w:rPr>
        <w:tab/>
      </w:r>
      <w:bookmarkStart w:id="78" w:name="Ref14"/>
      <w:r w:rsidRPr="0077236C">
        <w:rPr>
          <w:rFonts w:ascii="Tahoma" w:hAnsi="Tahoma" w:cs="Tahoma"/>
          <w:sz w:val="22"/>
          <w:szCs w:val="22"/>
        </w:rPr>
        <w:t>Hermans</w:t>
      </w:r>
      <w:bookmarkEnd w:id="78"/>
      <w:r w:rsidRPr="0077236C">
        <w:rPr>
          <w:rFonts w:ascii="Tahoma" w:hAnsi="Tahoma" w:cs="Tahoma"/>
          <w:sz w:val="22"/>
          <w:szCs w:val="22"/>
        </w:rPr>
        <w:t xml:space="preserve"> T, Jeurissen L, Hackert V, Hoebe C. Land-applied goat manure as a source of human Q-fever in the Netherlands, 2006-2010. </w:t>
      </w:r>
      <w:r w:rsidRPr="0077236C">
        <w:rPr>
          <w:rFonts w:ascii="Tahoma" w:hAnsi="Tahoma" w:cs="Tahoma"/>
          <w:i/>
          <w:sz w:val="22"/>
          <w:szCs w:val="22"/>
        </w:rPr>
        <w:t>PLoS One.</w:t>
      </w:r>
      <w:r w:rsidRPr="0077236C">
        <w:rPr>
          <w:rFonts w:ascii="Tahoma" w:hAnsi="Tahoma" w:cs="Tahoma"/>
          <w:sz w:val="22"/>
          <w:szCs w:val="22"/>
        </w:rPr>
        <w:t xml:space="preserve"> 2014;9(5):e96607.</w:t>
      </w:r>
      <w:bookmarkEnd w:id="77"/>
    </w:p>
    <w:p w14:paraId="4F8CC12A" w14:textId="77777777" w:rsidR="00E4587E" w:rsidRPr="0077236C" w:rsidRDefault="00E4587E" w:rsidP="00E4587E">
      <w:pPr>
        <w:pStyle w:val="EndNoteBibliography"/>
        <w:spacing w:after="0"/>
        <w:ind w:left="720" w:hanging="720"/>
        <w:rPr>
          <w:rFonts w:ascii="Tahoma" w:hAnsi="Tahoma" w:cs="Tahoma"/>
          <w:sz w:val="22"/>
          <w:szCs w:val="22"/>
        </w:rPr>
      </w:pPr>
      <w:bookmarkStart w:id="79" w:name="_ENREF_15"/>
      <w:r w:rsidRPr="0077236C">
        <w:rPr>
          <w:rFonts w:ascii="Tahoma" w:hAnsi="Tahoma" w:cs="Tahoma"/>
          <w:sz w:val="22"/>
          <w:szCs w:val="22"/>
        </w:rPr>
        <w:t>15.</w:t>
      </w:r>
      <w:r w:rsidRPr="0077236C">
        <w:rPr>
          <w:rFonts w:ascii="Tahoma" w:hAnsi="Tahoma" w:cs="Tahoma"/>
          <w:sz w:val="22"/>
          <w:szCs w:val="22"/>
        </w:rPr>
        <w:tab/>
      </w:r>
      <w:bookmarkStart w:id="80" w:name="Ref15"/>
      <w:r w:rsidRPr="0077236C">
        <w:rPr>
          <w:rFonts w:ascii="Tahoma" w:hAnsi="Tahoma" w:cs="Tahoma"/>
          <w:sz w:val="22"/>
          <w:szCs w:val="22"/>
        </w:rPr>
        <w:t>Tozer</w:t>
      </w:r>
      <w:bookmarkEnd w:id="80"/>
      <w:r w:rsidRPr="0077236C">
        <w:rPr>
          <w:rFonts w:ascii="Tahoma" w:hAnsi="Tahoma" w:cs="Tahoma"/>
          <w:sz w:val="22"/>
          <w:szCs w:val="22"/>
        </w:rPr>
        <w:t xml:space="preserve"> SJ, Lambert SB, Strong CL, Field HE, Sloots TP, Nissen MD. Potential animal and environmental sources of Q fever infection for humans in Queensland. </w:t>
      </w:r>
      <w:r w:rsidRPr="0077236C">
        <w:rPr>
          <w:rFonts w:ascii="Tahoma" w:hAnsi="Tahoma" w:cs="Tahoma"/>
          <w:i/>
          <w:sz w:val="22"/>
          <w:szCs w:val="22"/>
        </w:rPr>
        <w:t>Zoonoses Public Health.</w:t>
      </w:r>
      <w:r w:rsidRPr="0077236C">
        <w:rPr>
          <w:rFonts w:ascii="Tahoma" w:hAnsi="Tahoma" w:cs="Tahoma"/>
          <w:sz w:val="22"/>
          <w:szCs w:val="22"/>
        </w:rPr>
        <w:t xml:space="preserve"> 2014;61(2):105-12.</w:t>
      </w:r>
      <w:bookmarkEnd w:id="79"/>
    </w:p>
    <w:p w14:paraId="6CDA6FAB" w14:textId="77777777" w:rsidR="00E4587E" w:rsidRPr="0077236C" w:rsidRDefault="00E4587E" w:rsidP="00E4587E">
      <w:pPr>
        <w:pStyle w:val="EndNoteBibliography"/>
        <w:spacing w:after="0"/>
        <w:ind w:left="720" w:hanging="720"/>
        <w:rPr>
          <w:rFonts w:ascii="Tahoma" w:hAnsi="Tahoma" w:cs="Tahoma"/>
          <w:sz w:val="22"/>
          <w:szCs w:val="22"/>
        </w:rPr>
      </w:pPr>
      <w:bookmarkStart w:id="81" w:name="_ENREF_16"/>
      <w:r w:rsidRPr="0077236C">
        <w:rPr>
          <w:rFonts w:ascii="Tahoma" w:hAnsi="Tahoma" w:cs="Tahoma"/>
          <w:sz w:val="22"/>
          <w:szCs w:val="22"/>
        </w:rPr>
        <w:t>16.</w:t>
      </w:r>
      <w:r w:rsidRPr="0077236C">
        <w:rPr>
          <w:rFonts w:ascii="Tahoma" w:hAnsi="Tahoma" w:cs="Tahoma"/>
          <w:sz w:val="22"/>
          <w:szCs w:val="22"/>
        </w:rPr>
        <w:tab/>
      </w:r>
      <w:bookmarkStart w:id="82" w:name="Ref16"/>
      <w:r w:rsidRPr="0077236C">
        <w:rPr>
          <w:rFonts w:ascii="Tahoma" w:hAnsi="Tahoma" w:cs="Tahoma"/>
          <w:sz w:val="22"/>
          <w:szCs w:val="22"/>
        </w:rPr>
        <w:t>McCaul</w:t>
      </w:r>
      <w:bookmarkEnd w:id="82"/>
      <w:r w:rsidRPr="0077236C">
        <w:rPr>
          <w:rFonts w:ascii="Tahoma" w:hAnsi="Tahoma" w:cs="Tahoma"/>
          <w:sz w:val="22"/>
          <w:szCs w:val="22"/>
        </w:rPr>
        <w:t xml:space="preserve"> TF. The developmental cycle of Coxiella burnetii. In: Williams JCT, H.A., ed. Q fever: The Biology of Coxiella burnetii. Boca Raton, FL: CRC Press; 1991:224-58.</w:t>
      </w:r>
      <w:bookmarkEnd w:id="81"/>
    </w:p>
    <w:p w14:paraId="3F1F16DE" w14:textId="77777777" w:rsidR="00E4587E" w:rsidRPr="0077236C" w:rsidRDefault="00E4587E" w:rsidP="00E4587E">
      <w:pPr>
        <w:pStyle w:val="EndNoteBibliography"/>
        <w:spacing w:after="0"/>
        <w:ind w:left="720" w:hanging="720"/>
        <w:rPr>
          <w:rFonts w:ascii="Tahoma" w:hAnsi="Tahoma" w:cs="Tahoma"/>
          <w:sz w:val="22"/>
          <w:szCs w:val="22"/>
        </w:rPr>
      </w:pPr>
      <w:bookmarkStart w:id="83" w:name="_ENREF_17"/>
      <w:r w:rsidRPr="0077236C">
        <w:rPr>
          <w:rFonts w:ascii="Tahoma" w:hAnsi="Tahoma" w:cs="Tahoma"/>
          <w:sz w:val="22"/>
          <w:szCs w:val="22"/>
        </w:rPr>
        <w:t>17.</w:t>
      </w:r>
      <w:r w:rsidRPr="0077236C">
        <w:rPr>
          <w:rFonts w:ascii="Tahoma" w:hAnsi="Tahoma" w:cs="Tahoma"/>
          <w:sz w:val="22"/>
          <w:szCs w:val="22"/>
        </w:rPr>
        <w:tab/>
      </w:r>
      <w:bookmarkStart w:id="84" w:name="Ref17"/>
      <w:r w:rsidRPr="0077236C">
        <w:rPr>
          <w:rFonts w:ascii="Tahoma" w:hAnsi="Tahoma" w:cs="Tahoma"/>
          <w:sz w:val="22"/>
          <w:szCs w:val="22"/>
        </w:rPr>
        <w:t>Raoult</w:t>
      </w:r>
      <w:bookmarkEnd w:id="84"/>
      <w:r w:rsidRPr="0077236C">
        <w:rPr>
          <w:rFonts w:ascii="Tahoma" w:hAnsi="Tahoma" w:cs="Tahoma"/>
          <w:sz w:val="22"/>
          <w:szCs w:val="22"/>
        </w:rPr>
        <w:t xml:space="preserve"> D, Marrie T, Mege J. Natural history and pathophysiology of Q fever. </w:t>
      </w:r>
      <w:r w:rsidRPr="0077236C">
        <w:rPr>
          <w:rFonts w:ascii="Tahoma" w:hAnsi="Tahoma" w:cs="Tahoma"/>
          <w:i/>
          <w:sz w:val="22"/>
          <w:szCs w:val="22"/>
        </w:rPr>
        <w:t>Lancet Infect Dis.</w:t>
      </w:r>
      <w:r w:rsidRPr="0077236C">
        <w:rPr>
          <w:rFonts w:ascii="Tahoma" w:hAnsi="Tahoma" w:cs="Tahoma"/>
          <w:sz w:val="22"/>
          <w:szCs w:val="22"/>
        </w:rPr>
        <w:t xml:space="preserve"> 2005;5(4):219-26.</w:t>
      </w:r>
      <w:bookmarkEnd w:id="83"/>
    </w:p>
    <w:p w14:paraId="2A6CCED0" w14:textId="77777777" w:rsidR="00E4587E" w:rsidRPr="0077236C" w:rsidRDefault="00E4587E" w:rsidP="00E4587E">
      <w:pPr>
        <w:pStyle w:val="EndNoteBibliography"/>
        <w:spacing w:after="0"/>
        <w:ind w:left="720" w:hanging="720"/>
        <w:rPr>
          <w:rFonts w:ascii="Tahoma" w:hAnsi="Tahoma" w:cs="Tahoma"/>
          <w:sz w:val="22"/>
          <w:szCs w:val="22"/>
        </w:rPr>
      </w:pPr>
      <w:bookmarkStart w:id="85" w:name="_ENREF_18"/>
      <w:r w:rsidRPr="0077236C">
        <w:rPr>
          <w:rFonts w:ascii="Tahoma" w:hAnsi="Tahoma" w:cs="Tahoma"/>
          <w:sz w:val="22"/>
          <w:szCs w:val="22"/>
        </w:rPr>
        <w:t>18.</w:t>
      </w:r>
      <w:r w:rsidRPr="0077236C">
        <w:rPr>
          <w:rFonts w:ascii="Tahoma" w:hAnsi="Tahoma" w:cs="Tahoma"/>
          <w:sz w:val="22"/>
          <w:szCs w:val="22"/>
        </w:rPr>
        <w:tab/>
      </w:r>
      <w:bookmarkStart w:id="86" w:name="Ref18"/>
      <w:r w:rsidRPr="0077236C">
        <w:rPr>
          <w:rFonts w:ascii="Tahoma" w:hAnsi="Tahoma" w:cs="Tahoma"/>
          <w:sz w:val="22"/>
          <w:szCs w:val="22"/>
        </w:rPr>
        <w:t>Tissot-Dupont</w:t>
      </w:r>
      <w:bookmarkEnd w:id="86"/>
      <w:r w:rsidRPr="0077236C">
        <w:rPr>
          <w:rFonts w:ascii="Tahoma" w:hAnsi="Tahoma" w:cs="Tahoma"/>
          <w:sz w:val="22"/>
          <w:szCs w:val="22"/>
        </w:rPr>
        <w:t xml:space="preserve"> H, Amadei MA, Nezri M, Raoult D. Wind in November, Q fever in December. </w:t>
      </w:r>
      <w:r w:rsidRPr="0077236C">
        <w:rPr>
          <w:rFonts w:ascii="Tahoma" w:hAnsi="Tahoma" w:cs="Tahoma"/>
          <w:i/>
          <w:sz w:val="22"/>
          <w:szCs w:val="22"/>
        </w:rPr>
        <w:t>Emerg Infect Dis.</w:t>
      </w:r>
      <w:r w:rsidRPr="0077236C">
        <w:rPr>
          <w:rFonts w:ascii="Tahoma" w:hAnsi="Tahoma" w:cs="Tahoma"/>
          <w:sz w:val="22"/>
          <w:szCs w:val="22"/>
        </w:rPr>
        <w:t xml:space="preserve"> 2004;10(7):1264-9.</w:t>
      </w:r>
      <w:bookmarkEnd w:id="85"/>
    </w:p>
    <w:p w14:paraId="55CC6D93" w14:textId="77777777" w:rsidR="00E4587E" w:rsidRPr="0077236C" w:rsidRDefault="00E4587E" w:rsidP="00E4587E">
      <w:pPr>
        <w:pStyle w:val="EndNoteBibliography"/>
        <w:spacing w:after="0"/>
        <w:ind w:left="720" w:hanging="720"/>
        <w:rPr>
          <w:rFonts w:ascii="Tahoma" w:hAnsi="Tahoma" w:cs="Tahoma"/>
          <w:sz w:val="22"/>
          <w:szCs w:val="22"/>
        </w:rPr>
      </w:pPr>
      <w:bookmarkStart w:id="87" w:name="_ENREF_19"/>
      <w:r w:rsidRPr="0077236C">
        <w:rPr>
          <w:rFonts w:ascii="Tahoma" w:hAnsi="Tahoma" w:cs="Tahoma"/>
          <w:sz w:val="22"/>
          <w:szCs w:val="22"/>
        </w:rPr>
        <w:t>19.</w:t>
      </w:r>
      <w:r w:rsidRPr="0077236C">
        <w:rPr>
          <w:rFonts w:ascii="Tahoma" w:hAnsi="Tahoma" w:cs="Tahoma"/>
          <w:sz w:val="22"/>
          <w:szCs w:val="22"/>
        </w:rPr>
        <w:tab/>
      </w:r>
      <w:bookmarkStart w:id="88" w:name="Ref19"/>
      <w:r w:rsidRPr="0077236C">
        <w:rPr>
          <w:rFonts w:ascii="Tahoma" w:hAnsi="Tahoma" w:cs="Tahoma"/>
          <w:sz w:val="22"/>
          <w:szCs w:val="22"/>
        </w:rPr>
        <w:t>Marmion</w:t>
      </w:r>
      <w:bookmarkEnd w:id="88"/>
      <w:r w:rsidRPr="0077236C">
        <w:rPr>
          <w:rFonts w:ascii="Tahoma" w:hAnsi="Tahoma" w:cs="Tahoma"/>
          <w:sz w:val="22"/>
          <w:szCs w:val="22"/>
        </w:rPr>
        <w:t xml:space="preserve"> B. A guide to Q fever and Q fever vaccination. Victoria: CSL Biotherapies; 2009.</w:t>
      </w:r>
      <w:bookmarkEnd w:id="87"/>
    </w:p>
    <w:p w14:paraId="58940EA8" w14:textId="77777777" w:rsidR="00E4587E" w:rsidRPr="0077236C" w:rsidRDefault="00E4587E" w:rsidP="00E4587E">
      <w:pPr>
        <w:pStyle w:val="EndNoteBibliography"/>
        <w:spacing w:after="0"/>
        <w:ind w:left="720" w:hanging="720"/>
        <w:rPr>
          <w:rFonts w:ascii="Tahoma" w:hAnsi="Tahoma" w:cs="Tahoma"/>
          <w:sz w:val="22"/>
          <w:szCs w:val="22"/>
        </w:rPr>
      </w:pPr>
      <w:bookmarkStart w:id="89" w:name="_ENREF_20"/>
      <w:r w:rsidRPr="0077236C">
        <w:rPr>
          <w:rFonts w:ascii="Tahoma" w:hAnsi="Tahoma" w:cs="Tahoma"/>
          <w:sz w:val="22"/>
          <w:szCs w:val="22"/>
        </w:rPr>
        <w:t>20.</w:t>
      </w:r>
      <w:r w:rsidRPr="0077236C">
        <w:rPr>
          <w:rFonts w:ascii="Tahoma" w:hAnsi="Tahoma" w:cs="Tahoma"/>
          <w:sz w:val="22"/>
          <w:szCs w:val="22"/>
        </w:rPr>
        <w:tab/>
      </w:r>
      <w:bookmarkStart w:id="90" w:name="Ref20"/>
      <w:r w:rsidRPr="0077236C">
        <w:rPr>
          <w:rFonts w:ascii="Tahoma" w:hAnsi="Tahoma" w:cs="Tahoma"/>
          <w:sz w:val="22"/>
          <w:szCs w:val="22"/>
        </w:rPr>
        <w:t>Graves</w:t>
      </w:r>
      <w:bookmarkEnd w:id="90"/>
      <w:r w:rsidRPr="0077236C">
        <w:rPr>
          <w:rFonts w:ascii="Tahoma" w:hAnsi="Tahoma" w:cs="Tahoma"/>
          <w:sz w:val="22"/>
          <w:szCs w:val="22"/>
        </w:rPr>
        <w:t xml:space="preserve"> SR, Islam A. Endemic Q Fever in New South Wales, Australia: A Case Series (2005-2013). </w:t>
      </w:r>
      <w:r w:rsidRPr="0077236C">
        <w:rPr>
          <w:rFonts w:ascii="Tahoma" w:hAnsi="Tahoma" w:cs="Tahoma"/>
          <w:i/>
          <w:sz w:val="22"/>
          <w:szCs w:val="22"/>
        </w:rPr>
        <w:t>Am J Trop Med Hyg.</w:t>
      </w:r>
      <w:r w:rsidRPr="0077236C">
        <w:rPr>
          <w:rFonts w:ascii="Tahoma" w:hAnsi="Tahoma" w:cs="Tahoma"/>
          <w:sz w:val="22"/>
          <w:szCs w:val="22"/>
        </w:rPr>
        <w:t xml:space="preserve"> 2016;95(1):55-9.</w:t>
      </w:r>
      <w:bookmarkEnd w:id="89"/>
    </w:p>
    <w:p w14:paraId="6A0A0216" w14:textId="77777777" w:rsidR="00E4587E" w:rsidRPr="0077236C" w:rsidRDefault="00E4587E" w:rsidP="00E4587E">
      <w:pPr>
        <w:pStyle w:val="EndNoteBibliography"/>
        <w:spacing w:after="0"/>
        <w:ind w:left="720" w:hanging="720"/>
        <w:rPr>
          <w:rFonts w:ascii="Tahoma" w:hAnsi="Tahoma" w:cs="Tahoma"/>
          <w:sz w:val="22"/>
          <w:szCs w:val="22"/>
        </w:rPr>
      </w:pPr>
      <w:bookmarkStart w:id="91" w:name="_ENREF_21"/>
      <w:r w:rsidRPr="0077236C">
        <w:rPr>
          <w:rFonts w:ascii="Tahoma" w:hAnsi="Tahoma" w:cs="Tahoma"/>
          <w:sz w:val="22"/>
          <w:szCs w:val="22"/>
        </w:rPr>
        <w:t>21.</w:t>
      </w:r>
      <w:r w:rsidRPr="0077236C">
        <w:rPr>
          <w:rFonts w:ascii="Tahoma" w:hAnsi="Tahoma" w:cs="Tahoma"/>
          <w:sz w:val="22"/>
          <w:szCs w:val="22"/>
        </w:rPr>
        <w:tab/>
        <w:t xml:space="preserve">Duron O, Sidi-Boumedine K, Rousset E, Moutailler S, Jourdain E. The Importance of Ticks in Q Fever Transmission: What Has (and Has Not) Been Demonstrated? </w:t>
      </w:r>
      <w:r w:rsidRPr="0077236C">
        <w:rPr>
          <w:rFonts w:ascii="Tahoma" w:hAnsi="Tahoma" w:cs="Tahoma"/>
          <w:i/>
          <w:sz w:val="22"/>
          <w:szCs w:val="22"/>
        </w:rPr>
        <w:t>Trends Parasitol.</w:t>
      </w:r>
      <w:r w:rsidRPr="0077236C">
        <w:rPr>
          <w:rFonts w:ascii="Tahoma" w:hAnsi="Tahoma" w:cs="Tahoma"/>
          <w:sz w:val="22"/>
          <w:szCs w:val="22"/>
        </w:rPr>
        <w:t xml:space="preserve"> 2015;31(11):536-52.</w:t>
      </w:r>
      <w:bookmarkEnd w:id="91"/>
    </w:p>
    <w:p w14:paraId="5BE78193" w14:textId="77777777" w:rsidR="00E4587E" w:rsidRPr="0077236C" w:rsidRDefault="00E4587E" w:rsidP="00E4587E">
      <w:pPr>
        <w:pStyle w:val="EndNoteBibliography"/>
        <w:spacing w:after="0"/>
        <w:ind w:left="720" w:hanging="720"/>
        <w:rPr>
          <w:rFonts w:ascii="Tahoma" w:hAnsi="Tahoma" w:cs="Tahoma"/>
          <w:sz w:val="22"/>
          <w:szCs w:val="22"/>
        </w:rPr>
      </w:pPr>
      <w:bookmarkStart w:id="92" w:name="_ENREF_22"/>
      <w:r w:rsidRPr="0077236C">
        <w:rPr>
          <w:rFonts w:ascii="Tahoma" w:hAnsi="Tahoma" w:cs="Tahoma"/>
          <w:sz w:val="22"/>
          <w:szCs w:val="22"/>
        </w:rPr>
        <w:t>22.</w:t>
      </w:r>
      <w:r w:rsidRPr="0077236C">
        <w:rPr>
          <w:rFonts w:ascii="Tahoma" w:hAnsi="Tahoma" w:cs="Tahoma"/>
          <w:sz w:val="22"/>
          <w:szCs w:val="22"/>
        </w:rPr>
        <w:tab/>
        <w:t xml:space="preserve">Graves S, Jackson C, Hussain-Yusuf H, Vincent G, Nguyen C, Stenos J, </w:t>
      </w:r>
      <w:r w:rsidRPr="0077236C">
        <w:rPr>
          <w:rFonts w:ascii="Tahoma" w:hAnsi="Tahoma" w:cs="Tahoma"/>
          <w:i/>
          <w:sz w:val="22"/>
          <w:szCs w:val="22"/>
        </w:rPr>
        <w:t>et al.</w:t>
      </w:r>
      <w:r w:rsidRPr="0077236C">
        <w:rPr>
          <w:rFonts w:ascii="Tahoma" w:hAnsi="Tahoma" w:cs="Tahoma"/>
          <w:sz w:val="22"/>
          <w:szCs w:val="22"/>
        </w:rPr>
        <w:t xml:space="preserve"> Ixodes holocyclus Tick-Transmitted Human Pathogens in North-Eastern New South Wales, Australia. </w:t>
      </w:r>
      <w:r w:rsidRPr="0077236C">
        <w:rPr>
          <w:rFonts w:ascii="Tahoma" w:hAnsi="Tahoma" w:cs="Tahoma"/>
          <w:i/>
          <w:sz w:val="22"/>
          <w:szCs w:val="22"/>
        </w:rPr>
        <w:t>Trop Med Infect Dis.</w:t>
      </w:r>
      <w:r w:rsidRPr="0077236C">
        <w:rPr>
          <w:rFonts w:ascii="Tahoma" w:hAnsi="Tahoma" w:cs="Tahoma"/>
          <w:sz w:val="22"/>
          <w:szCs w:val="22"/>
        </w:rPr>
        <w:t xml:space="preserve"> 2016;1(1):4.</w:t>
      </w:r>
      <w:bookmarkEnd w:id="92"/>
    </w:p>
    <w:p w14:paraId="69B9CFC6" w14:textId="77777777" w:rsidR="00E4587E" w:rsidRPr="0077236C" w:rsidRDefault="00E4587E" w:rsidP="00E4587E">
      <w:pPr>
        <w:pStyle w:val="EndNoteBibliography"/>
        <w:spacing w:after="0"/>
        <w:ind w:left="720" w:hanging="720"/>
        <w:rPr>
          <w:rFonts w:ascii="Tahoma" w:hAnsi="Tahoma" w:cs="Tahoma"/>
          <w:sz w:val="22"/>
          <w:szCs w:val="22"/>
        </w:rPr>
      </w:pPr>
      <w:bookmarkStart w:id="93" w:name="_ENREF_23"/>
      <w:r w:rsidRPr="0077236C">
        <w:rPr>
          <w:rFonts w:ascii="Tahoma" w:hAnsi="Tahoma" w:cs="Tahoma"/>
          <w:sz w:val="22"/>
          <w:szCs w:val="22"/>
        </w:rPr>
        <w:t>23.</w:t>
      </w:r>
      <w:r w:rsidRPr="0077236C">
        <w:rPr>
          <w:rFonts w:ascii="Tahoma" w:hAnsi="Tahoma" w:cs="Tahoma"/>
          <w:sz w:val="22"/>
          <w:szCs w:val="22"/>
        </w:rPr>
        <w:tab/>
        <w:t xml:space="preserve">Pantanowitz L, Telford SR, Cannon ME. Tick-borne diseases in transfusion medicine. </w:t>
      </w:r>
      <w:r w:rsidRPr="0077236C">
        <w:rPr>
          <w:rFonts w:ascii="Tahoma" w:hAnsi="Tahoma" w:cs="Tahoma"/>
          <w:i/>
          <w:sz w:val="22"/>
          <w:szCs w:val="22"/>
        </w:rPr>
        <w:t>Transfus Med.</w:t>
      </w:r>
      <w:r w:rsidRPr="0077236C">
        <w:rPr>
          <w:rFonts w:ascii="Tahoma" w:hAnsi="Tahoma" w:cs="Tahoma"/>
          <w:sz w:val="22"/>
          <w:szCs w:val="22"/>
        </w:rPr>
        <w:t xml:space="preserve"> 2002;12(2):85-106.</w:t>
      </w:r>
      <w:bookmarkEnd w:id="93"/>
    </w:p>
    <w:p w14:paraId="706971AD" w14:textId="77777777" w:rsidR="00E4587E" w:rsidRPr="0077236C" w:rsidRDefault="00E4587E" w:rsidP="00E4587E">
      <w:pPr>
        <w:pStyle w:val="EndNoteBibliography"/>
        <w:spacing w:after="0"/>
        <w:ind w:left="720" w:hanging="720"/>
        <w:rPr>
          <w:rFonts w:ascii="Tahoma" w:hAnsi="Tahoma" w:cs="Tahoma"/>
          <w:sz w:val="22"/>
          <w:szCs w:val="22"/>
        </w:rPr>
      </w:pPr>
      <w:bookmarkStart w:id="94" w:name="_ENREF_24"/>
      <w:r w:rsidRPr="0077236C">
        <w:rPr>
          <w:rFonts w:ascii="Tahoma" w:hAnsi="Tahoma" w:cs="Tahoma"/>
          <w:sz w:val="22"/>
          <w:szCs w:val="22"/>
        </w:rPr>
        <w:t>24.</w:t>
      </w:r>
      <w:r w:rsidRPr="0077236C">
        <w:rPr>
          <w:rFonts w:ascii="Tahoma" w:hAnsi="Tahoma" w:cs="Tahoma"/>
          <w:sz w:val="22"/>
          <w:szCs w:val="22"/>
        </w:rPr>
        <w:tab/>
        <w:t xml:space="preserve">Kanfer E, Farrag N, Price C, MacDonald D, Coleman J, Barrett AJ. Q fever following bone marrow transplantation. </w:t>
      </w:r>
      <w:r w:rsidRPr="0077236C">
        <w:rPr>
          <w:rFonts w:ascii="Tahoma" w:hAnsi="Tahoma" w:cs="Tahoma"/>
          <w:i/>
          <w:sz w:val="22"/>
          <w:szCs w:val="22"/>
        </w:rPr>
        <w:t>Bone Marrow Transplant.</w:t>
      </w:r>
      <w:r w:rsidRPr="0077236C">
        <w:rPr>
          <w:rFonts w:ascii="Tahoma" w:hAnsi="Tahoma" w:cs="Tahoma"/>
          <w:sz w:val="22"/>
          <w:szCs w:val="22"/>
        </w:rPr>
        <w:t xml:space="preserve"> 1988;3(2):165-6.</w:t>
      </w:r>
      <w:bookmarkEnd w:id="94"/>
    </w:p>
    <w:p w14:paraId="5719BE0B" w14:textId="77777777" w:rsidR="00E4587E" w:rsidRPr="0077236C" w:rsidRDefault="00E4587E" w:rsidP="00E4587E">
      <w:pPr>
        <w:pStyle w:val="EndNoteBibliography"/>
        <w:spacing w:after="0"/>
        <w:ind w:left="720" w:hanging="720"/>
        <w:rPr>
          <w:rFonts w:ascii="Tahoma" w:hAnsi="Tahoma" w:cs="Tahoma"/>
          <w:sz w:val="22"/>
          <w:szCs w:val="22"/>
        </w:rPr>
      </w:pPr>
      <w:bookmarkStart w:id="95" w:name="_ENREF_25"/>
      <w:r w:rsidRPr="0077236C">
        <w:rPr>
          <w:rFonts w:ascii="Tahoma" w:hAnsi="Tahoma" w:cs="Tahoma"/>
          <w:sz w:val="22"/>
          <w:szCs w:val="22"/>
        </w:rPr>
        <w:t>25.</w:t>
      </w:r>
      <w:r w:rsidRPr="0077236C">
        <w:rPr>
          <w:rFonts w:ascii="Tahoma" w:hAnsi="Tahoma" w:cs="Tahoma"/>
          <w:sz w:val="22"/>
          <w:szCs w:val="22"/>
        </w:rPr>
        <w:tab/>
        <w:t xml:space="preserve">Racult D, Stein A. Q fever during pregnancy--a risk for women, fetuses, and obstetricians. </w:t>
      </w:r>
      <w:r w:rsidRPr="0077236C">
        <w:rPr>
          <w:rFonts w:ascii="Tahoma" w:hAnsi="Tahoma" w:cs="Tahoma"/>
          <w:i/>
          <w:sz w:val="22"/>
          <w:szCs w:val="22"/>
        </w:rPr>
        <w:t>N Engl J Med.</w:t>
      </w:r>
      <w:r w:rsidRPr="0077236C">
        <w:rPr>
          <w:rFonts w:ascii="Tahoma" w:hAnsi="Tahoma" w:cs="Tahoma"/>
          <w:sz w:val="22"/>
          <w:szCs w:val="22"/>
        </w:rPr>
        <w:t xml:space="preserve"> 1994;330(5):371.</w:t>
      </w:r>
      <w:bookmarkEnd w:id="95"/>
    </w:p>
    <w:p w14:paraId="3C03BD35" w14:textId="77777777" w:rsidR="00E4587E" w:rsidRPr="0077236C" w:rsidRDefault="00E4587E" w:rsidP="00E4587E">
      <w:pPr>
        <w:pStyle w:val="EndNoteBibliography"/>
        <w:spacing w:after="0"/>
        <w:ind w:left="720" w:hanging="720"/>
        <w:rPr>
          <w:rFonts w:ascii="Tahoma" w:hAnsi="Tahoma" w:cs="Tahoma"/>
          <w:sz w:val="22"/>
          <w:szCs w:val="22"/>
        </w:rPr>
      </w:pPr>
      <w:bookmarkStart w:id="96" w:name="_ENREF_26"/>
      <w:r w:rsidRPr="0077236C">
        <w:rPr>
          <w:rFonts w:ascii="Tahoma" w:hAnsi="Tahoma" w:cs="Tahoma"/>
          <w:sz w:val="22"/>
          <w:szCs w:val="22"/>
        </w:rPr>
        <w:t>26.</w:t>
      </w:r>
      <w:r w:rsidRPr="0077236C">
        <w:rPr>
          <w:rFonts w:ascii="Tahoma" w:hAnsi="Tahoma" w:cs="Tahoma"/>
          <w:sz w:val="22"/>
          <w:szCs w:val="22"/>
        </w:rPr>
        <w:tab/>
        <w:t xml:space="preserve">Milazzo A, Hall R, Storm PA, Harris RJ, Winslow W, Marmion BP. Sexually transmitted Q fever. </w:t>
      </w:r>
      <w:r w:rsidRPr="0077236C">
        <w:rPr>
          <w:rFonts w:ascii="Tahoma" w:hAnsi="Tahoma" w:cs="Tahoma"/>
          <w:i/>
          <w:sz w:val="22"/>
          <w:szCs w:val="22"/>
        </w:rPr>
        <w:t>Clin Infect Dis.</w:t>
      </w:r>
      <w:r w:rsidRPr="0077236C">
        <w:rPr>
          <w:rFonts w:ascii="Tahoma" w:hAnsi="Tahoma" w:cs="Tahoma"/>
          <w:sz w:val="22"/>
          <w:szCs w:val="22"/>
        </w:rPr>
        <w:t xml:space="preserve"> 2001;33(3):399-402.</w:t>
      </w:r>
      <w:bookmarkEnd w:id="96"/>
    </w:p>
    <w:p w14:paraId="6DFD7751" w14:textId="77777777" w:rsidR="00E4587E" w:rsidRPr="0077236C" w:rsidRDefault="00E4587E" w:rsidP="00E4587E">
      <w:pPr>
        <w:pStyle w:val="EndNoteBibliography"/>
        <w:spacing w:after="0"/>
        <w:ind w:left="720" w:hanging="720"/>
        <w:rPr>
          <w:rFonts w:ascii="Tahoma" w:hAnsi="Tahoma" w:cs="Tahoma"/>
          <w:sz w:val="22"/>
          <w:szCs w:val="22"/>
        </w:rPr>
      </w:pPr>
      <w:bookmarkStart w:id="97" w:name="_ENREF_27"/>
      <w:r w:rsidRPr="0077236C">
        <w:rPr>
          <w:rFonts w:ascii="Tahoma" w:hAnsi="Tahoma" w:cs="Tahoma"/>
          <w:sz w:val="22"/>
          <w:szCs w:val="22"/>
        </w:rPr>
        <w:t>27.</w:t>
      </w:r>
      <w:r w:rsidRPr="0077236C">
        <w:rPr>
          <w:rFonts w:ascii="Tahoma" w:hAnsi="Tahoma" w:cs="Tahoma"/>
          <w:sz w:val="22"/>
          <w:szCs w:val="22"/>
        </w:rPr>
        <w:tab/>
        <w:t xml:space="preserve">Hartzell JD, Wood-Morris RN, Martinez LJ, Trotta RF. Q fever: epidemiology, diagnosis, and treatment. </w:t>
      </w:r>
      <w:r w:rsidRPr="0077236C">
        <w:rPr>
          <w:rFonts w:ascii="Tahoma" w:hAnsi="Tahoma" w:cs="Tahoma"/>
          <w:i/>
          <w:sz w:val="22"/>
          <w:szCs w:val="22"/>
        </w:rPr>
        <w:t>Mayo Clin Proc.</w:t>
      </w:r>
      <w:r w:rsidRPr="0077236C">
        <w:rPr>
          <w:rFonts w:ascii="Tahoma" w:hAnsi="Tahoma" w:cs="Tahoma"/>
          <w:sz w:val="22"/>
          <w:szCs w:val="22"/>
        </w:rPr>
        <w:t xml:space="preserve"> 2008;83(5):574-9.</w:t>
      </w:r>
      <w:bookmarkEnd w:id="97"/>
    </w:p>
    <w:p w14:paraId="48338CF3" w14:textId="77777777" w:rsidR="00E4587E" w:rsidRPr="0077236C" w:rsidRDefault="00E4587E" w:rsidP="00E4587E">
      <w:pPr>
        <w:pStyle w:val="EndNoteBibliography"/>
        <w:spacing w:after="0"/>
        <w:ind w:left="720" w:hanging="720"/>
        <w:rPr>
          <w:rFonts w:ascii="Tahoma" w:hAnsi="Tahoma" w:cs="Tahoma"/>
          <w:sz w:val="22"/>
          <w:szCs w:val="22"/>
        </w:rPr>
      </w:pPr>
      <w:bookmarkStart w:id="98" w:name="_ENREF_28"/>
      <w:r w:rsidRPr="0077236C">
        <w:rPr>
          <w:rFonts w:ascii="Tahoma" w:hAnsi="Tahoma" w:cs="Tahoma"/>
          <w:sz w:val="22"/>
          <w:szCs w:val="22"/>
        </w:rPr>
        <w:t>28.</w:t>
      </w:r>
      <w:r w:rsidRPr="0077236C">
        <w:rPr>
          <w:rFonts w:ascii="Tahoma" w:hAnsi="Tahoma" w:cs="Tahoma"/>
          <w:sz w:val="22"/>
          <w:szCs w:val="22"/>
        </w:rPr>
        <w:tab/>
        <w:t xml:space="preserve">Biological and chemical terrorism: strategic plan for preparedness and response. Recommendations of the CDC Strategic Planning Workgroup. </w:t>
      </w:r>
      <w:r w:rsidRPr="0077236C">
        <w:rPr>
          <w:rFonts w:ascii="Tahoma" w:hAnsi="Tahoma" w:cs="Tahoma"/>
          <w:i/>
          <w:sz w:val="22"/>
          <w:szCs w:val="22"/>
        </w:rPr>
        <w:t>MMWR Recomm Rep.</w:t>
      </w:r>
      <w:r w:rsidRPr="0077236C">
        <w:rPr>
          <w:rFonts w:ascii="Tahoma" w:hAnsi="Tahoma" w:cs="Tahoma"/>
          <w:sz w:val="22"/>
          <w:szCs w:val="22"/>
        </w:rPr>
        <w:t xml:space="preserve"> 2000;49(RR-4):1-14.</w:t>
      </w:r>
      <w:bookmarkEnd w:id="98"/>
    </w:p>
    <w:p w14:paraId="013F956A" w14:textId="77777777" w:rsidR="00E4587E" w:rsidRPr="0077236C" w:rsidRDefault="00E4587E" w:rsidP="00E4587E">
      <w:pPr>
        <w:pStyle w:val="EndNoteBibliography"/>
        <w:spacing w:after="0"/>
        <w:ind w:left="720" w:hanging="720"/>
        <w:rPr>
          <w:rFonts w:ascii="Tahoma" w:hAnsi="Tahoma" w:cs="Tahoma"/>
          <w:sz w:val="22"/>
          <w:szCs w:val="22"/>
        </w:rPr>
      </w:pPr>
      <w:bookmarkStart w:id="99" w:name="_ENREF_29"/>
      <w:r w:rsidRPr="0077236C">
        <w:rPr>
          <w:rFonts w:ascii="Tahoma" w:hAnsi="Tahoma" w:cs="Tahoma"/>
          <w:sz w:val="22"/>
          <w:szCs w:val="22"/>
        </w:rPr>
        <w:t>29.</w:t>
      </w:r>
      <w:r w:rsidRPr="0077236C">
        <w:rPr>
          <w:rFonts w:ascii="Tahoma" w:hAnsi="Tahoma" w:cs="Tahoma"/>
          <w:sz w:val="22"/>
          <w:szCs w:val="22"/>
        </w:rPr>
        <w:tab/>
        <w:t xml:space="preserve">Eldin C, Melenotte C, Mediannikov O, Ghigo E, Million M, Edouard S, </w:t>
      </w:r>
      <w:r w:rsidRPr="0077236C">
        <w:rPr>
          <w:rFonts w:ascii="Tahoma" w:hAnsi="Tahoma" w:cs="Tahoma"/>
          <w:i/>
          <w:sz w:val="22"/>
          <w:szCs w:val="22"/>
        </w:rPr>
        <w:t>et al.</w:t>
      </w:r>
      <w:r w:rsidRPr="0077236C">
        <w:rPr>
          <w:rFonts w:ascii="Tahoma" w:hAnsi="Tahoma" w:cs="Tahoma"/>
          <w:sz w:val="22"/>
          <w:szCs w:val="22"/>
        </w:rPr>
        <w:t xml:space="preserve"> From Q Fever to Coxiella burnetii Infection: a Paradigm Change. </w:t>
      </w:r>
      <w:r w:rsidRPr="0077236C">
        <w:rPr>
          <w:rFonts w:ascii="Tahoma" w:hAnsi="Tahoma" w:cs="Tahoma"/>
          <w:i/>
          <w:sz w:val="22"/>
          <w:szCs w:val="22"/>
        </w:rPr>
        <w:t>Clin Microbiol Rev.</w:t>
      </w:r>
      <w:r w:rsidRPr="0077236C">
        <w:rPr>
          <w:rFonts w:ascii="Tahoma" w:hAnsi="Tahoma" w:cs="Tahoma"/>
          <w:sz w:val="22"/>
          <w:szCs w:val="22"/>
        </w:rPr>
        <w:t xml:space="preserve"> 2017;30(1):115-90.</w:t>
      </w:r>
      <w:bookmarkEnd w:id="99"/>
    </w:p>
    <w:p w14:paraId="532E5038" w14:textId="77777777" w:rsidR="00E4587E" w:rsidRPr="0077236C" w:rsidRDefault="00E4587E" w:rsidP="00E4587E">
      <w:pPr>
        <w:pStyle w:val="EndNoteBibliography"/>
        <w:spacing w:after="0"/>
        <w:ind w:left="720" w:hanging="720"/>
        <w:rPr>
          <w:rFonts w:ascii="Tahoma" w:hAnsi="Tahoma" w:cs="Tahoma"/>
          <w:sz w:val="22"/>
          <w:szCs w:val="22"/>
        </w:rPr>
      </w:pPr>
      <w:bookmarkStart w:id="100" w:name="_ENREF_30"/>
      <w:r w:rsidRPr="0077236C">
        <w:rPr>
          <w:rFonts w:ascii="Tahoma" w:hAnsi="Tahoma" w:cs="Tahoma"/>
          <w:sz w:val="22"/>
          <w:szCs w:val="22"/>
        </w:rPr>
        <w:t>30.</w:t>
      </w:r>
      <w:r w:rsidRPr="0077236C">
        <w:rPr>
          <w:rFonts w:ascii="Tahoma" w:hAnsi="Tahoma" w:cs="Tahoma"/>
          <w:sz w:val="22"/>
          <w:szCs w:val="22"/>
        </w:rPr>
        <w:tab/>
        <w:t xml:space="preserve">Carcopino X, Raoult D, Bretelle F, Boubli L, Stein A. Managing Q fever during pregnancy: the benefits of long-term cotrimoxazole therapy. </w:t>
      </w:r>
      <w:r w:rsidRPr="0077236C">
        <w:rPr>
          <w:rFonts w:ascii="Tahoma" w:hAnsi="Tahoma" w:cs="Tahoma"/>
          <w:i/>
          <w:sz w:val="22"/>
          <w:szCs w:val="22"/>
        </w:rPr>
        <w:t>Clin Infect Dis.</w:t>
      </w:r>
      <w:r w:rsidRPr="0077236C">
        <w:rPr>
          <w:rFonts w:ascii="Tahoma" w:hAnsi="Tahoma" w:cs="Tahoma"/>
          <w:sz w:val="22"/>
          <w:szCs w:val="22"/>
        </w:rPr>
        <w:t xml:space="preserve"> 2007;45(5):548-55.</w:t>
      </w:r>
      <w:bookmarkEnd w:id="100"/>
    </w:p>
    <w:p w14:paraId="474F2AF2" w14:textId="77777777" w:rsidR="00E4587E" w:rsidRPr="0077236C" w:rsidRDefault="00E4587E" w:rsidP="00E4587E">
      <w:pPr>
        <w:pStyle w:val="EndNoteBibliography"/>
        <w:spacing w:after="0"/>
        <w:ind w:left="720" w:hanging="720"/>
        <w:rPr>
          <w:rFonts w:ascii="Tahoma" w:hAnsi="Tahoma" w:cs="Tahoma"/>
          <w:sz w:val="22"/>
          <w:szCs w:val="22"/>
        </w:rPr>
      </w:pPr>
      <w:bookmarkStart w:id="101" w:name="_ENREF_31"/>
      <w:r w:rsidRPr="0077236C">
        <w:rPr>
          <w:rFonts w:ascii="Tahoma" w:hAnsi="Tahoma" w:cs="Tahoma"/>
          <w:sz w:val="22"/>
          <w:szCs w:val="22"/>
        </w:rPr>
        <w:t>31.</w:t>
      </w:r>
      <w:r w:rsidRPr="0077236C">
        <w:rPr>
          <w:rFonts w:ascii="Tahoma" w:hAnsi="Tahoma" w:cs="Tahoma"/>
          <w:sz w:val="22"/>
          <w:szCs w:val="22"/>
        </w:rPr>
        <w:tab/>
        <w:t xml:space="preserve">Fenollar F, Fournier PE, Carrieri MP, Habib G, Messana T, Raoult D. Risks factors and prevention of Q fever endocarditis. </w:t>
      </w:r>
      <w:r w:rsidRPr="0077236C">
        <w:rPr>
          <w:rFonts w:ascii="Tahoma" w:hAnsi="Tahoma" w:cs="Tahoma"/>
          <w:i/>
          <w:sz w:val="22"/>
          <w:szCs w:val="22"/>
        </w:rPr>
        <w:t>Clin Infect Dis.</w:t>
      </w:r>
      <w:r w:rsidRPr="0077236C">
        <w:rPr>
          <w:rFonts w:ascii="Tahoma" w:hAnsi="Tahoma" w:cs="Tahoma"/>
          <w:sz w:val="22"/>
          <w:szCs w:val="22"/>
        </w:rPr>
        <w:t xml:space="preserve"> 2001;33(3):312-6.</w:t>
      </w:r>
      <w:bookmarkEnd w:id="101"/>
    </w:p>
    <w:p w14:paraId="0A42CEC2" w14:textId="77777777" w:rsidR="00E4587E" w:rsidRPr="0077236C" w:rsidRDefault="00E4587E" w:rsidP="00E4587E">
      <w:pPr>
        <w:pStyle w:val="EndNoteBibliography"/>
        <w:spacing w:after="0"/>
        <w:ind w:left="720" w:hanging="720"/>
        <w:rPr>
          <w:rFonts w:ascii="Tahoma" w:hAnsi="Tahoma" w:cs="Tahoma"/>
          <w:sz w:val="22"/>
          <w:szCs w:val="22"/>
        </w:rPr>
      </w:pPr>
      <w:bookmarkStart w:id="102" w:name="_ENREF_32"/>
      <w:r w:rsidRPr="0077236C">
        <w:rPr>
          <w:rFonts w:ascii="Tahoma" w:hAnsi="Tahoma" w:cs="Tahoma"/>
          <w:sz w:val="22"/>
          <w:szCs w:val="22"/>
        </w:rPr>
        <w:t>32.</w:t>
      </w:r>
      <w:r w:rsidRPr="0077236C">
        <w:rPr>
          <w:rFonts w:ascii="Tahoma" w:hAnsi="Tahoma" w:cs="Tahoma"/>
          <w:sz w:val="22"/>
          <w:szCs w:val="22"/>
        </w:rPr>
        <w:tab/>
        <w:t xml:space="preserve">Raoult D, Tissot-Dupont H, Foucault C, Gouvernet J, Fournier PE, Bernit E, </w:t>
      </w:r>
      <w:r w:rsidRPr="0077236C">
        <w:rPr>
          <w:rFonts w:ascii="Tahoma" w:hAnsi="Tahoma" w:cs="Tahoma"/>
          <w:i/>
          <w:sz w:val="22"/>
          <w:szCs w:val="22"/>
        </w:rPr>
        <w:t>et al.</w:t>
      </w:r>
      <w:r w:rsidRPr="0077236C">
        <w:rPr>
          <w:rFonts w:ascii="Tahoma" w:hAnsi="Tahoma" w:cs="Tahoma"/>
          <w:sz w:val="22"/>
          <w:szCs w:val="22"/>
        </w:rPr>
        <w:t xml:space="preserve"> Q fever 1985-1998. Clinical and epidemiologic features of 1,383 infections. </w:t>
      </w:r>
      <w:r w:rsidRPr="0077236C">
        <w:rPr>
          <w:rFonts w:ascii="Tahoma" w:hAnsi="Tahoma" w:cs="Tahoma"/>
          <w:i/>
          <w:sz w:val="22"/>
          <w:szCs w:val="22"/>
        </w:rPr>
        <w:t>Medicine (Baltimore).</w:t>
      </w:r>
      <w:r w:rsidRPr="0077236C">
        <w:rPr>
          <w:rFonts w:ascii="Tahoma" w:hAnsi="Tahoma" w:cs="Tahoma"/>
          <w:sz w:val="22"/>
          <w:szCs w:val="22"/>
        </w:rPr>
        <w:t xml:space="preserve"> 2000;79(2):109-23.</w:t>
      </w:r>
      <w:bookmarkEnd w:id="102"/>
    </w:p>
    <w:p w14:paraId="2E4D466A" w14:textId="77777777" w:rsidR="00E4587E" w:rsidRPr="0077236C" w:rsidRDefault="00E4587E" w:rsidP="00E4587E">
      <w:pPr>
        <w:pStyle w:val="EndNoteBibliography"/>
        <w:spacing w:after="0"/>
        <w:ind w:left="720" w:hanging="720"/>
        <w:rPr>
          <w:rFonts w:ascii="Tahoma" w:hAnsi="Tahoma" w:cs="Tahoma"/>
          <w:sz w:val="22"/>
          <w:szCs w:val="22"/>
        </w:rPr>
      </w:pPr>
      <w:bookmarkStart w:id="103" w:name="_ENREF_33"/>
      <w:r w:rsidRPr="0077236C">
        <w:rPr>
          <w:rFonts w:ascii="Tahoma" w:hAnsi="Tahoma" w:cs="Tahoma"/>
          <w:sz w:val="22"/>
          <w:szCs w:val="22"/>
        </w:rPr>
        <w:t>33.</w:t>
      </w:r>
      <w:r w:rsidRPr="0077236C">
        <w:rPr>
          <w:rFonts w:ascii="Tahoma" w:hAnsi="Tahoma" w:cs="Tahoma"/>
          <w:sz w:val="22"/>
          <w:szCs w:val="22"/>
        </w:rPr>
        <w:tab/>
        <w:t xml:space="preserve">Morroy G, Keijmel SP, Delsing CE, Bleijenberg G, Langendam M, Timen A, </w:t>
      </w:r>
      <w:r w:rsidRPr="0077236C">
        <w:rPr>
          <w:rFonts w:ascii="Tahoma" w:hAnsi="Tahoma" w:cs="Tahoma"/>
          <w:i/>
          <w:sz w:val="22"/>
          <w:szCs w:val="22"/>
        </w:rPr>
        <w:t>et al.</w:t>
      </w:r>
      <w:r w:rsidRPr="0077236C">
        <w:rPr>
          <w:rFonts w:ascii="Tahoma" w:hAnsi="Tahoma" w:cs="Tahoma"/>
          <w:sz w:val="22"/>
          <w:szCs w:val="22"/>
        </w:rPr>
        <w:t xml:space="preserve"> Fatigue following Acute Q-Fever: A Systematic Literature Review. </w:t>
      </w:r>
      <w:r w:rsidRPr="0077236C">
        <w:rPr>
          <w:rFonts w:ascii="Tahoma" w:hAnsi="Tahoma" w:cs="Tahoma"/>
          <w:i/>
          <w:sz w:val="22"/>
          <w:szCs w:val="22"/>
        </w:rPr>
        <w:t>PLoS One</w:t>
      </w:r>
      <w:r w:rsidRPr="0077236C">
        <w:rPr>
          <w:rFonts w:ascii="Tahoma" w:hAnsi="Tahoma" w:cs="Tahoma"/>
          <w:sz w:val="22"/>
          <w:szCs w:val="22"/>
        </w:rPr>
        <w:t>. 2016;11(5):e0155884.</w:t>
      </w:r>
      <w:bookmarkEnd w:id="103"/>
    </w:p>
    <w:p w14:paraId="1A42A38C" w14:textId="77777777" w:rsidR="00E4587E" w:rsidRPr="0077236C" w:rsidRDefault="00E4587E" w:rsidP="00E4587E">
      <w:pPr>
        <w:pStyle w:val="EndNoteBibliography"/>
        <w:spacing w:after="0"/>
        <w:ind w:left="720" w:hanging="720"/>
        <w:rPr>
          <w:rFonts w:ascii="Tahoma" w:hAnsi="Tahoma" w:cs="Tahoma"/>
          <w:sz w:val="22"/>
          <w:szCs w:val="22"/>
        </w:rPr>
      </w:pPr>
      <w:bookmarkStart w:id="104" w:name="_ENREF_34"/>
      <w:r w:rsidRPr="0077236C">
        <w:rPr>
          <w:rFonts w:ascii="Tahoma" w:hAnsi="Tahoma" w:cs="Tahoma"/>
          <w:sz w:val="22"/>
          <w:szCs w:val="22"/>
        </w:rPr>
        <w:t>34.</w:t>
      </w:r>
      <w:r w:rsidRPr="0077236C">
        <w:rPr>
          <w:rFonts w:ascii="Tahoma" w:hAnsi="Tahoma" w:cs="Tahoma"/>
          <w:sz w:val="22"/>
          <w:szCs w:val="22"/>
        </w:rPr>
        <w:tab/>
        <w:t xml:space="preserve">Anderson A, Bijlmer H, Fournier PE, Graves S, Hartzell J, Kersh GJ, </w:t>
      </w:r>
      <w:r w:rsidRPr="0077236C">
        <w:rPr>
          <w:rFonts w:ascii="Tahoma" w:hAnsi="Tahoma" w:cs="Tahoma"/>
          <w:i/>
          <w:sz w:val="22"/>
          <w:szCs w:val="22"/>
        </w:rPr>
        <w:t xml:space="preserve">et al. </w:t>
      </w:r>
      <w:r w:rsidRPr="0077236C">
        <w:rPr>
          <w:rFonts w:ascii="Tahoma" w:hAnsi="Tahoma" w:cs="Tahoma"/>
          <w:sz w:val="22"/>
          <w:szCs w:val="22"/>
        </w:rPr>
        <w:t>Diagnosis and management of Q fever--United States, 2013: recommendations from CDC and the Q Fever Working Group. MMWR Recomm Rep. 2013;62(RR-03):1-30.</w:t>
      </w:r>
      <w:bookmarkEnd w:id="104"/>
    </w:p>
    <w:p w14:paraId="2AE43756" w14:textId="77777777" w:rsidR="00E4587E" w:rsidRPr="0077236C" w:rsidRDefault="00E4587E" w:rsidP="00E4587E">
      <w:pPr>
        <w:pStyle w:val="EndNoteBibliography"/>
        <w:spacing w:after="0"/>
        <w:ind w:left="720" w:hanging="720"/>
        <w:rPr>
          <w:rFonts w:ascii="Tahoma" w:hAnsi="Tahoma" w:cs="Tahoma"/>
          <w:sz w:val="22"/>
          <w:szCs w:val="22"/>
        </w:rPr>
      </w:pPr>
      <w:bookmarkStart w:id="105" w:name="_ENREF_35"/>
      <w:r w:rsidRPr="0077236C">
        <w:rPr>
          <w:rFonts w:ascii="Tahoma" w:hAnsi="Tahoma" w:cs="Tahoma"/>
          <w:sz w:val="22"/>
          <w:szCs w:val="22"/>
        </w:rPr>
        <w:t>35.</w:t>
      </w:r>
      <w:r w:rsidRPr="0077236C">
        <w:rPr>
          <w:rFonts w:ascii="Tahoma" w:hAnsi="Tahoma" w:cs="Tahoma"/>
          <w:sz w:val="22"/>
          <w:szCs w:val="22"/>
        </w:rPr>
        <w:tab/>
        <w:t xml:space="preserve">Karki S, Gidding HF, Newall AT, McIntyre PB, Liu BC. Risk factors and burden of acute Q fever in older adults in New South Wales: a prospective cohort study. </w:t>
      </w:r>
      <w:r w:rsidRPr="0077236C">
        <w:rPr>
          <w:rFonts w:ascii="Tahoma" w:hAnsi="Tahoma" w:cs="Tahoma"/>
          <w:i/>
          <w:sz w:val="22"/>
          <w:szCs w:val="22"/>
        </w:rPr>
        <w:t>Med J Aust.</w:t>
      </w:r>
      <w:r w:rsidRPr="0077236C">
        <w:rPr>
          <w:rFonts w:ascii="Tahoma" w:hAnsi="Tahoma" w:cs="Tahoma"/>
          <w:sz w:val="22"/>
          <w:szCs w:val="22"/>
        </w:rPr>
        <w:t xml:space="preserve"> 2015;203(11):438.</w:t>
      </w:r>
      <w:bookmarkEnd w:id="105"/>
    </w:p>
    <w:p w14:paraId="419604FD" w14:textId="77777777" w:rsidR="00E4587E" w:rsidRPr="0077236C" w:rsidRDefault="00E4587E" w:rsidP="00E4587E">
      <w:pPr>
        <w:pStyle w:val="EndNoteBibliography"/>
        <w:spacing w:after="0"/>
        <w:ind w:left="720" w:hanging="720"/>
        <w:rPr>
          <w:rFonts w:ascii="Tahoma" w:hAnsi="Tahoma" w:cs="Tahoma"/>
          <w:sz w:val="22"/>
          <w:szCs w:val="22"/>
        </w:rPr>
      </w:pPr>
      <w:bookmarkStart w:id="106" w:name="_ENREF_36"/>
      <w:r w:rsidRPr="0077236C">
        <w:rPr>
          <w:rFonts w:ascii="Tahoma" w:hAnsi="Tahoma" w:cs="Tahoma"/>
          <w:sz w:val="22"/>
          <w:szCs w:val="22"/>
        </w:rPr>
        <w:t>36.</w:t>
      </w:r>
      <w:r w:rsidRPr="0077236C">
        <w:rPr>
          <w:rFonts w:ascii="Tahoma" w:hAnsi="Tahoma" w:cs="Tahoma"/>
          <w:sz w:val="22"/>
          <w:szCs w:val="22"/>
        </w:rPr>
        <w:tab/>
        <w:t xml:space="preserve">Palmer C, McCall B, Jarvinen K, Krause M, Heel K. "The dust hasn't settled yet": the National Q fever Management Program, missed opportunities for vaccination and community exposures. </w:t>
      </w:r>
      <w:r w:rsidRPr="0077236C">
        <w:rPr>
          <w:rFonts w:ascii="Tahoma" w:hAnsi="Tahoma" w:cs="Tahoma"/>
          <w:i/>
          <w:sz w:val="22"/>
          <w:szCs w:val="22"/>
        </w:rPr>
        <w:t xml:space="preserve">Aust N Z J Public Health. </w:t>
      </w:r>
      <w:r w:rsidRPr="0077236C">
        <w:rPr>
          <w:rFonts w:ascii="Tahoma" w:hAnsi="Tahoma" w:cs="Tahoma"/>
          <w:sz w:val="22"/>
          <w:szCs w:val="22"/>
        </w:rPr>
        <w:t>2007;31(4):330-2.</w:t>
      </w:r>
      <w:bookmarkEnd w:id="106"/>
    </w:p>
    <w:p w14:paraId="43BC363B" w14:textId="2824930F" w:rsidR="00E4587E" w:rsidRPr="0077236C" w:rsidRDefault="00E4587E" w:rsidP="00E4587E">
      <w:pPr>
        <w:pStyle w:val="EndNoteBibliography"/>
        <w:spacing w:after="0"/>
        <w:ind w:left="720" w:hanging="720"/>
        <w:rPr>
          <w:rFonts w:ascii="Tahoma" w:hAnsi="Tahoma" w:cs="Tahoma"/>
          <w:sz w:val="22"/>
          <w:szCs w:val="22"/>
        </w:rPr>
      </w:pPr>
      <w:bookmarkStart w:id="107" w:name="_ENREF_37"/>
      <w:r w:rsidRPr="0077236C">
        <w:rPr>
          <w:rFonts w:ascii="Tahoma" w:hAnsi="Tahoma" w:cs="Tahoma"/>
          <w:sz w:val="22"/>
          <w:szCs w:val="22"/>
        </w:rPr>
        <w:t>37.</w:t>
      </w:r>
      <w:r w:rsidRPr="0077236C">
        <w:rPr>
          <w:rFonts w:ascii="Tahoma" w:hAnsi="Tahoma" w:cs="Tahoma"/>
          <w:sz w:val="22"/>
          <w:szCs w:val="22"/>
        </w:rPr>
        <w:tab/>
        <w:t>National Notifiable Diseases Surveillance System 2016;Pages</w:t>
      </w:r>
      <w:r w:rsidR="00F82A2C" w:rsidRPr="00F82A2C">
        <w:rPr>
          <w:rFonts w:ascii="Tahoma" w:hAnsi="Tahoma" w:cs="Tahoma"/>
          <w:sz w:val="22"/>
          <w:szCs w:val="22"/>
        </w:rPr>
        <w:t xml:space="preserve"> </w:t>
      </w:r>
      <w:r w:rsidRPr="00F82A2C">
        <w:rPr>
          <w:rFonts w:ascii="Tahoma" w:hAnsi="Tahoma" w:cs="Tahoma"/>
          <w:sz w:val="22"/>
          <w:szCs w:val="22"/>
        </w:rPr>
        <w:t>www9.health.gov.au/cda/source/rpt_4_sel.cfm</w:t>
      </w:r>
      <w:r w:rsidRPr="0077236C">
        <w:rPr>
          <w:rFonts w:ascii="Tahoma" w:hAnsi="Tahoma" w:cs="Tahoma"/>
          <w:sz w:val="22"/>
          <w:szCs w:val="22"/>
        </w:rPr>
        <w:t xml:space="preserve"> on 14 January 2016.</w:t>
      </w:r>
      <w:bookmarkEnd w:id="107"/>
    </w:p>
    <w:p w14:paraId="595178E3" w14:textId="77777777" w:rsidR="00E4587E" w:rsidRPr="0077236C" w:rsidRDefault="00E4587E" w:rsidP="00E4587E">
      <w:pPr>
        <w:pStyle w:val="EndNoteBibliography"/>
        <w:spacing w:after="0"/>
        <w:ind w:left="720" w:hanging="720"/>
        <w:rPr>
          <w:rFonts w:ascii="Tahoma" w:hAnsi="Tahoma" w:cs="Tahoma"/>
          <w:sz w:val="22"/>
          <w:szCs w:val="22"/>
        </w:rPr>
      </w:pPr>
      <w:bookmarkStart w:id="108" w:name="_ENREF_38"/>
      <w:r w:rsidRPr="0077236C">
        <w:rPr>
          <w:rFonts w:ascii="Tahoma" w:hAnsi="Tahoma" w:cs="Tahoma"/>
          <w:sz w:val="22"/>
          <w:szCs w:val="22"/>
        </w:rPr>
        <w:t>38.</w:t>
      </w:r>
      <w:r w:rsidRPr="0077236C">
        <w:rPr>
          <w:rFonts w:ascii="Tahoma" w:hAnsi="Tahoma" w:cs="Tahoma"/>
          <w:sz w:val="22"/>
          <w:szCs w:val="22"/>
        </w:rPr>
        <w:tab/>
        <w:t xml:space="preserve">Gidding HF, Wallace C, Lawrence GL, McIntyre PB. Australia's national Q fever vaccination program. </w:t>
      </w:r>
      <w:r w:rsidRPr="0077236C">
        <w:rPr>
          <w:rFonts w:ascii="Tahoma" w:hAnsi="Tahoma" w:cs="Tahoma"/>
          <w:i/>
          <w:sz w:val="22"/>
          <w:szCs w:val="22"/>
        </w:rPr>
        <w:t>Vaccine.</w:t>
      </w:r>
      <w:r w:rsidRPr="0077236C">
        <w:rPr>
          <w:rFonts w:ascii="Tahoma" w:hAnsi="Tahoma" w:cs="Tahoma"/>
          <w:sz w:val="22"/>
          <w:szCs w:val="22"/>
        </w:rPr>
        <w:t xml:space="preserve"> 2009;27(14):2037-41.</w:t>
      </w:r>
      <w:bookmarkEnd w:id="108"/>
    </w:p>
    <w:p w14:paraId="01944166" w14:textId="77777777" w:rsidR="00E4587E" w:rsidRPr="0077236C" w:rsidRDefault="00E4587E" w:rsidP="00E4587E">
      <w:pPr>
        <w:pStyle w:val="EndNoteBibliography"/>
        <w:spacing w:after="0"/>
        <w:ind w:left="720" w:hanging="720"/>
        <w:rPr>
          <w:rFonts w:ascii="Tahoma" w:hAnsi="Tahoma" w:cs="Tahoma"/>
          <w:sz w:val="22"/>
          <w:szCs w:val="22"/>
        </w:rPr>
      </w:pPr>
      <w:bookmarkStart w:id="109" w:name="_ENREF_39"/>
      <w:r w:rsidRPr="0077236C">
        <w:rPr>
          <w:rFonts w:ascii="Tahoma" w:hAnsi="Tahoma" w:cs="Tahoma"/>
          <w:sz w:val="22"/>
          <w:szCs w:val="22"/>
        </w:rPr>
        <w:t>39.</w:t>
      </w:r>
      <w:r w:rsidRPr="0077236C">
        <w:rPr>
          <w:rFonts w:ascii="Tahoma" w:hAnsi="Tahoma" w:cs="Tahoma"/>
          <w:sz w:val="22"/>
          <w:szCs w:val="22"/>
        </w:rPr>
        <w:tab/>
        <w:t>EFSA (European Food Safety Authority)  and ECDC (European Centre for Disease Prevention and Control). The European Union summary report on trends and sources of zoonoses, zoonotic agents and food-borne outbreaks in 2014. EFSA Journal. 2015;13(12):191.</w:t>
      </w:r>
      <w:bookmarkEnd w:id="109"/>
    </w:p>
    <w:p w14:paraId="48E1AD11" w14:textId="0C31C837" w:rsidR="00E4587E" w:rsidRPr="0077236C" w:rsidRDefault="00E4587E" w:rsidP="00E4587E">
      <w:pPr>
        <w:pStyle w:val="EndNoteBibliography"/>
        <w:spacing w:after="0"/>
        <w:ind w:left="720" w:hanging="720"/>
        <w:rPr>
          <w:rFonts w:ascii="Tahoma" w:hAnsi="Tahoma" w:cs="Tahoma"/>
          <w:sz w:val="22"/>
          <w:szCs w:val="22"/>
        </w:rPr>
      </w:pPr>
      <w:bookmarkStart w:id="110" w:name="_ENREF_40"/>
      <w:r w:rsidRPr="0077236C">
        <w:rPr>
          <w:rFonts w:ascii="Tahoma" w:hAnsi="Tahoma" w:cs="Tahoma"/>
          <w:sz w:val="22"/>
          <w:szCs w:val="22"/>
        </w:rPr>
        <w:t>40.</w:t>
      </w:r>
      <w:r w:rsidRPr="0077236C">
        <w:rPr>
          <w:rFonts w:ascii="Tahoma" w:hAnsi="Tahoma" w:cs="Tahoma"/>
          <w:sz w:val="22"/>
          <w:szCs w:val="22"/>
        </w:rPr>
        <w:tab/>
        <w:t>Centers for Disease Control and Prevention (CDC);Pages</w:t>
      </w:r>
      <w:r w:rsidR="0004401C" w:rsidRPr="0077236C">
        <w:rPr>
          <w:rFonts w:ascii="Tahoma" w:hAnsi="Tahoma" w:cs="Tahoma"/>
          <w:sz w:val="22"/>
          <w:szCs w:val="22"/>
        </w:rPr>
        <w:t xml:space="preserve"> </w:t>
      </w:r>
      <w:r w:rsidRPr="0077236C">
        <w:rPr>
          <w:rFonts w:ascii="Tahoma" w:hAnsi="Tahoma" w:cs="Tahoma"/>
          <w:sz w:val="22"/>
          <w:szCs w:val="22"/>
        </w:rPr>
        <w:t>www.cdc.gov/qfever/stats/index.html on 13 March 2016.</w:t>
      </w:r>
      <w:bookmarkEnd w:id="110"/>
    </w:p>
    <w:p w14:paraId="554DB159" w14:textId="77777777" w:rsidR="00E4587E" w:rsidRPr="0077236C" w:rsidRDefault="00E4587E" w:rsidP="00E4587E">
      <w:pPr>
        <w:pStyle w:val="EndNoteBibliography"/>
        <w:spacing w:after="0"/>
        <w:ind w:left="720" w:hanging="720"/>
        <w:rPr>
          <w:rFonts w:ascii="Tahoma" w:hAnsi="Tahoma" w:cs="Tahoma"/>
          <w:sz w:val="22"/>
          <w:szCs w:val="22"/>
        </w:rPr>
      </w:pPr>
      <w:bookmarkStart w:id="111" w:name="_ENREF_41"/>
      <w:r w:rsidRPr="0077236C">
        <w:rPr>
          <w:rFonts w:ascii="Tahoma" w:hAnsi="Tahoma" w:cs="Tahoma"/>
          <w:sz w:val="22"/>
          <w:szCs w:val="22"/>
        </w:rPr>
        <w:t>41.</w:t>
      </w:r>
      <w:r w:rsidRPr="0077236C">
        <w:rPr>
          <w:rFonts w:ascii="Tahoma" w:hAnsi="Tahoma" w:cs="Tahoma"/>
          <w:sz w:val="22"/>
          <w:szCs w:val="22"/>
        </w:rPr>
        <w:tab/>
        <w:t xml:space="preserve">Delsing CE, Kullberg BJ, Bleeker-Rovers CP. Q fever in the Netherlands from 2007 to 2010. </w:t>
      </w:r>
      <w:r w:rsidRPr="0077236C">
        <w:rPr>
          <w:rFonts w:ascii="Tahoma" w:hAnsi="Tahoma" w:cs="Tahoma"/>
          <w:i/>
          <w:sz w:val="22"/>
          <w:szCs w:val="22"/>
        </w:rPr>
        <w:t>Neth J Med.</w:t>
      </w:r>
      <w:r w:rsidRPr="0077236C">
        <w:rPr>
          <w:rFonts w:ascii="Tahoma" w:hAnsi="Tahoma" w:cs="Tahoma"/>
          <w:sz w:val="22"/>
          <w:szCs w:val="22"/>
        </w:rPr>
        <w:t xml:space="preserve"> 2010;68(12):382-7.</w:t>
      </w:r>
      <w:bookmarkEnd w:id="111"/>
    </w:p>
    <w:p w14:paraId="015D1762" w14:textId="77777777" w:rsidR="00E4587E" w:rsidRPr="0077236C" w:rsidRDefault="00E4587E" w:rsidP="00E4587E">
      <w:pPr>
        <w:pStyle w:val="EndNoteBibliography"/>
        <w:spacing w:after="0"/>
        <w:ind w:left="720" w:hanging="720"/>
        <w:rPr>
          <w:rFonts w:ascii="Tahoma" w:hAnsi="Tahoma" w:cs="Tahoma"/>
          <w:sz w:val="22"/>
          <w:szCs w:val="22"/>
        </w:rPr>
      </w:pPr>
      <w:bookmarkStart w:id="112" w:name="_ENREF_42"/>
      <w:r w:rsidRPr="0077236C">
        <w:rPr>
          <w:rFonts w:ascii="Tahoma" w:hAnsi="Tahoma" w:cs="Tahoma"/>
          <w:sz w:val="22"/>
          <w:szCs w:val="22"/>
        </w:rPr>
        <w:t>42.</w:t>
      </w:r>
      <w:r w:rsidRPr="0077236C">
        <w:rPr>
          <w:rFonts w:ascii="Tahoma" w:hAnsi="Tahoma" w:cs="Tahoma"/>
          <w:sz w:val="22"/>
          <w:szCs w:val="22"/>
        </w:rPr>
        <w:tab/>
        <w:t xml:space="preserve">Kampschreur LM, Delsing CE, Groenwold RH, Wegdam-Blans MC, Bleeker-Rovers CP, de Jager-Leclercq MG, </w:t>
      </w:r>
      <w:r w:rsidRPr="0077236C">
        <w:rPr>
          <w:rFonts w:ascii="Tahoma" w:hAnsi="Tahoma" w:cs="Tahoma"/>
          <w:i/>
          <w:sz w:val="22"/>
          <w:szCs w:val="22"/>
        </w:rPr>
        <w:t>et al.</w:t>
      </w:r>
      <w:r w:rsidRPr="0077236C">
        <w:rPr>
          <w:rFonts w:ascii="Tahoma" w:hAnsi="Tahoma" w:cs="Tahoma"/>
          <w:sz w:val="22"/>
          <w:szCs w:val="22"/>
        </w:rPr>
        <w:t xml:space="preserve"> Chronic Q fever in the Netherlands 5 years after the start of the Q fever epidemic: results from the Dutch chronic Q fever database. </w:t>
      </w:r>
      <w:r w:rsidRPr="0077236C">
        <w:rPr>
          <w:rFonts w:ascii="Tahoma" w:hAnsi="Tahoma" w:cs="Tahoma"/>
          <w:i/>
          <w:sz w:val="22"/>
          <w:szCs w:val="22"/>
        </w:rPr>
        <w:t>J Clin Microbiol.</w:t>
      </w:r>
      <w:r w:rsidRPr="0077236C">
        <w:rPr>
          <w:rFonts w:ascii="Tahoma" w:hAnsi="Tahoma" w:cs="Tahoma"/>
          <w:sz w:val="22"/>
          <w:szCs w:val="22"/>
        </w:rPr>
        <w:t xml:space="preserve"> 2014;52(5):1637-43.</w:t>
      </w:r>
      <w:bookmarkEnd w:id="112"/>
    </w:p>
    <w:p w14:paraId="13A197D5" w14:textId="77777777" w:rsidR="00E4587E" w:rsidRPr="0077236C" w:rsidRDefault="00E4587E" w:rsidP="00E4587E">
      <w:pPr>
        <w:pStyle w:val="EndNoteBibliography"/>
        <w:spacing w:after="0"/>
        <w:ind w:left="720" w:hanging="720"/>
        <w:rPr>
          <w:rFonts w:ascii="Tahoma" w:hAnsi="Tahoma" w:cs="Tahoma"/>
          <w:sz w:val="22"/>
          <w:szCs w:val="22"/>
        </w:rPr>
      </w:pPr>
      <w:bookmarkStart w:id="113" w:name="_ENREF_43"/>
      <w:r w:rsidRPr="0077236C">
        <w:rPr>
          <w:rFonts w:ascii="Tahoma" w:hAnsi="Tahoma" w:cs="Tahoma"/>
          <w:sz w:val="22"/>
          <w:szCs w:val="22"/>
        </w:rPr>
        <w:t>43.</w:t>
      </w:r>
      <w:r w:rsidRPr="0077236C">
        <w:rPr>
          <w:rFonts w:ascii="Tahoma" w:hAnsi="Tahoma" w:cs="Tahoma"/>
          <w:sz w:val="22"/>
          <w:szCs w:val="22"/>
        </w:rPr>
        <w:tab/>
        <w:t xml:space="preserve">EFSA (European Food Safety Authority)  and ECDC (European Centre for Disease Prevention and Control). The European Union Summary Report on Trends and Sources of Zoonoses, Zoonotic Agents and Food-borne Outbreaks in 2009. </w:t>
      </w:r>
      <w:r w:rsidRPr="0077236C">
        <w:rPr>
          <w:rFonts w:ascii="Tahoma" w:hAnsi="Tahoma" w:cs="Tahoma"/>
          <w:i/>
          <w:sz w:val="22"/>
          <w:szCs w:val="22"/>
        </w:rPr>
        <w:t>EFSA Journal.</w:t>
      </w:r>
      <w:r w:rsidRPr="0077236C">
        <w:rPr>
          <w:rFonts w:ascii="Tahoma" w:hAnsi="Tahoma" w:cs="Tahoma"/>
          <w:sz w:val="22"/>
          <w:szCs w:val="22"/>
        </w:rPr>
        <w:t xml:space="preserve"> 2011;9(3):378.</w:t>
      </w:r>
      <w:bookmarkEnd w:id="113"/>
    </w:p>
    <w:p w14:paraId="79B5D247" w14:textId="77777777" w:rsidR="00E4587E" w:rsidRPr="0077236C" w:rsidRDefault="00E4587E" w:rsidP="00E4587E">
      <w:pPr>
        <w:pStyle w:val="EndNoteBibliography"/>
        <w:spacing w:after="0"/>
        <w:ind w:left="720" w:hanging="720"/>
        <w:rPr>
          <w:rFonts w:ascii="Tahoma" w:hAnsi="Tahoma" w:cs="Tahoma"/>
          <w:sz w:val="22"/>
          <w:szCs w:val="22"/>
        </w:rPr>
      </w:pPr>
      <w:bookmarkStart w:id="114" w:name="_ENREF_44"/>
      <w:r w:rsidRPr="0077236C">
        <w:rPr>
          <w:rFonts w:ascii="Tahoma" w:hAnsi="Tahoma" w:cs="Tahoma"/>
          <w:sz w:val="22"/>
          <w:szCs w:val="22"/>
        </w:rPr>
        <w:t>44.</w:t>
      </w:r>
      <w:r w:rsidRPr="0077236C">
        <w:rPr>
          <w:rFonts w:ascii="Tahoma" w:hAnsi="Tahoma" w:cs="Tahoma"/>
          <w:sz w:val="22"/>
          <w:szCs w:val="22"/>
        </w:rPr>
        <w:tab/>
        <w:t xml:space="preserve">Buckley B. Q fever epidemic in Victorian general practice. </w:t>
      </w:r>
      <w:r w:rsidRPr="0077236C">
        <w:rPr>
          <w:rFonts w:ascii="Tahoma" w:hAnsi="Tahoma" w:cs="Tahoma"/>
          <w:i/>
          <w:sz w:val="22"/>
          <w:szCs w:val="22"/>
        </w:rPr>
        <w:t>Med J Aust.</w:t>
      </w:r>
      <w:r w:rsidRPr="0077236C">
        <w:rPr>
          <w:rFonts w:ascii="Tahoma" w:hAnsi="Tahoma" w:cs="Tahoma"/>
          <w:sz w:val="22"/>
          <w:szCs w:val="22"/>
        </w:rPr>
        <w:t xml:space="preserve"> 1980;1(12):593-5.</w:t>
      </w:r>
      <w:bookmarkEnd w:id="114"/>
    </w:p>
    <w:p w14:paraId="3EF27A56" w14:textId="77777777" w:rsidR="00E4587E" w:rsidRPr="0077236C" w:rsidRDefault="00E4587E" w:rsidP="00E4587E">
      <w:pPr>
        <w:pStyle w:val="EndNoteBibliography"/>
        <w:spacing w:after="0"/>
        <w:ind w:left="720" w:hanging="720"/>
        <w:rPr>
          <w:rFonts w:ascii="Tahoma" w:hAnsi="Tahoma" w:cs="Tahoma"/>
          <w:sz w:val="22"/>
          <w:szCs w:val="22"/>
        </w:rPr>
      </w:pPr>
      <w:bookmarkStart w:id="115" w:name="_ENREF_45"/>
      <w:r w:rsidRPr="0077236C">
        <w:rPr>
          <w:rFonts w:ascii="Tahoma" w:hAnsi="Tahoma" w:cs="Tahoma"/>
          <w:sz w:val="22"/>
          <w:szCs w:val="22"/>
        </w:rPr>
        <w:t>45.</w:t>
      </w:r>
      <w:r w:rsidRPr="0077236C">
        <w:rPr>
          <w:rFonts w:ascii="Tahoma" w:hAnsi="Tahoma" w:cs="Tahoma"/>
          <w:sz w:val="22"/>
          <w:szCs w:val="22"/>
        </w:rPr>
        <w:tab/>
        <w:t xml:space="preserve">Q fever outbreak in an abattoir in Cooma, NSW. </w:t>
      </w:r>
      <w:r w:rsidRPr="0077236C">
        <w:rPr>
          <w:rFonts w:ascii="Tahoma" w:hAnsi="Tahoma" w:cs="Tahoma"/>
          <w:i/>
          <w:sz w:val="22"/>
          <w:szCs w:val="22"/>
        </w:rPr>
        <w:t>Commun Dis Intell.</w:t>
      </w:r>
      <w:r w:rsidRPr="0077236C">
        <w:rPr>
          <w:rFonts w:ascii="Tahoma" w:hAnsi="Tahoma" w:cs="Tahoma"/>
          <w:sz w:val="22"/>
          <w:szCs w:val="22"/>
        </w:rPr>
        <w:t xml:space="preserve"> 1998;22(10):222.</w:t>
      </w:r>
      <w:bookmarkEnd w:id="115"/>
    </w:p>
    <w:p w14:paraId="3AE8B5F1" w14:textId="77777777" w:rsidR="00E4587E" w:rsidRPr="0077236C" w:rsidRDefault="00E4587E" w:rsidP="00E4587E">
      <w:pPr>
        <w:pStyle w:val="EndNoteBibliography"/>
        <w:spacing w:after="0"/>
        <w:ind w:left="720" w:hanging="720"/>
        <w:rPr>
          <w:rFonts w:ascii="Tahoma" w:hAnsi="Tahoma" w:cs="Tahoma"/>
          <w:sz w:val="22"/>
          <w:szCs w:val="22"/>
        </w:rPr>
      </w:pPr>
      <w:bookmarkStart w:id="116" w:name="_ENREF_46"/>
      <w:r w:rsidRPr="0077236C">
        <w:rPr>
          <w:rFonts w:ascii="Tahoma" w:hAnsi="Tahoma" w:cs="Tahoma"/>
          <w:sz w:val="22"/>
          <w:szCs w:val="22"/>
        </w:rPr>
        <w:t>46.</w:t>
      </w:r>
      <w:r w:rsidRPr="0077236C">
        <w:rPr>
          <w:rFonts w:ascii="Tahoma" w:hAnsi="Tahoma" w:cs="Tahoma"/>
          <w:sz w:val="22"/>
          <w:szCs w:val="22"/>
        </w:rPr>
        <w:tab/>
        <w:t xml:space="preserve">Gilroy N, Formica N, Beers M, Egan A, Conaty S, Marmion B. Abattoir-associated Q fever: a Q fever outbreak during a Q fever vaccination program. </w:t>
      </w:r>
      <w:r w:rsidRPr="0077236C">
        <w:rPr>
          <w:rFonts w:ascii="Tahoma" w:hAnsi="Tahoma" w:cs="Tahoma"/>
          <w:i/>
          <w:sz w:val="22"/>
          <w:szCs w:val="22"/>
        </w:rPr>
        <w:t>Aust N Z J Public Health.</w:t>
      </w:r>
      <w:r w:rsidRPr="0077236C">
        <w:rPr>
          <w:rFonts w:ascii="Tahoma" w:hAnsi="Tahoma" w:cs="Tahoma"/>
          <w:sz w:val="22"/>
          <w:szCs w:val="22"/>
        </w:rPr>
        <w:t xml:space="preserve"> 2001;25(4):362-7.</w:t>
      </w:r>
      <w:bookmarkEnd w:id="116"/>
    </w:p>
    <w:p w14:paraId="30125AA2" w14:textId="77777777" w:rsidR="00E4587E" w:rsidRPr="0077236C" w:rsidRDefault="00E4587E" w:rsidP="00E4587E">
      <w:pPr>
        <w:pStyle w:val="EndNoteBibliography"/>
        <w:spacing w:after="0"/>
        <w:ind w:left="720" w:hanging="720"/>
        <w:rPr>
          <w:rFonts w:ascii="Tahoma" w:hAnsi="Tahoma" w:cs="Tahoma"/>
          <w:sz w:val="22"/>
          <w:szCs w:val="22"/>
        </w:rPr>
      </w:pPr>
      <w:bookmarkStart w:id="117" w:name="_ENREF_47"/>
      <w:r w:rsidRPr="0077236C">
        <w:rPr>
          <w:rFonts w:ascii="Tahoma" w:hAnsi="Tahoma" w:cs="Tahoma"/>
          <w:sz w:val="22"/>
          <w:szCs w:val="22"/>
        </w:rPr>
        <w:t>47.</w:t>
      </w:r>
      <w:r w:rsidRPr="0077236C">
        <w:rPr>
          <w:rFonts w:ascii="Tahoma" w:hAnsi="Tahoma" w:cs="Tahoma"/>
          <w:sz w:val="22"/>
          <w:szCs w:val="22"/>
        </w:rPr>
        <w:tab/>
        <w:t xml:space="preserve">Miller M, Roche P, Yohannes K, Spencer J, Bartlett M, Brotherton J, </w:t>
      </w:r>
      <w:r w:rsidRPr="0077236C">
        <w:rPr>
          <w:rFonts w:ascii="Tahoma" w:hAnsi="Tahoma" w:cs="Tahoma"/>
          <w:i/>
          <w:sz w:val="22"/>
          <w:szCs w:val="22"/>
        </w:rPr>
        <w:t>et al.</w:t>
      </w:r>
      <w:r w:rsidRPr="0077236C">
        <w:rPr>
          <w:rFonts w:ascii="Tahoma" w:hAnsi="Tahoma" w:cs="Tahoma"/>
          <w:sz w:val="22"/>
          <w:szCs w:val="22"/>
        </w:rPr>
        <w:t xml:space="preserve"> Australia's notifiable diseases status, 2003 annual report of the National Notifiable Diseases Surveillance System. </w:t>
      </w:r>
      <w:r w:rsidRPr="0077236C">
        <w:rPr>
          <w:rFonts w:ascii="Tahoma" w:hAnsi="Tahoma" w:cs="Tahoma"/>
          <w:i/>
          <w:sz w:val="22"/>
          <w:szCs w:val="22"/>
        </w:rPr>
        <w:t>Commun Dis Intell Q Rep.</w:t>
      </w:r>
      <w:r w:rsidRPr="0077236C">
        <w:rPr>
          <w:rFonts w:ascii="Tahoma" w:hAnsi="Tahoma" w:cs="Tahoma"/>
          <w:sz w:val="22"/>
          <w:szCs w:val="22"/>
        </w:rPr>
        <w:t xml:space="preserve"> 2005;29(1):1-61.</w:t>
      </w:r>
      <w:bookmarkEnd w:id="117"/>
    </w:p>
    <w:p w14:paraId="1FD21A0D" w14:textId="77777777" w:rsidR="00E4587E" w:rsidRPr="0077236C" w:rsidRDefault="00E4587E" w:rsidP="00E4587E">
      <w:pPr>
        <w:pStyle w:val="EndNoteBibliography"/>
        <w:spacing w:after="0"/>
        <w:ind w:left="720" w:hanging="720"/>
        <w:rPr>
          <w:rFonts w:ascii="Tahoma" w:hAnsi="Tahoma" w:cs="Tahoma"/>
          <w:sz w:val="22"/>
          <w:szCs w:val="22"/>
        </w:rPr>
      </w:pPr>
      <w:bookmarkStart w:id="118" w:name="_ENREF_48"/>
      <w:r w:rsidRPr="0077236C">
        <w:rPr>
          <w:rFonts w:ascii="Tahoma" w:hAnsi="Tahoma" w:cs="Tahoma"/>
          <w:sz w:val="22"/>
          <w:szCs w:val="22"/>
        </w:rPr>
        <w:t>48.</w:t>
      </w:r>
      <w:r w:rsidRPr="0077236C">
        <w:rPr>
          <w:rFonts w:ascii="Tahoma" w:hAnsi="Tahoma" w:cs="Tahoma"/>
          <w:sz w:val="22"/>
          <w:szCs w:val="22"/>
        </w:rPr>
        <w:tab/>
        <w:t xml:space="preserve">O'Connor BA, Tribe IG, Givney R. A windy day in a sheep saleyard: an outbreak of Q fever in rural South Australia. </w:t>
      </w:r>
      <w:r w:rsidRPr="0077236C">
        <w:rPr>
          <w:rFonts w:ascii="Tahoma" w:hAnsi="Tahoma" w:cs="Tahoma"/>
          <w:i/>
          <w:sz w:val="22"/>
          <w:szCs w:val="22"/>
        </w:rPr>
        <w:t>Epidemiol Infect.</w:t>
      </w:r>
      <w:r w:rsidRPr="0077236C">
        <w:rPr>
          <w:rFonts w:ascii="Tahoma" w:hAnsi="Tahoma" w:cs="Tahoma"/>
          <w:sz w:val="22"/>
          <w:szCs w:val="22"/>
        </w:rPr>
        <w:t xml:space="preserve"> 2015;143(2):391-8.</w:t>
      </w:r>
      <w:bookmarkEnd w:id="118"/>
    </w:p>
    <w:p w14:paraId="1E974725" w14:textId="77777777" w:rsidR="00E4587E" w:rsidRPr="0077236C" w:rsidRDefault="00E4587E" w:rsidP="00E4587E">
      <w:pPr>
        <w:pStyle w:val="EndNoteBibliography"/>
        <w:spacing w:after="0"/>
        <w:ind w:left="720" w:hanging="720"/>
        <w:rPr>
          <w:rFonts w:ascii="Tahoma" w:hAnsi="Tahoma" w:cs="Tahoma"/>
          <w:sz w:val="22"/>
          <w:szCs w:val="22"/>
        </w:rPr>
      </w:pPr>
      <w:bookmarkStart w:id="119" w:name="_ENREF_49"/>
      <w:r w:rsidRPr="0077236C">
        <w:rPr>
          <w:rFonts w:ascii="Tahoma" w:hAnsi="Tahoma" w:cs="Tahoma"/>
          <w:sz w:val="22"/>
          <w:szCs w:val="22"/>
        </w:rPr>
        <w:t>49.</w:t>
      </w:r>
      <w:r w:rsidRPr="0077236C">
        <w:rPr>
          <w:rFonts w:ascii="Tahoma" w:hAnsi="Tahoma" w:cs="Tahoma"/>
          <w:sz w:val="22"/>
          <w:szCs w:val="22"/>
        </w:rPr>
        <w:tab/>
        <w:t xml:space="preserve">Wade AJ, Cheng AC, Athan E, Molloy JL, Harris OC, Stenos J, </w:t>
      </w:r>
      <w:r w:rsidRPr="0077236C">
        <w:rPr>
          <w:rFonts w:ascii="Tahoma" w:hAnsi="Tahoma" w:cs="Tahoma"/>
          <w:i/>
          <w:sz w:val="22"/>
          <w:szCs w:val="22"/>
        </w:rPr>
        <w:t>et al.</w:t>
      </w:r>
      <w:r w:rsidRPr="0077236C">
        <w:rPr>
          <w:rFonts w:ascii="Tahoma" w:hAnsi="Tahoma" w:cs="Tahoma"/>
          <w:sz w:val="22"/>
          <w:szCs w:val="22"/>
        </w:rPr>
        <w:t xml:space="preserve"> Q fever outbreak at a cosmetics supply factory. </w:t>
      </w:r>
      <w:r w:rsidRPr="0077236C">
        <w:rPr>
          <w:rFonts w:ascii="Tahoma" w:hAnsi="Tahoma" w:cs="Tahoma"/>
          <w:i/>
          <w:sz w:val="22"/>
          <w:szCs w:val="22"/>
        </w:rPr>
        <w:t>Clin Infect Dis.</w:t>
      </w:r>
      <w:r w:rsidRPr="0077236C">
        <w:rPr>
          <w:rFonts w:ascii="Tahoma" w:hAnsi="Tahoma" w:cs="Tahoma"/>
          <w:sz w:val="22"/>
          <w:szCs w:val="22"/>
        </w:rPr>
        <w:t xml:space="preserve"> 2006;42(7):e50-2.</w:t>
      </w:r>
      <w:bookmarkEnd w:id="119"/>
    </w:p>
    <w:p w14:paraId="0260A6C6" w14:textId="77777777" w:rsidR="00E4587E" w:rsidRPr="0077236C" w:rsidRDefault="00E4587E" w:rsidP="00E4587E">
      <w:pPr>
        <w:pStyle w:val="EndNoteBibliography"/>
        <w:spacing w:after="0"/>
        <w:ind w:left="720" w:hanging="720"/>
        <w:rPr>
          <w:rFonts w:ascii="Tahoma" w:hAnsi="Tahoma" w:cs="Tahoma"/>
          <w:sz w:val="22"/>
          <w:szCs w:val="22"/>
        </w:rPr>
      </w:pPr>
      <w:bookmarkStart w:id="120" w:name="_ENREF_50"/>
      <w:r w:rsidRPr="0077236C">
        <w:rPr>
          <w:rFonts w:ascii="Tahoma" w:hAnsi="Tahoma" w:cs="Tahoma"/>
          <w:sz w:val="22"/>
          <w:szCs w:val="22"/>
        </w:rPr>
        <w:t>50.</w:t>
      </w:r>
      <w:r w:rsidRPr="0077236C">
        <w:rPr>
          <w:rFonts w:ascii="Tahoma" w:hAnsi="Tahoma" w:cs="Tahoma"/>
          <w:sz w:val="22"/>
          <w:szCs w:val="22"/>
        </w:rPr>
        <w:tab/>
        <w:t>Q FEVER - AUSTRALIA (SOUTH AUSTRALIA) (03): FATALITY. 2007.</w:t>
      </w:r>
      <w:bookmarkEnd w:id="120"/>
    </w:p>
    <w:p w14:paraId="588683E0" w14:textId="77777777" w:rsidR="00E4587E" w:rsidRPr="0077236C" w:rsidRDefault="00E4587E" w:rsidP="00E4587E">
      <w:pPr>
        <w:pStyle w:val="EndNoteBibliography"/>
        <w:spacing w:after="0"/>
        <w:ind w:left="720" w:hanging="720"/>
        <w:rPr>
          <w:rFonts w:ascii="Tahoma" w:hAnsi="Tahoma" w:cs="Tahoma"/>
          <w:sz w:val="22"/>
          <w:szCs w:val="22"/>
        </w:rPr>
      </w:pPr>
      <w:bookmarkStart w:id="121" w:name="_ENREF_51"/>
      <w:r w:rsidRPr="0077236C">
        <w:rPr>
          <w:rFonts w:ascii="Tahoma" w:hAnsi="Tahoma" w:cs="Tahoma"/>
          <w:sz w:val="22"/>
          <w:szCs w:val="22"/>
        </w:rPr>
        <w:t>51.</w:t>
      </w:r>
      <w:r w:rsidRPr="0077236C">
        <w:rPr>
          <w:rFonts w:ascii="Tahoma" w:hAnsi="Tahoma" w:cs="Tahoma"/>
          <w:sz w:val="22"/>
          <w:szCs w:val="22"/>
        </w:rPr>
        <w:tab/>
        <w:t xml:space="preserve">Gullan LN, Cowie BC, Franklin LJ. Outbreak of Q fever related to changed farming practices, Victoria, Australia. </w:t>
      </w:r>
      <w:r w:rsidRPr="0077236C">
        <w:rPr>
          <w:rFonts w:ascii="Tahoma" w:hAnsi="Tahoma" w:cs="Tahoma"/>
          <w:i/>
          <w:sz w:val="22"/>
          <w:szCs w:val="22"/>
        </w:rPr>
        <w:t>Victorian Infectious Diseases Bulletin.</w:t>
      </w:r>
      <w:r w:rsidRPr="0077236C">
        <w:rPr>
          <w:rFonts w:ascii="Tahoma" w:hAnsi="Tahoma" w:cs="Tahoma"/>
          <w:sz w:val="22"/>
          <w:szCs w:val="22"/>
        </w:rPr>
        <w:t xml:space="preserve"> 2013;16:15-9.</w:t>
      </w:r>
      <w:bookmarkEnd w:id="121"/>
    </w:p>
    <w:p w14:paraId="33FBA196" w14:textId="25299447" w:rsidR="00E4587E" w:rsidRPr="0077236C" w:rsidRDefault="00E4587E" w:rsidP="00E4587E">
      <w:pPr>
        <w:pStyle w:val="EndNoteBibliography"/>
        <w:spacing w:after="0"/>
        <w:ind w:left="720" w:hanging="720"/>
        <w:rPr>
          <w:rFonts w:ascii="Tahoma" w:hAnsi="Tahoma" w:cs="Tahoma"/>
          <w:sz w:val="22"/>
          <w:szCs w:val="22"/>
        </w:rPr>
      </w:pPr>
      <w:bookmarkStart w:id="122" w:name="_ENREF_52"/>
      <w:r w:rsidRPr="0077236C">
        <w:rPr>
          <w:rFonts w:ascii="Tahoma" w:hAnsi="Tahoma" w:cs="Tahoma"/>
          <w:sz w:val="22"/>
          <w:szCs w:val="22"/>
        </w:rPr>
        <w:t>52.</w:t>
      </w:r>
      <w:r w:rsidRPr="0077236C">
        <w:rPr>
          <w:rFonts w:ascii="Tahoma" w:hAnsi="Tahoma" w:cs="Tahoma"/>
          <w:sz w:val="22"/>
          <w:szCs w:val="22"/>
        </w:rPr>
        <w:tab/>
        <w:t>Gibbons GC, White PJ</w:t>
      </w:r>
      <w:r w:rsidR="00770398" w:rsidRPr="0077236C">
        <w:rPr>
          <w:rFonts w:ascii="Tahoma" w:hAnsi="Tahoma" w:cs="Tahoma"/>
          <w:sz w:val="22"/>
          <w:szCs w:val="22"/>
        </w:rPr>
        <w:t>.</w:t>
      </w:r>
      <w:r w:rsidRPr="0077236C">
        <w:rPr>
          <w:rFonts w:ascii="Tahoma" w:hAnsi="Tahoma" w:cs="Tahoma"/>
          <w:sz w:val="22"/>
          <w:szCs w:val="22"/>
        </w:rPr>
        <w:t xml:space="preserve"> 2012;Pages</w:t>
      </w:r>
      <w:r w:rsidR="0077236C" w:rsidRPr="0077236C">
        <w:rPr>
          <w:rFonts w:ascii="Tahoma" w:hAnsi="Tahoma" w:cs="Tahoma"/>
          <w:sz w:val="22"/>
          <w:szCs w:val="22"/>
        </w:rPr>
        <w:t xml:space="preserve"> </w:t>
      </w:r>
      <w:r w:rsidRPr="0077236C">
        <w:rPr>
          <w:rFonts w:ascii="Tahoma" w:hAnsi="Tahoma" w:cs="Tahoma"/>
          <w:sz w:val="22"/>
          <w:szCs w:val="22"/>
        </w:rPr>
        <w:t>www.asid.net.au/documents/item/216.</w:t>
      </w:r>
      <w:bookmarkEnd w:id="122"/>
    </w:p>
    <w:p w14:paraId="52246D1C" w14:textId="77777777" w:rsidR="00E4587E" w:rsidRPr="0077236C" w:rsidRDefault="00E4587E" w:rsidP="00E4587E">
      <w:pPr>
        <w:pStyle w:val="EndNoteBibliography"/>
        <w:spacing w:after="0"/>
        <w:ind w:left="720" w:hanging="720"/>
        <w:rPr>
          <w:rFonts w:ascii="Tahoma" w:hAnsi="Tahoma" w:cs="Tahoma"/>
          <w:sz w:val="22"/>
          <w:szCs w:val="22"/>
        </w:rPr>
      </w:pPr>
      <w:bookmarkStart w:id="123" w:name="_ENREF_53"/>
      <w:r w:rsidRPr="0077236C">
        <w:rPr>
          <w:rFonts w:ascii="Tahoma" w:hAnsi="Tahoma" w:cs="Tahoma"/>
          <w:sz w:val="22"/>
          <w:szCs w:val="22"/>
        </w:rPr>
        <w:t>53.</w:t>
      </w:r>
      <w:r w:rsidRPr="0077236C">
        <w:rPr>
          <w:rFonts w:ascii="Tahoma" w:hAnsi="Tahoma" w:cs="Tahoma"/>
          <w:sz w:val="22"/>
          <w:szCs w:val="22"/>
        </w:rPr>
        <w:tab/>
        <w:t xml:space="preserve">Archer BN, Hallahan C, Stanley P, Seward K, Lesjak M, Hope K, </w:t>
      </w:r>
      <w:r w:rsidRPr="0077236C">
        <w:rPr>
          <w:rFonts w:ascii="Tahoma" w:hAnsi="Tahoma" w:cs="Tahoma"/>
          <w:i/>
          <w:sz w:val="22"/>
          <w:szCs w:val="22"/>
        </w:rPr>
        <w:t xml:space="preserve">et al. </w:t>
      </w:r>
      <w:r w:rsidRPr="0077236C">
        <w:rPr>
          <w:rFonts w:ascii="Tahoma" w:hAnsi="Tahoma" w:cs="Tahoma"/>
          <w:sz w:val="22"/>
          <w:szCs w:val="22"/>
        </w:rPr>
        <w:t xml:space="preserve">Atypical outbreak of Q fever affecting low-risk residents of a remote rural town in New South Wales. </w:t>
      </w:r>
      <w:r w:rsidRPr="0077236C">
        <w:rPr>
          <w:rFonts w:ascii="Tahoma" w:hAnsi="Tahoma" w:cs="Tahoma"/>
          <w:i/>
          <w:sz w:val="22"/>
          <w:szCs w:val="22"/>
        </w:rPr>
        <w:t>Commun Dis Intell Q Rep.</w:t>
      </w:r>
      <w:r w:rsidRPr="0077236C">
        <w:rPr>
          <w:rFonts w:ascii="Tahoma" w:hAnsi="Tahoma" w:cs="Tahoma"/>
          <w:sz w:val="22"/>
          <w:szCs w:val="22"/>
        </w:rPr>
        <w:t xml:space="preserve"> 2017;41(2):E125-E33.</w:t>
      </w:r>
      <w:bookmarkEnd w:id="123"/>
    </w:p>
    <w:p w14:paraId="304F7C49" w14:textId="77777777" w:rsidR="00E4587E" w:rsidRPr="0077236C" w:rsidRDefault="00E4587E" w:rsidP="00E4587E">
      <w:pPr>
        <w:pStyle w:val="EndNoteBibliography"/>
        <w:spacing w:after="0"/>
        <w:ind w:left="720" w:hanging="720"/>
        <w:rPr>
          <w:rFonts w:ascii="Tahoma" w:hAnsi="Tahoma" w:cs="Tahoma"/>
          <w:sz w:val="22"/>
          <w:szCs w:val="22"/>
        </w:rPr>
      </w:pPr>
      <w:bookmarkStart w:id="124" w:name="_ENREF_54"/>
      <w:r w:rsidRPr="0077236C">
        <w:rPr>
          <w:rFonts w:ascii="Tahoma" w:hAnsi="Tahoma" w:cs="Tahoma"/>
          <w:sz w:val="22"/>
          <w:szCs w:val="22"/>
        </w:rPr>
        <w:t>54.</w:t>
      </w:r>
      <w:r w:rsidRPr="0077236C">
        <w:rPr>
          <w:rFonts w:ascii="Tahoma" w:hAnsi="Tahoma" w:cs="Tahoma"/>
          <w:sz w:val="22"/>
          <w:szCs w:val="22"/>
        </w:rPr>
        <w:tab/>
        <w:t>Australian Government Department of Health. The Australian Immunisation Handbook. Canberra: Australian Government Department of Health; 2013.</w:t>
      </w:r>
      <w:bookmarkEnd w:id="124"/>
    </w:p>
    <w:p w14:paraId="5A7EF6EA" w14:textId="5D8E7F51" w:rsidR="00E4587E" w:rsidRPr="0077236C" w:rsidRDefault="00E4587E" w:rsidP="00E4587E">
      <w:pPr>
        <w:pStyle w:val="EndNoteBibliography"/>
        <w:spacing w:after="0"/>
        <w:ind w:left="720" w:hanging="720"/>
        <w:rPr>
          <w:rFonts w:ascii="Tahoma" w:hAnsi="Tahoma" w:cs="Tahoma"/>
          <w:sz w:val="22"/>
          <w:szCs w:val="22"/>
        </w:rPr>
      </w:pPr>
      <w:bookmarkStart w:id="125" w:name="_ENREF_55"/>
      <w:r w:rsidRPr="0077236C">
        <w:rPr>
          <w:rFonts w:ascii="Tahoma" w:hAnsi="Tahoma" w:cs="Tahoma"/>
          <w:sz w:val="22"/>
          <w:szCs w:val="22"/>
        </w:rPr>
        <w:t>55.</w:t>
      </w:r>
      <w:r w:rsidRPr="0077236C">
        <w:rPr>
          <w:rFonts w:ascii="Tahoma" w:hAnsi="Tahoma" w:cs="Tahoma"/>
          <w:sz w:val="22"/>
          <w:szCs w:val="22"/>
        </w:rPr>
        <w:tab/>
        <w:t>Workplace Health and Safety Queensland 2015;Pages</w:t>
      </w:r>
      <w:r w:rsidR="0004401C" w:rsidRPr="00F82A2C">
        <w:rPr>
          <w:rFonts w:ascii="Tahoma" w:hAnsi="Tahoma" w:cs="Tahoma"/>
          <w:sz w:val="22"/>
          <w:szCs w:val="22"/>
        </w:rPr>
        <w:t xml:space="preserve"> </w:t>
      </w:r>
      <w:r w:rsidRPr="00F82A2C">
        <w:rPr>
          <w:rFonts w:ascii="Tahoma" w:hAnsi="Tahoma" w:cs="Tahoma"/>
          <w:sz w:val="22"/>
          <w:szCs w:val="22"/>
        </w:rPr>
        <w:t>www.worksafe.qld.gov.au/agriculture/workplace-hazards/diseases-from-animals/q-fever</w:t>
      </w:r>
      <w:r w:rsidRPr="0077236C">
        <w:rPr>
          <w:rFonts w:ascii="Tahoma" w:hAnsi="Tahoma" w:cs="Tahoma"/>
          <w:sz w:val="22"/>
          <w:szCs w:val="22"/>
        </w:rPr>
        <w:t>.</w:t>
      </w:r>
      <w:bookmarkEnd w:id="125"/>
    </w:p>
    <w:p w14:paraId="6BACDDDB" w14:textId="2164140B" w:rsidR="00E4587E" w:rsidRPr="0077236C" w:rsidRDefault="00E4587E" w:rsidP="00E4587E">
      <w:pPr>
        <w:pStyle w:val="EndNoteBibliography"/>
        <w:spacing w:after="0"/>
        <w:ind w:left="720" w:hanging="720"/>
        <w:rPr>
          <w:rFonts w:ascii="Tahoma" w:hAnsi="Tahoma" w:cs="Tahoma"/>
          <w:sz w:val="22"/>
          <w:szCs w:val="22"/>
        </w:rPr>
      </w:pPr>
      <w:bookmarkStart w:id="126" w:name="_ENREF_56"/>
      <w:r w:rsidRPr="0077236C">
        <w:rPr>
          <w:rFonts w:ascii="Tahoma" w:hAnsi="Tahoma" w:cs="Tahoma"/>
          <w:sz w:val="22"/>
          <w:szCs w:val="22"/>
        </w:rPr>
        <w:t>56.</w:t>
      </w:r>
      <w:r w:rsidRPr="0077236C">
        <w:rPr>
          <w:rFonts w:ascii="Tahoma" w:hAnsi="Tahoma" w:cs="Tahoma"/>
          <w:sz w:val="22"/>
          <w:szCs w:val="22"/>
        </w:rPr>
        <w:tab/>
        <w:t>SafeWork NSW 2016;Pages</w:t>
      </w:r>
      <w:r w:rsidR="0004401C" w:rsidRPr="0077236C">
        <w:rPr>
          <w:rFonts w:ascii="Tahoma" w:hAnsi="Tahoma" w:cs="Tahoma"/>
          <w:sz w:val="22"/>
          <w:szCs w:val="22"/>
        </w:rPr>
        <w:t xml:space="preserve"> </w:t>
      </w:r>
      <w:r w:rsidRPr="0077236C">
        <w:rPr>
          <w:rFonts w:ascii="Tahoma" w:hAnsi="Tahoma" w:cs="Tahoma"/>
          <w:sz w:val="22"/>
          <w:szCs w:val="22"/>
        </w:rPr>
        <w:t>www.safework.nsw.gov.au/health-and-safety/safety-topics-a-z/diseases/q-fever.</w:t>
      </w:r>
      <w:bookmarkEnd w:id="126"/>
    </w:p>
    <w:p w14:paraId="12E64BB5" w14:textId="77777777" w:rsidR="00E4587E" w:rsidRPr="0077236C" w:rsidRDefault="00E4587E" w:rsidP="00E4587E">
      <w:pPr>
        <w:pStyle w:val="EndNoteBibliography"/>
        <w:spacing w:after="0"/>
        <w:ind w:left="720" w:hanging="720"/>
        <w:rPr>
          <w:rFonts w:ascii="Tahoma" w:hAnsi="Tahoma" w:cs="Tahoma"/>
          <w:sz w:val="22"/>
          <w:szCs w:val="22"/>
        </w:rPr>
      </w:pPr>
      <w:bookmarkStart w:id="127" w:name="_ENREF_57"/>
      <w:r w:rsidRPr="0077236C">
        <w:rPr>
          <w:rFonts w:ascii="Tahoma" w:hAnsi="Tahoma" w:cs="Tahoma"/>
          <w:sz w:val="22"/>
          <w:szCs w:val="22"/>
        </w:rPr>
        <w:t>57.</w:t>
      </w:r>
      <w:r w:rsidRPr="0077236C">
        <w:rPr>
          <w:rFonts w:ascii="Tahoma" w:hAnsi="Tahoma" w:cs="Tahoma"/>
          <w:sz w:val="22"/>
          <w:szCs w:val="22"/>
        </w:rPr>
        <w:tab/>
        <w:t xml:space="preserve">Schimmer B, Ter Schegget R, Wegdam M, Zuchner L, de Bruin A, Schneeberger PM, </w:t>
      </w:r>
      <w:r w:rsidRPr="0077236C">
        <w:rPr>
          <w:rFonts w:ascii="Tahoma" w:hAnsi="Tahoma" w:cs="Tahoma"/>
          <w:i/>
          <w:sz w:val="22"/>
          <w:szCs w:val="22"/>
        </w:rPr>
        <w:t>et al.</w:t>
      </w:r>
      <w:r w:rsidRPr="0077236C">
        <w:rPr>
          <w:rFonts w:ascii="Tahoma" w:hAnsi="Tahoma" w:cs="Tahoma"/>
          <w:sz w:val="22"/>
          <w:szCs w:val="22"/>
        </w:rPr>
        <w:t xml:space="preserve"> The use of a geographic information system to identify a dairy goat farm as the most likely source of an urban Q-fever outbreak. </w:t>
      </w:r>
      <w:r w:rsidRPr="0077236C">
        <w:rPr>
          <w:rFonts w:ascii="Tahoma" w:hAnsi="Tahoma" w:cs="Tahoma"/>
          <w:i/>
          <w:sz w:val="22"/>
          <w:szCs w:val="22"/>
        </w:rPr>
        <w:t>BMC Infect Dis.</w:t>
      </w:r>
      <w:r w:rsidRPr="0077236C">
        <w:rPr>
          <w:rFonts w:ascii="Tahoma" w:hAnsi="Tahoma" w:cs="Tahoma"/>
          <w:sz w:val="22"/>
          <w:szCs w:val="22"/>
        </w:rPr>
        <w:t xml:space="preserve"> 2010;10:69.</w:t>
      </w:r>
      <w:bookmarkEnd w:id="127"/>
    </w:p>
    <w:p w14:paraId="128E7ED3" w14:textId="77777777" w:rsidR="00E4587E" w:rsidRPr="0077236C" w:rsidRDefault="00E4587E" w:rsidP="00E4587E">
      <w:pPr>
        <w:pStyle w:val="EndNoteBibliography"/>
        <w:spacing w:after="0"/>
        <w:ind w:left="720" w:hanging="720"/>
        <w:rPr>
          <w:rFonts w:ascii="Tahoma" w:hAnsi="Tahoma" w:cs="Tahoma"/>
          <w:sz w:val="22"/>
          <w:szCs w:val="22"/>
        </w:rPr>
      </w:pPr>
      <w:bookmarkStart w:id="128" w:name="_ENREF_58"/>
      <w:r w:rsidRPr="0077236C">
        <w:rPr>
          <w:rFonts w:ascii="Tahoma" w:hAnsi="Tahoma" w:cs="Tahoma"/>
          <w:sz w:val="22"/>
          <w:szCs w:val="22"/>
        </w:rPr>
        <w:t>58.</w:t>
      </w:r>
      <w:r w:rsidRPr="0077236C">
        <w:rPr>
          <w:rFonts w:ascii="Tahoma" w:hAnsi="Tahoma" w:cs="Tahoma"/>
          <w:sz w:val="22"/>
          <w:szCs w:val="22"/>
        </w:rPr>
        <w:tab/>
        <w:t xml:space="preserve">Wegdam-Blans MC, Kampschreur LM, Delsing CE, Bleeker-Rovers CP, Sprong T, van Kasteren ME, </w:t>
      </w:r>
      <w:r w:rsidRPr="0077236C">
        <w:rPr>
          <w:rFonts w:ascii="Tahoma" w:hAnsi="Tahoma" w:cs="Tahoma"/>
          <w:i/>
          <w:sz w:val="22"/>
          <w:szCs w:val="22"/>
        </w:rPr>
        <w:t xml:space="preserve">et al. </w:t>
      </w:r>
      <w:r w:rsidRPr="0077236C">
        <w:rPr>
          <w:rFonts w:ascii="Tahoma" w:hAnsi="Tahoma" w:cs="Tahoma"/>
          <w:sz w:val="22"/>
          <w:szCs w:val="22"/>
        </w:rPr>
        <w:t>Chronic Q fever: review of the literature and a proposal of new diagnostic criteria. J Infect. 2012;64(3):247-59.</w:t>
      </w:r>
      <w:bookmarkEnd w:id="128"/>
    </w:p>
    <w:p w14:paraId="57E7BD02" w14:textId="77777777" w:rsidR="00E4587E" w:rsidRPr="0077236C" w:rsidRDefault="00E4587E" w:rsidP="00E4587E">
      <w:pPr>
        <w:pStyle w:val="EndNoteBibliography"/>
        <w:spacing w:after="0"/>
        <w:ind w:left="720" w:hanging="720"/>
        <w:rPr>
          <w:rFonts w:ascii="Tahoma" w:hAnsi="Tahoma" w:cs="Tahoma"/>
          <w:sz w:val="22"/>
          <w:szCs w:val="22"/>
        </w:rPr>
      </w:pPr>
      <w:bookmarkStart w:id="129" w:name="_ENREF_59"/>
      <w:r w:rsidRPr="0077236C">
        <w:rPr>
          <w:rFonts w:ascii="Tahoma" w:hAnsi="Tahoma" w:cs="Tahoma"/>
          <w:sz w:val="22"/>
          <w:szCs w:val="22"/>
        </w:rPr>
        <w:t>59.</w:t>
      </w:r>
      <w:r w:rsidRPr="0077236C">
        <w:rPr>
          <w:rFonts w:ascii="Tahoma" w:hAnsi="Tahoma" w:cs="Tahoma"/>
          <w:sz w:val="22"/>
          <w:szCs w:val="22"/>
        </w:rPr>
        <w:tab/>
        <w:t xml:space="preserve">Chaudhuri A, Robson J. Q fever queries and answers. </w:t>
      </w:r>
      <w:r w:rsidRPr="0077236C">
        <w:rPr>
          <w:rFonts w:ascii="Tahoma" w:hAnsi="Tahoma" w:cs="Tahoma"/>
          <w:i/>
          <w:sz w:val="22"/>
          <w:szCs w:val="22"/>
        </w:rPr>
        <w:t>Medicine Today.</w:t>
      </w:r>
      <w:r w:rsidRPr="0077236C">
        <w:rPr>
          <w:rFonts w:ascii="Tahoma" w:hAnsi="Tahoma" w:cs="Tahoma"/>
          <w:sz w:val="22"/>
          <w:szCs w:val="22"/>
        </w:rPr>
        <w:t xml:space="preserve"> 2013;14(4):54-9.</w:t>
      </w:r>
      <w:bookmarkEnd w:id="129"/>
    </w:p>
    <w:p w14:paraId="18CF14FC" w14:textId="77777777" w:rsidR="00E4587E" w:rsidRPr="0077236C" w:rsidRDefault="00E4587E" w:rsidP="00E4587E">
      <w:pPr>
        <w:pStyle w:val="EndNoteBibliography"/>
        <w:spacing w:after="0"/>
        <w:ind w:left="720" w:hanging="720"/>
        <w:rPr>
          <w:rFonts w:ascii="Tahoma" w:hAnsi="Tahoma" w:cs="Tahoma"/>
          <w:sz w:val="22"/>
          <w:szCs w:val="22"/>
        </w:rPr>
      </w:pPr>
      <w:bookmarkStart w:id="130" w:name="_ENREF_60"/>
      <w:r w:rsidRPr="0077236C">
        <w:rPr>
          <w:rFonts w:ascii="Tahoma" w:hAnsi="Tahoma" w:cs="Tahoma"/>
          <w:sz w:val="22"/>
          <w:szCs w:val="22"/>
        </w:rPr>
        <w:t>60.</w:t>
      </w:r>
      <w:r w:rsidRPr="0077236C">
        <w:rPr>
          <w:rFonts w:ascii="Tahoma" w:hAnsi="Tahoma" w:cs="Tahoma"/>
          <w:sz w:val="22"/>
          <w:szCs w:val="22"/>
        </w:rPr>
        <w:tab/>
        <w:t xml:space="preserve">Fournier PE, Marrie TJ, Raoult D. Diagnosis of Q fever. </w:t>
      </w:r>
      <w:r w:rsidRPr="0077236C">
        <w:rPr>
          <w:rFonts w:ascii="Tahoma" w:hAnsi="Tahoma" w:cs="Tahoma"/>
          <w:i/>
          <w:sz w:val="22"/>
          <w:szCs w:val="22"/>
        </w:rPr>
        <w:t>J Clin Microbiol.</w:t>
      </w:r>
      <w:r w:rsidRPr="0077236C">
        <w:rPr>
          <w:rFonts w:ascii="Tahoma" w:hAnsi="Tahoma" w:cs="Tahoma"/>
          <w:sz w:val="22"/>
          <w:szCs w:val="22"/>
        </w:rPr>
        <w:t xml:space="preserve"> 1998;36(7):1823-34.</w:t>
      </w:r>
      <w:bookmarkEnd w:id="130"/>
    </w:p>
    <w:p w14:paraId="446FEF72" w14:textId="77777777" w:rsidR="00E4587E" w:rsidRPr="0077236C" w:rsidRDefault="00E4587E" w:rsidP="00E4587E">
      <w:pPr>
        <w:pStyle w:val="EndNoteBibliography"/>
        <w:spacing w:after="0"/>
        <w:ind w:left="720" w:hanging="720"/>
        <w:rPr>
          <w:rFonts w:ascii="Tahoma" w:hAnsi="Tahoma" w:cs="Tahoma"/>
          <w:sz w:val="22"/>
          <w:szCs w:val="22"/>
        </w:rPr>
      </w:pPr>
      <w:bookmarkStart w:id="131" w:name="_ENREF_61"/>
      <w:r w:rsidRPr="0077236C">
        <w:rPr>
          <w:rFonts w:ascii="Tahoma" w:hAnsi="Tahoma" w:cs="Tahoma"/>
          <w:sz w:val="22"/>
          <w:szCs w:val="22"/>
        </w:rPr>
        <w:t>61.</w:t>
      </w:r>
      <w:r w:rsidRPr="0077236C">
        <w:rPr>
          <w:rFonts w:ascii="Tahoma" w:hAnsi="Tahoma" w:cs="Tahoma"/>
          <w:sz w:val="22"/>
          <w:szCs w:val="22"/>
        </w:rPr>
        <w:tab/>
        <w:t>Standards Australia Limited/Standards New Zealand. Australian/New Zealand Standard. Safety in laboratories Part 3: Microbiological safety and containment AS/NZS 2243.3:2010. 2010.</w:t>
      </w:r>
      <w:bookmarkEnd w:id="131"/>
    </w:p>
    <w:p w14:paraId="6848AE62" w14:textId="77777777" w:rsidR="00E4587E" w:rsidRPr="0077236C" w:rsidRDefault="00E4587E" w:rsidP="00E4587E">
      <w:pPr>
        <w:pStyle w:val="EndNoteBibliography"/>
        <w:ind w:left="720" w:hanging="720"/>
        <w:rPr>
          <w:rFonts w:ascii="Tahoma" w:hAnsi="Tahoma" w:cs="Tahoma"/>
          <w:sz w:val="22"/>
          <w:szCs w:val="22"/>
        </w:rPr>
      </w:pPr>
      <w:bookmarkStart w:id="132" w:name="_ENREF_62"/>
      <w:r w:rsidRPr="0077236C">
        <w:rPr>
          <w:rFonts w:ascii="Tahoma" w:hAnsi="Tahoma" w:cs="Tahoma"/>
          <w:sz w:val="22"/>
          <w:szCs w:val="22"/>
        </w:rPr>
        <w:t>62.</w:t>
      </w:r>
      <w:r w:rsidRPr="0077236C">
        <w:rPr>
          <w:rFonts w:ascii="Tahoma" w:hAnsi="Tahoma" w:cs="Tahoma"/>
          <w:sz w:val="22"/>
          <w:szCs w:val="22"/>
        </w:rPr>
        <w:tab/>
        <w:t xml:space="preserve">Hogerwerf L, van den Brom R, Roest HI, Bouma A, Vellema P, Pieterse M, </w:t>
      </w:r>
      <w:r w:rsidRPr="0077236C">
        <w:rPr>
          <w:rFonts w:ascii="Tahoma" w:hAnsi="Tahoma" w:cs="Tahoma"/>
          <w:i/>
          <w:sz w:val="22"/>
          <w:szCs w:val="22"/>
        </w:rPr>
        <w:t>et al.</w:t>
      </w:r>
      <w:r w:rsidRPr="0077236C">
        <w:rPr>
          <w:rFonts w:ascii="Tahoma" w:hAnsi="Tahoma" w:cs="Tahoma"/>
          <w:sz w:val="22"/>
          <w:szCs w:val="22"/>
        </w:rPr>
        <w:t xml:space="preserve"> Reduction of Coxiella burnetii prevalence by vaccination of goats and sheep, The Netherlands. </w:t>
      </w:r>
      <w:r w:rsidRPr="0077236C">
        <w:rPr>
          <w:rFonts w:ascii="Tahoma" w:hAnsi="Tahoma" w:cs="Tahoma"/>
          <w:i/>
          <w:sz w:val="22"/>
          <w:szCs w:val="22"/>
        </w:rPr>
        <w:t>Emerg Infect Dis.</w:t>
      </w:r>
      <w:r w:rsidRPr="0077236C">
        <w:rPr>
          <w:rFonts w:ascii="Tahoma" w:hAnsi="Tahoma" w:cs="Tahoma"/>
          <w:sz w:val="22"/>
          <w:szCs w:val="22"/>
        </w:rPr>
        <w:t xml:space="preserve"> 2011;17(3):379-86.</w:t>
      </w:r>
      <w:bookmarkEnd w:id="132"/>
    </w:p>
    <w:p w14:paraId="7E347C9E" w14:textId="1428476C" w:rsidR="008A38CD" w:rsidRPr="005F60BE" w:rsidRDefault="00750369" w:rsidP="005F60BE">
      <w:r w:rsidRPr="0077236C">
        <w:rPr>
          <w:szCs w:val="22"/>
        </w:rPr>
        <w:fldChar w:fldCharType="end"/>
      </w:r>
    </w:p>
    <w:p w14:paraId="40070BED" w14:textId="3E9DBC60" w:rsidR="003B7E54" w:rsidRPr="00976F65" w:rsidRDefault="003B7E54" w:rsidP="00B8252A">
      <w:pPr>
        <w:pStyle w:val="Heading1"/>
        <w:spacing w:line="216" w:lineRule="auto"/>
        <w:ind w:right="0"/>
        <w:rPr>
          <w:color w:val="000000" w:themeColor="text1"/>
          <w:lang w:val="en-AU"/>
        </w:rPr>
      </w:pPr>
      <w:bookmarkStart w:id="133" w:name="_Toc530739979"/>
      <w:r w:rsidRPr="00EC39EB">
        <w:rPr>
          <w:color w:val="000000" w:themeColor="text1"/>
          <w:lang w:val="en-AU"/>
        </w:rPr>
        <w:t>14. Appendices</w:t>
      </w:r>
      <w:bookmarkEnd w:id="133"/>
    </w:p>
    <w:p w14:paraId="69616B8C" w14:textId="77777777" w:rsidR="003B7E54" w:rsidRPr="00EC39EB" w:rsidRDefault="003B7E54" w:rsidP="00B8252A">
      <w:pPr>
        <w:spacing w:line="216" w:lineRule="auto"/>
        <w:ind w:right="0"/>
        <w:contextualSpacing/>
        <w:rPr>
          <w:color w:val="000000" w:themeColor="text1"/>
          <w:lang w:val="en-AU"/>
        </w:rPr>
      </w:pPr>
      <w:r w:rsidRPr="00EC39EB">
        <w:rPr>
          <w:color w:val="000000" w:themeColor="text1"/>
          <w:lang w:val="en-AU"/>
        </w:rPr>
        <w:t xml:space="preserve">Appendix 1: </w:t>
      </w:r>
      <w:r w:rsidR="00E42868">
        <w:rPr>
          <w:color w:val="000000" w:themeColor="text1"/>
          <w:lang w:val="en-AU"/>
        </w:rPr>
        <w:t>Q fever</w:t>
      </w:r>
      <w:r w:rsidRPr="00EC39EB">
        <w:rPr>
          <w:color w:val="000000" w:themeColor="text1"/>
          <w:lang w:val="en-AU"/>
        </w:rPr>
        <w:t xml:space="preserve"> Factsheet</w:t>
      </w:r>
    </w:p>
    <w:p w14:paraId="5967BBA4" w14:textId="77777777" w:rsidR="003B7E54" w:rsidRPr="00EC39EB" w:rsidRDefault="003B7E54" w:rsidP="00B8252A">
      <w:pPr>
        <w:spacing w:line="216" w:lineRule="auto"/>
        <w:ind w:right="0"/>
        <w:contextualSpacing/>
        <w:rPr>
          <w:color w:val="000000" w:themeColor="text1"/>
          <w:lang w:val="en-AU"/>
        </w:rPr>
      </w:pPr>
      <w:r w:rsidRPr="00EC39EB">
        <w:rPr>
          <w:color w:val="000000" w:themeColor="text1"/>
          <w:lang w:val="en-AU"/>
        </w:rPr>
        <w:t xml:space="preserve">Appendix 2: </w:t>
      </w:r>
      <w:r w:rsidR="00E42868">
        <w:rPr>
          <w:color w:val="000000" w:themeColor="text1"/>
          <w:lang w:val="en-AU"/>
        </w:rPr>
        <w:t>PHU Q fever Checklist</w:t>
      </w:r>
    </w:p>
    <w:p w14:paraId="7B965DFD" w14:textId="223B657D" w:rsidR="003B7E54" w:rsidRPr="00EC39EB" w:rsidRDefault="003B7E54" w:rsidP="00B8252A">
      <w:pPr>
        <w:spacing w:line="216" w:lineRule="auto"/>
        <w:ind w:right="0"/>
        <w:contextualSpacing/>
        <w:rPr>
          <w:color w:val="000000" w:themeColor="text1"/>
          <w:lang w:val="en-AU"/>
        </w:rPr>
      </w:pPr>
      <w:r w:rsidRPr="00EC39EB">
        <w:rPr>
          <w:color w:val="000000" w:themeColor="text1"/>
          <w:lang w:val="en-AU"/>
        </w:rPr>
        <w:t xml:space="preserve">Appendix 3: </w:t>
      </w:r>
      <w:r w:rsidR="00224E5A">
        <w:rPr>
          <w:color w:val="000000" w:themeColor="text1"/>
          <w:lang w:val="en-AU"/>
        </w:rPr>
        <w:t xml:space="preserve">National </w:t>
      </w:r>
      <w:r w:rsidR="00E42868">
        <w:rPr>
          <w:color w:val="000000" w:themeColor="text1"/>
          <w:lang w:val="en-AU"/>
        </w:rPr>
        <w:t xml:space="preserve">Q fever </w:t>
      </w:r>
      <w:r w:rsidR="00625C61">
        <w:rPr>
          <w:color w:val="000000" w:themeColor="text1"/>
          <w:lang w:val="en-AU"/>
        </w:rPr>
        <w:t>Case</w:t>
      </w:r>
      <w:r w:rsidR="00E42868">
        <w:rPr>
          <w:color w:val="000000" w:themeColor="text1"/>
          <w:lang w:val="en-AU"/>
        </w:rPr>
        <w:t xml:space="preserve"> Investigation Form</w:t>
      </w:r>
    </w:p>
    <w:p w14:paraId="52A0A3D4" w14:textId="77777777" w:rsidR="003B7E54" w:rsidRPr="00EC39EB" w:rsidRDefault="003B7E54" w:rsidP="00B8252A">
      <w:pPr>
        <w:spacing w:line="216" w:lineRule="auto"/>
        <w:ind w:right="0"/>
        <w:contextualSpacing/>
        <w:rPr>
          <w:color w:val="000000" w:themeColor="text1"/>
          <w:lang w:val="en-AU"/>
        </w:rPr>
      </w:pPr>
      <w:r w:rsidRPr="00EC39EB">
        <w:rPr>
          <w:color w:val="000000" w:themeColor="text1"/>
          <w:lang w:val="en-AU"/>
        </w:rPr>
        <w:t xml:space="preserve">Appendix 4: </w:t>
      </w:r>
      <w:r w:rsidR="00E42868">
        <w:rPr>
          <w:color w:val="000000" w:themeColor="text1"/>
          <w:lang w:val="en-AU"/>
        </w:rPr>
        <w:t>Q fever Laboratory Diagnosis Flowchart</w:t>
      </w:r>
    </w:p>
    <w:p w14:paraId="77B9CBA9" w14:textId="77777777" w:rsidR="003B7E54" w:rsidRDefault="003B7E54" w:rsidP="00B8252A">
      <w:pPr>
        <w:spacing w:line="216" w:lineRule="auto"/>
        <w:ind w:right="0"/>
        <w:contextualSpacing/>
        <w:rPr>
          <w:color w:val="000000" w:themeColor="text1"/>
          <w:lang w:val="en-AU"/>
        </w:rPr>
      </w:pPr>
      <w:r w:rsidRPr="00EC39EB">
        <w:rPr>
          <w:color w:val="000000" w:themeColor="text1"/>
          <w:lang w:val="en-AU"/>
        </w:rPr>
        <w:t xml:space="preserve">Appendix 5: </w:t>
      </w:r>
      <w:r w:rsidR="00EF011B">
        <w:rPr>
          <w:color w:val="000000" w:themeColor="text1"/>
          <w:lang w:val="en-AU"/>
        </w:rPr>
        <w:t>Q fever Laboratory Result Interpretation</w:t>
      </w:r>
    </w:p>
    <w:p w14:paraId="2DC715D2" w14:textId="77777777" w:rsidR="003B7E54" w:rsidRPr="00EC39EB" w:rsidRDefault="003B7E54" w:rsidP="00EC39EB">
      <w:pPr>
        <w:pStyle w:val="Heading1"/>
        <w:ind w:right="0"/>
        <w:rPr>
          <w:color w:val="000000" w:themeColor="text1"/>
          <w:lang w:val="en-AU"/>
        </w:rPr>
      </w:pPr>
      <w:bookmarkStart w:id="134" w:name="_Toc530739980"/>
      <w:r w:rsidRPr="00EC39EB">
        <w:rPr>
          <w:color w:val="000000" w:themeColor="text1"/>
          <w:lang w:val="en-AU"/>
        </w:rPr>
        <w:t>15. Jurisdiction specific issues</w:t>
      </w:r>
      <w:bookmarkEnd w:id="134"/>
    </w:p>
    <w:p w14:paraId="499CE3B1" w14:textId="68EB4C65" w:rsidR="003B7E54" w:rsidRPr="00EC39EB" w:rsidRDefault="00783D62" w:rsidP="00EC39EB">
      <w:pPr>
        <w:ind w:right="0"/>
        <w:rPr>
          <w:rFonts w:cs="Arial"/>
          <w:color w:val="000000" w:themeColor="text1"/>
          <w:szCs w:val="22"/>
        </w:rPr>
      </w:pPr>
      <w:hyperlink r:id="rId17" w:history="1">
        <w:proofErr w:type="gramStart"/>
        <w:r w:rsidR="003B7E54" w:rsidRPr="00F82A2C">
          <w:rPr>
            <w:rStyle w:val="Hyperlink"/>
            <w:rFonts w:cs="Arial"/>
            <w:szCs w:val="22"/>
          </w:rPr>
          <w:t>Links</w:t>
        </w:r>
      </w:hyperlink>
      <w:r w:rsidR="003B7E54" w:rsidRPr="00EC39EB">
        <w:rPr>
          <w:rFonts w:cs="Arial"/>
          <w:color w:val="000000" w:themeColor="text1"/>
          <w:szCs w:val="22"/>
        </w:rPr>
        <w:t xml:space="preserve"> to State and Territory Public Health Legislation, the </w:t>
      </w:r>
      <w:r w:rsidR="006A29E4">
        <w:rPr>
          <w:rFonts w:cs="Arial"/>
          <w:color w:val="000000" w:themeColor="text1"/>
          <w:szCs w:val="22"/>
        </w:rPr>
        <w:t>Biosecurity</w:t>
      </w:r>
      <w:r w:rsidR="003B7E54" w:rsidRPr="00EC39EB">
        <w:rPr>
          <w:rFonts w:cs="Arial"/>
          <w:color w:val="000000" w:themeColor="text1"/>
          <w:szCs w:val="22"/>
        </w:rPr>
        <w:t xml:space="preserve"> Act</w:t>
      </w:r>
      <w:r w:rsidR="008260E6">
        <w:rPr>
          <w:rFonts w:cs="Arial"/>
          <w:color w:val="000000" w:themeColor="text1"/>
          <w:szCs w:val="22"/>
        </w:rPr>
        <w:t xml:space="preserve"> 2015</w:t>
      </w:r>
      <w:r w:rsidR="003B7E54" w:rsidRPr="00EC39EB">
        <w:rPr>
          <w:rFonts w:cs="Arial"/>
          <w:color w:val="000000" w:themeColor="text1"/>
          <w:szCs w:val="22"/>
        </w:rPr>
        <w:t xml:space="preserve"> and the National Health Security Act 2007.</w:t>
      </w:r>
      <w:proofErr w:type="gramEnd"/>
    </w:p>
    <w:p w14:paraId="22D7E54E" w14:textId="11C2695D" w:rsidR="003B7E54" w:rsidRPr="00EC39EB" w:rsidRDefault="00B41CBB" w:rsidP="00EC39EB">
      <w:pPr>
        <w:ind w:right="0"/>
        <w:rPr>
          <w:rFonts w:cs="Arial"/>
          <w:color w:val="000000" w:themeColor="text1"/>
          <w:szCs w:val="22"/>
          <w:lang w:eastAsia="en-AU"/>
        </w:rPr>
      </w:pPr>
      <w:r w:rsidRPr="00F82A2C">
        <w:rPr>
          <w:rFonts w:cs="Arial"/>
          <w:szCs w:val="22"/>
          <w:lang w:eastAsia="en-AU"/>
        </w:rPr>
        <w:t>www.health.gov.au/internet/main/publishing.nsf/Content/cda-state-legislation-links.htm</w:t>
      </w:r>
      <w:r w:rsidR="0004401C">
        <w:rPr>
          <w:rStyle w:val="Hyperlink"/>
          <w:rFonts w:cs="Arial"/>
          <w:color w:val="000000" w:themeColor="text1"/>
          <w:szCs w:val="22"/>
          <w:u w:val="none"/>
          <w:lang w:eastAsia="en-AU"/>
        </w:rPr>
        <w:t xml:space="preserve"> </w:t>
      </w:r>
    </w:p>
    <w:p w14:paraId="4F84994F" w14:textId="77777777" w:rsidR="006F5357" w:rsidRDefault="006F5357">
      <w:pPr>
        <w:autoSpaceDE/>
        <w:autoSpaceDN/>
        <w:adjustRightInd/>
        <w:spacing w:after="200" w:line="276" w:lineRule="auto"/>
        <w:ind w:right="0"/>
        <w:rPr>
          <w:rFonts w:cs="Arial"/>
          <w:color w:val="000000" w:themeColor="text1"/>
        </w:rPr>
      </w:pPr>
      <w:r>
        <w:rPr>
          <w:rFonts w:cs="Arial"/>
          <w:color w:val="000000" w:themeColor="text1"/>
        </w:rPr>
        <w:br w:type="page"/>
      </w:r>
    </w:p>
    <w:p w14:paraId="2CFA397A" w14:textId="7E58AC7E" w:rsidR="00882563" w:rsidRPr="00CB6BBD" w:rsidRDefault="00882563" w:rsidP="00B8252A">
      <w:pPr>
        <w:spacing w:line="228" w:lineRule="auto"/>
        <w:contextualSpacing/>
        <w:rPr>
          <w:b/>
          <w:sz w:val="28"/>
          <w:szCs w:val="28"/>
        </w:rPr>
      </w:pPr>
      <w:r w:rsidRPr="00CB6BBD">
        <w:rPr>
          <w:b/>
          <w:sz w:val="28"/>
          <w:szCs w:val="28"/>
        </w:rPr>
        <w:t>Appendix 1: Q fever Factsheet</w:t>
      </w:r>
    </w:p>
    <w:p w14:paraId="7323F6A6" w14:textId="0443462A" w:rsidR="00882563" w:rsidRPr="00CB6BBD" w:rsidRDefault="00882563" w:rsidP="00B8252A">
      <w:pPr>
        <w:pStyle w:val="NoSpacing"/>
        <w:spacing w:line="228" w:lineRule="auto"/>
        <w:ind w:right="0"/>
        <w:rPr>
          <w:b/>
          <w:color w:val="1F497D"/>
        </w:rPr>
      </w:pPr>
      <w:r w:rsidRPr="00CB6BBD">
        <w:rPr>
          <w:b/>
          <w:color w:val="1F497D"/>
        </w:rPr>
        <w:t>What is Q fever?</w:t>
      </w:r>
    </w:p>
    <w:p w14:paraId="6A9A443D" w14:textId="4CA94212" w:rsidR="00E06711" w:rsidRDefault="00E06711" w:rsidP="00B8252A">
      <w:pPr>
        <w:pStyle w:val="NoSpacing"/>
        <w:spacing w:line="228" w:lineRule="auto"/>
        <w:ind w:right="0"/>
      </w:pPr>
      <w:r w:rsidRPr="001A47AE">
        <w:t>Q fever is a</w:t>
      </w:r>
      <w:r>
        <w:t>n illness</w:t>
      </w:r>
      <w:r w:rsidRPr="001A47AE">
        <w:t xml:space="preserve"> caused by the bacterium </w:t>
      </w:r>
      <w:proofErr w:type="spellStart"/>
      <w:r w:rsidRPr="001A47AE">
        <w:rPr>
          <w:i/>
        </w:rPr>
        <w:t>Coxiella</w:t>
      </w:r>
      <w:proofErr w:type="spellEnd"/>
      <w:r w:rsidRPr="001A47AE">
        <w:rPr>
          <w:i/>
        </w:rPr>
        <w:t xml:space="preserve"> </w:t>
      </w:r>
      <w:proofErr w:type="spellStart"/>
      <w:r w:rsidRPr="001A47AE">
        <w:rPr>
          <w:i/>
        </w:rPr>
        <w:t>burnetii</w:t>
      </w:r>
      <w:proofErr w:type="spellEnd"/>
      <w:r w:rsidRPr="001A47AE">
        <w:t>, carried by animals such as cattle, sheep, goats</w:t>
      </w:r>
      <w:r>
        <w:t>,</w:t>
      </w:r>
      <w:r w:rsidRPr="001A47AE">
        <w:t xml:space="preserve"> and kangaroos. Humans </w:t>
      </w:r>
      <w:r>
        <w:t xml:space="preserve">usually </w:t>
      </w:r>
      <w:r w:rsidRPr="001A47AE">
        <w:t xml:space="preserve">catch the infection </w:t>
      </w:r>
      <w:r>
        <w:t xml:space="preserve">by breathing in </w:t>
      </w:r>
      <w:r w:rsidRPr="001A47AE">
        <w:t xml:space="preserve">droplets and dust contaminated by birth fluids, </w:t>
      </w:r>
      <w:proofErr w:type="spellStart"/>
      <w:r w:rsidRPr="001A47AE">
        <w:t>faeces</w:t>
      </w:r>
      <w:proofErr w:type="spellEnd"/>
      <w:r>
        <w:t>,</w:t>
      </w:r>
      <w:r w:rsidRPr="001A47AE">
        <w:t xml:space="preserve"> </w:t>
      </w:r>
      <w:r>
        <w:t>or</w:t>
      </w:r>
      <w:r w:rsidRPr="001A47AE">
        <w:t xml:space="preserve"> urine from infected animals.</w:t>
      </w:r>
      <w:r>
        <w:t xml:space="preserve"> </w:t>
      </w:r>
      <w:r w:rsidRPr="00EC39EB">
        <w:rPr>
          <w:i/>
          <w:color w:val="000000" w:themeColor="text1"/>
          <w:lang w:val="en-AU"/>
        </w:rPr>
        <w:t xml:space="preserve">C. </w:t>
      </w:r>
      <w:proofErr w:type="spellStart"/>
      <w:r w:rsidRPr="00EC39EB">
        <w:rPr>
          <w:i/>
          <w:color w:val="000000" w:themeColor="text1"/>
          <w:lang w:val="en-AU"/>
        </w:rPr>
        <w:t>burnetii</w:t>
      </w:r>
      <w:proofErr w:type="spellEnd"/>
      <w:r w:rsidRPr="00EC39EB">
        <w:rPr>
          <w:color w:val="000000" w:themeColor="text1"/>
          <w:lang w:val="en-AU"/>
        </w:rPr>
        <w:t xml:space="preserve"> not only exists in a variety of domestic and wild animal species, but also in the general environment (e.g. dust and soil)</w:t>
      </w:r>
      <w:r>
        <w:rPr>
          <w:color w:val="000000" w:themeColor="text1"/>
          <w:lang w:val="en-AU"/>
        </w:rPr>
        <w:t>, which can also lead to infection and disease</w:t>
      </w:r>
      <w:r w:rsidRPr="00EC39EB">
        <w:rPr>
          <w:color w:val="000000" w:themeColor="text1"/>
          <w:lang w:val="en-AU"/>
        </w:rPr>
        <w:t>.</w:t>
      </w:r>
      <w:r>
        <w:rPr>
          <w:color w:val="000000" w:themeColor="text1"/>
          <w:lang w:val="en-AU"/>
        </w:rPr>
        <w:t xml:space="preserve"> </w:t>
      </w:r>
      <w:r>
        <w:t>Spread of infection</w:t>
      </w:r>
      <w:r w:rsidRPr="001A47AE">
        <w:t xml:space="preserve"> from person</w:t>
      </w:r>
      <w:r>
        <w:t>-</w:t>
      </w:r>
      <w:r w:rsidRPr="001A47AE">
        <w:t>to</w:t>
      </w:r>
      <w:r>
        <w:t>-</w:t>
      </w:r>
      <w:r w:rsidRPr="001A47AE">
        <w:t>person is rare. Q fever can be treated with antibiotics.</w:t>
      </w:r>
    </w:p>
    <w:p w14:paraId="119B99D4" w14:textId="11BDB60F" w:rsidR="0037132C" w:rsidRDefault="0037132C" w:rsidP="00B8252A">
      <w:pPr>
        <w:pStyle w:val="NoSpacing"/>
        <w:spacing w:line="228" w:lineRule="auto"/>
        <w:ind w:right="0"/>
      </w:pPr>
    </w:p>
    <w:p w14:paraId="196919DB" w14:textId="77777777" w:rsidR="0037132C" w:rsidRDefault="0037132C" w:rsidP="00B8252A">
      <w:pPr>
        <w:pStyle w:val="NoSpacing"/>
        <w:spacing w:line="228" w:lineRule="auto"/>
        <w:ind w:right="0"/>
      </w:pPr>
      <w:r>
        <w:t>Q fever is usually an acute (immediate) infection</w:t>
      </w:r>
      <w:r w:rsidR="005A4B34">
        <w:t>, but sometimes it can lead to a chronic (long-term) illness.</w:t>
      </w:r>
    </w:p>
    <w:p w14:paraId="7011B71B" w14:textId="77777777" w:rsidR="00882563" w:rsidRDefault="00882563" w:rsidP="00B8252A">
      <w:pPr>
        <w:pStyle w:val="NoSpacing"/>
        <w:spacing w:line="228" w:lineRule="auto"/>
        <w:ind w:right="0"/>
      </w:pPr>
    </w:p>
    <w:p w14:paraId="72AA6AC3" w14:textId="77777777" w:rsidR="00882563" w:rsidRPr="00CB6BBD" w:rsidRDefault="00882563" w:rsidP="00B8252A">
      <w:pPr>
        <w:pStyle w:val="NoSpacing"/>
        <w:spacing w:line="228" w:lineRule="auto"/>
        <w:ind w:right="0"/>
        <w:rPr>
          <w:b/>
          <w:color w:val="1F497D"/>
        </w:rPr>
      </w:pPr>
      <w:r w:rsidRPr="00CB6BBD">
        <w:rPr>
          <w:b/>
          <w:color w:val="1F497D"/>
        </w:rPr>
        <w:t>What are the symptoms?</w:t>
      </w:r>
    </w:p>
    <w:p w14:paraId="0ECEA085" w14:textId="77777777" w:rsidR="00882563" w:rsidRDefault="005A4B34" w:rsidP="00B8252A">
      <w:pPr>
        <w:pStyle w:val="NoSpacing"/>
        <w:spacing w:line="228" w:lineRule="auto"/>
        <w:ind w:right="0"/>
      </w:pPr>
      <w:r>
        <w:t xml:space="preserve">Many infected people have no symptoms. </w:t>
      </w:r>
      <w:r w:rsidR="002C6DA0">
        <w:t xml:space="preserve">People who do become sick often have a severe flu-like illness. Symptoms begin about </w:t>
      </w:r>
      <w:r w:rsidR="00882563">
        <w:t>2–3 weeks after exposure to the bacteria. However this period can be as short as 4 days and as long as 6 weeks.</w:t>
      </w:r>
    </w:p>
    <w:p w14:paraId="27F0D487" w14:textId="77777777" w:rsidR="00882563" w:rsidRDefault="00882563" w:rsidP="00B8252A">
      <w:pPr>
        <w:pStyle w:val="NoSpacing"/>
        <w:spacing w:line="228" w:lineRule="auto"/>
        <w:ind w:right="0"/>
      </w:pPr>
    </w:p>
    <w:p w14:paraId="5D15FA16" w14:textId="77777777" w:rsidR="00882563" w:rsidRDefault="002C6DA0" w:rsidP="00B8252A">
      <w:pPr>
        <w:pStyle w:val="NoSpacing"/>
        <w:spacing w:line="228" w:lineRule="auto"/>
        <w:ind w:right="0"/>
      </w:pPr>
      <w:r>
        <w:t xml:space="preserve">Typical symptoms of acute Q fever include: </w:t>
      </w:r>
    </w:p>
    <w:p w14:paraId="2F27FCED" w14:textId="77777777" w:rsidR="00882563" w:rsidRPr="002C6DA0" w:rsidRDefault="00882563" w:rsidP="00B8252A">
      <w:pPr>
        <w:pStyle w:val="ListParagraph"/>
        <w:numPr>
          <w:ilvl w:val="0"/>
          <w:numId w:val="18"/>
        </w:numPr>
        <w:spacing w:line="228" w:lineRule="auto"/>
        <w:ind w:right="0"/>
        <w:rPr>
          <w:color w:val="000000" w:themeColor="text1"/>
          <w:lang w:val="en-AU"/>
        </w:rPr>
      </w:pPr>
      <w:r w:rsidRPr="002C6DA0">
        <w:rPr>
          <w:color w:val="000000" w:themeColor="text1"/>
          <w:lang w:val="en-AU"/>
        </w:rPr>
        <w:t>Fever</w:t>
      </w:r>
      <w:r w:rsidR="002C6DA0" w:rsidRPr="002C6DA0">
        <w:rPr>
          <w:color w:val="000000" w:themeColor="text1"/>
          <w:lang w:val="en-AU"/>
        </w:rPr>
        <w:t xml:space="preserve"> and chills</w:t>
      </w:r>
    </w:p>
    <w:p w14:paraId="2C1EEF42" w14:textId="77777777" w:rsidR="00882563" w:rsidRDefault="00882563" w:rsidP="00B8252A">
      <w:pPr>
        <w:pStyle w:val="ListParagraph"/>
        <w:numPr>
          <w:ilvl w:val="0"/>
          <w:numId w:val="18"/>
        </w:numPr>
        <w:spacing w:line="228" w:lineRule="auto"/>
        <w:ind w:right="0"/>
        <w:rPr>
          <w:color w:val="000000" w:themeColor="text1"/>
          <w:lang w:val="en-AU"/>
        </w:rPr>
      </w:pPr>
      <w:r>
        <w:rPr>
          <w:color w:val="000000" w:themeColor="text1"/>
          <w:lang w:val="en-AU"/>
        </w:rPr>
        <w:t>Sweats</w:t>
      </w:r>
    </w:p>
    <w:p w14:paraId="39CD84AE" w14:textId="77777777" w:rsidR="00882563" w:rsidRDefault="00882563" w:rsidP="00B8252A">
      <w:pPr>
        <w:pStyle w:val="ListParagraph"/>
        <w:numPr>
          <w:ilvl w:val="0"/>
          <w:numId w:val="18"/>
        </w:numPr>
        <w:spacing w:line="228" w:lineRule="auto"/>
        <w:ind w:right="0"/>
        <w:rPr>
          <w:color w:val="000000" w:themeColor="text1"/>
          <w:lang w:val="en-AU"/>
        </w:rPr>
      </w:pPr>
      <w:r>
        <w:rPr>
          <w:color w:val="000000" w:themeColor="text1"/>
          <w:lang w:val="en-AU"/>
        </w:rPr>
        <w:t>Severe headache (especially behind the eyes)</w:t>
      </w:r>
    </w:p>
    <w:p w14:paraId="1C67C88D" w14:textId="77777777" w:rsidR="00882563" w:rsidRDefault="00882563" w:rsidP="00B8252A">
      <w:pPr>
        <w:pStyle w:val="ListParagraph"/>
        <w:numPr>
          <w:ilvl w:val="0"/>
          <w:numId w:val="18"/>
        </w:numPr>
        <w:spacing w:line="228" w:lineRule="auto"/>
        <w:ind w:right="0"/>
        <w:rPr>
          <w:color w:val="000000" w:themeColor="text1"/>
          <w:lang w:val="en-AU"/>
        </w:rPr>
      </w:pPr>
      <w:r>
        <w:rPr>
          <w:color w:val="000000" w:themeColor="text1"/>
          <w:lang w:val="en-AU"/>
        </w:rPr>
        <w:t>Muscle</w:t>
      </w:r>
      <w:r w:rsidR="002C6DA0">
        <w:rPr>
          <w:color w:val="000000" w:themeColor="text1"/>
          <w:lang w:val="en-AU"/>
        </w:rPr>
        <w:t xml:space="preserve"> </w:t>
      </w:r>
      <w:r>
        <w:rPr>
          <w:color w:val="000000" w:themeColor="text1"/>
          <w:lang w:val="en-AU"/>
        </w:rPr>
        <w:t>pain</w:t>
      </w:r>
    </w:p>
    <w:p w14:paraId="54858BAF" w14:textId="77777777" w:rsidR="00882563" w:rsidRDefault="002C6DA0" w:rsidP="00B8252A">
      <w:pPr>
        <w:pStyle w:val="ListParagraph"/>
        <w:numPr>
          <w:ilvl w:val="0"/>
          <w:numId w:val="18"/>
        </w:numPr>
        <w:spacing w:line="228" w:lineRule="auto"/>
        <w:ind w:right="0"/>
        <w:rPr>
          <w:color w:val="000000" w:themeColor="text1"/>
          <w:lang w:val="en-AU"/>
        </w:rPr>
      </w:pPr>
      <w:r>
        <w:rPr>
          <w:color w:val="000000" w:themeColor="text1"/>
          <w:lang w:val="en-AU"/>
        </w:rPr>
        <w:t>Weakness and tiredness</w:t>
      </w:r>
    </w:p>
    <w:p w14:paraId="224C96D6" w14:textId="67AB873D" w:rsidR="00882563" w:rsidRDefault="00882563" w:rsidP="00B8252A">
      <w:pPr>
        <w:pStyle w:val="ListParagraph"/>
        <w:numPr>
          <w:ilvl w:val="0"/>
          <w:numId w:val="18"/>
        </w:numPr>
        <w:spacing w:line="228" w:lineRule="auto"/>
        <w:ind w:right="0"/>
        <w:rPr>
          <w:color w:val="000000" w:themeColor="text1"/>
          <w:lang w:val="en-AU"/>
        </w:rPr>
      </w:pPr>
      <w:r>
        <w:rPr>
          <w:color w:val="000000" w:themeColor="text1"/>
          <w:lang w:val="en-AU"/>
        </w:rPr>
        <w:t>Weight loss</w:t>
      </w:r>
      <w:r w:rsidR="006A29E4">
        <w:rPr>
          <w:color w:val="000000" w:themeColor="text1"/>
          <w:lang w:val="en-AU"/>
        </w:rPr>
        <w:t>.</w:t>
      </w:r>
    </w:p>
    <w:p w14:paraId="6F43568C" w14:textId="77777777" w:rsidR="00882563" w:rsidRDefault="00882563" w:rsidP="00B8252A">
      <w:pPr>
        <w:spacing w:line="228" w:lineRule="auto"/>
      </w:pPr>
      <w:r w:rsidRPr="000A5E93">
        <w:t>Some</w:t>
      </w:r>
      <w:r>
        <w:t xml:space="preserve"> patients may develop pneumonia and hepatitis</w:t>
      </w:r>
      <w:r w:rsidR="002C6DA0">
        <w:t xml:space="preserve"> during the course of acute illness</w:t>
      </w:r>
      <w:r>
        <w:t>.</w:t>
      </w:r>
      <w:r w:rsidR="00CC5B92">
        <w:t xml:space="preserve"> Most people make a full recovery and become immune to future Q fever infections.</w:t>
      </w:r>
    </w:p>
    <w:p w14:paraId="055C2BA7" w14:textId="67741B06" w:rsidR="00AD4715" w:rsidRDefault="00CC5B92" w:rsidP="00B8252A">
      <w:pPr>
        <w:spacing w:line="228" w:lineRule="auto"/>
      </w:pPr>
      <w:r>
        <w:t xml:space="preserve">Occasionally people may develop chronic infections </w:t>
      </w:r>
      <w:r w:rsidR="000770B9">
        <w:t xml:space="preserve">that </w:t>
      </w:r>
      <w:r>
        <w:t>affect the heart (endocarditis), bone (</w:t>
      </w:r>
      <w:r w:rsidR="00AF4977" w:rsidRPr="00EC39EB">
        <w:rPr>
          <w:color w:val="000000" w:themeColor="text1"/>
          <w:lang w:val="en-AU"/>
        </w:rPr>
        <w:t>osteomyelitis</w:t>
      </w:r>
      <w:r>
        <w:t>)</w:t>
      </w:r>
      <w:r w:rsidR="00AF4977">
        <w:t xml:space="preserve">, or </w:t>
      </w:r>
      <w:r w:rsidR="00C66F66">
        <w:t>joints</w:t>
      </w:r>
      <w:r w:rsidR="00AF4977">
        <w:t xml:space="preserve">. Some people develop chronic fatigue (post-Q fever fatigue syndrome) </w:t>
      </w:r>
      <w:r w:rsidR="000770B9">
        <w:t xml:space="preserve">that </w:t>
      </w:r>
      <w:r w:rsidR="00AF4977">
        <w:t>can last for many years.</w:t>
      </w:r>
      <w:r w:rsidR="00AD4715">
        <w:t xml:space="preserve"> </w:t>
      </w:r>
      <w:r w:rsidR="00AD4715" w:rsidRPr="00EC39EB">
        <w:rPr>
          <w:color w:val="000000" w:themeColor="text1"/>
          <w:lang w:val="en-AU"/>
        </w:rPr>
        <w:t>Persons at increased risk for chronic Q fever</w:t>
      </w:r>
      <w:r w:rsidR="00AD4715">
        <w:rPr>
          <w:color w:val="000000" w:themeColor="text1"/>
          <w:lang w:val="en-AU"/>
        </w:rPr>
        <w:t xml:space="preserve"> after acute infection include</w:t>
      </w:r>
      <w:r w:rsidR="00AD4715" w:rsidRPr="00EC39EB">
        <w:rPr>
          <w:color w:val="000000" w:themeColor="text1"/>
          <w:lang w:val="en-AU"/>
        </w:rPr>
        <w:t>: immunosuppressed persons</w:t>
      </w:r>
      <w:r w:rsidR="00AD4715">
        <w:rPr>
          <w:color w:val="000000" w:themeColor="text1"/>
          <w:lang w:val="en-AU"/>
        </w:rPr>
        <w:t xml:space="preserve"> (e.g. cancer patients with chemotherapy, patients with organ transplantation)</w:t>
      </w:r>
      <w:r w:rsidR="00AD4715" w:rsidRPr="00EC39EB">
        <w:rPr>
          <w:color w:val="000000" w:themeColor="text1"/>
          <w:lang w:val="en-AU"/>
        </w:rPr>
        <w:t>, pregnant women</w:t>
      </w:r>
      <w:r w:rsidR="00AD4715">
        <w:rPr>
          <w:color w:val="000000" w:themeColor="text1"/>
          <w:lang w:val="en-AU"/>
        </w:rPr>
        <w:t>,</w:t>
      </w:r>
      <w:r w:rsidR="00AD4715" w:rsidRPr="00EC39EB">
        <w:rPr>
          <w:color w:val="000000" w:themeColor="text1"/>
          <w:lang w:val="en-AU"/>
        </w:rPr>
        <w:t xml:space="preserve"> and persons with heart valvular</w:t>
      </w:r>
      <w:r w:rsidR="00AD4715">
        <w:rPr>
          <w:color w:val="000000" w:themeColor="text1"/>
          <w:lang w:val="en-AU"/>
        </w:rPr>
        <w:t xml:space="preserve"> abnormalities. </w:t>
      </w:r>
    </w:p>
    <w:p w14:paraId="3C0363A2" w14:textId="77777777" w:rsidR="00882563" w:rsidRPr="00CB6BBD" w:rsidRDefault="00882563" w:rsidP="00B8252A">
      <w:pPr>
        <w:pStyle w:val="NoSpacing"/>
        <w:spacing w:line="228" w:lineRule="auto"/>
        <w:ind w:right="0"/>
        <w:rPr>
          <w:b/>
          <w:color w:val="1F497D"/>
        </w:rPr>
      </w:pPr>
      <w:r w:rsidRPr="00CB6BBD">
        <w:rPr>
          <w:b/>
          <w:color w:val="1F497D"/>
        </w:rPr>
        <w:t>How is it spread?</w:t>
      </w:r>
    </w:p>
    <w:p w14:paraId="69122001" w14:textId="35FE0CCE" w:rsidR="00882563" w:rsidRDefault="00882563" w:rsidP="00B8252A">
      <w:pPr>
        <w:pStyle w:val="NoSpacing"/>
        <w:spacing w:line="228" w:lineRule="auto"/>
        <w:ind w:right="0"/>
      </w:pPr>
      <w:r>
        <w:t>The bacteria are found in many animals, including cattle, sheep, goats, dogs, cats, horses, pigs, rodents, camels</w:t>
      </w:r>
      <w:r w:rsidR="004C50A6">
        <w:t>,</w:t>
      </w:r>
      <w:r>
        <w:t xml:space="preserve"> and kangaroos.</w:t>
      </w:r>
      <w:r w:rsidR="009C378C">
        <w:t xml:space="preserve"> The bacteria are also found in ticks.</w:t>
      </w:r>
      <w:r>
        <w:t xml:space="preserve"> Infected animals usually have no symptoms, but abortion, stillbirth</w:t>
      </w:r>
      <w:r w:rsidR="004C50A6">
        <w:t>,</w:t>
      </w:r>
      <w:r>
        <w:t xml:space="preserve"> and infertility</w:t>
      </w:r>
      <w:r w:rsidR="006A29E4">
        <w:t xml:space="preserve"> may result</w:t>
      </w:r>
      <w:r>
        <w:t>.</w:t>
      </w:r>
    </w:p>
    <w:p w14:paraId="7762C49D" w14:textId="77777777" w:rsidR="00882563" w:rsidRDefault="00882563" w:rsidP="00B8252A">
      <w:pPr>
        <w:pStyle w:val="NoSpacing"/>
        <w:spacing w:line="228" w:lineRule="auto"/>
        <w:ind w:right="0"/>
      </w:pPr>
    </w:p>
    <w:p w14:paraId="231DBDB6" w14:textId="1970BDAC" w:rsidR="00882563" w:rsidRDefault="00882563" w:rsidP="00B8252A">
      <w:pPr>
        <w:pStyle w:val="NoSpacing"/>
        <w:spacing w:line="228" w:lineRule="auto"/>
        <w:ind w:right="0"/>
      </w:pPr>
      <w:r>
        <w:t xml:space="preserve">Infected animals shed high numbers of bacteria in birth </w:t>
      </w:r>
      <w:r w:rsidR="00997FEA">
        <w:t>by-</w:t>
      </w:r>
      <w:r>
        <w:t xml:space="preserve">products such as </w:t>
      </w:r>
      <w:r w:rsidR="006A29E4">
        <w:t xml:space="preserve">the </w:t>
      </w:r>
      <w:r>
        <w:t xml:space="preserve">placenta and birth fluids. The bacteria can also be shed to the environment from </w:t>
      </w:r>
      <w:proofErr w:type="spellStart"/>
      <w:r>
        <w:t>faeces</w:t>
      </w:r>
      <w:proofErr w:type="spellEnd"/>
      <w:r>
        <w:t>, urine</w:t>
      </w:r>
      <w:r w:rsidR="009729D7">
        <w:t>,</w:t>
      </w:r>
      <w:r>
        <w:t xml:space="preserve"> and milk of infected animals. The bacteria are highly infective and can survive in the general environment (e.g. in dust and soil) for months and years.</w:t>
      </w:r>
    </w:p>
    <w:p w14:paraId="4703C090" w14:textId="77777777" w:rsidR="00882563" w:rsidRDefault="00882563" w:rsidP="00B8252A">
      <w:pPr>
        <w:pStyle w:val="NoSpacing"/>
        <w:spacing w:line="228" w:lineRule="auto"/>
        <w:ind w:right="0"/>
      </w:pPr>
    </w:p>
    <w:p w14:paraId="75FF3F28" w14:textId="666769C0" w:rsidR="00882563" w:rsidRDefault="00882563" w:rsidP="00B8252A">
      <w:pPr>
        <w:pStyle w:val="ListParagraph"/>
        <w:numPr>
          <w:ilvl w:val="0"/>
          <w:numId w:val="18"/>
        </w:numPr>
        <w:spacing w:line="228" w:lineRule="auto"/>
        <w:ind w:right="0"/>
        <w:rPr>
          <w:color w:val="000000" w:themeColor="text1"/>
          <w:lang w:val="en-AU"/>
        </w:rPr>
      </w:pPr>
      <w:r w:rsidRPr="00B14C36">
        <w:rPr>
          <w:color w:val="000000" w:themeColor="text1"/>
          <w:lang w:val="en-AU"/>
        </w:rPr>
        <w:t xml:space="preserve">Humans most commonly catch the infection by </w:t>
      </w:r>
      <w:r w:rsidR="00997FEA">
        <w:rPr>
          <w:color w:val="000000" w:themeColor="text1"/>
          <w:lang w:val="en-AU"/>
        </w:rPr>
        <w:t xml:space="preserve">breathing in </w:t>
      </w:r>
      <w:r>
        <w:rPr>
          <w:color w:val="000000" w:themeColor="text1"/>
          <w:lang w:val="en-AU"/>
        </w:rPr>
        <w:t>droplets and dust containing the bacteria from birth fluids, faeces, urine</w:t>
      </w:r>
      <w:r w:rsidR="00127560">
        <w:rPr>
          <w:color w:val="000000" w:themeColor="text1"/>
          <w:lang w:val="en-AU"/>
        </w:rPr>
        <w:t>,</w:t>
      </w:r>
      <w:r>
        <w:rPr>
          <w:color w:val="000000" w:themeColor="text1"/>
          <w:lang w:val="en-AU"/>
        </w:rPr>
        <w:t xml:space="preserve"> </w:t>
      </w:r>
      <w:r w:rsidR="00127560">
        <w:rPr>
          <w:color w:val="000000" w:themeColor="text1"/>
          <w:lang w:val="en-AU"/>
        </w:rPr>
        <w:t xml:space="preserve">or </w:t>
      </w:r>
      <w:r>
        <w:rPr>
          <w:color w:val="000000" w:themeColor="text1"/>
          <w:lang w:val="en-AU"/>
        </w:rPr>
        <w:t>blood of infected animals, in circumstances such as:</w:t>
      </w:r>
    </w:p>
    <w:p w14:paraId="5C26E27B" w14:textId="77777777" w:rsidR="00882563" w:rsidRDefault="00882563" w:rsidP="00B8252A">
      <w:pPr>
        <w:pStyle w:val="ListParagraph"/>
        <w:numPr>
          <w:ilvl w:val="1"/>
          <w:numId w:val="38"/>
        </w:numPr>
        <w:spacing w:line="228" w:lineRule="auto"/>
        <w:ind w:left="851" w:right="0" w:hanging="425"/>
        <w:rPr>
          <w:color w:val="000000" w:themeColor="text1"/>
          <w:lang w:val="en-AU"/>
        </w:rPr>
      </w:pPr>
      <w:r>
        <w:rPr>
          <w:color w:val="000000" w:themeColor="text1"/>
          <w:lang w:val="en-AU"/>
        </w:rPr>
        <w:t>Assisting animal birth</w:t>
      </w:r>
    </w:p>
    <w:p w14:paraId="5ACB79C0" w14:textId="77777777" w:rsidR="00882563" w:rsidRDefault="00882563" w:rsidP="00B8252A">
      <w:pPr>
        <w:pStyle w:val="ListParagraph"/>
        <w:numPr>
          <w:ilvl w:val="1"/>
          <w:numId w:val="38"/>
        </w:numPr>
        <w:spacing w:line="228" w:lineRule="auto"/>
        <w:ind w:left="851" w:right="0" w:hanging="425"/>
        <w:rPr>
          <w:color w:val="000000" w:themeColor="text1"/>
          <w:lang w:val="en-AU"/>
        </w:rPr>
      </w:pPr>
      <w:r>
        <w:rPr>
          <w:color w:val="000000" w:themeColor="text1"/>
          <w:lang w:val="en-AU"/>
        </w:rPr>
        <w:t>Animal slaughtering/skinning/meat processing</w:t>
      </w:r>
    </w:p>
    <w:p w14:paraId="4B0A9843" w14:textId="77777777" w:rsidR="00882563" w:rsidRDefault="00882563" w:rsidP="00B8252A">
      <w:pPr>
        <w:pStyle w:val="ListParagraph"/>
        <w:numPr>
          <w:ilvl w:val="1"/>
          <w:numId w:val="38"/>
        </w:numPr>
        <w:spacing w:line="228" w:lineRule="auto"/>
        <w:ind w:left="851" w:right="0" w:hanging="425"/>
        <w:rPr>
          <w:color w:val="000000" w:themeColor="text1"/>
          <w:lang w:val="en-AU"/>
        </w:rPr>
      </w:pPr>
      <w:r>
        <w:rPr>
          <w:color w:val="000000" w:themeColor="text1"/>
          <w:lang w:val="en-AU"/>
        </w:rPr>
        <w:t>Herding</w:t>
      </w:r>
    </w:p>
    <w:p w14:paraId="70801030" w14:textId="77777777" w:rsidR="00882563" w:rsidRDefault="00882563" w:rsidP="00B8252A">
      <w:pPr>
        <w:pStyle w:val="ListParagraph"/>
        <w:numPr>
          <w:ilvl w:val="1"/>
          <w:numId w:val="38"/>
        </w:numPr>
        <w:spacing w:line="228" w:lineRule="auto"/>
        <w:ind w:left="851" w:right="0" w:hanging="425"/>
        <w:rPr>
          <w:color w:val="000000" w:themeColor="text1"/>
          <w:lang w:val="en-AU"/>
        </w:rPr>
      </w:pPr>
      <w:r>
        <w:rPr>
          <w:color w:val="000000" w:themeColor="text1"/>
          <w:lang w:val="en-AU"/>
        </w:rPr>
        <w:t>Shearing/wool processing</w:t>
      </w:r>
    </w:p>
    <w:p w14:paraId="7BF9F712" w14:textId="77777777" w:rsidR="00882563" w:rsidRDefault="00882563" w:rsidP="00B8252A">
      <w:pPr>
        <w:pStyle w:val="ListParagraph"/>
        <w:numPr>
          <w:ilvl w:val="1"/>
          <w:numId w:val="38"/>
        </w:numPr>
        <w:spacing w:line="228" w:lineRule="auto"/>
        <w:ind w:left="851" w:right="0" w:hanging="425"/>
        <w:rPr>
          <w:color w:val="000000" w:themeColor="text1"/>
          <w:lang w:val="en-AU"/>
        </w:rPr>
      </w:pPr>
      <w:r>
        <w:rPr>
          <w:color w:val="000000" w:themeColor="text1"/>
          <w:lang w:val="en-AU"/>
        </w:rPr>
        <w:t>Working with animal manure</w:t>
      </w:r>
    </w:p>
    <w:p w14:paraId="0B8BEA53" w14:textId="79DE8097" w:rsidR="00CB4E32" w:rsidRDefault="00CB4E32" w:rsidP="00B8252A">
      <w:pPr>
        <w:pStyle w:val="ListParagraph"/>
        <w:numPr>
          <w:ilvl w:val="1"/>
          <w:numId w:val="38"/>
        </w:numPr>
        <w:spacing w:line="228" w:lineRule="auto"/>
        <w:ind w:left="851" w:right="0" w:hanging="425"/>
        <w:rPr>
          <w:color w:val="000000" w:themeColor="text1"/>
          <w:lang w:val="en-AU"/>
        </w:rPr>
      </w:pPr>
      <w:r>
        <w:rPr>
          <w:color w:val="000000" w:themeColor="text1"/>
          <w:lang w:val="en-AU"/>
        </w:rPr>
        <w:t>Transporting infected animals</w:t>
      </w:r>
    </w:p>
    <w:p w14:paraId="73EAEE08" w14:textId="16BAB1A7" w:rsidR="00B1295E" w:rsidRDefault="00B1295E" w:rsidP="00B8252A">
      <w:pPr>
        <w:pStyle w:val="ListParagraph"/>
        <w:numPr>
          <w:ilvl w:val="1"/>
          <w:numId w:val="38"/>
        </w:numPr>
        <w:spacing w:line="228" w:lineRule="auto"/>
        <w:ind w:left="851" w:right="0" w:hanging="425"/>
        <w:rPr>
          <w:color w:val="000000" w:themeColor="text1"/>
          <w:lang w:val="en-AU"/>
        </w:rPr>
      </w:pPr>
      <w:r>
        <w:rPr>
          <w:color w:val="000000" w:themeColor="text1"/>
          <w:lang w:val="en-AU"/>
        </w:rPr>
        <w:t>Veterinary/diagnostic procedures</w:t>
      </w:r>
    </w:p>
    <w:p w14:paraId="6B2C6A56" w14:textId="1D808133" w:rsidR="00196C74" w:rsidRDefault="00196C74" w:rsidP="00B8252A">
      <w:pPr>
        <w:pStyle w:val="ListParagraph"/>
        <w:numPr>
          <w:ilvl w:val="0"/>
          <w:numId w:val="18"/>
        </w:numPr>
        <w:spacing w:line="228" w:lineRule="auto"/>
        <w:ind w:right="0"/>
        <w:rPr>
          <w:color w:val="000000" w:themeColor="text1"/>
          <w:lang w:val="en-AU"/>
        </w:rPr>
      </w:pPr>
      <w:r>
        <w:rPr>
          <w:color w:val="000000" w:themeColor="text1"/>
          <w:lang w:val="en-AU"/>
        </w:rPr>
        <w:t xml:space="preserve">Infection can also occur through </w:t>
      </w:r>
      <w:r w:rsidR="00F733B9">
        <w:rPr>
          <w:color w:val="000000" w:themeColor="text1"/>
          <w:lang w:val="en-AU"/>
        </w:rPr>
        <w:t xml:space="preserve">direct contact with infected animal tissue or fluids on </w:t>
      </w:r>
      <w:r>
        <w:rPr>
          <w:color w:val="000000" w:themeColor="text1"/>
          <w:lang w:val="en-AU"/>
        </w:rPr>
        <w:t>broken skin</w:t>
      </w:r>
      <w:r w:rsidR="00F733B9">
        <w:rPr>
          <w:color w:val="000000" w:themeColor="text1"/>
          <w:lang w:val="en-AU"/>
        </w:rPr>
        <w:t xml:space="preserve"> - </w:t>
      </w:r>
      <w:r>
        <w:rPr>
          <w:color w:val="000000" w:themeColor="text1"/>
          <w:lang w:val="en-AU"/>
        </w:rPr>
        <w:t xml:space="preserve">for example, </w:t>
      </w:r>
      <w:r w:rsidR="00F733B9">
        <w:rPr>
          <w:color w:val="000000" w:themeColor="text1"/>
          <w:lang w:val="en-AU"/>
        </w:rPr>
        <w:t xml:space="preserve">through </w:t>
      </w:r>
      <w:r>
        <w:rPr>
          <w:color w:val="000000" w:themeColor="text1"/>
          <w:lang w:val="en-AU"/>
        </w:rPr>
        <w:t>cuts with contaminated knives</w:t>
      </w:r>
      <w:r w:rsidR="00F733B9">
        <w:rPr>
          <w:color w:val="000000" w:themeColor="text1"/>
          <w:lang w:val="en-AU"/>
        </w:rPr>
        <w:t xml:space="preserve"> or needle-stick injuries when working with animals</w:t>
      </w:r>
    </w:p>
    <w:p w14:paraId="3F88747C" w14:textId="5B718EB1" w:rsidR="00882563" w:rsidRDefault="00A04992" w:rsidP="00B8252A">
      <w:pPr>
        <w:pStyle w:val="ListParagraph"/>
        <w:numPr>
          <w:ilvl w:val="0"/>
          <w:numId w:val="18"/>
        </w:numPr>
        <w:spacing w:line="228" w:lineRule="auto"/>
        <w:ind w:right="0"/>
        <w:rPr>
          <w:color w:val="000000" w:themeColor="text1"/>
          <w:lang w:val="en-AU"/>
        </w:rPr>
      </w:pPr>
      <w:r>
        <w:rPr>
          <w:color w:val="000000" w:themeColor="text1"/>
          <w:lang w:val="en-AU"/>
        </w:rPr>
        <w:t>Consuming unpasteurised</w:t>
      </w:r>
      <w:r w:rsidR="00800FB1">
        <w:rPr>
          <w:color w:val="000000" w:themeColor="text1"/>
          <w:lang w:val="en-AU"/>
        </w:rPr>
        <w:t xml:space="preserve"> (raw)</w:t>
      </w:r>
      <w:r w:rsidR="00882563">
        <w:rPr>
          <w:color w:val="000000" w:themeColor="text1"/>
          <w:lang w:val="en-AU"/>
        </w:rPr>
        <w:t xml:space="preserve"> milk</w:t>
      </w:r>
      <w:r>
        <w:rPr>
          <w:color w:val="000000" w:themeColor="text1"/>
          <w:lang w:val="en-AU"/>
        </w:rPr>
        <w:t xml:space="preserve"> or milk products</w:t>
      </w:r>
      <w:r w:rsidR="00882563">
        <w:rPr>
          <w:color w:val="000000" w:themeColor="text1"/>
          <w:lang w:val="en-AU"/>
        </w:rPr>
        <w:t xml:space="preserve"> from infected animal</w:t>
      </w:r>
      <w:r w:rsidR="004A4579">
        <w:rPr>
          <w:color w:val="000000" w:themeColor="text1"/>
          <w:lang w:val="en-AU"/>
        </w:rPr>
        <w:t xml:space="preserve">s may carry a </w:t>
      </w:r>
      <w:r w:rsidR="00882563">
        <w:rPr>
          <w:color w:val="000000" w:themeColor="text1"/>
          <w:lang w:val="en-AU"/>
        </w:rPr>
        <w:t>risk of contracting the infection</w:t>
      </w:r>
    </w:p>
    <w:p w14:paraId="2F506A2C" w14:textId="5D810FF8" w:rsidR="00F733B9" w:rsidRPr="00D03040" w:rsidRDefault="001E7FAD" w:rsidP="00B8252A">
      <w:pPr>
        <w:pStyle w:val="ListParagraph"/>
        <w:numPr>
          <w:ilvl w:val="0"/>
          <w:numId w:val="18"/>
        </w:numPr>
        <w:spacing w:line="228" w:lineRule="auto"/>
        <w:ind w:right="0"/>
        <w:rPr>
          <w:color w:val="000000" w:themeColor="text1"/>
          <w:lang w:val="en-AU"/>
        </w:rPr>
      </w:pPr>
      <w:r w:rsidRPr="00D03040">
        <w:rPr>
          <w:color w:val="000000" w:themeColor="text1"/>
          <w:lang w:val="en-AU"/>
        </w:rPr>
        <w:t>Tick</w:t>
      </w:r>
      <w:r>
        <w:rPr>
          <w:color w:val="000000" w:themeColor="text1"/>
          <w:lang w:val="en-AU"/>
        </w:rPr>
        <w:t xml:space="preserve"> to human tran</w:t>
      </w:r>
      <w:r w:rsidRPr="00D03040">
        <w:rPr>
          <w:color w:val="000000" w:themeColor="text1"/>
          <w:lang w:val="en-AU"/>
        </w:rPr>
        <w:t>s</w:t>
      </w:r>
      <w:r>
        <w:rPr>
          <w:color w:val="000000" w:themeColor="text1"/>
          <w:lang w:val="en-AU"/>
        </w:rPr>
        <w:t>mission occur</w:t>
      </w:r>
      <w:r w:rsidR="0095574A">
        <w:rPr>
          <w:color w:val="000000" w:themeColor="text1"/>
          <w:lang w:val="en-AU"/>
        </w:rPr>
        <w:t>s</w:t>
      </w:r>
      <w:r>
        <w:rPr>
          <w:color w:val="000000" w:themeColor="text1"/>
          <w:lang w:val="en-AU"/>
        </w:rPr>
        <w:t xml:space="preserve"> infrequently, through </w:t>
      </w:r>
      <w:r w:rsidRPr="00411BE8">
        <w:t>tick bites</w:t>
      </w:r>
      <w:r>
        <w:t>,</w:t>
      </w:r>
      <w:r w:rsidRPr="00D03040">
        <w:rPr>
          <w:color w:val="000000" w:themeColor="text1"/>
          <w:lang w:val="en-AU"/>
        </w:rPr>
        <w:t xml:space="preserve"> breathing </w:t>
      </w:r>
      <w:r>
        <w:t>in</w:t>
      </w:r>
      <w:r w:rsidRPr="00411BE8">
        <w:t xml:space="preserve"> tick excreta </w:t>
      </w:r>
      <w:r>
        <w:t>or</w:t>
      </w:r>
      <w:r w:rsidRPr="00411BE8">
        <w:t xml:space="preserve"> direct contact (e.g. removal of </w:t>
      </w:r>
      <w:r>
        <w:t xml:space="preserve">ticks from domestic animals, </w:t>
      </w:r>
      <w:r w:rsidRPr="00411BE8">
        <w:t>aerosol-generati</w:t>
      </w:r>
      <w:r>
        <w:t xml:space="preserve">ng activities such as shearing, or </w:t>
      </w:r>
      <w:r w:rsidRPr="00411BE8">
        <w:t>crushing ticks with bare han</w:t>
      </w:r>
      <w:r>
        <w:t>ds)</w:t>
      </w:r>
    </w:p>
    <w:p w14:paraId="4C7E1715" w14:textId="0AC5C10B" w:rsidR="00882563" w:rsidRDefault="00882563" w:rsidP="00B8252A">
      <w:pPr>
        <w:pStyle w:val="ListParagraph"/>
        <w:numPr>
          <w:ilvl w:val="0"/>
          <w:numId w:val="18"/>
        </w:numPr>
        <w:spacing w:line="228" w:lineRule="auto"/>
        <w:ind w:right="0"/>
        <w:rPr>
          <w:color w:val="000000" w:themeColor="text1"/>
          <w:lang w:val="en-AU"/>
        </w:rPr>
      </w:pPr>
      <w:r w:rsidRPr="00800FB1">
        <w:rPr>
          <w:color w:val="000000" w:themeColor="text1"/>
          <w:lang w:val="en-AU"/>
        </w:rPr>
        <w:t>Person</w:t>
      </w:r>
      <w:r w:rsidR="00615315">
        <w:rPr>
          <w:color w:val="000000" w:themeColor="text1"/>
          <w:lang w:val="en-AU"/>
        </w:rPr>
        <w:t>-</w:t>
      </w:r>
      <w:r w:rsidRPr="00800FB1">
        <w:rPr>
          <w:color w:val="000000" w:themeColor="text1"/>
          <w:lang w:val="en-AU"/>
        </w:rPr>
        <w:t>to</w:t>
      </w:r>
      <w:r w:rsidR="00615315">
        <w:rPr>
          <w:color w:val="000000" w:themeColor="text1"/>
          <w:lang w:val="en-AU"/>
        </w:rPr>
        <w:t>-</w:t>
      </w:r>
      <w:r w:rsidRPr="00800FB1">
        <w:rPr>
          <w:color w:val="000000" w:themeColor="text1"/>
          <w:lang w:val="en-AU"/>
        </w:rPr>
        <w:t xml:space="preserve">person </w:t>
      </w:r>
      <w:r w:rsidR="00800FB1" w:rsidRPr="00800FB1">
        <w:rPr>
          <w:color w:val="000000" w:themeColor="text1"/>
          <w:lang w:val="en-AU"/>
        </w:rPr>
        <w:t>spread of infection</w:t>
      </w:r>
      <w:r w:rsidRPr="00800FB1">
        <w:rPr>
          <w:color w:val="000000" w:themeColor="text1"/>
          <w:lang w:val="en-AU"/>
        </w:rPr>
        <w:t xml:space="preserve"> is rare, but can occur through blood transfusion and mother</w:t>
      </w:r>
      <w:r w:rsidR="008E018F">
        <w:rPr>
          <w:color w:val="000000" w:themeColor="text1"/>
          <w:lang w:val="en-AU"/>
        </w:rPr>
        <w:t>-</w:t>
      </w:r>
      <w:r w:rsidRPr="00800FB1">
        <w:rPr>
          <w:color w:val="000000" w:themeColor="text1"/>
          <w:lang w:val="en-AU"/>
        </w:rPr>
        <w:t>to</w:t>
      </w:r>
      <w:r w:rsidR="008E018F">
        <w:rPr>
          <w:color w:val="000000" w:themeColor="text1"/>
          <w:lang w:val="en-AU"/>
        </w:rPr>
        <w:t>-</w:t>
      </w:r>
      <w:r w:rsidR="00F733B9">
        <w:rPr>
          <w:color w:val="000000" w:themeColor="text1"/>
          <w:lang w:val="en-AU"/>
        </w:rPr>
        <w:t>baby</w:t>
      </w:r>
      <w:r w:rsidRPr="00800FB1">
        <w:rPr>
          <w:color w:val="000000" w:themeColor="text1"/>
          <w:lang w:val="en-AU"/>
        </w:rPr>
        <w:t xml:space="preserve"> transmission</w:t>
      </w:r>
      <w:r w:rsidR="005C49BD">
        <w:rPr>
          <w:color w:val="000000" w:themeColor="text1"/>
          <w:lang w:val="en-AU"/>
        </w:rPr>
        <w:t>.</w:t>
      </w:r>
    </w:p>
    <w:p w14:paraId="1C486C74" w14:textId="77777777" w:rsidR="00882563" w:rsidRPr="00CB6BBD" w:rsidRDefault="00882563" w:rsidP="00B8252A">
      <w:pPr>
        <w:pStyle w:val="NoSpacing"/>
        <w:spacing w:line="228" w:lineRule="auto"/>
        <w:ind w:right="0"/>
        <w:rPr>
          <w:b/>
          <w:color w:val="1F497D"/>
        </w:rPr>
      </w:pPr>
      <w:r w:rsidRPr="00CB6BBD">
        <w:rPr>
          <w:b/>
          <w:color w:val="1F497D"/>
        </w:rPr>
        <w:t>Who is at risk?</w:t>
      </w:r>
    </w:p>
    <w:p w14:paraId="2175603B" w14:textId="77777777" w:rsidR="00882563" w:rsidRDefault="00882563" w:rsidP="00B8252A">
      <w:pPr>
        <w:pStyle w:val="NoSpacing"/>
        <w:spacing w:line="228" w:lineRule="auto"/>
        <w:ind w:right="0"/>
      </w:pPr>
      <w:r>
        <w:t>People whose work exposes them to high risk animals, animal products, and animal excreta have high risk of developing Q fever. These high risk occupations include:</w:t>
      </w:r>
    </w:p>
    <w:p w14:paraId="2EF972DA" w14:textId="77777777" w:rsidR="00882563" w:rsidRDefault="00882563" w:rsidP="00B8252A">
      <w:pPr>
        <w:pStyle w:val="ListParagraph"/>
        <w:numPr>
          <w:ilvl w:val="0"/>
          <w:numId w:val="18"/>
        </w:numPr>
        <w:spacing w:line="228" w:lineRule="auto"/>
        <w:ind w:right="0"/>
        <w:rPr>
          <w:color w:val="000000" w:themeColor="text1"/>
          <w:lang w:val="en-AU"/>
        </w:rPr>
      </w:pPr>
      <w:r>
        <w:rPr>
          <w:color w:val="000000" w:themeColor="text1"/>
          <w:lang w:val="en-AU"/>
        </w:rPr>
        <w:t>Abattoir and meat workers</w:t>
      </w:r>
    </w:p>
    <w:p w14:paraId="32B7F09C" w14:textId="77777777" w:rsidR="00882563" w:rsidRDefault="00882563" w:rsidP="00B8252A">
      <w:pPr>
        <w:pStyle w:val="ListParagraph"/>
        <w:numPr>
          <w:ilvl w:val="0"/>
          <w:numId w:val="18"/>
        </w:numPr>
        <w:spacing w:line="228" w:lineRule="auto"/>
        <w:ind w:right="0"/>
        <w:rPr>
          <w:color w:val="000000" w:themeColor="text1"/>
          <w:lang w:val="en-AU"/>
        </w:rPr>
      </w:pPr>
      <w:r>
        <w:rPr>
          <w:color w:val="000000" w:themeColor="text1"/>
          <w:lang w:val="en-AU"/>
        </w:rPr>
        <w:t>Agriculture, livestock and dairy farmers and workers</w:t>
      </w:r>
    </w:p>
    <w:p w14:paraId="55965B39" w14:textId="77777777" w:rsidR="00882563" w:rsidRDefault="00882563" w:rsidP="00B8252A">
      <w:pPr>
        <w:pStyle w:val="ListParagraph"/>
        <w:numPr>
          <w:ilvl w:val="0"/>
          <w:numId w:val="18"/>
        </w:numPr>
        <w:spacing w:line="228" w:lineRule="auto"/>
        <w:ind w:right="0"/>
        <w:rPr>
          <w:color w:val="000000" w:themeColor="text1"/>
          <w:lang w:val="en-AU"/>
        </w:rPr>
      </w:pPr>
      <w:r>
        <w:rPr>
          <w:color w:val="000000" w:themeColor="text1"/>
          <w:lang w:val="en-AU"/>
        </w:rPr>
        <w:t>Stockyard</w:t>
      </w:r>
      <w:r w:rsidR="00560991">
        <w:rPr>
          <w:color w:val="000000" w:themeColor="text1"/>
          <w:lang w:val="en-AU"/>
        </w:rPr>
        <w:t>/feedlot</w:t>
      </w:r>
      <w:r>
        <w:rPr>
          <w:color w:val="000000" w:themeColor="text1"/>
          <w:lang w:val="en-AU"/>
        </w:rPr>
        <w:t xml:space="preserve"> workers and transporters</w:t>
      </w:r>
      <w:r w:rsidR="00560991">
        <w:rPr>
          <w:color w:val="000000" w:themeColor="text1"/>
          <w:lang w:val="en-AU"/>
        </w:rPr>
        <w:t xml:space="preserve"> of animals, animal products and waste</w:t>
      </w:r>
    </w:p>
    <w:p w14:paraId="04368FA6" w14:textId="77777777" w:rsidR="00882563" w:rsidRDefault="00882563" w:rsidP="00B8252A">
      <w:pPr>
        <w:pStyle w:val="ListParagraph"/>
        <w:numPr>
          <w:ilvl w:val="0"/>
          <w:numId w:val="18"/>
        </w:numPr>
        <w:spacing w:line="228" w:lineRule="auto"/>
        <w:ind w:right="0"/>
        <w:rPr>
          <w:color w:val="000000" w:themeColor="text1"/>
          <w:lang w:val="en-AU"/>
        </w:rPr>
      </w:pPr>
      <w:r>
        <w:rPr>
          <w:color w:val="000000" w:themeColor="text1"/>
          <w:lang w:val="en-AU"/>
        </w:rPr>
        <w:t>Shearers, wool classers/sorters, pelt and hide processors</w:t>
      </w:r>
    </w:p>
    <w:p w14:paraId="3C318309" w14:textId="77777777" w:rsidR="00882563" w:rsidRDefault="00882563" w:rsidP="00B8252A">
      <w:pPr>
        <w:pStyle w:val="ListParagraph"/>
        <w:numPr>
          <w:ilvl w:val="0"/>
          <w:numId w:val="18"/>
        </w:numPr>
        <w:spacing w:line="228" w:lineRule="auto"/>
        <w:ind w:right="0"/>
        <w:rPr>
          <w:color w:val="000000" w:themeColor="text1"/>
          <w:lang w:val="en-AU"/>
        </w:rPr>
      </w:pPr>
      <w:r>
        <w:rPr>
          <w:color w:val="000000" w:themeColor="text1"/>
          <w:lang w:val="en-AU"/>
        </w:rPr>
        <w:t>Knackery workers</w:t>
      </w:r>
    </w:p>
    <w:p w14:paraId="527CBECB" w14:textId="77777777" w:rsidR="00560991" w:rsidRDefault="00560991" w:rsidP="00B8252A">
      <w:pPr>
        <w:pStyle w:val="ListParagraph"/>
        <w:numPr>
          <w:ilvl w:val="0"/>
          <w:numId w:val="18"/>
        </w:numPr>
        <w:spacing w:line="228" w:lineRule="auto"/>
        <w:ind w:right="0"/>
        <w:rPr>
          <w:color w:val="000000" w:themeColor="text1"/>
          <w:lang w:val="en-AU"/>
        </w:rPr>
      </w:pPr>
      <w:r>
        <w:rPr>
          <w:color w:val="000000" w:themeColor="text1"/>
          <w:lang w:val="en-AU"/>
        </w:rPr>
        <w:t>Tannery workers</w:t>
      </w:r>
    </w:p>
    <w:p w14:paraId="16B05960" w14:textId="77777777" w:rsidR="00560991" w:rsidRDefault="00560991" w:rsidP="00B8252A">
      <w:pPr>
        <w:pStyle w:val="ListParagraph"/>
        <w:numPr>
          <w:ilvl w:val="0"/>
          <w:numId w:val="18"/>
        </w:numPr>
        <w:spacing w:line="228" w:lineRule="auto"/>
        <w:ind w:right="0"/>
        <w:rPr>
          <w:color w:val="000000" w:themeColor="text1"/>
          <w:lang w:val="en-AU"/>
        </w:rPr>
      </w:pPr>
      <w:r>
        <w:rPr>
          <w:color w:val="000000" w:themeColor="text1"/>
          <w:lang w:val="en-AU"/>
        </w:rPr>
        <w:t>Laundry workers handling clothing from at-risk workplaces</w:t>
      </w:r>
    </w:p>
    <w:p w14:paraId="0661735F" w14:textId="77777777" w:rsidR="00560991" w:rsidRDefault="00560991" w:rsidP="00B8252A">
      <w:pPr>
        <w:pStyle w:val="ListParagraph"/>
        <w:numPr>
          <w:ilvl w:val="0"/>
          <w:numId w:val="18"/>
        </w:numPr>
        <w:spacing w:line="228" w:lineRule="auto"/>
        <w:ind w:right="0"/>
        <w:rPr>
          <w:color w:val="000000" w:themeColor="text1"/>
          <w:lang w:val="en-AU"/>
        </w:rPr>
      </w:pPr>
      <w:r>
        <w:rPr>
          <w:color w:val="000000" w:themeColor="text1"/>
          <w:lang w:val="en-AU"/>
        </w:rPr>
        <w:t>Pet food manufacturing workers</w:t>
      </w:r>
    </w:p>
    <w:p w14:paraId="6393BF87" w14:textId="77777777" w:rsidR="00882563" w:rsidRDefault="00882563" w:rsidP="00B8252A">
      <w:pPr>
        <w:pStyle w:val="ListParagraph"/>
        <w:numPr>
          <w:ilvl w:val="0"/>
          <w:numId w:val="18"/>
        </w:numPr>
        <w:spacing w:line="228" w:lineRule="auto"/>
        <w:ind w:right="0"/>
        <w:rPr>
          <w:color w:val="000000" w:themeColor="text1"/>
          <w:lang w:val="en-AU"/>
        </w:rPr>
      </w:pPr>
      <w:r>
        <w:rPr>
          <w:color w:val="000000" w:themeColor="text1"/>
          <w:lang w:val="en-AU"/>
        </w:rPr>
        <w:t>Veterinarians, veterinary nurses/students/researchers, and others working with veterinary specimens</w:t>
      </w:r>
    </w:p>
    <w:p w14:paraId="36278AD7" w14:textId="77777777" w:rsidR="00882563" w:rsidRDefault="00882563" w:rsidP="00B8252A">
      <w:pPr>
        <w:pStyle w:val="ListParagraph"/>
        <w:numPr>
          <w:ilvl w:val="0"/>
          <w:numId w:val="18"/>
        </w:numPr>
        <w:spacing w:line="228" w:lineRule="auto"/>
        <w:ind w:right="0"/>
        <w:rPr>
          <w:color w:val="000000" w:themeColor="text1"/>
          <w:lang w:val="en-AU"/>
        </w:rPr>
      </w:pPr>
      <w:r>
        <w:rPr>
          <w:color w:val="000000" w:themeColor="text1"/>
          <w:lang w:val="en-AU"/>
        </w:rPr>
        <w:t>Agriculture college staff and students working with high risk animals</w:t>
      </w:r>
    </w:p>
    <w:p w14:paraId="26062A0E" w14:textId="77777777" w:rsidR="00882563" w:rsidRDefault="00882563" w:rsidP="00B8252A">
      <w:pPr>
        <w:pStyle w:val="ListParagraph"/>
        <w:numPr>
          <w:ilvl w:val="0"/>
          <w:numId w:val="18"/>
        </w:numPr>
        <w:spacing w:line="228" w:lineRule="auto"/>
        <w:ind w:right="0"/>
        <w:rPr>
          <w:color w:val="000000" w:themeColor="text1"/>
          <w:lang w:val="en-AU"/>
        </w:rPr>
      </w:pPr>
      <w:r>
        <w:rPr>
          <w:color w:val="000000" w:themeColor="text1"/>
          <w:lang w:val="en-AU"/>
        </w:rPr>
        <w:t>Animal shooters/hunters</w:t>
      </w:r>
    </w:p>
    <w:p w14:paraId="55882DA8" w14:textId="77777777" w:rsidR="00882563" w:rsidRPr="0040212D" w:rsidRDefault="00882563" w:rsidP="00B8252A">
      <w:pPr>
        <w:pStyle w:val="ListParagraph"/>
        <w:numPr>
          <w:ilvl w:val="0"/>
          <w:numId w:val="18"/>
        </w:numPr>
        <w:spacing w:line="228" w:lineRule="auto"/>
        <w:ind w:right="0"/>
        <w:rPr>
          <w:i/>
          <w:color w:val="000000" w:themeColor="text1"/>
          <w:lang w:val="en-AU"/>
        </w:rPr>
      </w:pPr>
      <w:r>
        <w:rPr>
          <w:color w:val="000000" w:themeColor="text1"/>
          <w:lang w:val="en-AU"/>
        </w:rPr>
        <w:t xml:space="preserve">Laboratory personnel working with materials containing the bacterium </w:t>
      </w:r>
      <w:proofErr w:type="spellStart"/>
      <w:r w:rsidRPr="0040212D">
        <w:rPr>
          <w:i/>
          <w:color w:val="000000" w:themeColor="text1"/>
          <w:lang w:val="en-AU"/>
        </w:rPr>
        <w:t>Coxiella</w:t>
      </w:r>
      <w:proofErr w:type="spellEnd"/>
      <w:r w:rsidRPr="0040212D">
        <w:rPr>
          <w:i/>
          <w:color w:val="000000" w:themeColor="text1"/>
          <w:lang w:val="en-AU"/>
        </w:rPr>
        <w:t xml:space="preserve"> </w:t>
      </w:r>
      <w:proofErr w:type="spellStart"/>
      <w:r w:rsidRPr="0040212D">
        <w:rPr>
          <w:i/>
          <w:color w:val="000000" w:themeColor="text1"/>
          <w:lang w:val="en-AU"/>
        </w:rPr>
        <w:t>burnetii</w:t>
      </w:r>
      <w:proofErr w:type="spellEnd"/>
    </w:p>
    <w:p w14:paraId="644C6650" w14:textId="77777777" w:rsidR="00882563" w:rsidRPr="00AE4FA2" w:rsidRDefault="00882563" w:rsidP="00B8252A">
      <w:pPr>
        <w:pStyle w:val="ListParagraph"/>
        <w:numPr>
          <w:ilvl w:val="0"/>
          <w:numId w:val="18"/>
        </w:numPr>
        <w:spacing w:line="228" w:lineRule="auto"/>
        <w:ind w:right="0"/>
        <w:rPr>
          <w:color w:val="000000" w:themeColor="text1"/>
          <w:lang w:val="en-AU"/>
        </w:rPr>
      </w:pPr>
      <w:r w:rsidRPr="0040212D">
        <w:rPr>
          <w:color w:val="000000" w:themeColor="text1"/>
          <w:lang w:val="en-AU"/>
        </w:rPr>
        <w:t>Wildlife/zoo workers, animal trainers</w:t>
      </w:r>
    </w:p>
    <w:p w14:paraId="61FDF48F" w14:textId="4D2135E4" w:rsidR="00882563" w:rsidRPr="00AE4FA2" w:rsidRDefault="00E06711" w:rsidP="00B8252A">
      <w:pPr>
        <w:pStyle w:val="ListParagraph"/>
        <w:numPr>
          <w:ilvl w:val="0"/>
          <w:numId w:val="18"/>
        </w:numPr>
        <w:spacing w:line="228" w:lineRule="auto"/>
        <w:ind w:right="0"/>
        <w:rPr>
          <w:color w:val="000000" w:themeColor="text1"/>
          <w:lang w:val="en-AU"/>
        </w:rPr>
      </w:pPr>
      <w:r>
        <w:rPr>
          <w:color w:val="000000" w:themeColor="text1"/>
          <w:lang w:val="en-AU"/>
        </w:rPr>
        <w:t>D</w:t>
      </w:r>
      <w:r w:rsidR="00882563" w:rsidRPr="0040212D">
        <w:rPr>
          <w:color w:val="000000" w:themeColor="text1"/>
          <w:lang w:val="en-AU"/>
        </w:rPr>
        <w:t>og</w:t>
      </w:r>
      <w:r w:rsidR="00722FF6">
        <w:rPr>
          <w:color w:val="000000" w:themeColor="text1"/>
          <w:lang w:val="en-AU"/>
        </w:rPr>
        <w:t>/</w:t>
      </w:r>
      <w:r w:rsidR="00882563" w:rsidRPr="0040212D">
        <w:rPr>
          <w:color w:val="000000" w:themeColor="text1"/>
          <w:lang w:val="en-AU"/>
        </w:rPr>
        <w:t>cat breeders</w:t>
      </w:r>
      <w:r w:rsidR="00722FF6">
        <w:rPr>
          <w:color w:val="000000" w:themeColor="text1"/>
          <w:lang w:val="en-AU"/>
        </w:rPr>
        <w:t xml:space="preserve">, and anyone regularly exposed to </w:t>
      </w:r>
      <w:r w:rsidR="00866C40">
        <w:rPr>
          <w:color w:val="000000" w:themeColor="text1"/>
          <w:lang w:val="en-AU"/>
        </w:rPr>
        <w:t>parturient animals</w:t>
      </w:r>
      <w:r w:rsidR="005C49BD">
        <w:rPr>
          <w:color w:val="000000" w:themeColor="text1"/>
          <w:lang w:val="en-AU"/>
        </w:rPr>
        <w:t>.</w:t>
      </w:r>
    </w:p>
    <w:p w14:paraId="669C088F" w14:textId="77777777" w:rsidR="00882563" w:rsidRDefault="00882563" w:rsidP="00B8252A">
      <w:pPr>
        <w:pStyle w:val="NoSpacing"/>
        <w:spacing w:line="228" w:lineRule="auto"/>
        <w:ind w:right="0"/>
      </w:pPr>
      <w:r w:rsidRPr="00044D0D">
        <w:t>Other people at risk of Q fever</w:t>
      </w:r>
      <w:r>
        <w:t xml:space="preserve"> through non-occupational, environmental exposures include:</w:t>
      </w:r>
    </w:p>
    <w:p w14:paraId="0B014466" w14:textId="77777777" w:rsidR="00882563" w:rsidRDefault="00882563" w:rsidP="00B8252A">
      <w:pPr>
        <w:pStyle w:val="ListParagraph"/>
        <w:numPr>
          <w:ilvl w:val="0"/>
          <w:numId w:val="18"/>
        </w:numPr>
        <w:spacing w:line="228" w:lineRule="auto"/>
        <w:ind w:right="0"/>
        <w:rPr>
          <w:color w:val="000000" w:themeColor="text1"/>
          <w:lang w:val="en-AU"/>
        </w:rPr>
      </w:pPr>
      <w:r>
        <w:rPr>
          <w:color w:val="000000" w:themeColor="text1"/>
          <w:lang w:val="en-AU"/>
        </w:rPr>
        <w:t>Family members of the high r</w:t>
      </w:r>
      <w:r w:rsidRPr="00044D0D">
        <w:rPr>
          <w:color w:val="000000" w:themeColor="text1"/>
          <w:lang w:val="en-AU"/>
        </w:rPr>
        <w:t>isk occupational groups described above, through exposures to contaminated clothes, boots or equipment</w:t>
      </w:r>
    </w:p>
    <w:p w14:paraId="4AA9A67D" w14:textId="77777777" w:rsidR="00882563" w:rsidRDefault="00882563" w:rsidP="00B8252A">
      <w:pPr>
        <w:pStyle w:val="ListParagraph"/>
        <w:numPr>
          <w:ilvl w:val="0"/>
          <w:numId w:val="18"/>
        </w:numPr>
        <w:spacing w:line="228" w:lineRule="auto"/>
        <w:ind w:right="0"/>
        <w:rPr>
          <w:color w:val="000000" w:themeColor="text1"/>
          <w:lang w:val="en-AU"/>
        </w:rPr>
      </w:pPr>
      <w:r w:rsidRPr="00044D0D">
        <w:rPr>
          <w:color w:val="000000" w:themeColor="text1"/>
          <w:lang w:val="en-AU"/>
        </w:rPr>
        <w:t>People living on or in close proximity to a high risk industry (e.g. neighbouring livestock farms, stockyards housing cattle</w:t>
      </w:r>
      <w:r>
        <w:rPr>
          <w:color w:val="000000" w:themeColor="text1"/>
          <w:lang w:val="en-AU"/>
        </w:rPr>
        <w:t>/</w:t>
      </w:r>
      <w:r w:rsidRPr="00044D0D">
        <w:rPr>
          <w:color w:val="000000" w:themeColor="text1"/>
          <w:lang w:val="en-AU"/>
        </w:rPr>
        <w:t>shee</w:t>
      </w:r>
      <w:r>
        <w:rPr>
          <w:color w:val="000000" w:themeColor="text1"/>
          <w:lang w:val="en-AU"/>
        </w:rPr>
        <w:t>p/</w:t>
      </w:r>
      <w:r w:rsidRPr="00044D0D">
        <w:rPr>
          <w:color w:val="000000" w:themeColor="text1"/>
          <w:lang w:val="en-AU"/>
        </w:rPr>
        <w:t>goats, meatworks,</w:t>
      </w:r>
      <w:r>
        <w:rPr>
          <w:color w:val="000000" w:themeColor="text1"/>
          <w:lang w:val="en-AU"/>
        </w:rPr>
        <w:t xml:space="preserve"> </w:t>
      </w:r>
      <w:r w:rsidRPr="00044D0D">
        <w:rPr>
          <w:color w:val="000000" w:themeColor="text1"/>
          <w:lang w:val="en-AU"/>
        </w:rPr>
        <w:t>land being fertilised by untreated animal manure</w:t>
      </w:r>
      <w:r>
        <w:rPr>
          <w:color w:val="000000" w:themeColor="text1"/>
          <w:lang w:val="en-AU"/>
        </w:rPr>
        <w:t>)</w:t>
      </w:r>
    </w:p>
    <w:p w14:paraId="6964F468" w14:textId="77777777" w:rsidR="00882563" w:rsidRDefault="00882563" w:rsidP="00B8252A">
      <w:pPr>
        <w:pStyle w:val="ListParagraph"/>
        <w:numPr>
          <w:ilvl w:val="0"/>
          <w:numId w:val="18"/>
        </w:numPr>
        <w:spacing w:line="228" w:lineRule="auto"/>
        <w:ind w:right="0"/>
        <w:rPr>
          <w:color w:val="000000" w:themeColor="text1"/>
          <w:lang w:val="en-AU"/>
        </w:rPr>
      </w:pPr>
      <w:r w:rsidRPr="00044D0D">
        <w:rPr>
          <w:color w:val="000000" w:themeColor="text1"/>
          <w:lang w:val="en-AU"/>
        </w:rPr>
        <w:t>Visitors to at risk environment (e.g. farms, abattoirs, animal saleyards</w:t>
      </w:r>
      <w:r>
        <w:rPr>
          <w:color w:val="000000" w:themeColor="text1"/>
          <w:lang w:val="en-AU"/>
        </w:rPr>
        <w:t>)</w:t>
      </w:r>
    </w:p>
    <w:p w14:paraId="6101224E" w14:textId="77777777" w:rsidR="00882563" w:rsidRDefault="00882563" w:rsidP="00B8252A">
      <w:pPr>
        <w:pStyle w:val="ListParagraph"/>
        <w:numPr>
          <w:ilvl w:val="0"/>
          <w:numId w:val="18"/>
        </w:numPr>
        <w:spacing w:line="228" w:lineRule="auto"/>
        <w:ind w:right="0"/>
        <w:rPr>
          <w:color w:val="000000" w:themeColor="text1"/>
          <w:lang w:val="en-AU"/>
        </w:rPr>
      </w:pPr>
      <w:r w:rsidRPr="00044D0D">
        <w:rPr>
          <w:color w:val="000000" w:themeColor="text1"/>
          <w:lang w:val="en-AU"/>
        </w:rPr>
        <w:t>People living near livestock transport routes with the potential being exposed to contaminated dust from the passing animals</w:t>
      </w:r>
    </w:p>
    <w:p w14:paraId="038DF317" w14:textId="0E1D4C90" w:rsidR="00882563" w:rsidRDefault="00882563" w:rsidP="00B8252A">
      <w:pPr>
        <w:pStyle w:val="ListParagraph"/>
        <w:numPr>
          <w:ilvl w:val="0"/>
          <w:numId w:val="18"/>
        </w:numPr>
        <w:spacing w:line="228" w:lineRule="auto"/>
        <w:ind w:right="0"/>
        <w:rPr>
          <w:color w:val="000000" w:themeColor="text1"/>
          <w:lang w:val="en-AU"/>
        </w:rPr>
      </w:pPr>
      <w:r w:rsidRPr="00044D0D">
        <w:rPr>
          <w:color w:val="000000" w:themeColor="text1"/>
          <w:lang w:val="en-AU"/>
        </w:rPr>
        <w:t xml:space="preserve">People involved in mowing which </w:t>
      </w:r>
      <w:r>
        <w:rPr>
          <w:color w:val="000000" w:themeColor="text1"/>
          <w:lang w:val="en-AU"/>
        </w:rPr>
        <w:t>stir</w:t>
      </w:r>
      <w:r w:rsidR="00C64647">
        <w:rPr>
          <w:color w:val="000000" w:themeColor="text1"/>
          <w:lang w:val="en-AU"/>
        </w:rPr>
        <w:t>s</w:t>
      </w:r>
      <w:r>
        <w:rPr>
          <w:color w:val="000000" w:themeColor="text1"/>
          <w:lang w:val="en-AU"/>
        </w:rPr>
        <w:t xml:space="preserve"> up </w:t>
      </w:r>
      <w:r w:rsidRPr="00044D0D">
        <w:rPr>
          <w:color w:val="000000" w:themeColor="text1"/>
          <w:lang w:val="en-AU"/>
        </w:rPr>
        <w:t xml:space="preserve">dust potentially contaminated by animal excreta, </w:t>
      </w:r>
      <w:r w:rsidR="00800FB1">
        <w:rPr>
          <w:color w:val="000000" w:themeColor="text1"/>
          <w:lang w:val="en-AU"/>
        </w:rPr>
        <w:t xml:space="preserve">in areas where </w:t>
      </w:r>
      <w:r w:rsidR="00AC5F0B">
        <w:rPr>
          <w:color w:val="000000" w:themeColor="text1"/>
          <w:lang w:val="en-AU"/>
        </w:rPr>
        <w:t xml:space="preserve">there are </w:t>
      </w:r>
      <w:r w:rsidR="00800FB1">
        <w:rPr>
          <w:color w:val="000000" w:themeColor="text1"/>
          <w:lang w:val="en-AU"/>
        </w:rPr>
        <w:t>livestock</w:t>
      </w:r>
      <w:r w:rsidR="00AC5F0B">
        <w:rPr>
          <w:color w:val="000000" w:themeColor="text1"/>
          <w:lang w:val="en-AU"/>
        </w:rPr>
        <w:t xml:space="preserve"> or </w:t>
      </w:r>
      <w:r w:rsidR="00800FB1">
        <w:rPr>
          <w:color w:val="000000" w:themeColor="text1"/>
          <w:lang w:val="en-AU"/>
        </w:rPr>
        <w:t>wild animals</w:t>
      </w:r>
    </w:p>
    <w:p w14:paraId="2B2156AD" w14:textId="150EF6E6" w:rsidR="004A4579" w:rsidRDefault="004A4579" w:rsidP="00B8252A">
      <w:pPr>
        <w:pStyle w:val="ListParagraph"/>
        <w:numPr>
          <w:ilvl w:val="0"/>
          <w:numId w:val="18"/>
        </w:numPr>
        <w:spacing w:line="228" w:lineRule="auto"/>
        <w:ind w:right="0"/>
        <w:rPr>
          <w:color w:val="000000" w:themeColor="text1"/>
          <w:lang w:val="en-AU"/>
        </w:rPr>
      </w:pPr>
      <w:r>
        <w:rPr>
          <w:color w:val="000000" w:themeColor="text1"/>
          <w:lang w:val="en-AU"/>
        </w:rPr>
        <w:t>People who observe or assist animal births.</w:t>
      </w:r>
    </w:p>
    <w:p w14:paraId="77B36A48" w14:textId="77777777" w:rsidR="00882563" w:rsidRPr="00CB6BBD" w:rsidRDefault="00882563" w:rsidP="00B8252A">
      <w:pPr>
        <w:pStyle w:val="NoSpacing"/>
        <w:spacing w:line="228" w:lineRule="auto"/>
        <w:ind w:right="0"/>
        <w:rPr>
          <w:b/>
          <w:color w:val="1F497D"/>
        </w:rPr>
      </w:pPr>
      <w:r w:rsidRPr="00CB6BBD">
        <w:rPr>
          <w:b/>
          <w:color w:val="1F497D"/>
        </w:rPr>
        <w:t>How is it prevented?</w:t>
      </w:r>
    </w:p>
    <w:p w14:paraId="39013D73" w14:textId="77777777" w:rsidR="00681FDB" w:rsidRDefault="00681FDB">
      <w:pPr>
        <w:pStyle w:val="NoSpacing"/>
        <w:spacing w:line="228" w:lineRule="auto"/>
        <w:ind w:right="0"/>
      </w:pPr>
      <w:r>
        <w:t xml:space="preserve">A Q fever vaccine is available to protect people against the disease. </w:t>
      </w:r>
      <w:r w:rsidR="00882563" w:rsidRPr="006973C3">
        <w:t>Vaccination</w:t>
      </w:r>
      <w:r w:rsidR="00882563">
        <w:t xml:space="preserve"> is </w:t>
      </w:r>
      <w:r>
        <w:t xml:space="preserve">recommended for all people who are working in, or intend to work in, a high risk occupation (see </w:t>
      </w:r>
      <w:proofErr w:type="gramStart"/>
      <w:r>
        <w:t>Who</w:t>
      </w:r>
      <w:proofErr w:type="gramEnd"/>
      <w:r>
        <w:t xml:space="preserve"> is at risk?). </w:t>
      </w:r>
      <w:r w:rsidR="00C64647">
        <w:t>H</w:t>
      </w:r>
      <w:r>
        <w:t>igh risk workplaces should have a vaccination program to protect their workforce.</w:t>
      </w:r>
    </w:p>
    <w:p w14:paraId="7FA8021B" w14:textId="77777777" w:rsidR="00B909C0" w:rsidRPr="0027112D" w:rsidRDefault="00B909C0">
      <w:pPr>
        <w:pStyle w:val="NoSpacing"/>
        <w:spacing w:line="228" w:lineRule="auto"/>
        <w:ind w:right="0"/>
        <w:rPr>
          <w:sz w:val="18"/>
          <w:szCs w:val="18"/>
        </w:rPr>
      </w:pPr>
    </w:p>
    <w:p w14:paraId="19211CDE" w14:textId="7F843B31" w:rsidR="008F5D95" w:rsidRDefault="008F5D95">
      <w:pPr>
        <w:pStyle w:val="NoSpacing"/>
        <w:spacing w:line="228" w:lineRule="auto"/>
        <w:ind w:right="0"/>
      </w:pPr>
      <w:r>
        <w:t xml:space="preserve">People </w:t>
      </w:r>
      <w:r w:rsidR="00882563" w:rsidRPr="006973C3">
        <w:t xml:space="preserve">at risk of Q fever through non-occupational, environmental exposures (see </w:t>
      </w:r>
      <w:proofErr w:type="gramStart"/>
      <w:r>
        <w:t>Who</w:t>
      </w:r>
      <w:proofErr w:type="gramEnd"/>
      <w:r>
        <w:t xml:space="preserve"> is at risk?</w:t>
      </w:r>
      <w:r w:rsidR="00882563" w:rsidRPr="006973C3">
        <w:t>)</w:t>
      </w:r>
      <w:r w:rsidR="00882563">
        <w:t xml:space="preserve"> are also recommended for vaccination</w:t>
      </w:r>
      <w:r w:rsidR="00882563" w:rsidRPr="006973C3">
        <w:t xml:space="preserve">. </w:t>
      </w:r>
    </w:p>
    <w:p w14:paraId="29B54D82" w14:textId="77777777" w:rsidR="003725FC" w:rsidRDefault="003725FC">
      <w:pPr>
        <w:pStyle w:val="NoSpacing"/>
        <w:spacing w:line="228" w:lineRule="auto"/>
        <w:ind w:right="0"/>
      </w:pPr>
    </w:p>
    <w:p w14:paraId="265D410C" w14:textId="7195D1A2" w:rsidR="00882563" w:rsidRPr="006973C3" w:rsidRDefault="008F5D95">
      <w:pPr>
        <w:pStyle w:val="NoSpacing"/>
        <w:spacing w:line="228" w:lineRule="auto"/>
        <w:ind w:right="0"/>
      </w:pPr>
      <w:r>
        <w:t xml:space="preserve">People must be screened and tested before they are vaccinated against Q fever. </w:t>
      </w:r>
      <w:r w:rsidR="00741FE7">
        <w:t xml:space="preserve"> Check the </w:t>
      </w:r>
      <w:hyperlink r:id="rId18" w:history="1">
        <w:r w:rsidR="00741FE7" w:rsidRPr="00F82A2C">
          <w:rPr>
            <w:rStyle w:val="Hyperlink"/>
          </w:rPr>
          <w:t>Australian Q fever Register</w:t>
        </w:r>
      </w:hyperlink>
      <w:r w:rsidR="00741FE7">
        <w:t xml:space="preserve"> (</w:t>
      </w:r>
      <w:r w:rsidR="00741FE7" w:rsidRPr="00F82A2C">
        <w:t>www.qfever.org</w:t>
      </w:r>
      <w:r w:rsidR="00741FE7">
        <w:t xml:space="preserve">) to find a doctor </w:t>
      </w:r>
      <w:r w:rsidR="005C49BD">
        <w:t xml:space="preserve">specially trained </w:t>
      </w:r>
      <w:r w:rsidR="00741FE7">
        <w:t>for Q fever vaccination services.</w:t>
      </w:r>
    </w:p>
    <w:p w14:paraId="62953F60" w14:textId="77777777" w:rsidR="00882563" w:rsidRDefault="00882563">
      <w:pPr>
        <w:pStyle w:val="NoSpacing"/>
        <w:spacing w:line="228" w:lineRule="auto"/>
      </w:pPr>
    </w:p>
    <w:p w14:paraId="12AD33CC" w14:textId="77777777" w:rsidR="00882563" w:rsidRDefault="00882563">
      <w:pPr>
        <w:pStyle w:val="NoSpacing"/>
        <w:spacing w:line="228" w:lineRule="auto"/>
        <w:rPr>
          <w:lang w:val="en-AU"/>
        </w:rPr>
      </w:pPr>
      <w:r>
        <w:rPr>
          <w:lang w:val="en-AU"/>
        </w:rPr>
        <w:t>Apart from vaccination, people can take steps to reduce the risk of Q fever to the community, including:</w:t>
      </w:r>
    </w:p>
    <w:p w14:paraId="19A8DE7F" w14:textId="1A8B0299" w:rsidR="008F5D95" w:rsidRDefault="008F5D95">
      <w:pPr>
        <w:pStyle w:val="ListParagraph"/>
        <w:numPr>
          <w:ilvl w:val="0"/>
          <w:numId w:val="18"/>
        </w:numPr>
        <w:spacing w:line="228" w:lineRule="auto"/>
        <w:ind w:right="0"/>
        <w:rPr>
          <w:color w:val="000000" w:themeColor="text1"/>
          <w:lang w:val="en-AU"/>
        </w:rPr>
      </w:pPr>
      <w:r>
        <w:rPr>
          <w:color w:val="000000" w:themeColor="text1"/>
          <w:lang w:val="en-AU"/>
        </w:rPr>
        <w:t xml:space="preserve">Washing the hands and arms thoroughly </w:t>
      </w:r>
      <w:r w:rsidR="0065677E">
        <w:rPr>
          <w:color w:val="000000" w:themeColor="text1"/>
          <w:lang w:val="en-AU"/>
        </w:rPr>
        <w:t>in soapy water after any contact with animals</w:t>
      </w:r>
    </w:p>
    <w:p w14:paraId="7E6C6940" w14:textId="379913B5" w:rsidR="00882563" w:rsidRDefault="00882563">
      <w:pPr>
        <w:pStyle w:val="ListParagraph"/>
        <w:numPr>
          <w:ilvl w:val="0"/>
          <w:numId w:val="18"/>
        </w:numPr>
        <w:spacing w:line="228" w:lineRule="auto"/>
        <w:ind w:right="0"/>
        <w:rPr>
          <w:color w:val="000000" w:themeColor="text1"/>
          <w:lang w:val="en-AU"/>
        </w:rPr>
      </w:pPr>
      <w:r>
        <w:rPr>
          <w:color w:val="000000" w:themeColor="text1"/>
          <w:lang w:val="en-AU"/>
        </w:rPr>
        <w:t>Wear</w:t>
      </w:r>
      <w:r w:rsidR="0065677E">
        <w:rPr>
          <w:color w:val="000000" w:themeColor="text1"/>
          <w:lang w:val="en-AU"/>
        </w:rPr>
        <w:t>ing</w:t>
      </w:r>
      <w:r>
        <w:rPr>
          <w:color w:val="000000" w:themeColor="text1"/>
          <w:lang w:val="en-AU"/>
        </w:rPr>
        <w:t xml:space="preserve"> a P2 respirator (available from pharmacies and hardware stores) and gloves in h</w:t>
      </w:r>
      <w:r w:rsidRPr="00EC39EB">
        <w:rPr>
          <w:color w:val="000000" w:themeColor="text1"/>
          <w:lang w:val="en-AU"/>
        </w:rPr>
        <w:t>andl</w:t>
      </w:r>
      <w:r>
        <w:rPr>
          <w:color w:val="000000" w:themeColor="text1"/>
          <w:lang w:val="en-AU"/>
        </w:rPr>
        <w:t xml:space="preserve">ing </w:t>
      </w:r>
      <w:r w:rsidRPr="00EC39EB">
        <w:rPr>
          <w:color w:val="000000" w:themeColor="text1"/>
          <w:lang w:val="en-AU"/>
        </w:rPr>
        <w:t>and dispos</w:t>
      </w:r>
      <w:r w:rsidR="004E1C4C">
        <w:rPr>
          <w:color w:val="000000" w:themeColor="text1"/>
          <w:lang w:val="en-AU"/>
        </w:rPr>
        <w:t xml:space="preserve">ing </w:t>
      </w:r>
      <w:r w:rsidRPr="00EC39EB">
        <w:rPr>
          <w:color w:val="000000" w:themeColor="text1"/>
          <w:lang w:val="en-AU"/>
        </w:rPr>
        <w:t>of animal products, waste, placenta</w:t>
      </w:r>
      <w:r>
        <w:rPr>
          <w:color w:val="000000" w:themeColor="text1"/>
          <w:lang w:val="en-AU"/>
        </w:rPr>
        <w:t>s</w:t>
      </w:r>
      <w:r w:rsidR="00967858">
        <w:rPr>
          <w:color w:val="000000" w:themeColor="text1"/>
          <w:lang w:val="en-AU"/>
        </w:rPr>
        <w:t>,</w:t>
      </w:r>
      <w:r w:rsidRPr="00EC39EB">
        <w:rPr>
          <w:color w:val="000000" w:themeColor="text1"/>
          <w:lang w:val="en-AU"/>
        </w:rPr>
        <w:t xml:space="preserve"> and aborted </w:t>
      </w:r>
      <w:proofErr w:type="spellStart"/>
      <w:r w:rsidRPr="00EC39EB">
        <w:rPr>
          <w:color w:val="000000" w:themeColor="text1"/>
          <w:lang w:val="en-AU"/>
        </w:rPr>
        <w:t>fetuses</w:t>
      </w:r>
      <w:proofErr w:type="spellEnd"/>
    </w:p>
    <w:p w14:paraId="200EC885" w14:textId="0695D429" w:rsidR="00882563" w:rsidRDefault="00882563">
      <w:pPr>
        <w:pStyle w:val="ListParagraph"/>
        <w:numPr>
          <w:ilvl w:val="0"/>
          <w:numId w:val="18"/>
        </w:numPr>
        <w:spacing w:line="228" w:lineRule="auto"/>
        <w:ind w:right="0"/>
        <w:rPr>
          <w:color w:val="000000" w:themeColor="text1"/>
          <w:lang w:val="en-AU"/>
        </w:rPr>
      </w:pPr>
      <w:r>
        <w:rPr>
          <w:color w:val="000000" w:themeColor="text1"/>
          <w:lang w:val="en-AU"/>
        </w:rPr>
        <w:t>Prevent</w:t>
      </w:r>
      <w:r w:rsidR="0065677E">
        <w:rPr>
          <w:color w:val="000000" w:themeColor="text1"/>
          <w:lang w:val="en-AU"/>
        </w:rPr>
        <w:t>ing</w:t>
      </w:r>
      <w:r>
        <w:rPr>
          <w:color w:val="000000" w:themeColor="text1"/>
          <w:lang w:val="en-AU"/>
        </w:rPr>
        <w:t xml:space="preserve"> animals from eating placenta, immediate remov</w:t>
      </w:r>
      <w:r w:rsidR="0065677E">
        <w:rPr>
          <w:color w:val="000000" w:themeColor="text1"/>
          <w:lang w:val="en-AU"/>
        </w:rPr>
        <w:t xml:space="preserve">al of </w:t>
      </w:r>
      <w:r>
        <w:rPr>
          <w:color w:val="000000" w:themeColor="text1"/>
          <w:lang w:val="en-AU"/>
        </w:rPr>
        <w:t>animal abortive and birth materials, and safe dispos</w:t>
      </w:r>
      <w:r w:rsidR="0065677E">
        <w:rPr>
          <w:color w:val="000000" w:themeColor="text1"/>
          <w:lang w:val="en-AU"/>
        </w:rPr>
        <w:t xml:space="preserve">al </w:t>
      </w:r>
      <w:r>
        <w:rPr>
          <w:color w:val="000000" w:themeColor="text1"/>
          <w:lang w:val="en-AU"/>
        </w:rPr>
        <w:t>by deep burial – do not use them in compost</w:t>
      </w:r>
    </w:p>
    <w:p w14:paraId="722F4AFD" w14:textId="3CF8CE5C" w:rsidR="0065677E" w:rsidRDefault="0065677E">
      <w:pPr>
        <w:pStyle w:val="ListParagraph"/>
        <w:numPr>
          <w:ilvl w:val="0"/>
          <w:numId w:val="18"/>
        </w:numPr>
        <w:spacing w:line="228" w:lineRule="auto"/>
        <w:ind w:right="0"/>
        <w:rPr>
          <w:color w:val="000000" w:themeColor="text1"/>
          <w:lang w:val="en-AU"/>
        </w:rPr>
      </w:pPr>
      <w:r w:rsidRPr="00EC39EB">
        <w:rPr>
          <w:color w:val="000000" w:themeColor="text1"/>
          <w:lang w:val="en-AU"/>
        </w:rPr>
        <w:t>Personal protective equipment and contaminated clothing should be removed at the workplace, and appropriately bagged and washed on site, to reduce the risk of exposing non-vaccinated individuals and family members outside of the workplace</w:t>
      </w:r>
    </w:p>
    <w:p w14:paraId="1B5CC05A" w14:textId="3011725E" w:rsidR="00882563" w:rsidRDefault="00882563">
      <w:pPr>
        <w:pStyle w:val="ListParagraph"/>
        <w:numPr>
          <w:ilvl w:val="0"/>
          <w:numId w:val="18"/>
        </w:numPr>
        <w:spacing w:line="228" w:lineRule="auto"/>
        <w:ind w:right="0"/>
        <w:rPr>
          <w:color w:val="000000" w:themeColor="text1"/>
          <w:lang w:val="en-AU"/>
        </w:rPr>
      </w:pPr>
      <w:r w:rsidRPr="00926776">
        <w:rPr>
          <w:color w:val="000000" w:themeColor="text1"/>
          <w:lang w:val="en-AU"/>
        </w:rPr>
        <w:t>Appropriate treatment of animal manure: no removal of manure from the deep litter sheds or yards for at least one month after the kidding season; composting manure or alternatively storing manure for three months prior to spreading on farm land for fertili</w:t>
      </w:r>
      <w:r w:rsidR="004A137F">
        <w:rPr>
          <w:color w:val="000000" w:themeColor="text1"/>
          <w:lang w:val="en-AU"/>
        </w:rPr>
        <w:t>s</w:t>
      </w:r>
      <w:r w:rsidRPr="00926776">
        <w:rPr>
          <w:color w:val="000000" w:themeColor="text1"/>
          <w:lang w:val="en-AU"/>
        </w:rPr>
        <w:t>er</w:t>
      </w:r>
    </w:p>
    <w:p w14:paraId="504BFA83" w14:textId="285D5CE9" w:rsidR="00882563" w:rsidRDefault="00882563">
      <w:pPr>
        <w:pStyle w:val="ListParagraph"/>
        <w:numPr>
          <w:ilvl w:val="0"/>
          <w:numId w:val="18"/>
        </w:numPr>
        <w:spacing w:line="228" w:lineRule="auto"/>
        <w:ind w:right="0"/>
        <w:rPr>
          <w:color w:val="000000" w:themeColor="text1"/>
          <w:lang w:val="en-AU"/>
        </w:rPr>
      </w:pPr>
      <w:r w:rsidRPr="00926776">
        <w:rPr>
          <w:color w:val="000000" w:themeColor="text1"/>
          <w:lang w:val="en-AU"/>
        </w:rPr>
        <w:t>Manure should be covered during storage and transport and must be under-ploughed immediately when spreading on farming land</w:t>
      </w:r>
    </w:p>
    <w:p w14:paraId="0DD647D0" w14:textId="14580801" w:rsidR="00882563" w:rsidRDefault="00882563">
      <w:pPr>
        <w:pStyle w:val="ListParagraph"/>
        <w:numPr>
          <w:ilvl w:val="0"/>
          <w:numId w:val="18"/>
        </w:numPr>
        <w:spacing w:line="228" w:lineRule="auto"/>
        <w:ind w:right="0"/>
        <w:rPr>
          <w:color w:val="000000" w:themeColor="text1"/>
          <w:lang w:val="en-AU"/>
        </w:rPr>
      </w:pPr>
      <w:r w:rsidRPr="00EC39EB">
        <w:rPr>
          <w:color w:val="000000" w:themeColor="text1"/>
          <w:lang w:val="en-AU"/>
        </w:rPr>
        <w:t xml:space="preserve">Minimising dust </w:t>
      </w:r>
      <w:r w:rsidR="005C49BD">
        <w:rPr>
          <w:color w:val="000000" w:themeColor="text1"/>
          <w:lang w:val="en-AU"/>
        </w:rPr>
        <w:t xml:space="preserve">and aerosols </w:t>
      </w:r>
      <w:r w:rsidRPr="00EC39EB">
        <w:rPr>
          <w:color w:val="000000" w:themeColor="text1"/>
          <w:lang w:val="en-AU"/>
        </w:rPr>
        <w:t>in slaughter and animal housing areas</w:t>
      </w:r>
      <w:r>
        <w:rPr>
          <w:color w:val="000000" w:themeColor="text1"/>
          <w:lang w:val="en-AU"/>
        </w:rPr>
        <w:t>.</w:t>
      </w:r>
    </w:p>
    <w:p w14:paraId="708DB054" w14:textId="77777777" w:rsidR="00882563" w:rsidRPr="00CB6BBD" w:rsidRDefault="00882563">
      <w:pPr>
        <w:pStyle w:val="NoSpacing"/>
        <w:spacing w:line="228" w:lineRule="auto"/>
        <w:ind w:right="0"/>
        <w:rPr>
          <w:b/>
          <w:color w:val="1F497D"/>
        </w:rPr>
      </w:pPr>
      <w:r w:rsidRPr="00CB6BBD">
        <w:rPr>
          <w:b/>
          <w:color w:val="1F497D"/>
        </w:rPr>
        <w:t>How is it diagnosed?</w:t>
      </w:r>
    </w:p>
    <w:p w14:paraId="06B28872" w14:textId="0845E651" w:rsidR="00882563" w:rsidRDefault="00882563">
      <w:pPr>
        <w:pStyle w:val="NoSpacing"/>
        <w:spacing w:line="228" w:lineRule="auto"/>
        <w:ind w:right="0"/>
      </w:pPr>
      <w:r>
        <w:t xml:space="preserve">Your doctor can diagnose Q fever based on symptoms, clinical examination, and laboratory tests on blood samples. Two or more blood samples on separate occasions </w:t>
      </w:r>
      <w:r w:rsidR="00127560">
        <w:t xml:space="preserve">are often </w:t>
      </w:r>
      <w:r>
        <w:t>required to confirm a Q fever diagnosis.</w:t>
      </w:r>
    </w:p>
    <w:p w14:paraId="0A292F8B" w14:textId="77777777" w:rsidR="00882563" w:rsidRDefault="00882563">
      <w:pPr>
        <w:pStyle w:val="NoSpacing"/>
        <w:spacing w:line="228" w:lineRule="auto"/>
        <w:ind w:right="0"/>
      </w:pPr>
    </w:p>
    <w:p w14:paraId="6911AED3" w14:textId="77777777" w:rsidR="00882563" w:rsidRPr="00CB6BBD" w:rsidRDefault="00882563">
      <w:pPr>
        <w:pStyle w:val="NoSpacing"/>
        <w:spacing w:line="228" w:lineRule="auto"/>
        <w:ind w:right="0"/>
        <w:rPr>
          <w:b/>
          <w:color w:val="1F497D"/>
        </w:rPr>
      </w:pPr>
      <w:r w:rsidRPr="00CB6BBD">
        <w:rPr>
          <w:b/>
          <w:color w:val="1F497D"/>
        </w:rPr>
        <w:t>How is it treated?</w:t>
      </w:r>
    </w:p>
    <w:p w14:paraId="666CD1DB" w14:textId="77777777" w:rsidR="00882563" w:rsidRDefault="00882563">
      <w:pPr>
        <w:pStyle w:val="NoSpacing"/>
        <w:spacing w:line="228" w:lineRule="auto"/>
        <w:ind w:right="0"/>
      </w:pPr>
      <w:r>
        <w:t>A two week course of oral antibiotics is generally used to treat acute Q fever.</w:t>
      </w:r>
      <w:r w:rsidR="00732894">
        <w:t xml:space="preserve"> Chronic Q fever requires prolonged treatment with antibiotics.</w:t>
      </w:r>
    </w:p>
    <w:p w14:paraId="77BBAC67" w14:textId="77777777" w:rsidR="00882563" w:rsidRDefault="00882563">
      <w:pPr>
        <w:pStyle w:val="NoSpacing"/>
        <w:spacing w:line="228" w:lineRule="auto"/>
        <w:ind w:right="0"/>
      </w:pPr>
    </w:p>
    <w:p w14:paraId="75D1D032" w14:textId="77777777" w:rsidR="00882563" w:rsidRDefault="00882563">
      <w:pPr>
        <w:pStyle w:val="NoSpacing"/>
        <w:spacing w:line="228" w:lineRule="auto"/>
        <w:ind w:right="0"/>
        <w:rPr>
          <w:b/>
          <w:color w:val="1F497D"/>
        </w:rPr>
      </w:pPr>
      <w:r w:rsidRPr="00CB6BBD">
        <w:rPr>
          <w:b/>
          <w:color w:val="1F497D"/>
        </w:rPr>
        <w:t>What is the public health response?</w:t>
      </w:r>
    </w:p>
    <w:p w14:paraId="0D2CF3D8" w14:textId="20C22B8A" w:rsidR="00732894" w:rsidRDefault="00732894">
      <w:pPr>
        <w:pStyle w:val="NoSpacing"/>
        <w:spacing w:line="228" w:lineRule="auto"/>
        <w:ind w:right="0"/>
      </w:pPr>
      <w:r>
        <w:t>L</w:t>
      </w:r>
      <w:r w:rsidR="00882563" w:rsidRPr="00495901">
        <w:t>aboratories must notify cases of</w:t>
      </w:r>
      <w:r w:rsidR="00882563">
        <w:t xml:space="preserve"> Q fever to the </w:t>
      </w:r>
      <w:r w:rsidR="001A4166">
        <w:t>health department/Public Health Units</w:t>
      </w:r>
      <w:r w:rsidR="00882563">
        <w:t>.</w:t>
      </w:r>
      <w:r w:rsidR="00882563" w:rsidRPr="00495901">
        <w:t xml:space="preserve"> </w:t>
      </w:r>
    </w:p>
    <w:p w14:paraId="10936BAE" w14:textId="77777777" w:rsidR="00732894" w:rsidRDefault="00732894">
      <w:pPr>
        <w:pStyle w:val="NoSpacing"/>
        <w:spacing w:line="228" w:lineRule="auto"/>
        <w:ind w:right="0"/>
      </w:pPr>
    </w:p>
    <w:p w14:paraId="0296AD42" w14:textId="77777777" w:rsidR="00882563" w:rsidRDefault="00882563">
      <w:pPr>
        <w:pStyle w:val="NoSpacing"/>
        <w:spacing w:line="228" w:lineRule="auto"/>
        <w:ind w:right="0"/>
      </w:pPr>
      <w:r>
        <w:t xml:space="preserve">Public Health Unit staff talk to the treating doctor and patient (or </w:t>
      </w:r>
      <w:proofErr w:type="spellStart"/>
      <w:r>
        <w:t>carer</w:t>
      </w:r>
      <w:proofErr w:type="spellEnd"/>
      <w:r>
        <w:t xml:space="preserve">) to </w:t>
      </w:r>
      <w:r w:rsidR="00732894">
        <w:t>determine</w:t>
      </w:r>
      <w:r>
        <w:t xml:space="preserve"> the possible source of infection, identify other people </w:t>
      </w:r>
      <w:r w:rsidR="004D25A3">
        <w:t>at risk of infection, ensure control measures are in place, and provide information and education.</w:t>
      </w:r>
      <w:r>
        <w:t xml:space="preserve"> </w:t>
      </w:r>
    </w:p>
    <w:p w14:paraId="075AE89B" w14:textId="77777777" w:rsidR="00C908F0" w:rsidRDefault="00C908F0">
      <w:pPr>
        <w:pStyle w:val="NoSpacing"/>
        <w:spacing w:line="228" w:lineRule="auto"/>
        <w:ind w:right="0"/>
      </w:pPr>
    </w:p>
    <w:p w14:paraId="26875B06" w14:textId="540D1F41" w:rsidR="004D25A3" w:rsidRDefault="00882563">
      <w:pPr>
        <w:pStyle w:val="NoSpacing"/>
        <w:spacing w:line="228" w:lineRule="auto"/>
        <w:ind w:right="0"/>
      </w:pPr>
      <w:proofErr w:type="gramStart"/>
      <w:r>
        <w:t xml:space="preserve">If </w:t>
      </w:r>
      <w:r w:rsidR="005B3BC6">
        <w:t>Q fever</w:t>
      </w:r>
      <w:r w:rsidR="001534E9">
        <w:t xml:space="preserve"> cases are </w:t>
      </w:r>
      <w:r>
        <w:t xml:space="preserve">linked to a workplace (e.g. an abattoir or dairy farm), the local Public Health Unit will </w:t>
      </w:r>
      <w:r w:rsidR="009A5F36">
        <w:t>involve</w:t>
      </w:r>
      <w:r>
        <w:t xml:space="preserve"> the local workplace health and safety </w:t>
      </w:r>
      <w:r w:rsidR="005C49BD">
        <w:t>regulator</w:t>
      </w:r>
      <w:r w:rsidR="00E06711">
        <w:t xml:space="preserve"> and the relevant animal health authority</w:t>
      </w:r>
      <w:r w:rsidR="004D25A3">
        <w:t>.</w:t>
      </w:r>
      <w:proofErr w:type="gramEnd"/>
    </w:p>
    <w:p w14:paraId="6E43F327" w14:textId="77777777" w:rsidR="00F22FCE" w:rsidRDefault="00F22FCE">
      <w:pPr>
        <w:pStyle w:val="NoSpacing"/>
        <w:spacing w:line="228" w:lineRule="auto"/>
        <w:ind w:right="0"/>
      </w:pPr>
    </w:p>
    <w:p w14:paraId="2B4C3449" w14:textId="1674DD74" w:rsidR="006F5357" w:rsidRDefault="00147A76">
      <w:pPr>
        <w:pStyle w:val="NoSpacing"/>
        <w:spacing w:line="228" w:lineRule="auto"/>
        <w:ind w:right="0"/>
      </w:pPr>
      <w:r>
        <w:t xml:space="preserve">The role of the workplace health and safety </w:t>
      </w:r>
      <w:r w:rsidR="006820AD">
        <w:t>regulator</w:t>
      </w:r>
      <w:r>
        <w:t xml:space="preserve"> is to </w:t>
      </w:r>
      <w:r w:rsidR="00882563">
        <w:t>investigate and identify unsafe working conditions, make recommendations to the employer, and monitor the control measures implemented.</w:t>
      </w:r>
      <w:r w:rsidR="006F5357">
        <w:br w:type="page"/>
      </w:r>
    </w:p>
    <w:p w14:paraId="257E945D" w14:textId="77777777" w:rsidR="00042480" w:rsidRPr="00EC39EB" w:rsidRDefault="00042480" w:rsidP="00042480">
      <w:pPr>
        <w:ind w:right="0"/>
        <w:contextualSpacing/>
        <w:rPr>
          <w:b/>
          <w:color w:val="000000" w:themeColor="text1"/>
          <w:sz w:val="28"/>
          <w:szCs w:val="28"/>
          <w:lang w:val="en-AU"/>
        </w:rPr>
      </w:pPr>
      <w:r w:rsidRPr="00EC39EB">
        <w:rPr>
          <w:b/>
          <w:color w:val="000000" w:themeColor="text1"/>
          <w:sz w:val="28"/>
          <w:szCs w:val="28"/>
          <w:lang w:val="en-AU"/>
        </w:rPr>
        <w:t>Appendix 2: PHU Q fever Checklist</w:t>
      </w:r>
    </w:p>
    <w:p w14:paraId="37F11333" w14:textId="77777777" w:rsidR="006F5357" w:rsidRDefault="006F5357" w:rsidP="00EC39EB">
      <w:pPr>
        <w:ind w:right="0"/>
        <w:rPr>
          <w:rFonts w:cs="Arial"/>
          <w:color w:val="000000" w:themeColor="text1"/>
        </w:rPr>
      </w:pPr>
    </w:p>
    <w:p w14:paraId="22FB99B5" w14:textId="13EED53E" w:rsidR="0040212D" w:rsidRDefault="0040212D" w:rsidP="0040212D">
      <w:pPr>
        <w:spacing w:after="0"/>
        <w:rPr>
          <w:rFonts w:ascii="Arial" w:hAnsi="Arial" w:cs="Arial"/>
          <w:szCs w:val="22"/>
        </w:rPr>
      </w:pPr>
      <w:r>
        <w:rPr>
          <w:rFonts w:ascii="Arial" w:hAnsi="Arial" w:cs="Arial"/>
          <w:szCs w:val="22"/>
        </w:rPr>
        <w:t xml:space="preserve">Patient ID number: </w:t>
      </w:r>
    </w:p>
    <w:p w14:paraId="2944762B" w14:textId="77777777" w:rsidR="0040212D" w:rsidRDefault="0040212D" w:rsidP="0040212D">
      <w:pPr>
        <w:spacing w:after="0"/>
        <w:rPr>
          <w:rFonts w:ascii="Arial" w:hAnsi="Arial" w:cs="Arial"/>
          <w:szCs w:val="22"/>
        </w:rPr>
      </w:pPr>
    </w:p>
    <w:p w14:paraId="4276248D" w14:textId="77777777" w:rsidR="0040212D" w:rsidRDefault="0040212D" w:rsidP="0040212D">
      <w:pPr>
        <w:spacing w:after="0"/>
        <w:rPr>
          <w:rFonts w:ascii="Arial" w:hAnsi="Arial" w:cs="Arial"/>
          <w:szCs w:val="22"/>
        </w:rPr>
      </w:pPr>
      <w:r>
        <w:rPr>
          <w:rFonts w:ascii="Arial" w:hAnsi="Arial" w:cs="Arial"/>
          <w:szCs w:val="22"/>
        </w:rPr>
        <w:t>Contact the patient’s doctor to:</w:t>
      </w:r>
    </w:p>
    <w:p w14:paraId="49651E02" w14:textId="1C6060A4" w:rsidR="0040212D" w:rsidRPr="0040212D" w:rsidRDefault="0040212D" w:rsidP="0040212D">
      <w:pPr>
        <w:pStyle w:val="ListParagraph"/>
        <w:numPr>
          <w:ilvl w:val="0"/>
          <w:numId w:val="18"/>
        </w:numPr>
        <w:ind w:right="0"/>
        <w:rPr>
          <w:color w:val="000000" w:themeColor="text1"/>
          <w:lang w:val="en-AU"/>
        </w:rPr>
      </w:pPr>
      <w:r w:rsidRPr="0040212D">
        <w:rPr>
          <w:color w:val="000000" w:themeColor="text1"/>
          <w:lang w:val="en-AU"/>
        </w:rPr>
        <w:t>Ascertain patient’s history</w:t>
      </w:r>
    </w:p>
    <w:p w14:paraId="473D20B9" w14:textId="38684194" w:rsidR="0040212D" w:rsidRPr="0040212D" w:rsidRDefault="0040212D" w:rsidP="0040212D">
      <w:pPr>
        <w:pStyle w:val="ListParagraph"/>
        <w:numPr>
          <w:ilvl w:val="0"/>
          <w:numId w:val="18"/>
        </w:numPr>
        <w:ind w:right="0"/>
        <w:rPr>
          <w:color w:val="000000" w:themeColor="text1"/>
          <w:lang w:val="en-AU"/>
        </w:rPr>
      </w:pPr>
      <w:r w:rsidRPr="0040212D">
        <w:rPr>
          <w:color w:val="000000" w:themeColor="text1"/>
          <w:lang w:val="en-AU"/>
        </w:rPr>
        <w:t>Obtain patient’s contact details and permission to contact the patient</w:t>
      </w:r>
    </w:p>
    <w:p w14:paraId="0F1D2590" w14:textId="0CE9928C" w:rsidR="0040212D" w:rsidRPr="0040212D" w:rsidRDefault="0040212D" w:rsidP="0040212D">
      <w:pPr>
        <w:pStyle w:val="ListParagraph"/>
        <w:numPr>
          <w:ilvl w:val="0"/>
          <w:numId w:val="18"/>
        </w:numPr>
        <w:ind w:right="0"/>
        <w:rPr>
          <w:color w:val="000000" w:themeColor="text1"/>
          <w:lang w:val="en-AU"/>
        </w:rPr>
      </w:pPr>
      <w:r w:rsidRPr="0040212D">
        <w:rPr>
          <w:color w:val="000000" w:themeColor="text1"/>
          <w:lang w:val="en-AU"/>
        </w:rPr>
        <w:t>Confirm results of relevant pathology tests</w:t>
      </w:r>
      <w:r w:rsidR="00893DEE">
        <w:rPr>
          <w:color w:val="000000" w:themeColor="text1"/>
          <w:lang w:val="en-AU"/>
        </w:rPr>
        <w:t>.</w:t>
      </w:r>
    </w:p>
    <w:p w14:paraId="6C36BC4F" w14:textId="77777777" w:rsidR="0040212D" w:rsidRDefault="0040212D" w:rsidP="0040212D">
      <w:pPr>
        <w:spacing w:after="0"/>
        <w:rPr>
          <w:rFonts w:ascii="Arial" w:hAnsi="Arial" w:cs="Arial"/>
          <w:szCs w:val="22"/>
        </w:rPr>
      </w:pPr>
    </w:p>
    <w:p w14:paraId="0AE308FB" w14:textId="77777777" w:rsidR="0040212D" w:rsidRDefault="0040212D" w:rsidP="0040212D">
      <w:pPr>
        <w:spacing w:after="0"/>
        <w:rPr>
          <w:rFonts w:ascii="Arial" w:hAnsi="Arial" w:cs="Arial"/>
          <w:szCs w:val="22"/>
        </w:rPr>
      </w:pPr>
      <w:r>
        <w:rPr>
          <w:rFonts w:ascii="Arial" w:hAnsi="Arial" w:cs="Arial"/>
          <w:szCs w:val="22"/>
        </w:rPr>
        <w:t>Contact the patient (or care giver) to:</w:t>
      </w:r>
    </w:p>
    <w:p w14:paraId="42DC3669" w14:textId="12A8A7FB" w:rsidR="0040212D" w:rsidRPr="0040212D" w:rsidRDefault="0040212D" w:rsidP="0040212D">
      <w:pPr>
        <w:pStyle w:val="ListParagraph"/>
        <w:numPr>
          <w:ilvl w:val="0"/>
          <w:numId w:val="18"/>
        </w:numPr>
        <w:ind w:right="0"/>
        <w:rPr>
          <w:color w:val="000000" w:themeColor="text1"/>
          <w:lang w:val="en-AU"/>
        </w:rPr>
      </w:pPr>
      <w:r w:rsidRPr="0040212D">
        <w:rPr>
          <w:color w:val="000000" w:themeColor="text1"/>
          <w:lang w:val="en-AU"/>
        </w:rPr>
        <w:t>Confirm onset date and symptoms of the illness</w:t>
      </w:r>
    </w:p>
    <w:p w14:paraId="152040F3" w14:textId="6B40FA29" w:rsidR="0040212D" w:rsidRPr="0040212D" w:rsidRDefault="0040212D" w:rsidP="0040212D">
      <w:pPr>
        <w:pStyle w:val="ListParagraph"/>
        <w:numPr>
          <w:ilvl w:val="0"/>
          <w:numId w:val="18"/>
        </w:numPr>
        <w:ind w:right="0"/>
        <w:rPr>
          <w:color w:val="000000" w:themeColor="text1"/>
          <w:lang w:val="en-AU"/>
        </w:rPr>
      </w:pPr>
      <w:r w:rsidRPr="0040212D">
        <w:rPr>
          <w:color w:val="000000" w:themeColor="text1"/>
          <w:lang w:val="en-AU"/>
        </w:rPr>
        <w:t>Identify likely source of infection</w:t>
      </w:r>
    </w:p>
    <w:p w14:paraId="6D17F8D1" w14:textId="36C9D6A7" w:rsidR="0040212D" w:rsidRPr="0040212D" w:rsidRDefault="0040212D" w:rsidP="0040212D">
      <w:pPr>
        <w:pStyle w:val="ListParagraph"/>
        <w:numPr>
          <w:ilvl w:val="0"/>
          <w:numId w:val="18"/>
        </w:numPr>
        <w:ind w:right="0"/>
        <w:rPr>
          <w:color w:val="000000" w:themeColor="text1"/>
          <w:lang w:val="en-AU"/>
        </w:rPr>
      </w:pPr>
      <w:r w:rsidRPr="0040212D">
        <w:rPr>
          <w:color w:val="000000" w:themeColor="text1"/>
          <w:lang w:val="en-AU"/>
        </w:rPr>
        <w:t xml:space="preserve">Identify </w:t>
      </w:r>
      <w:r w:rsidR="00965933">
        <w:rPr>
          <w:color w:val="000000" w:themeColor="text1"/>
          <w:lang w:val="en-AU"/>
        </w:rPr>
        <w:t xml:space="preserve">co-exposed persons </w:t>
      </w:r>
      <w:r w:rsidRPr="0040212D">
        <w:rPr>
          <w:color w:val="000000" w:themeColor="text1"/>
          <w:lang w:val="en-AU"/>
        </w:rPr>
        <w:t>and obtain their contact details</w:t>
      </w:r>
    </w:p>
    <w:p w14:paraId="4BB1529A" w14:textId="783CA3C0" w:rsidR="0040212D" w:rsidRPr="0040212D" w:rsidRDefault="0040212D" w:rsidP="0040212D">
      <w:pPr>
        <w:pStyle w:val="ListParagraph"/>
        <w:numPr>
          <w:ilvl w:val="0"/>
          <w:numId w:val="18"/>
        </w:numPr>
        <w:ind w:right="0"/>
        <w:rPr>
          <w:color w:val="000000" w:themeColor="text1"/>
          <w:lang w:val="en-AU"/>
        </w:rPr>
      </w:pPr>
      <w:r w:rsidRPr="0040212D">
        <w:rPr>
          <w:color w:val="000000" w:themeColor="text1"/>
          <w:lang w:val="en-AU"/>
        </w:rPr>
        <w:t>Complete Q fever Disease Investigation Form</w:t>
      </w:r>
    </w:p>
    <w:p w14:paraId="6CBAAE57" w14:textId="1D1E9351" w:rsidR="0040212D" w:rsidRPr="0040212D" w:rsidRDefault="00821ABA" w:rsidP="0040212D">
      <w:pPr>
        <w:pStyle w:val="ListParagraph"/>
        <w:numPr>
          <w:ilvl w:val="0"/>
          <w:numId w:val="18"/>
        </w:numPr>
        <w:ind w:right="0"/>
        <w:rPr>
          <w:color w:val="000000" w:themeColor="text1"/>
          <w:lang w:val="en-AU"/>
        </w:rPr>
      </w:pPr>
      <w:r>
        <w:rPr>
          <w:color w:val="000000" w:themeColor="text1"/>
          <w:lang w:val="en-AU"/>
        </w:rPr>
        <w:t xml:space="preserve">Provide </w:t>
      </w:r>
      <w:r w:rsidR="0040212D" w:rsidRPr="0040212D">
        <w:rPr>
          <w:color w:val="000000" w:themeColor="text1"/>
          <w:lang w:val="en-AU"/>
        </w:rPr>
        <w:t>Q fever Factsheet</w:t>
      </w:r>
      <w:r w:rsidR="00893DEE">
        <w:rPr>
          <w:color w:val="000000" w:themeColor="text1"/>
          <w:lang w:val="en-AU"/>
        </w:rPr>
        <w:t>.</w:t>
      </w:r>
    </w:p>
    <w:p w14:paraId="50BF3BFC" w14:textId="77777777" w:rsidR="0040212D" w:rsidRDefault="0040212D" w:rsidP="0040212D">
      <w:pPr>
        <w:spacing w:after="0"/>
        <w:rPr>
          <w:rFonts w:ascii="Arial" w:hAnsi="Arial" w:cs="Arial"/>
          <w:szCs w:val="22"/>
        </w:rPr>
      </w:pPr>
    </w:p>
    <w:p w14:paraId="536D2077" w14:textId="77777777" w:rsidR="0040212D" w:rsidRDefault="0040212D" w:rsidP="0040212D">
      <w:pPr>
        <w:spacing w:after="0"/>
        <w:rPr>
          <w:rFonts w:ascii="Arial" w:hAnsi="Arial" w:cs="Arial"/>
          <w:szCs w:val="22"/>
        </w:rPr>
      </w:pPr>
      <w:r>
        <w:rPr>
          <w:rFonts w:ascii="Arial" w:hAnsi="Arial" w:cs="Arial"/>
          <w:szCs w:val="22"/>
        </w:rPr>
        <w:t>Contact laboratory to:</w:t>
      </w:r>
    </w:p>
    <w:p w14:paraId="1C8360FB" w14:textId="39063A9B" w:rsidR="0040212D" w:rsidRDefault="0040212D" w:rsidP="0040212D">
      <w:pPr>
        <w:pStyle w:val="ListParagraph"/>
        <w:numPr>
          <w:ilvl w:val="0"/>
          <w:numId w:val="18"/>
        </w:numPr>
        <w:ind w:right="0"/>
        <w:rPr>
          <w:color w:val="000000" w:themeColor="text1"/>
          <w:lang w:val="en-AU"/>
        </w:rPr>
      </w:pPr>
      <w:r w:rsidRPr="0040212D">
        <w:rPr>
          <w:color w:val="000000" w:themeColor="text1"/>
          <w:lang w:val="en-AU"/>
        </w:rPr>
        <w:t>Check samples received and obtain any outstanding results</w:t>
      </w:r>
      <w:r w:rsidR="00893DEE">
        <w:rPr>
          <w:color w:val="000000" w:themeColor="text1"/>
          <w:lang w:val="en-AU"/>
        </w:rPr>
        <w:t>.</w:t>
      </w:r>
    </w:p>
    <w:p w14:paraId="7E92F917" w14:textId="77777777" w:rsidR="00734159" w:rsidRDefault="00734159" w:rsidP="0040212D">
      <w:pPr>
        <w:spacing w:after="0"/>
        <w:rPr>
          <w:color w:val="000000" w:themeColor="text1"/>
          <w:lang w:val="en-AU"/>
        </w:rPr>
      </w:pPr>
    </w:p>
    <w:p w14:paraId="7678C7DF" w14:textId="77777777" w:rsidR="0040212D" w:rsidRDefault="0040212D" w:rsidP="0040212D">
      <w:pPr>
        <w:spacing w:after="0"/>
        <w:rPr>
          <w:rFonts w:ascii="Arial" w:hAnsi="Arial" w:cs="Arial"/>
          <w:szCs w:val="22"/>
        </w:rPr>
      </w:pPr>
      <w:r>
        <w:rPr>
          <w:rFonts w:ascii="Arial" w:hAnsi="Arial" w:cs="Arial"/>
          <w:szCs w:val="22"/>
        </w:rPr>
        <w:t>Confirm case</w:t>
      </w:r>
    </w:p>
    <w:p w14:paraId="1298B76A" w14:textId="3F031E48" w:rsidR="0040212D" w:rsidRPr="0040212D" w:rsidRDefault="0040212D" w:rsidP="0040212D">
      <w:pPr>
        <w:pStyle w:val="ListParagraph"/>
        <w:numPr>
          <w:ilvl w:val="0"/>
          <w:numId w:val="18"/>
        </w:numPr>
        <w:ind w:right="0"/>
        <w:rPr>
          <w:color w:val="000000" w:themeColor="text1"/>
          <w:lang w:val="en-AU"/>
        </w:rPr>
      </w:pPr>
      <w:r w:rsidRPr="0040212D">
        <w:rPr>
          <w:color w:val="000000" w:themeColor="text1"/>
          <w:lang w:val="en-AU"/>
        </w:rPr>
        <w:t xml:space="preserve">Assess information against </w:t>
      </w:r>
      <w:r w:rsidR="00821ABA">
        <w:rPr>
          <w:color w:val="000000" w:themeColor="text1"/>
          <w:lang w:val="en-AU"/>
        </w:rPr>
        <w:t xml:space="preserve">the </w:t>
      </w:r>
      <w:r w:rsidRPr="0040212D">
        <w:rPr>
          <w:color w:val="000000" w:themeColor="text1"/>
          <w:lang w:val="en-AU"/>
        </w:rPr>
        <w:t>case definition</w:t>
      </w:r>
      <w:r w:rsidR="00821ABA">
        <w:rPr>
          <w:color w:val="000000" w:themeColor="text1"/>
          <w:lang w:val="en-AU"/>
        </w:rPr>
        <w:t xml:space="preserve"> and </w:t>
      </w:r>
      <w:r w:rsidRPr="0040212D">
        <w:rPr>
          <w:color w:val="000000" w:themeColor="text1"/>
          <w:lang w:val="en-AU"/>
        </w:rPr>
        <w:t xml:space="preserve">classify </w:t>
      </w:r>
      <w:r w:rsidR="00821ABA">
        <w:rPr>
          <w:color w:val="000000" w:themeColor="text1"/>
          <w:lang w:val="en-AU"/>
        </w:rPr>
        <w:t xml:space="preserve">the </w:t>
      </w:r>
      <w:r w:rsidRPr="0040212D">
        <w:rPr>
          <w:color w:val="000000" w:themeColor="text1"/>
          <w:lang w:val="en-AU"/>
        </w:rPr>
        <w:t>case</w:t>
      </w:r>
      <w:r w:rsidR="00893DEE">
        <w:rPr>
          <w:color w:val="000000" w:themeColor="text1"/>
          <w:lang w:val="en-AU"/>
        </w:rPr>
        <w:t>.</w:t>
      </w:r>
    </w:p>
    <w:p w14:paraId="07C12BA9" w14:textId="77777777" w:rsidR="0040212D" w:rsidRDefault="0040212D" w:rsidP="0040212D">
      <w:pPr>
        <w:spacing w:after="0"/>
        <w:rPr>
          <w:rFonts w:ascii="Arial" w:hAnsi="Arial" w:cs="Arial"/>
          <w:szCs w:val="22"/>
        </w:rPr>
      </w:pPr>
    </w:p>
    <w:p w14:paraId="18B4B72E" w14:textId="3CAA0588" w:rsidR="0040212D" w:rsidRDefault="0040212D" w:rsidP="0040212D">
      <w:pPr>
        <w:spacing w:after="0"/>
        <w:rPr>
          <w:rFonts w:ascii="Arial" w:hAnsi="Arial" w:cs="Arial"/>
          <w:szCs w:val="22"/>
        </w:rPr>
      </w:pPr>
      <w:r>
        <w:rPr>
          <w:rFonts w:ascii="Arial" w:hAnsi="Arial" w:cs="Arial"/>
          <w:szCs w:val="22"/>
        </w:rPr>
        <w:t xml:space="preserve">Contact </w:t>
      </w:r>
      <w:r w:rsidR="00965933">
        <w:rPr>
          <w:rFonts w:ascii="Arial" w:hAnsi="Arial" w:cs="Arial"/>
          <w:szCs w:val="22"/>
        </w:rPr>
        <w:t xml:space="preserve">co-exposed persons of the </w:t>
      </w:r>
      <w:r>
        <w:rPr>
          <w:rFonts w:ascii="Arial" w:hAnsi="Arial" w:cs="Arial"/>
          <w:szCs w:val="22"/>
        </w:rPr>
        <w:t>patient to:</w:t>
      </w:r>
    </w:p>
    <w:p w14:paraId="67E42FCF" w14:textId="02EAAC39" w:rsidR="0040212D" w:rsidRPr="0040212D" w:rsidRDefault="0040212D" w:rsidP="0040212D">
      <w:pPr>
        <w:pStyle w:val="ListParagraph"/>
        <w:numPr>
          <w:ilvl w:val="0"/>
          <w:numId w:val="18"/>
        </w:numPr>
        <w:ind w:right="0"/>
        <w:rPr>
          <w:color w:val="000000" w:themeColor="text1"/>
          <w:lang w:val="en-AU"/>
        </w:rPr>
      </w:pPr>
      <w:r w:rsidRPr="0040212D">
        <w:rPr>
          <w:color w:val="000000" w:themeColor="text1"/>
          <w:lang w:val="en-AU"/>
        </w:rPr>
        <w:t>Identify other possible cases in occupational settings and outbreaks.</w:t>
      </w:r>
    </w:p>
    <w:p w14:paraId="380AF8B5" w14:textId="77777777" w:rsidR="0040212D" w:rsidRDefault="0040212D" w:rsidP="0040212D">
      <w:pPr>
        <w:spacing w:after="0"/>
        <w:rPr>
          <w:rFonts w:ascii="Arial" w:hAnsi="Arial" w:cs="Arial"/>
          <w:szCs w:val="22"/>
          <w:highlight w:val="yellow"/>
        </w:rPr>
      </w:pPr>
    </w:p>
    <w:p w14:paraId="17F40FCC" w14:textId="77777777" w:rsidR="0040212D" w:rsidRDefault="0040212D" w:rsidP="0040212D">
      <w:pPr>
        <w:spacing w:after="0"/>
        <w:rPr>
          <w:rFonts w:ascii="Arial" w:hAnsi="Arial" w:cs="Arial"/>
          <w:szCs w:val="22"/>
        </w:rPr>
      </w:pPr>
      <w:r>
        <w:rPr>
          <w:rFonts w:ascii="Arial" w:hAnsi="Arial" w:cs="Arial"/>
          <w:szCs w:val="22"/>
        </w:rPr>
        <w:t>Other issues:</w:t>
      </w:r>
    </w:p>
    <w:p w14:paraId="090EC900" w14:textId="4962E9D8" w:rsidR="0040212D" w:rsidRPr="0040212D" w:rsidRDefault="0040212D" w:rsidP="0040212D">
      <w:pPr>
        <w:pStyle w:val="ListParagraph"/>
        <w:numPr>
          <w:ilvl w:val="0"/>
          <w:numId w:val="18"/>
        </w:numPr>
        <w:ind w:right="0"/>
        <w:rPr>
          <w:color w:val="000000" w:themeColor="text1"/>
          <w:lang w:val="en-AU"/>
        </w:rPr>
      </w:pPr>
      <w:r w:rsidRPr="0040212D">
        <w:rPr>
          <w:color w:val="000000" w:themeColor="text1"/>
          <w:lang w:val="en-AU"/>
        </w:rPr>
        <w:t>Document case treatment and follow-up of those who are at higher risk of chronic Q fever</w:t>
      </w:r>
    </w:p>
    <w:p w14:paraId="0E6AD261" w14:textId="2F35D256" w:rsidR="00821ABA" w:rsidRPr="00F00C5F" w:rsidRDefault="001534E9" w:rsidP="0040212D">
      <w:pPr>
        <w:pStyle w:val="ListParagraph"/>
        <w:numPr>
          <w:ilvl w:val="0"/>
          <w:numId w:val="18"/>
        </w:numPr>
        <w:ind w:right="0"/>
        <w:rPr>
          <w:color w:val="000000" w:themeColor="text1"/>
          <w:lang w:val="en-AU"/>
        </w:rPr>
      </w:pPr>
      <w:r>
        <w:rPr>
          <w:rFonts w:ascii="Arial" w:hAnsi="Arial" w:cs="Arial"/>
          <w:szCs w:val="22"/>
        </w:rPr>
        <w:t>Involve</w:t>
      </w:r>
      <w:r w:rsidR="00821ABA">
        <w:rPr>
          <w:rFonts w:ascii="Arial" w:hAnsi="Arial" w:cs="Arial"/>
          <w:szCs w:val="22"/>
        </w:rPr>
        <w:t xml:space="preserve"> </w:t>
      </w:r>
      <w:r w:rsidR="00821ABA" w:rsidRPr="00D31F07">
        <w:rPr>
          <w:rFonts w:cs="Arial"/>
          <w:color w:val="000000" w:themeColor="text1"/>
        </w:rPr>
        <w:t xml:space="preserve">the local workplace health and safety </w:t>
      </w:r>
      <w:r w:rsidR="005C49BD">
        <w:rPr>
          <w:rFonts w:cs="Arial"/>
          <w:color w:val="000000" w:themeColor="text1"/>
        </w:rPr>
        <w:t>regulator</w:t>
      </w:r>
      <w:r w:rsidR="00E06711">
        <w:rPr>
          <w:rFonts w:cs="Arial"/>
          <w:color w:val="000000" w:themeColor="text1"/>
        </w:rPr>
        <w:t xml:space="preserve"> and the relevant animal health authority</w:t>
      </w:r>
      <w:r w:rsidR="00821ABA">
        <w:rPr>
          <w:rFonts w:ascii="Arial" w:hAnsi="Arial" w:cs="Arial"/>
          <w:szCs w:val="22"/>
        </w:rPr>
        <w:t xml:space="preserve"> if</w:t>
      </w:r>
      <w:r>
        <w:rPr>
          <w:rFonts w:ascii="Arial" w:hAnsi="Arial" w:cs="Arial"/>
          <w:szCs w:val="22"/>
        </w:rPr>
        <w:t xml:space="preserve"> Q fever cases occur in</w:t>
      </w:r>
      <w:r w:rsidR="00821ABA">
        <w:rPr>
          <w:rFonts w:ascii="Arial" w:hAnsi="Arial" w:cs="Arial"/>
          <w:szCs w:val="22"/>
        </w:rPr>
        <w:t xml:space="preserve"> </w:t>
      </w:r>
      <w:r w:rsidR="00893DEE">
        <w:rPr>
          <w:rFonts w:ascii="Arial" w:hAnsi="Arial" w:cs="Arial"/>
          <w:szCs w:val="22"/>
        </w:rPr>
        <w:t xml:space="preserve">an </w:t>
      </w:r>
      <w:r w:rsidR="00821ABA" w:rsidRPr="00D31F07">
        <w:rPr>
          <w:rFonts w:cs="Arial"/>
          <w:color w:val="000000" w:themeColor="text1"/>
        </w:rPr>
        <w:t>occupational setting where the workplace is the presumed site of exposure</w:t>
      </w:r>
    </w:p>
    <w:p w14:paraId="006A71A4" w14:textId="000559E3" w:rsidR="00F00C5F" w:rsidRDefault="00F00C5F" w:rsidP="0040212D">
      <w:pPr>
        <w:pStyle w:val="ListParagraph"/>
        <w:numPr>
          <w:ilvl w:val="0"/>
          <w:numId w:val="18"/>
        </w:numPr>
        <w:ind w:right="0"/>
        <w:rPr>
          <w:color w:val="000000" w:themeColor="text1"/>
          <w:lang w:val="en-AU"/>
        </w:rPr>
      </w:pPr>
      <w:r>
        <w:rPr>
          <w:rFonts w:cs="Arial"/>
          <w:color w:val="000000" w:themeColor="text1"/>
        </w:rPr>
        <w:t xml:space="preserve">Consider </w:t>
      </w:r>
      <w:r>
        <w:rPr>
          <w:color w:val="000000" w:themeColor="text1"/>
          <w:lang w:val="en-AU"/>
        </w:rPr>
        <w:t>long term follow up of cases for early ascertainment of chronic Q fever and refer for management.</w:t>
      </w:r>
    </w:p>
    <w:p w14:paraId="0196A2F1" w14:textId="36B3A2B0" w:rsidR="0040212D" w:rsidRPr="00734159" w:rsidRDefault="0040212D" w:rsidP="00734159">
      <w:pPr>
        <w:ind w:right="0"/>
        <w:rPr>
          <w:rFonts w:cs="Arial"/>
          <w:color w:val="000000" w:themeColor="text1"/>
        </w:rPr>
      </w:pPr>
    </w:p>
    <w:p w14:paraId="367A4B41" w14:textId="77777777" w:rsidR="006F5357" w:rsidRDefault="006F5357">
      <w:pPr>
        <w:autoSpaceDE/>
        <w:autoSpaceDN/>
        <w:adjustRightInd/>
        <w:spacing w:after="200" w:line="276" w:lineRule="auto"/>
        <w:ind w:right="0"/>
        <w:rPr>
          <w:rFonts w:cs="Arial"/>
          <w:color w:val="000000" w:themeColor="text1"/>
        </w:rPr>
      </w:pPr>
      <w:r>
        <w:rPr>
          <w:rFonts w:cs="Arial"/>
          <w:color w:val="000000" w:themeColor="text1"/>
        </w:rPr>
        <w:br w:type="page"/>
      </w:r>
    </w:p>
    <w:p w14:paraId="73A98B19" w14:textId="77777777" w:rsidR="00333F4F" w:rsidRDefault="00333F4F" w:rsidP="00042480">
      <w:pPr>
        <w:ind w:right="0"/>
        <w:contextualSpacing/>
        <w:rPr>
          <w:b/>
          <w:color w:val="000000" w:themeColor="text1"/>
          <w:sz w:val="28"/>
          <w:szCs w:val="28"/>
          <w:lang w:val="en-AU"/>
        </w:rPr>
        <w:sectPr w:rsidR="00333F4F" w:rsidSect="00F776EA">
          <w:headerReference w:type="even" r:id="rId19"/>
          <w:headerReference w:type="default" r:id="rId20"/>
          <w:footerReference w:type="even" r:id="rId21"/>
          <w:footerReference w:type="default" r:id="rId22"/>
          <w:headerReference w:type="first" r:id="rId23"/>
          <w:pgSz w:w="11906" w:h="16838" w:code="9"/>
          <w:pgMar w:top="1440" w:right="1797" w:bottom="1440" w:left="1797" w:header="720" w:footer="720" w:gutter="0"/>
          <w:cols w:space="720"/>
          <w:titlePg/>
          <w:docGrid w:linePitch="326"/>
        </w:sectPr>
      </w:pPr>
    </w:p>
    <w:p w14:paraId="0CA5D5EE" w14:textId="1E4A08D5" w:rsidR="00042480" w:rsidRDefault="00042480" w:rsidP="00042480">
      <w:pPr>
        <w:ind w:right="0"/>
        <w:contextualSpacing/>
        <w:rPr>
          <w:b/>
          <w:color w:val="000000" w:themeColor="text1"/>
          <w:sz w:val="28"/>
          <w:szCs w:val="28"/>
          <w:lang w:val="en-AU"/>
        </w:rPr>
      </w:pPr>
      <w:r w:rsidRPr="00EC39EB">
        <w:rPr>
          <w:b/>
          <w:color w:val="000000" w:themeColor="text1"/>
          <w:sz w:val="28"/>
          <w:szCs w:val="28"/>
          <w:lang w:val="en-AU"/>
        </w:rPr>
        <w:t xml:space="preserve">Appendix 3: </w:t>
      </w:r>
      <w:r w:rsidR="00D16142">
        <w:rPr>
          <w:b/>
          <w:color w:val="000000" w:themeColor="text1"/>
          <w:sz w:val="28"/>
          <w:szCs w:val="28"/>
          <w:lang w:val="en-AU"/>
        </w:rPr>
        <w:t xml:space="preserve">National </w:t>
      </w:r>
      <w:r w:rsidRPr="00EC39EB">
        <w:rPr>
          <w:b/>
          <w:color w:val="000000" w:themeColor="text1"/>
          <w:sz w:val="28"/>
          <w:szCs w:val="28"/>
          <w:lang w:val="en-AU"/>
        </w:rPr>
        <w:t xml:space="preserve">Q fever </w:t>
      </w:r>
      <w:r w:rsidR="00723289">
        <w:rPr>
          <w:b/>
          <w:color w:val="000000" w:themeColor="text1"/>
          <w:sz w:val="28"/>
          <w:szCs w:val="28"/>
          <w:lang w:val="en-AU"/>
        </w:rPr>
        <w:t>Case</w:t>
      </w:r>
      <w:r w:rsidRPr="00EC39EB">
        <w:rPr>
          <w:b/>
          <w:color w:val="000000" w:themeColor="text1"/>
          <w:sz w:val="28"/>
          <w:szCs w:val="28"/>
          <w:lang w:val="en-AU"/>
        </w:rPr>
        <w:t xml:space="preserve"> Investigation Form</w:t>
      </w:r>
    </w:p>
    <w:p w14:paraId="5C4D9BF9" w14:textId="77777777" w:rsidR="00EB1781" w:rsidRPr="00C908F0" w:rsidRDefault="00EB1781" w:rsidP="00EB1781">
      <w:pPr>
        <w:autoSpaceDE/>
        <w:autoSpaceDN/>
        <w:adjustRightInd/>
        <w:spacing w:after="0"/>
        <w:ind w:right="0"/>
        <w:contextualSpacing/>
        <w:jc w:val="center"/>
        <w:rPr>
          <w:rFonts w:ascii="Calibri" w:eastAsia="Times New Roman" w:hAnsi="Calibri" w:cs="Calibri"/>
          <w:b/>
          <w:color w:val="FF0000"/>
          <w:sz w:val="16"/>
          <w:szCs w:val="22"/>
          <w:lang w:val="en-AU"/>
        </w:rPr>
      </w:pPr>
      <w:r w:rsidRPr="00C908F0">
        <w:rPr>
          <w:rFonts w:ascii="Calibri" w:eastAsia="Times New Roman" w:hAnsi="Calibri" w:cs="Calibri"/>
          <w:b/>
          <w:color w:val="FF0000"/>
          <w:sz w:val="16"/>
          <w:szCs w:val="22"/>
          <w:lang w:val="en-AU"/>
        </w:rPr>
        <w:t>Red text denotes core fields for enhanced national surveillance</w:t>
      </w:r>
    </w:p>
    <w:tbl>
      <w:tblPr>
        <w:tblStyle w:val="TableGrid2"/>
        <w:tblW w:w="5000" w:type="pct"/>
        <w:tblBorders>
          <w:top w:val="none" w:sz="0" w:space="0" w:color="auto"/>
          <w:left w:val="none" w:sz="0" w:space="0" w:color="auto"/>
          <w:bottom w:val="dotted" w:sz="4"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Caption w:val="National Q fever Case Investigation Form"/>
        <w:tblDescription w:val="Notification"/>
      </w:tblPr>
      <w:tblGrid>
        <w:gridCol w:w="1729"/>
        <w:gridCol w:w="3261"/>
        <w:gridCol w:w="1416"/>
        <w:gridCol w:w="3854"/>
      </w:tblGrid>
      <w:tr w:rsidR="00EB1781" w:rsidRPr="00EB1781" w14:paraId="5CD77B43" w14:textId="77777777" w:rsidTr="0058796C">
        <w:trPr>
          <w:tblHeader/>
        </w:trPr>
        <w:tc>
          <w:tcPr>
            <w:tcW w:w="5000" w:type="pct"/>
            <w:gridSpan w:val="4"/>
            <w:shd w:val="clear" w:color="auto" w:fill="DBE5F1" w:themeFill="accent1" w:themeFillTint="33"/>
          </w:tcPr>
          <w:p w14:paraId="4691A799" w14:textId="77777777" w:rsidR="00EB1781" w:rsidRPr="00EB1781" w:rsidRDefault="00EB1781" w:rsidP="00EB1781">
            <w:pPr>
              <w:autoSpaceDE/>
              <w:autoSpaceDN/>
              <w:adjustRightInd/>
              <w:spacing w:after="0"/>
              <w:ind w:right="0"/>
              <w:jc w:val="both"/>
              <w:rPr>
                <w:rFonts w:ascii="Calibri" w:hAnsi="Calibri" w:cs="Calibri"/>
                <w:color w:val="auto"/>
                <w:sz w:val="20"/>
                <w:szCs w:val="22"/>
                <w:lang w:val="en-AU"/>
              </w:rPr>
            </w:pPr>
            <w:r w:rsidRPr="00EB1781">
              <w:rPr>
                <w:rFonts w:ascii="Calibri" w:hAnsi="Calibri" w:cs="Calibri"/>
                <w:b/>
                <w:color w:val="auto"/>
                <w:sz w:val="20"/>
                <w:szCs w:val="22"/>
                <w:lang w:val="en-AU"/>
              </w:rPr>
              <w:t>NOTIFICATION:</w:t>
            </w:r>
          </w:p>
        </w:tc>
      </w:tr>
      <w:tr w:rsidR="00EB1781" w:rsidRPr="00EB1781" w14:paraId="196309F4" w14:textId="77777777" w:rsidTr="0058796C">
        <w:tc>
          <w:tcPr>
            <w:tcW w:w="843" w:type="pct"/>
            <w:tcBorders>
              <w:bottom w:val="nil"/>
            </w:tcBorders>
            <w:vAlign w:val="bottom"/>
          </w:tcPr>
          <w:p w14:paraId="51A09BA5" w14:textId="77777777" w:rsidR="00EB1781" w:rsidRPr="00EB1781" w:rsidRDefault="00EB1781" w:rsidP="00EB1781">
            <w:pPr>
              <w:autoSpaceDE/>
              <w:autoSpaceDN/>
              <w:adjustRightInd/>
              <w:spacing w:before="120" w:after="0"/>
              <w:ind w:right="0"/>
              <w:rPr>
                <w:rFonts w:ascii="Calibri" w:hAnsi="Calibri" w:cs="Calibri"/>
                <w:color w:val="auto"/>
                <w:sz w:val="20"/>
                <w:szCs w:val="22"/>
                <w:lang w:val="en-AU"/>
              </w:rPr>
            </w:pPr>
            <w:r w:rsidRPr="00EB1781">
              <w:rPr>
                <w:rFonts w:ascii="Calibri" w:hAnsi="Calibri" w:cs="Calibri"/>
                <w:color w:val="FF0000"/>
                <w:sz w:val="20"/>
                <w:szCs w:val="22"/>
                <w:lang w:val="en-AU"/>
              </w:rPr>
              <w:t>Date notified:</w:t>
            </w:r>
          </w:p>
        </w:tc>
        <w:tc>
          <w:tcPr>
            <w:tcW w:w="1589" w:type="pct"/>
            <w:vAlign w:val="bottom"/>
          </w:tcPr>
          <w:p w14:paraId="197FEEC6" w14:textId="77777777" w:rsidR="00EB1781" w:rsidRPr="00EB1781" w:rsidRDefault="00783D62" w:rsidP="00EB1781">
            <w:pPr>
              <w:autoSpaceDE/>
              <w:autoSpaceDN/>
              <w:adjustRightInd/>
              <w:spacing w:before="120" w:after="0"/>
              <w:ind w:right="0"/>
              <w:rPr>
                <w:rFonts w:ascii="Calibri" w:hAnsi="Calibri" w:cs="Calibri"/>
                <w:color w:val="auto"/>
                <w:sz w:val="20"/>
                <w:szCs w:val="22"/>
                <w:lang w:val="en-AU"/>
              </w:rPr>
            </w:pPr>
            <w:sdt>
              <w:sdtPr>
                <w:rPr>
                  <w:rFonts w:ascii="Calibri" w:hAnsi="Calibri" w:cs="Calibri"/>
                  <w:color w:val="auto"/>
                  <w:sz w:val="20"/>
                  <w:szCs w:val="22"/>
                  <w:lang w:val="en-AU"/>
                </w:rPr>
                <w:alias w:val="Notification_date"/>
                <w:tag w:val="Notification_date"/>
                <w:id w:val="-442769896"/>
                <w:date>
                  <w:dateFormat w:val="dd/MM/yyyy"/>
                  <w:lid w:val="en-AU"/>
                  <w:storeMappedDataAs w:val="date"/>
                  <w:calendar w:val="gregorian"/>
                </w:date>
              </w:sdtPr>
              <w:sdtEndPr/>
              <w:sdtContent>
                <w:r w:rsidR="00EB1781" w:rsidRPr="00EB1781">
                  <w:rPr>
                    <w:rFonts w:ascii="Calibri" w:hAnsi="Calibri" w:cs="Calibri"/>
                    <w:color w:val="auto"/>
                    <w:sz w:val="20"/>
                    <w:szCs w:val="22"/>
                    <w:lang w:val="en-AU"/>
                  </w:rPr>
                  <w:t>......./......../.......</w:t>
                </w:r>
              </w:sdtContent>
            </w:sdt>
          </w:p>
        </w:tc>
        <w:tc>
          <w:tcPr>
            <w:tcW w:w="690" w:type="pct"/>
            <w:vAlign w:val="bottom"/>
          </w:tcPr>
          <w:p w14:paraId="5BF7CFA2" w14:textId="77777777" w:rsidR="00EB1781" w:rsidRPr="00EB1781" w:rsidRDefault="00EB1781" w:rsidP="00EB1781">
            <w:pPr>
              <w:autoSpaceDE/>
              <w:autoSpaceDN/>
              <w:adjustRightInd/>
              <w:spacing w:before="120" w:after="0"/>
              <w:ind w:right="0"/>
              <w:rPr>
                <w:rFonts w:ascii="Calibri" w:hAnsi="Calibri" w:cs="Calibri"/>
                <w:color w:val="auto"/>
                <w:sz w:val="20"/>
                <w:szCs w:val="22"/>
                <w:lang w:val="en-AU"/>
              </w:rPr>
            </w:pPr>
            <w:r w:rsidRPr="00EB1781">
              <w:rPr>
                <w:rFonts w:ascii="Calibri" w:hAnsi="Calibri" w:cs="Calibri"/>
                <w:color w:val="FF0000"/>
                <w:sz w:val="20"/>
                <w:szCs w:val="22"/>
                <w:lang w:val="en-AU"/>
              </w:rPr>
              <w:t xml:space="preserve">Notification ID: </w:t>
            </w:r>
          </w:p>
        </w:tc>
        <w:tc>
          <w:tcPr>
            <w:tcW w:w="1878" w:type="pct"/>
            <w:tcBorders>
              <w:bottom w:val="dotted" w:sz="4" w:space="0" w:color="auto"/>
            </w:tcBorders>
            <w:vAlign w:val="bottom"/>
          </w:tcPr>
          <w:p w14:paraId="4CE57269" w14:textId="77777777" w:rsidR="00EB1781" w:rsidRPr="00EB1781" w:rsidRDefault="00EB1781" w:rsidP="00EB1781">
            <w:pPr>
              <w:autoSpaceDE/>
              <w:autoSpaceDN/>
              <w:adjustRightInd/>
              <w:spacing w:before="120" w:after="0"/>
              <w:ind w:right="0"/>
              <w:rPr>
                <w:rFonts w:ascii="Calibri" w:hAnsi="Calibri" w:cs="Calibri"/>
                <w:color w:val="auto"/>
                <w:sz w:val="20"/>
                <w:szCs w:val="22"/>
                <w:lang w:val="en-AU"/>
              </w:rPr>
            </w:pPr>
          </w:p>
        </w:tc>
      </w:tr>
      <w:tr w:rsidR="00EB1781" w:rsidRPr="00EB1781" w14:paraId="2868C3DC" w14:textId="77777777" w:rsidTr="0058796C">
        <w:tc>
          <w:tcPr>
            <w:tcW w:w="843" w:type="pct"/>
            <w:tcBorders>
              <w:bottom w:val="nil"/>
            </w:tcBorders>
            <w:vAlign w:val="bottom"/>
          </w:tcPr>
          <w:p w14:paraId="07818706" w14:textId="77777777" w:rsidR="00EB1781" w:rsidRPr="00EB1781" w:rsidRDefault="00EB1781" w:rsidP="00EB1781">
            <w:pPr>
              <w:autoSpaceDE/>
              <w:autoSpaceDN/>
              <w:adjustRightInd/>
              <w:spacing w:before="120" w:after="0"/>
              <w:ind w:right="0"/>
              <w:rPr>
                <w:rFonts w:ascii="Calibri" w:hAnsi="Calibri" w:cs="Calibri"/>
                <w:color w:val="auto"/>
                <w:sz w:val="20"/>
                <w:szCs w:val="22"/>
                <w:lang w:val="en-AU"/>
              </w:rPr>
            </w:pPr>
            <w:r w:rsidRPr="00EB1781">
              <w:rPr>
                <w:rFonts w:ascii="Calibri" w:hAnsi="Calibri" w:cs="Calibri"/>
                <w:color w:val="auto"/>
                <w:sz w:val="20"/>
                <w:szCs w:val="22"/>
                <w:lang w:val="en-AU"/>
              </w:rPr>
              <w:t>Interviewer name:</w:t>
            </w:r>
          </w:p>
        </w:tc>
        <w:tc>
          <w:tcPr>
            <w:tcW w:w="1589" w:type="pct"/>
            <w:vAlign w:val="bottom"/>
          </w:tcPr>
          <w:p w14:paraId="0F259932" w14:textId="77777777" w:rsidR="00EB1781" w:rsidRPr="00EB1781" w:rsidRDefault="00EB1781" w:rsidP="00EB1781">
            <w:pPr>
              <w:autoSpaceDE/>
              <w:autoSpaceDN/>
              <w:adjustRightInd/>
              <w:spacing w:before="120" w:after="0"/>
              <w:ind w:right="0"/>
              <w:rPr>
                <w:rFonts w:ascii="Calibri" w:hAnsi="Calibri" w:cs="Calibri"/>
                <w:color w:val="auto"/>
                <w:sz w:val="20"/>
                <w:szCs w:val="22"/>
                <w:lang w:val="en-AU"/>
              </w:rPr>
            </w:pPr>
          </w:p>
        </w:tc>
        <w:tc>
          <w:tcPr>
            <w:tcW w:w="690" w:type="pct"/>
            <w:tcBorders>
              <w:bottom w:val="nil"/>
            </w:tcBorders>
            <w:vAlign w:val="bottom"/>
          </w:tcPr>
          <w:p w14:paraId="3072C67E" w14:textId="77777777" w:rsidR="00EB1781" w:rsidRPr="00EB1781" w:rsidRDefault="00EB1781" w:rsidP="00EB1781">
            <w:pPr>
              <w:autoSpaceDE/>
              <w:autoSpaceDN/>
              <w:adjustRightInd/>
              <w:spacing w:before="120" w:after="0"/>
              <w:ind w:right="0"/>
              <w:rPr>
                <w:rFonts w:ascii="Calibri" w:hAnsi="Calibri" w:cs="Calibri"/>
                <w:color w:val="auto"/>
                <w:sz w:val="20"/>
                <w:szCs w:val="22"/>
                <w:lang w:val="en-AU"/>
              </w:rPr>
            </w:pPr>
            <w:r w:rsidRPr="00EB1781">
              <w:rPr>
                <w:rFonts w:ascii="Calibri" w:hAnsi="Calibri" w:cs="Calibri"/>
                <w:color w:val="auto"/>
                <w:sz w:val="20"/>
                <w:szCs w:val="22"/>
                <w:lang w:val="en-AU"/>
              </w:rPr>
              <w:t>PHU:</w:t>
            </w:r>
          </w:p>
        </w:tc>
        <w:tc>
          <w:tcPr>
            <w:tcW w:w="1878" w:type="pct"/>
            <w:vAlign w:val="bottom"/>
          </w:tcPr>
          <w:p w14:paraId="3E359382" w14:textId="77777777" w:rsidR="00EB1781" w:rsidRPr="00EB1781" w:rsidRDefault="00EB1781" w:rsidP="00EB1781">
            <w:pPr>
              <w:autoSpaceDE/>
              <w:autoSpaceDN/>
              <w:adjustRightInd/>
              <w:spacing w:before="120" w:after="0"/>
              <w:ind w:right="0"/>
              <w:rPr>
                <w:rFonts w:ascii="Calibri" w:hAnsi="Calibri" w:cs="Calibri"/>
                <w:color w:val="auto"/>
                <w:sz w:val="20"/>
                <w:szCs w:val="22"/>
                <w:lang w:val="en-AU"/>
              </w:rPr>
            </w:pPr>
          </w:p>
        </w:tc>
      </w:tr>
    </w:tbl>
    <w:p w14:paraId="562E9C66" w14:textId="77777777" w:rsidR="00EB1781" w:rsidRPr="00EB1781" w:rsidRDefault="00EB1781" w:rsidP="00EB1781">
      <w:pPr>
        <w:autoSpaceDE/>
        <w:autoSpaceDN/>
        <w:adjustRightInd/>
        <w:spacing w:after="0"/>
        <w:ind w:right="0"/>
        <w:contextualSpacing/>
        <w:jc w:val="both"/>
        <w:rPr>
          <w:rFonts w:ascii="Calibri" w:eastAsia="Times New Roman" w:hAnsi="Calibri" w:cs="Calibri"/>
          <w:color w:val="auto"/>
          <w:sz w:val="14"/>
          <w:szCs w:val="22"/>
          <w:lang w:val="en-AU"/>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Caption w:val="National Q fever Case Investigation Form"/>
        <w:tblDescription w:val="Case Details"/>
      </w:tblPr>
      <w:tblGrid>
        <w:gridCol w:w="1374"/>
        <w:gridCol w:w="497"/>
        <w:gridCol w:w="176"/>
        <w:gridCol w:w="675"/>
        <w:gridCol w:w="566"/>
        <w:gridCol w:w="708"/>
        <w:gridCol w:w="1246"/>
        <w:gridCol w:w="31"/>
        <w:gridCol w:w="144"/>
        <w:gridCol w:w="989"/>
        <w:gridCol w:w="568"/>
        <w:gridCol w:w="770"/>
        <w:gridCol w:w="363"/>
        <w:gridCol w:w="2153"/>
      </w:tblGrid>
      <w:tr w:rsidR="00EB1781" w:rsidRPr="00EB1781" w14:paraId="1829C506" w14:textId="77777777" w:rsidTr="0058796C">
        <w:trPr>
          <w:tblHeader/>
        </w:trPr>
        <w:tc>
          <w:tcPr>
            <w:tcW w:w="5000" w:type="pct"/>
            <w:gridSpan w:val="14"/>
            <w:shd w:val="clear" w:color="auto" w:fill="DBE5F1" w:themeFill="accent1" w:themeFillTint="33"/>
          </w:tcPr>
          <w:p w14:paraId="5532C7D9" w14:textId="77777777" w:rsidR="00EB1781" w:rsidRPr="00EB1781" w:rsidRDefault="00EB1781" w:rsidP="00EB1781">
            <w:pPr>
              <w:autoSpaceDE/>
              <w:autoSpaceDN/>
              <w:adjustRightInd/>
              <w:spacing w:after="0"/>
              <w:ind w:right="0"/>
              <w:jc w:val="both"/>
              <w:rPr>
                <w:rFonts w:ascii="Calibri" w:hAnsi="Calibri" w:cs="Calibri"/>
                <w:color w:val="auto"/>
                <w:sz w:val="20"/>
                <w:szCs w:val="22"/>
                <w:lang w:val="en-AU"/>
              </w:rPr>
            </w:pPr>
            <w:r w:rsidRPr="00EB1781">
              <w:rPr>
                <w:rFonts w:ascii="Calibri" w:hAnsi="Calibri" w:cs="Calibri"/>
                <w:b/>
                <w:color w:val="auto"/>
                <w:sz w:val="20"/>
                <w:szCs w:val="22"/>
                <w:lang w:val="en-AU"/>
              </w:rPr>
              <w:t>CASE DETAILS:</w:t>
            </w:r>
          </w:p>
        </w:tc>
      </w:tr>
      <w:tr w:rsidR="00EB1781" w:rsidRPr="00EB1781" w14:paraId="0D3DBE18" w14:textId="77777777" w:rsidTr="00150D41">
        <w:tc>
          <w:tcPr>
            <w:tcW w:w="670" w:type="pct"/>
            <w:vAlign w:val="bottom"/>
          </w:tcPr>
          <w:p w14:paraId="15782DF5" w14:textId="77777777" w:rsidR="00EB1781" w:rsidRPr="00EB1781" w:rsidRDefault="00EB1781" w:rsidP="00EB1781">
            <w:pPr>
              <w:autoSpaceDE/>
              <w:autoSpaceDN/>
              <w:adjustRightInd/>
              <w:spacing w:before="120" w:after="0"/>
              <w:ind w:right="0"/>
              <w:rPr>
                <w:rFonts w:ascii="Calibri" w:hAnsi="Calibri" w:cs="Calibri"/>
                <w:color w:val="auto"/>
                <w:sz w:val="20"/>
                <w:szCs w:val="22"/>
                <w:lang w:val="en-AU"/>
              </w:rPr>
            </w:pPr>
            <w:r w:rsidRPr="00EB1781">
              <w:rPr>
                <w:rFonts w:ascii="Calibri" w:hAnsi="Calibri" w:cs="Calibri"/>
                <w:color w:val="auto"/>
                <w:sz w:val="20"/>
                <w:szCs w:val="22"/>
                <w:lang w:val="en-AU"/>
              </w:rPr>
              <w:t>First name:</w:t>
            </w:r>
          </w:p>
        </w:tc>
        <w:tc>
          <w:tcPr>
            <w:tcW w:w="1885" w:type="pct"/>
            <w:gridSpan w:val="6"/>
            <w:tcBorders>
              <w:bottom w:val="dotted" w:sz="4" w:space="0" w:color="auto"/>
            </w:tcBorders>
            <w:vAlign w:val="bottom"/>
          </w:tcPr>
          <w:p w14:paraId="3E87BB03" w14:textId="77777777" w:rsidR="00EB1781" w:rsidRPr="00EB1781" w:rsidRDefault="00EB1781" w:rsidP="00EB1781">
            <w:pPr>
              <w:autoSpaceDE/>
              <w:autoSpaceDN/>
              <w:adjustRightInd/>
              <w:spacing w:before="120" w:after="0"/>
              <w:ind w:right="0"/>
              <w:rPr>
                <w:rFonts w:ascii="Calibri" w:hAnsi="Calibri" w:cs="Calibri"/>
                <w:color w:val="auto"/>
                <w:sz w:val="20"/>
                <w:szCs w:val="22"/>
                <w:lang w:val="en-AU"/>
              </w:rPr>
            </w:pPr>
          </w:p>
        </w:tc>
        <w:tc>
          <w:tcPr>
            <w:tcW w:w="567" w:type="pct"/>
            <w:gridSpan w:val="3"/>
            <w:vAlign w:val="bottom"/>
          </w:tcPr>
          <w:p w14:paraId="781E45F7" w14:textId="77777777" w:rsidR="00EB1781" w:rsidRPr="00EB1781" w:rsidRDefault="00EB1781" w:rsidP="00EB1781">
            <w:pPr>
              <w:autoSpaceDE/>
              <w:autoSpaceDN/>
              <w:adjustRightInd/>
              <w:spacing w:before="120" w:after="0"/>
              <w:ind w:right="0"/>
              <w:rPr>
                <w:rFonts w:ascii="Calibri" w:hAnsi="Calibri" w:cs="Calibri"/>
                <w:color w:val="auto"/>
                <w:sz w:val="20"/>
                <w:szCs w:val="22"/>
                <w:lang w:val="en-AU"/>
              </w:rPr>
            </w:pPr>
            <w:r w:rsidRPr="00EB1781">
              <w:rPr>
                <w:rFonts w:ascii="Calibri" w:hAnsi="Calibri" w:cs="Calibri"/>
                <w:color w:val="auto"/>
                <w:sz w:val="20"/>
                <w:szCs w:val="22"/>
                <w:lang w:val="en-AU"/>
              </w:rPr>
              <w:t>Last name:</w:t>
            </w:r>
          </w:p>
        </w:tc>
        <w:tc>
          <w:tcPr>
            <w:tcW w:w="1878" w:type="pct"/>
            <w:gridSpan w:val="4"/>
            <w:tcBorders>
              <w:bottom w:val="dotted" w:sz="4" w:space="0" w:color="auto"/>
            </w:tcBorders>
            <w:vAlign w:val="bottom"/>
          </w:tcPr>
          <w:p w14:paraId="3C6F19CE" w14:textId="77777777" w:rsidR="00EB1781" w:rsidRPr="00EB1781" w:rsidRDefault="00EB1781" w:rsidP="00EB1781">
            <w:pPr>
              <w:autoSpaceDE/>
              <w:autoSpaceDN/>
              <w:adjustRightInd/>
              <w:spacing w:before="120" w:after="0"/>
              <w:ind w:right="0"/>
              <w:rPr>
                <w:rFonts w:ascii="Calibri" w:hAnsi="Calibri" w:cs="Calibri"/>
                <w:color w:val="auto"/>
                <w:sz w:val="20"/>
                <w:szCs w:val="22"/>
                <w:lang w:val="en-AU"/>
              </w:rPr>
            </w:pPr>
          </w:p>
        </w:tc>
      </w:tr>
      <w:tr w:rsidR="00EB1781" w:rsidRPr="00EB1781" w14:paraId="113DEF98" w14:textId="77777777" w:rsidTr="00150D41">
        <w:trPr>
          <w:trHeight w:val="256"/>
        </w:trPr>
        <w:tc>
          <w:tcPr>
            <w:tcW w:w="670" w:type="pct"/>
            <w:vAlign w:val="bottom"/>
          </w:tcPr>
          <w:p w14:paraId="14B2526C" w14:textId="77777777" w:rsidR="00EB1781" w:rsidRPr="00EB1781" w:rsidRDefault="00EB1781" w:rsidP="00EB1781">
            <w:pPr>
              <w:autoSpaceDE/>
              <w:autoSpaceDN/>
              <w:adjustRightInd/>
              <w:spacing w:before="120" w:after="0"/>
              <w:ind w:right="0"/>
              <w:rPr>
                <w:rFonts w:ascii="Calibri" w:hAnsi="Calibri" w:cs="Calibri"/>
                <w:color w:val="auto"/>
                <w:sz w:val="20"/>
                <w:lang w:val="en-AU"/>
              </w:rPr>
            </w:pPr>
            <w:r w:rsidRPr="00EB1781">
              <w:rPr>
                <w:rFonts w:ascii="Calibri" w:hAnsi="Calibri" w:cs="Calibri"/>
                <w:color w:val="FF0000"/>
                <w:sz w:val="20"/>
                <w:lang w:val="en-AU"/>
              </w:rPr>
              <w:t>Sex:</w:t>
            </w:r>
          </w:p>
        </w:tc>
        <w:tc>
          <w:tcPr>
            <w:tcW w:w="1278" w:type="pct"/>
            <w:gridSpan w:val="5"/>
            <w:vAlign w:val="bottom"/>
          </w:tcPr>
          <w:p w14:paraId="1810B973" w14:textId="75E76079" w:rsidR="00EB1781" w:rsidRPr="00EB1781" w:rsidRDefault="00783D62" w:rsidP="00D73DB1">
            <w:pPr>
              <w:autoSpaceDE/>
              <w:autoSpaceDN/>
              <w:adjustRightInd/>
              <w:spacing w:before="120" w:after="0"/>
              <w:ind w:right="0"/>
              <w:rPr>
                <w:rFonts w:ascii="Calibri" w:hAnsi="Calibri" w:cs="Calibri"/>
                <w:color w:val="auto"/>
                <w:sz w:val="20"/>
                <w:lang w:val="en-AU"/>
              </w:rPr>
            </w:pPr>
            <w:sdt>
              <w:sdtPr>
                <w:rPr>
                  <w:rFonts w:ascii="Calibri" w:hAnsi="Calibri" w:cs="Calibri"/>
                  <w:color w:val="auto"/>
                  <w:sz w:val="20"/>
                  <w:lang w:val="en-AU"/>
                </w:rPr>
                <w:id w:val="-1403517127"/>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Female</w:t>
            </w:r>
            <w:r w:rsidR="00D73DB1">
              <w:rPr>
                <w:rFonts w:ascii="Calibri" w:hAnsi="Calibri" w:cs="Calibri"/>
                <w:color w:val="auto"/>
                <w:sz w:val="20"/>
                <w:lang w:val="en-AU"/>
              </w:rPr>
              <w:t xml:space="preserve"> </w:t>
            </w:r>
            <w:sdt>
              <w:sdtPr>
                <w:rPr>
                  <w:rFonts w:ascii="Calibri" w:hAnsi="Calibri" w:cs="Calibri"/>
                  <w:color w:val="auto"/>
                  <w:sz w:val="20"/>
                  <w:lang w:val="en-AU"/>
                </w:rPr>
                <w:id w:val="-1141120913"/>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Male </w:t>
            </w:r>
          </w:p>
        </w:tc>
        <w:tc>
          <w:tcPr>
            <w:tcW w:w="622" w:type="pct"/>
            <w:gridSpan w:val="2"/>
            <w:vAlign w:val="bottom"/>
          </w:tcPr>
          <w:p w14:paraId="54A73DCD" w14:textId="77777777" w:rsidR="00EB1781" w:rsidRPr="00EB1781" w:rsidRDefault="00EB1781" w:rsidP="00EB1781">
            <w:pPr>
              <w:autoSpaceDE/>
              <w:autoSpaceDN/>
              <w:adjustRightInd/>
              <w:spacing w:before="120" w:after="0"/>
              <w:ind w:right="0"/>
              <w:rPr>
                <w:rFonts w:ascii="Calibri" w:hAnsi="Calibri" w:cs="Calibri"/>
                <w:color w:val="auto"/>
                <w:sz w:val="20"/>
                <w:szCs w:val="22"/>
                <w:lang w:val="en-AU"/>
              </w:rPr>
            </w:pPr>
            <w:r w:rsidRPr="00EB1781">
              <w:rPr>
                <w:rFonts w:ascii="Calibri" w:hAnsi="Calibri" w:cs="Calibri"/>
                <w:color w:val="FF0000"/>
                <w:sz w:val="20"/>
                <w:szCs w:val="22"/>
                <w:lang w:val="en-AU"/>
              </w:rPr>
              <w:t>Date of birth:</w:t>
            </w:r>
          </w:p>
        </w:tc>
        <w:tc>
          <w:tcPr>
            <w:tcW w:w="829" w:type="pct"/>
            <w:gridSpan w:val="3"/>
            <w:vAlign w:val="bottom"/>
          </w:tcPr>
          <w:p w14:paraId="2EFAD730" w14:textId="77777777" w:rsidR="00EB1781" w:rsidRPr="00EB1781" w:rsidRDefault="00783D62" w:rsidP="00EB1781">
            <w:pPr>
              <w:autoSpaceDE/>
              <w:autoSpaceDN/>
              <w:adjustRightInd/>
              <w:spacing w:before="120" w:after="0"/>
              <w:ind w:right="0"/>
              <w:rPr>
                <w:rFonts w:ascii="Calibri" w:hAnsi="Calibri" w:cs="Calibri"/>
                <w:color w:val="auto"/>
                <w:sz w:val="20"/>
                <w:szCs w:val="22"/>
                <w:lang w:val="en-AU"/>
              </w:rPr>
            </w:pPr>
            <w:sdt>
              <w:sdtPr>
                <w:rPr>
                  <w:rFonts w:ascii="Calibri" w:hAnsi="Calibri" w:cs="Calibri"/>
                  <w:color w:val="auto"/>
                  <w:sz w:val="20"/>
                  <w:szCs w:val="22"/>
                  <w:lang w:val="en-AU"/>
                </w:rPr>
                <w:alias w:val="Date_of_birth"/>
                <w:id w:val="1683931149"/>
                <w:date>
                  <w:dateFormat w:val="dd/MM/yyyy"/>
                  <w:lid w:val="en-AU"/>
                  <w:storeMappedDataAs w:val="date"/>
                  <w:calendar w:val="gregorian"/>
                </w:date>
              </w:sdtPr>
              <w:sdtEndPr/>
              <w:sdtContent>
                <w:r w:rsidR="00EB1781" w:rsidRPr="00EB1781">
                  <w:rPr>
                    <w:rFonts w:ascii="Calibri" w:hAnsi="Calibri" w:cs="Calibri"/>
                    <w:color w:val="auto"/>
                    <w:sz w:val="20"/>
                    <w:szCs w:val="22"/>
                    <w:lang w:val="en-AU"/>
                  </w:rPr>
                  <w:t>......./......../.......</w:t>
                </w:r>
              </w:sdtContent>
            </w:sdt>
          </w:p>
        </w:tc>
        <w:tc>
          <w:tcPr>
            <w:tcW w:w="552" w:type="pct"/>
            <w:gridSpan w:val="2"/>
            <w:vAlign w:val="bottom"/>
          </w:tcPr>
          <w:p w14:paraId="681E0D9F" w14:textId="77777777" w:rsidR="00EB1781" w:rsidRPr="00EB1781" w:rsidRDefault="00EB1781" w:rsidP="00EB1781">
            <w:pPr>
              <w:autoSpaceDE/>
              <w:autoSpaceDN/>
              <w:adjustRightInd/>
              <w:spacing w:before="120" w:after="0"/>
              <w:ind w:right="0"/>
              <w:rPr>
                <w:rFonts w:ascii="Calibri" w:hAnsi="Calibri" w:cs="Calibri"/>
                <w:color w:val="auto"/>
                <w:sz w:val="20"/>
                <w:szCs w:val="22"/>
                <w:lang w:val="en-AU"/>
              </w:rPr>
            </w:pPr>
            <w:r w:rsidRPr="00EB1781">
              <w:rPr>
                <w:rFonts w:ascii="Calibri" w:hAnsi="Calibri" w:cs="Calibri"/>
                <w:color w:val="FF0000"/>
                <w:sz w:val="20"/>
                <w:szCs w:val="22"/>
                <w:lang w:val="en-AU"/>
              </w:rPr>
              <w:t>Age (years):</w:t>
            </w:r>
          </w:p>
        </w:tc>
        <w:tc>
          <w:tcPr>
            <w:tcW w:w="1049" w:type="pct"/>
            <w:tcBorders>
              <w:bottom w:val="dotted" w:sz="4" w:space="0" w:color="auto"/>
            </w:tcBorders>
            <w:vAlign w:val="bottom"/>
          </w:tcPr>
          <w:p w14:paraId="63FD8E03" w14:textId="77777777" w:rsidR="00EB1781" w:rsidRPr="00EB1781" w:rsidRDefault="00EB1781" w:rsidP="00EB1781">
            <w:pPr>
              <w:autoSpaceDE/>
              <w:autoSpaceDN/>
              <w:adjustRightInd/>
              <w:spacing w:before="120" w:after="0"/>
              <w:ind w:right="0"/>
              <w:rPr>
                <w:rFonts w:ascii="Calibri" w:hAnsi="Calibri" w:cs="Calibri"/>
                <w:color w:val="auto"/>
                <w:sz w:val="20"/>
                <w:szCs w:val="22"/>
                <w:lang w:val="en-AU"/>
              </w:rPr>
            </w:pPr>
          </w:p>
        </w:tc>
      </w:tr>
      <w:tr w:rsidR="00EB1781" w:rsidRPr="00EB1781" w14:paraId="65378C84" w14:textId="77777777" w:rsidTr="00150D41">
        <w:tc>
          <w:tcPr>
            <w:tcW w:w="670" w:type="pct"/>
            <w:vAlign w:val="bottom"/>
          </w:tcPr>
          <w:p w14:paraId="101D6048" w14:textId="77777777" w:rsidR="00EB1781" w:rsidRPr="00EB1781" w:rsidRDefault="00EB1781" w:rsidP="00EB1781">
            <w:pPr>
              <w:autoSpaceDE/>
              <w:autoSpaceDN/>
              <w:adjustRightInd/>
              <w:spacing w:before="120" w:after="0"/>
              <w:ind w:right="0"/>
              <w:rPr>
                <w:rFonts w:ascii="Calibri" w:hAnsi="Calibri" w:cs="Calibri"/>
                <w:color w:val="auto"/>
                <w:sz w:val="20"/>
                <w:szCs w:val="22"/>
                <w:lang w:val="en-AU"/>
              </w:rPr>
            </w:pPr>
            <w:r w:rsidRPr="00EB1781">
              <w:rPr>
                <w:rFonts w:ascii="Calibri" w:hAnsi="Calibri" w:cs="Calibri"/>
                <w:color w:val="auto"/>
                <w:sz w:val="20"/>
                <w:szCs w:val="22"/>
                <w:lang w:val="en-AU"/>
              </w:rPr>
              <w:t>Address:</w:t>
            </w:r>
          </w:p>
        </w:tc>
        <w:tc>
          <w:tcPr>
            <w:tcW w:w="4330" w:type="pct"/>
            <w:gridSpan w:val="13"/>
            <w:tcBorders>
              <w:bottom w:val="dotted" w:sz="4" w:space="0" w:color="auto"/>
            </w:tcBorders>
            <w:vAlign w:val="bottom"/>
          </w:tcPr>
          <w:p w14:paraId="52035743" w14:textId="77777777" w:rsidR="00EB1781" w:rsidRPr="00EB1781" w:rsidRDefault="00EB1781" w:rsidP="00EB1781">
            <w:pPr>
              <w:autoSpaceDE/>
              <w:autoSpaceDN/>
              <w:adjustRightInd/>
              <w:spacing w:before="120" w:after="0"/>
              <w:ind w:right="0"/>
              <w:rPr>
                <w:rFonts w:ascii="Calibri" w:hAnsi="Calibri" w:cs="Calibri"/>
                <w:color w:val="auto"/>
                <w:sz w:val="20"/>
                <w:szCs w:val="22"/>
                <w:lang w:val="en-AU"/>
              </w:rPr>
            </w:pPr>
          </w:p>
        </w:tc>
      </w:tr>
      <w:tr w:rsidR="00EB1781" w:rsidRPr="00EB1781" w14:paraId="74EA4F2C" w14:textId="77777777" w:rsidTr="00150D41">
        <w:tc>
          <w:tcPr>
            <w:tcW w:w="670" w:type="pct"/>
            <w:vAlign w:val="bottom"/>
          </w:tcPr>
          <w:p w14:paraId="1F16825D" w14:textId="77777777" w:rsidR="00EB1781" w:rsidRPr="00EB1781" w:rsidRDefault="00EB1781" w:rsidP="00EB1781">
            <w:pPr>
              <w:autoSpaceDE/>
              <w:autoSpaceDN/>
              <w:adjustRightInd/>
              <w:spacing w:before="120" w:after="0"/>
              <w:ind w:right="0"/>
              <w:rPr>
                <w:rFonts w:ascii="Calibri" w:hAnsi="Calibri" w:cs="Calibri"/>
                <w:color w:val="auto"/>
                <w:sz w:val="20"/>
                <w:szCs w:val="22"/>
                <w:lang w:val="en-AU"/>
              </w:rPr>
            </w:pPr>
          </w:p>
        </w:tc>
        <w:tc>
          <w:tcPr>
            <w:tcW w:w="657" w:type="pct"/>
            <w:gridSpan w:val="3"/>
            <w:tcBorders>
              <w:top w:val="dotted" w:sz="4" w:space="0" w:color="auto"/>
            </w:tcBorders>
            <w:vAlign w:val="bottom"/>
          </w:tcPr>
          <w:p w14:paraId="3D93FE88" w14:textId="77777777" w:rsidR="00EB1781" w:rsidRPr="00EB1781" w:rsidRDefault="00EB1781" w:rsidP="00EB1781">
            <w:pPr>
              <w:autoSpaceDE/>
              <w:autoSpaceDN/>
              <w:adjustRightInd/>
              <w:spacing w:before="120" w:after="0"/>
              <w:ind w:right="0"/>
              <w:rPr>
                <w:rFonts w:ascii="Calibri" w:hAnsi="Calibri" w:cs="Calibri"/>
                <w:color w:val="auto"/>
                <w:sz w:val="20"/>
                <w:szCs w:val="22"/>
                <w:lang w:val="en-AU"/>
              </w:rPr>
            </w:pPr>
            <w:r w:rsidRPr="00EB1781">
              <w:rPr>
                <w:rFonts w:ascii="Calibri" w:hAnsi="Calibri" w:cs="Calibri"/>
                <w:color w:val="FF0000"/>
                <w:sz w:val="20"/>
                <w:szCs w:val="22"/>
                <w:lang w:val="en-AU"/>
              </w:rPr>
              <w:t>State/Territory:</w:t>
            </w:r>
          </w:p>
        </w:tc>
        <w:tc>
          <w:tcPr>
            <w:tcW w:w="1313" w:type="pct"/>
            <w:gridSpan w:val="5"/>
            <w:tcBorders>
              <w:top w:val="dotted" w:sz="4" w:space="0" w:color="auto"/>
              <w:bottom w:val="dotted" w:sz="4" w:space="0" w:color="auto"/>
            </w:tcBorders>
            <w:vAlign w:val="bottom"/>
          </w:tcPr>
          <w:p w14:paraId="71986B97" w14:textId="77777777" w:rsidR="00EB1781" w:rsidRPr="00EB1781" w:rsidRDefault="00EB1781" w:rsidP="00EB1781">
            <w:pPr>
              <w:autoSpaceDE/>
              <w:autoSpaceDN/>
              <w:adjustRightInd/>
              <w:spacing w:before="120" w:after="0"/>
              <w:ind w:right="0"/>
              <w:rPr>
                <w:rFonts w:ascii="Calibri" w:hAnsi="Calibri" w:cs="Calibri"/>
                <w:color w:val="auto"/>
                <w:sz w:val="20"/>
                <w:szCs w:val="22"/>
                <w:lang w:val="en-AU"/>
              </w:rPr>
            </w:pPr>
          </w:p>
        </w:tc>
        <w:tc>
          <w:tcPr>
            <w:tcW w:w="482" w:type="pct"/>
            <w:tcBorders>
              <w:top w:val="dotted" w:sz="4" w:space="0" w:color="auto"/>
            </w:tcBorders>
            <w:vAlign w:val="bottom"/>
          </w:tcPr>
          <w:p w14:paraId="7F6464EE" w14:textId="77777777" w:rsidR="00EB1781" w:rsidRPr="00EB1781" w:rsidRDefault="00EB1781" w:rsidP="00EB1781">
            <w:pPr>
              <w:autoSpaceDE/>
              <w:autoSpaceDN/>
              <w:adjustRightInd/>
              <w:spacing w:before="120" w:after="0"/>
              <w:ind w:right="0"/>
              <w:rPr>
                <w:rFonts w:ascii="Calibri" w:hAnsi="Calibri" w:cs="Calibri"/>
                <w:color w:val="auto"/>
                <w:sz w:val="20"/>
                <w:szCs w:val="22"/>
                <w:lang w:val="en-AU"/>
              </w:rPr>
            </w:pPr>
            <w:r w:rsidRPr="00EB1781">
              <w:rPr>
                <w:rFonts w:ascii="Calibri" w:hAnsi="Calibri" w:cs="Calibri"/>
                <w:color w:val="FF0000"/>
                <w:sz w:val="20"/>
                <w:szCs w:val="22"/>
                <w:lang w:val="en-AU"/>
              </w:rPr>
              <w:t>Postcode:</w:t>
            </w:r>
          </w:p>
        </w:tc>
        <w:tc>
          <w:tcPr>
            <w:tcW w:w="1878" w:type="pct"/>
            <w:gridSpan w:val="4"/>
            <w:tcBorders>
              <w:top w:val="dotted" w:sz="4" w:space="0" w:color="auto"/>
              <w:bottom w:val="dotted" w:sz="4" w:space="0" w:color="auto"/>
            </w:tcBorders>
            <w:vAlign w:val="bottom"/>
          </w:tcPr>
          <w:p w14:paraId="49810003" w14:textId="77777777" w:rsidR="00EB1781" w:rsidRPr="00EB1781" w:rsidRDefault="00EB1781" w:rsidP="00EB1781">
            <w:pPr>
              <w:autoSpaceDE/>
              <w:autoSpaceDN/>
              <w:adjustRightInd/>
              <w:spacing w:before="120" w:after="0"/>
              <w:ind w:right="0"/>
              <w:rPr>
                <w:rFonts w:ascii="Calibri" w:hAnsi="Calibri" w:cs="Calibri"/>
                <w:color w:val="auto"/>
                <w:sz w:val="20"/>
                <w:szCs w:val="22"/>
                <w:lang w:val="en-AU"/>
              </w:rPr>
            </w:pPr>
          </w:p>
        </w:tc>
      </w:tr>
      <w:tr w:rsidR="00EB1781" w:rsidRPr="00EB1781" w14:paraId="5E83CC88" w14:textId="77777777" w:rsidTr="00150D41">
        <w:tc>
          <w:tcPr>
            <w:tcW w:w="670" w:type="pct"/>
            <w:vAlign w:val="bottom"/>
          </w:tcPr>
          <w:p w14:paraId="5BEC5440" w14:textId="77777777" w:rsidR="00EB1781" w:rsidRPr="00EB1781" w:rsidRDefault="00EB1781" w:rsidP="00EB1781">
            <w:pPr>
              <w:autoSpaceDE/>
              <w:autoSpaceDN/>
              <w:adjustRightInd/>
              <w:spacing w:before="120" w:after="0"/>
              <w:ind w:right="0"/>
              <w:rPr>
                <w:rFonts w:ascii="Calibri" w:hAnsi="Calibri" w:cs="Calibri"/>
                <w:color w:val="auto"/>
                <w:sz w:val="20"/>
                <w:szCs w:val="22"/>
                <w:lang w:val="en-AU"/>
              </w:rPr>
            </w:pPr>
            <w:r w:rsidRPr="00EB1781">
              <w:rPr>
                <w:rFonts w:ascii="Calibri" w:hAnsi="Calibri" w:cs="Calibri"/>
                <w:color w:val="auto"/>
                <w:sz w:val="20"/>
                <w:szCs w:val="22"/>
                <w:lang w:val="en-AU"/>
              </w:rPr>
              <w:t>Telephone:</w:t>
            </w:r>
          </w:p>
        </w:tc>
        <w:tc>
          <w:tcPr>
            <w:tcW w:w="1970" w:type="pct"/>
            <w:gridSpan w:val="8"/>
            <w:tcBorders>
              <w:bottom w:val="dotted" w:sz="4" w:space="0" w:color="auto"/>
            </w:tcBorders>
            <w:vAlign w:val="bottom"/>
          </w:tcPr>
          <w:p w14:paraId="14691277" w14:textId="77777777" w:rsidR="00EB1781" w:rsidRPr="00EB1781" w:rsidRDefault="00EB1781" w:rsidP="00EB1781">
            <w:pPr>
              <w:autoSpaceDE/>
              <w:autoSpaceDN/>
              <w:adjustRightInd/>
              <w:spacing w:before="120" w:after="0"/>
              <w:ind w:right="0"/>
              <w:rPr>
                <w:rFonts w:ascii="Calibri" w:hAnsi="Calibri" w:cs="Calibri"/>
                <w:color w:val="auto"/>
                <w:sz w:val="20"/>
                <w:szCs w:val="22"/>
                <w:lang w:val="en-AU"/>
              </w:rPr>
            </w:pPr>
          </w:p>
        </w:tc>
        <w:tc>
          <w:tcPr>
            <w:tcW w:w="482" w:type="pct"/>
            <w:vAlign w:val="bottom"/>
          </w:tcPr>
          <w:p w14:paraId="1DF61255" w14:textId="77777777" w:rsidR="00EB1781" w:rsidRPr="00EB1781" w:rsidRDefault="00EB1781" w:rsidP="00EB1781">
            <w:pPr>
              <w:autoSpaceDE/>
              <w:autoSpaceDN/>
              <w:adjustRightInd/>
              <w:spacing w:before="120" w:after="0"/>
              <w:ind w:right="0"/>
              <w:rPr>
                <w:rFonts w:ascii="Calibri" w:hAnsi="Calibri" w:cs="Calibri"/>
                <w:color w:val="auto"/>
                <w:sz w:val="20"/>
                <w:szCs w:val="22"/>
                <w:lang w:val="en-AU"/>
              </w:rPr>
            </w:pPr>
            <w:r w:rsidRPr="00EB1781">
              <w:rPr>
                <w:rFonts w:ascii="Calibri" w:hAnsi="Calibri" w:cs="Calibri"/>
                <w:color w:val="auto"/>
                <w:sz w:val="20"/>
                <w:szCs w:val="22"/>
                <w:lang w:val="en-AU"/>
              </w:rPr>
              <w:t>Mobile:</w:t>
            </w:r>
          </w:p>
        </w:tc>
        <w:tc>
          <w:tcPr>
            <w:tcW w:w="1878" w:type="pct"/>
            <w:gridSpan w:val="4"/>
            <w:tcBorders>
              <w:bottom w:val="dotted" w:sz="4" w:space="0" w:color="auto"/>
            </w:tcBorders>
            <w:vAlign w:val="bottom"/>
          </w:tcPr>
          <w:p w14:paraId="042A1C14" w14:textId="77777777" w:rsidR="00EB1781" w:rsidRPr="00EB1781" w:rsidRDefault="00EB1781" w:rsidP="00EB1781">
            <w:pPr>
              <w:autoSpaceDE/>
              <w:autoSpaceDN/>
              <w:adjustRightInd/>
              <w:spacing w:before="120" w:after="0"/>
              <w:ind w:right="0"/>
              <w:rPr>
                <w:rFonts w:ascii="Calibri" w:hAnsi="Calibri" w:cs="Calibri"/>
                <w:color w:val="auto"/>
                <w:sz w:val="20"/>
                <w:szCs w:val="22"/>
                <w:lang w:val="en-AU"/>
              </w:rPr>
            </w:pPr>
          </w:p>
        </w:tc>
      </w:tr>
      <w:tr w:rsidR="00EB1781" w:rsidRPr="00EB1781" w14:paraId="11EEE40B" w14:textId="77777777" w:rsidTr="00150D41">
        <w:tc>
          <w:tcPr>
            <w:tcW w:w="670" w:type="pct"/>
            <w:vAlign w:val="bottom"/>
          </w:tcPr>
          <w:p w14:paraId="014A7020" w14:textId="77777777" w:rsidR="00EB1781" w:rsidRPr="00EB1781" w:rsidRDefault="00EB1781" w:rsidP="00EB1781">
            <w:pPr>
              <w:autoSpaceDE/>
              <w:autoSpaceDN/>
              <w:adjustRightInd/>
              <w:spacing w:before="120" w:after="0"/>
              <w:ind w:right="0"/>
              <w:rPr>
                <w:rFonts w:ascii="Calibri" w:hAnsi="Calibri" w:cs="Calibri"/>
                <w:color w:val="auto"/>
                <w:sz w:val="20"/>
                <w:szCs w:val="22"/>
                <w:lang w:val="en-AU"/>
              </w:rPr>
            </w:pPr>
            <w:r w:rsidRPr="00EB1781">
              <w:rPr>
                <w:rFonts w:ascii="Calibri" w:hAnsi="Calibri" w:cs="Calibri"/>
                <w:color w:val="auto"/>
                <w:sz w:val="20"/>
                <w:szCs w:val="22"/>
                <w:lang w:val="en-AU"/>
              </w:rPr>
              <w:t>Email:</w:t>
            </w:r>
          </w:p>
        </w:tc>
        <w:tc>
          <w:tcPr>
            <w:tcW w:w="4330" w:type="pct"/>
            <w:gridSpan w:val="13"/>
            <w:tcBorders>
              <w:bottom w:val="dotted" w:sz="4" w:space="0" w:color="auto"/>
            </w:tcBorders>
            <w:vAlign w:val="bottom"/>
          </w:tcPr>
          <w:p w14:paraId="1FBC32A0" w14:textId="77777777" w:rsidR="00EB1781" w:rsidRPr="00EB1781" w:rsidRDefault="00EB1781" w:rsidP="00EB1781">
            <w:pPr>
              <w:autoSpaceDE/>
              <w:autoSpaceDN/>
              <w:adjustRightInd/>
              <w:spacing w:before="120" w:after="0"/>
              <w:ind w:right="0"/>
              <w:rPr>
                <w:rFonts w:ascii="Calibri" w:hAnsi="Calibri" w:cs="Calibri"/>
                <w:color w:val="auto"/>
                <w:sz w:val="20"/>
                <w:szCs w:val="22"/>
                <w:lang w:val="en-AU"/>
              </w:rPr>
            </w:pPr>
          </w:p>
        </w:tc>
      </w:tr>
      <w:tr w:rsidR="00EB1781" w:rsidRPr="00EB1781" w14:paraId="76EA417B" w14:textId="77777777" w:rsidTr="00150D41">
        <w:tc>
          <w:tcPr>
            <w:tcW w:w="670" w:type="pct"/>
            <w:vAlign w:val="bottom"/>
          </w:tcPr>
          <w:p w14:paraId="14AF36A7" w14:textId="77777777" w:rsidR="00EB1781" w:rsidRPr="00EB1781" w:rsidRDefault="00EB1781" w:rsidP="00EB1781">
            <w:pPr>
              <w:autoSpaceDE/>
              <w:autoSpaceDN/>
              <w:adjustRightInd/>
              <w:spacing w:before="120" w:after="0"/>
              <w:ind w:right="0"/>
              <w:rPr>
                <w:rFonts w:ascii="Calibri" w:hAnsi="Calibri" w:cs="Calibri"/>
                <w:color w:val="auto"/>
                <w:sz w:val="20"/>
                <w:szCs w:val="22"/>
                <w:lang w:val="en-AU"/>
              </w:rPr>
            </w:pPr>
            <w:r w:rsidRPr="00EB1781">
              <w:rPr>
                <w:rFonts w:ascii="Calibri" w:hAnsi="Calibri" w:cs="Calibri"/>
                <w:color w:val="auto"/>
                <w:sz w:val="20"/>
                <w:szCs w:val="22"/>
                <w:lang w:val="en-AU"/>
              </w:rPr>
              <w:t>Parent/carer:</w:t>
            </w:r>
          </w:p>
        </w:tc>
        <w:tc>
          <w:tcPr>
            <w:tcW w:w="4330" w:type="pct"/>
            <w:gridSpan w:val="13"/>
            <w:tcBorders>
              <w:bottom w:val="dotted" w:sz="4" w:space="0" w:color="auto"/>
            </w:tcBorders>
            <w:vAlign w:val="bottom"/>
          </w:tcPr>
          <w:p w14:paraId="20D06CCA" w14:textId="77777777" w:rsidR="00EB1781" w:rsidRPr="00EB1781" w:rsidRDefault="00EB1781" w:rsidP="00EB1781">
            <w:pPr>
              <w:autoSpaceDE/>
              <w:autoSpaceDN/>
              <w:adjustRightInd/>
              <w:spacing w:before="120" w:after="0"/>
              <w:ind w:right="0"/>
              <w:rPr>
                <w:rFonts w:ascii="Calibri" w:hAnsi="Calibri" w:cs="Calibri"/>
                <w:color w:val="auto"/>
                <w:sz w:val="20"/>
                <w:szCs w:val="22"/>
                <w:lang w:val="en-AU"/>
              </w:rPr>
            </w:pPr>
          </w:p>
        </w:tc>
      </w:tr>
      <w:tr w:rsidR="00EB1781" w:rsidRPr="00EB1781" w14:paraId="4008870A" w14:textId="77777777" w:rsidTr="00150D41">
        <w:tc>
          <w:tcPr>
            <w:tcW w:w="998" w:type="pct"/>
            <w:gridSpan w:val="3"/>
          </w:tcPr>
          <w:p w14:paraId="13DF07CE" w14:textId="77777777" w:rsidR="00EB1781" w:rsidRPr="00EB1781" w:rsidRDefault="00EB1781" w:rsidP="00EB1781">
            <w:pPr>
              <w:autoSpaceDE/>
              <w:autoSpaceDN/>
              <w:adjustRightInd/>
              <w:spacing w:before="120" w:after="0"/>
              <w:ind w:right="0"/>
              <w:rPr>
                <w:rFonts w:ascii="Calibri" w:hAnsi="Calibri" w:cs="Calibri"/>
                <w:color w:val="auto"/>
                <w:sz w:val="20"/>
                <w:szCs w:val="22"/>
                <w:lang w:val="en-AU"/>
              </w:rPr>
            </w:pPr>
            <w:r w:rsidRPr="00EB1781">
              <w:rPr>
                <w:rFonts w:ascii="Calibri" w:hAnsi="Calibri" w:cs="Calibri"/>
                <w:color w:val="FF0000"/>
                <w:sz w:val="20"/>
                <w:szCs w:val="22"/>
                <w:lang w:val="en-AU"/>
              </w:rPr>
              <w:t>Indigenous status:</w:t>
            </w:r>
          </w:p>
        </w:tc>
        <w:tc>
          <w:tcPr>
            <w:tcW w:w="4002" w:type="pct"/>
            <w:gridSpan w:val="11"/>
            <w:vAlign w:val="bottom"/>
          </w:tcPr>
          <w:p w14:paraId="6E3B2C25" w14:textId="11E37CC1" w:rsidR="00EB1781" w:rsidRPr="00EB1781" w:rsidRDefault="00783D62" w:rsidP="00EB1781">
            <w:pPr>
              <w:autoSpaceDE/>
              <w:autoSpaceDN/>
              <w:adjustRightInd/>
              <w:spacing w:before="120" w:after="0"/>
              <w:ind w:right="0"/>
              <w:rPr>
                <w:rFonts w:ascii="Calibri" w:hAnsi="Calibri" w:cs="Calibri"/>
                <w:color w:val="auto"/>
                <w:sz w:val="20"/>
                <w:lang w:val="en-AU"/>
              </w:rPr>
            </w:pPr>
            <w:sdt>
              <w:sdtPr>
                <w:rPr>
                  <w:rFonts w:ascii="Calibri" w:hAnsi="Calibri" w:cs="Calibri"/>
                  <w:color w:val="auto"/>
                  <w:sz w:val="20"/>
                  <w:lang w:val="en-AU"/>
                </w:rPr>
                <w:id w:val="2120403073"/>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Aboriginal</w:t>
            </w:r>
            <w:r w:rsidR="0004401C">
              <w:rPr>
                <w:rFonts w:ascii="Calibri" w:hAnsi="Calibri" w:cs="Calibri"/>
                <w:color w:val="auto"/>
                <w:sz w:val="20"/>
                <w:lang w:val="en-AU"/>
              </w:rPr>
              <w:t xml:space="preserve"> </w:t>
            </w:r>
            <w:r w:rsidR="00EB1781" w:rsidRPr="00EB1781">
              <w:rPr>
                <w:rFonts w:ascii="Calibri" w:hAnsi="Calibri" w:cs="Calibri"/>
                <w:color w:val="auto"/>
                <w:sz w:val="20"/>
                <w:lang w:val="en-AU"/>
              </w:rPr>
              <w:tab/>
            </w:r>
            <w:r w:rsidR="00EB1781" w:rsidRPr="00EB1781">
              <w:rPr>
                <w:rFonts w:ascii="Calibri" w:hAnsi="Calibri" w:cs="Calibri"/>
                <w:color w:val="auto"/>
                <w:sz w:val="20"/>
                <w:lang w:val="en-AU"/>
              </w:rPr>
              <w:tab/>
            </w:r>
            <w:sdt>
              <w:sdtPr>
                <w:rPr>
                  <w:rFonts w:ascii="Calibri" w:hAnsi="Calibri" w:cs="Calibri"/>
                  <w:color w:val="auto"/>
                  <w:sz w:val="20"/>
                  <w:lang w:val="en-AU"/>
                </w:rPr>
                <w:id w:val="1767345068"/>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Torres Strait Islander </w:t>
            </w:r>
            <w:r w:rsidR="00EB1781" w:rsidRPr="00EB1781">
              <w:rPr>
                <w:rFonts w:ascii="Calibri" w:hAnsi="Calibri" w:cs="Calibri"/>
                <w:color w:val="auto"/>
                <w:sz w:val="20"/>
                <w:lang w:val="en-AU"/>
              </w:rPr>
              <w:tab/>
            </w:r>
            <w:r w:rsidR="00EB1781" w:rsidRPr="00EB1781">
              <w:rPr>
                <w:rFonts w:ascii="Calibri" w:hAnsi="Calibri" w:cs="Calibri"/>
                <w:color w:val="auto"/>
                <w:sz w:val="20"/>
                <w:lang w:val="en-AU"/>
              </w:rPr>
              <w:tab/>
            </w:r>
            <w:sdt>
              <w:sdtPr>
                <w:rPr>
                  <w:rFonts w:ascii="Calibri" w:hAnsi="Calibri" w:cs="Calibri"/>
                  <w:color w:val="auto"/>
                  <w:sz w:val="20"/>
                  <w:lang w:val="en-AU"/>
                </w:rPr>
                <w:id w:val="-1988238004"/>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Aboriginal &amp; Torres Strait Islander </w:t>
            </w:r>
          </w:p>
          <w:p w14:paraId="6F197E20" w14:textId="77777777" w:rsidR="00EB1781" w:rsidRPr="00EB1781" w:rsidRDefault="00783D62" w:rsidP="00EB1781">
            <w:pPr>
              <w:autoSpaceDE/>
              <w:autoSpaceDN/>
              <w:adjustRightInd/>
              <w:spacing w:before="120" w:after="0"/>
              <w:ind w:right="0"/>
              <w:rPr>
                <w:rFonts w:ascii="Calibri" w:hAnsi="Calibri" w:cs="Calibri"/>
                <w:color w:val="auto"/>
                <w:sz w:val="20"/>
                <w:szCs w:val="22"/>
                <w:lang w:val="en-AU"/>
              </w:rPr>
            </w:pPr>
            <w:sdt>
              <w:sdtPr>
                <w:rPr>
                  <w:rFonts w:ascii="Calibri" w:hAnsi="Calibri" w:cs="Calibri"/>
                  <w:color w:val="auto"/>
                  <w:sz w:val="20"/>
                  <w:lang w:val="en-AU"/>
                </w:rPr>
                <w:id w:val="-195008673"/>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Non-Indigenous </w:t>
            </w:r>
            <w:r w:rsidR="00EB1781" w:rsidRPr="00EB1781">
              <w:rPr>
                <w:rFonts w:ascii="Calibri" w:hAnsi="Calibri" w:cs="Calibri"/>
                <w:color w:val="auto"/>
                <w:sz w:val="20"/>
                <w:lang w:val="en-AU"/>
              </w:rPr>
              <w:tab/>
            </w:r>
            <w:sdt>
              <w:sdtPr>
                <w:rPr>
                  <w:rFonts w:ascii="Calibri" w:hAnsi="Calibri" w:cs="Calibri"/>
                  <w:color w:val="auto"/>
                  <w:sz w:val="20"/>
                  <w:lang w:val="en-AU"/>
                </w:rPr>
                <w:id w:val="-542527308"/>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Unknown</w:t>
            </w:r>
          </w:p>
        </w:tc>
      </w:tr>
      <w:tr w:rsidR="00EB1781" w:rsidRPr="00EB1781" w14:paraId="2F95DB1D" w14:textId="77777777" w:rsidTr="00150D41">
        <w:tc>
          <w:tcPr>
            <w:tcW w:w="998" w:type="pct"/>
            <w:gridSpan w:val="3"/>
            <w:vAlign w:val="bottom"/>
          </w:tcPr>
          <w:p w14:paraId="22315663" w14:textId="77777777" w:rsidR="00EB1781" w:rsidRPr="00EB1781" w:rsidRDefault="00EB1781" w:rsidP="00EB1781">
            <w:pPr>
              <w:autoSpaceDE/>
              <w:autoSpaceDN/>
              <w:adjustRightInd/>
              <w:spacing w:before="120" w:after="0"/>
              <w:ind w:right="0"/>
              <w:rPr>
                <w:rFonts w:ascii="Calibri" w:hAnsi="Calibri" w:cs="Calibri"/>
                <w:color w:val="auto"/>
                <w:sz w:val="20"/>
                <w:szCs w:val="22"/>
                <w:lang w:val="en-AU"/>
              </w:rPr>
            </w:pPr>
            <w:r w:rsidRPr="00EB1781">
              <w:rPr>
                <w:rFonts w:ascii="Calibri" w:hAnsi="Calibri" w:cs="Calibri"/>
                <w:color w:val="auto"/>
                <w:sz w:val="20"/>
                <w:szCs w:val="22"/>
                <w:lang w:val="en-AU"/>
              </w:rPr>
              <w:t>Country of birth:</w:t>
            </w:r>
          </w:p>
        </w:tc>
        <w:tc>
          <w:tcPr>
            <w:tcW w:w="1642" w:type="pct"/>
            <w:gridSpan w:val="6"/>
            <w:tcBorders>
              <w:bottom w:val="dotted" w:sz="4" w:space="0" w:color="auto"/>
            </w:tcBorders>
            <w:vAlign w:val="bottom"/>
          </w:tcPr>
          <w:p w14:paraId="59CBDFF1" w14:textId="77777777" w:rsidR="00EB1781" w:rsidRPr="00EB1781" w:rsidRDefault="00EB1781" w:rsidP="00EB1781">
            <w:pPr>
              <w:autoSpaceDE/>
              <w:autoSpaceDN/>
              <w:adjustRightInd/>
              <w:spacing w:before="120" w:after="0"/>
              <w:ind w:right="0"/>
              <w:rPr>
                <w:rFonts w:cs="Calibri"/>
                <w:color w:val="auto"/>
                <w:sz w:val="20"/>
                <w:szCs w:val="22"/>
                <w:lang w:val="en-AU"/>
              </w:rPr>
            </w:pPr>
          </w:p>
        </w:tc>
        <w:tc>
          <w:tcPr>
            <w:tcW w:w="759" w:type="pct"/>
            <w:gridSpan w:val="2"/>
            <w:vAlign w:val="bottom"/>
          </w:tcPr>
          <w:p w14:paraId="7D5B016E" w14:textId="77777777" w:rsidR="00EB1781" w:rsidRPr="00EB1781" w:rsidRDefault="00EB1781" w:rsidP="00EB1781">
            <w:pPr>
              <w:autoSpaceDE/>
              <w:autoSpaceDN/>
              <w:adjustRightInd/>
              <w:spacing w:before="120" w:after="0"/>
              <w:ind w:right="0"/>
              <w:rPr>
                <w:rFonts w:cs="Calibri"/>
                <w:color w:val="auto"/>
                <w:sz w:val="20"/>
                <w:szCs w:val="22"/>
                <w:lang w:val="en-AU"/>
              </w:rPr>
            </w:pPr>
            <w:r w:rsidRPr="00EB1781">
              <w:rPr>
                <w:rFonts w:ascii="Calibri" w:hAnsi="Calibri" w:cs="Calibri"/>
                <w:color w:val="auto"/>
                <w:sz w:val="20"/>
                <w:szCs w:val="22"/>
                <w:lang w:val="en-AU"/>
              </w:rPr>
              <w:t>Primary language:</w:t>
            </w:r>
            <w:r w:rsidRPr="00EB1781">
              <w:rPr>
                <w:rFonts w:cs="Calibri"/>
                <w:color w:val="auto"/>
                <w:sz w:val="20"/>
                <w:szCs w:val="22"/>
                <w:lang w:val="en-AU"/>
              </w:rPr>
              <w:t xml:space="preserve"> </w:t>
            </w:r>
          </w:p>
        </w:tc>
        <w:tc>
          <w:tcPr>
            <w:tcW w:w="1601" w:type="pct"/>
            <w:gridSpan w:val="3"/>
            <w:tcBorders>
              <w:bottom w:val="dotted" w:sz="4" w:space="0" w:color="auto"/>
            </w:tcBorders>
            <w:vAlign w:val="bottom"/>
          </w:tcPr>
          <w:p w14:paraId="2752D3D8" w14:textId="77777777" w:rsidR="00EB1781" w:rsidRPr="00EB1781" w:rsidRDefault="00EB1781" w:rsidP="00EB1781">
            <w:pPr>
              <w:autoSpaceDE/>
              <w:autoSpaceDN/>
              <w:adjustRightInd/>
              <w:spacing w:before="120" w:after="0"/>
              <w:ind w:right="0"/>
              <w:rPr>
                <w:rFonts w:cs="Calibri"/>
                <w:color w:val="auto"/>
                <w:sz w:val="20"/>
                <w:szCs w:val="22"/>
                <w:lang w:val="en-AU"/>
              </w:rPr>
            </w:pPr>
          </w:p>
        </w:tc>
      </w:tr>
      <w:tr w:rsidR="00EB1781" w:rsidRPr="00EB1781" w14:paraId="63FBC4C9" w14:textId="77777777" w:rsidTr="00150D41">
        <w:tc>
          <w:tcPr>
            <w:tcW w:w="998" w:type="pct"/>
            <w:gridSpan w:val="3"/>
            <w:vAlign w:val="bottom"/>
          </w:tcPr>
          <w:p w14:paraId="2303B29E" w14:textId="77777777" w:rsidR="00EB1781" w:rsidRPr="00EB1781" w:rsidRDefault="00EB1781" w:rsidP="00EB1781">
            <w:pPr>
              <w:autoSpaceDE/>
              <w:autoSpaceDN/>
              <w:adjustRightInd/>
              <w:spacing w:before="120" w:after="0"/>
              <w:ind w:right="0"/>
              <w:rPr>
                <w:rFonts w:ascii="Calibri" w:hAnsi="Calibri" w:cs="Calibri"/>
                <w:color w:val="auto"/>
                <w:sz w:val="20"/>
                <w:szCs w:val="22"/>
                <w:lang w:val="en-AU"/>
              </w:rPr>
            </w:pPr>
            <w:r w:rsidRPr="00EB1781">
              <w:rPr>
                <w:rFonts w:ascii="Calibri" w:hAnsi="Calibri" w:cs="Calibri"/>
                <w:color w:val="FF0000"/>
                <w:sz w:val="20"/>
                <w:szCs w:val="22"/>
                <w:lang w:val="en-AU"/>
              </w:rPr>
              <w:t>Occupation(s) in month prior to illness:</w:t>
            </w:r>
          </w:p>
        </w:tc>
        <w:tc>
          <w:tcPr>
            <w:tcW w:w="4002" w:type="pct"/>
            <w:gridSpan w:val="11"/>
            <w:tcBorders>
              <w:bottom w:val="dotted" w:sz="4" w:space="0" w:color="auto"/>
            </w:tcBorders>
            <w:vAlign w:val="bottom"/>
          </w:tcPr>
          <w:p w14:paraId="5FE80B06" w14:textId="77777777" w:rsidR="00EB1781" w:rsidRPr="00EB1781" w:rsidRDefault="00EB1781" w:rsidP="00EB1781">
            <w:pPr>
              <w:autoSpaceDE/>
              <w:autoSpaceDN/>
              <w:adjustRightInd/>
              <w:spacing w:before="120" w:after="0"/>
              <w:ind w:right="0"/>
              <w:rPr>
                <w:rFonts w:cs="Calibri"/>
                <w:color w:val="auto"/>
                <w:sz w:val="20"/>
                <w:szCs w:val="22"/>
                <w:lang w:val="en-AU"/>
              </w:rPr>
            </w:pPr>
          </w:p>
        </w:tc>
      </w:tr>
      <w:tr w:rsidR="00EB1781" w:rsidRPr="00EB1781" w14:paraId="2266FE50" w14:textId="77777777" w:rsidTr="00150D41">
        <w:tc>
          <w:tcPr>
            <w:tcW w:w="998" w:type="pct"/>
            <w:gridSpan w:val="3"/>
            <w:vAlign w:val="bottom"/>
          </w:tcPr>
          <w:p w14:paraId="4CB94A88" w14:textId="77777777" w:rsidR="00EB1781" w:rsidRPr="00EB1781" w:rsidRDefault="00EB1781" w:rsidP="00EB1781">
            <w:pPr>
              <w:autoSpaceDE/>
              <w:autoSpaceDN/>
              <w:adjustRightInd/>
              <w:spacing w:before="120" w:after="0"/>
              <w:ind w:right="0"/>
              <w:rPr>
                <w:rFonts w:ascii="Calibri" w:hAnsi="Calibri" w:cs="Calibri"/>
                <w:color w:val="auto"/>
                <w:sz w:val="20"/>
                <w:szCs w:val="22"/>
                <w:lang w:val="en-AU"/>
              </w:rPr>
            </w:pPr>
            <w:r w:rsidRPr="00EB1781">
              <w:rPr>
                <w:rFonts w:ascii="Calibri" w:hAnsi="Calibri" w:cs="Calibri"/>
                <w:color w:val="auto"/>
                <w:sz w:val="20"/>
                <w:szCs w:val="22"/>
                <w:lang w:val="en-AU"/>
              </w:rPr>
              <w:t>Primary activities/duties at work (list all):</w:t>
            </w:r>
          </w:p>
        </w:tc>
        <w:tc>
          <w:tcPr>
            <w:tcW w:w="4002" w:type="pct"/>
            <w:gridSpan w:val="11"/>
            <w:tcBorders>
              <w:bottom w:val="dotted" w:sz="4" w:space="0" w:color="auto"/>
            </w:tcBorders>
            <w:vAlign w:val="bottom"/>
          </w:tcPr>
          <w:p w14:paraId="7B6D1261" w14:textId="77777777" w:rsidR="00EB1781" w:rsidRPr="00EB1781" w:rsidRDefault="00EB1781" w:rsidP="00EB1781">
            <w:pPr>
              <w:autoSpaceDE/>
              <w:autoSpaceDN/>
              <w:adjustRightInd/>
              <w:spacing w:before="120" w:after="0"/>
              <w:ind w:right="0"/>
              <w:rPr>
                <w:rFonts w:cs="Calibri"/>
                <w:color w:val="auto"/>
                <w:sz w:val="20"/>
                <w:szCs w:val="22"/>
                <w:lang w:val="en-AU"/>
              </w:rPr>
            </w:pPr>
          </w:p>
        </w:tc>
      </w:tr>
      <w:tr w:rsidR="00EB1781" w:rsidRPr="00EB1781" w14:paraId="240CB71A" w14:textId="77777777" w:rsidTr="00150D41">
        <w:tc>
          <w:tcPr>
            <w:tcW w:w="912" w:type="pct"/>
            <w:gridSpan w:val="2"/>
            <w:vAlign w:val="bottom"/>
          </w:tcPr>
          <w:p w14:paraId="64370C44" w14:textId="77777777" w:rsidR="00EB1781" w:rsidRPr="00EB1781" w:rsidRDefault="00EB1781" w:rsidP="00EB1781">
            <w:pPr>
              <w:autoSpaceDE/>
              <w:autoSpaceDN/>
              <w:adjustRightInd/>
              <w:spacing w:before="120" w:after="0"/>
              <w:ind w:right="0"/>
              <w:rPr>
                <w:rFonts w:ascii="Calibri" w:hAnsi="Calibri" w:cs="Calibri"/>
                <w:color w:val="auto"/>
                <w:sz w:val="20"/>
                <w:szCs w:val="22"/>
                <w:lang w:val="en-AU"/>
              </w:rPr>
            </w:pPr>
            <w:r w:rsidRPr="00EB1781">
              <w:rPr>
                <w:rFonts w:ascii="Calibri" w:hAnsi="Calibri" w:cs="Calibri"/>
                <w:color w:val="auto"/>
                <w:sz w:val="20"/>
                <w:szCs w:val="22"/>
                <w:lang w:val="en-AU"/>
              </w:rPr>
              <w:t>Company/employer:</w:t>
            </w:r>
          </w:p>
        </w:tc>
        <w:tc>
          <w:tcPr>
            <w:tcW w:w="415" w:type="pct"/>
            <w:gridSpan w:val="2"/>
            <w:vAlign w:val="bottom"/>
          </w:tcPr>
          <w:p w14:paraId="2EDE784D" w14:textId="77777777" w:rsidR="00EB1781" w:rsidRPr="00EB1781" w:rsidRDefault="00EB1781" w:rsidP="00EB1781">
            <w:pPr>
              <w:autoSpaceDE/>
              <w:autoSpaceDN/>
              <w:adjustRightInd/>
              <w:spacing w:before="120" w:after="0"/>
              <w:ind w:right="0"/>
              <w:rPr>
                <w:rFonts w:cs="Calibri"/>
                <w:color w:val="auto"/>
                <w:sz w:val="20"/>
                <w:szCs w:val="22"/>
                <w:lang w:val="en-AU"/>
              </w:rPr>
            </w:pPr>
            <w:r w:rsidRPr="00EB1781">
              <w:rPr>
                <w:rFonts w:ascii="Calibri" w:hAnsi="Calibri" w:cs="Calibri"/>
                <w:color w:val="auto"/>
                <w:sz w:val="20"/>
                <w:szCs w:val="22"/>
                <w:lang w:val="en-AU"/>
              </w:rPr>
              <w:t>Name:</w:t>
            </w:r>
          </w:p>
        </w:tc>
        <w:tc>
          <w:tcPr>
            <w:tcW w:w="3673" w:type="pct"/>
            <w:gridSpan w:val="10"/>
            <w:tcBorders>
              <w:bottom w:val="dotted" w:sz="4" w:space="0" w:color="auto"/>
            </w:tcBorders>
            <w:vAlign w:val="bottom"/>
          </w:tcPr>
          <w:p w14:paraId="27B9F585" w14:textId="77777777" w:rsidR="00EB1781" w:rsidRPr="00EB1781" w:rsidRDefault="00EB1781" w:rsidP="00EB1781">
            <w:pPr>
              <w:autoSpaceDE/>
              <w:autoSpaceDN/>
              <w:adjustRightInd/>
              <w:spacing w:before="120" w:after="0"/>
              <w:ind w:right="0"/>
              <w:rPr>
                <w:rFonts w:cs="Calibri"/>
                <w:color w:val="auto"/>
                <w:sz w:val="20"/>
                <w:szCs w:val="22"/>
                <w:lang w:val="en-AU"/>
              </w:rPr>
            </w:pPr>
          </w:p>
        </w:tc>
      </w:tr>
      <w:tr w:rsidR="00EB1781" w:rsidRPr="00EB1781" w14:paraId="6F48E06C" w14:textId="77777777" w:rsidTr="00150D41">
        <w:tc>
          <w:tcPr>
            <w:tcW w:w="912" w:type="pct"/>
            <w:gridSpan w:val="2"/>
            <w:vAlign w:val="bottom"/>
          </w:tcPr>
          <w:p w14:paraId="16D91460" w14:textId="77777777" w:rsidR="00EB1781" w:rsidRPr="00EB1781" w:rsidRDefault="00EB1781" w:rsidP="00EB1781">
            <w:pPr>
              <w:autoSpaceDE/>
              <w:autoSpaceDN/>
              <w:adjustRightInd/>
              <w:spacing w:before="120" w:after="0"/>
              <w:ind w:right="0"/>
              <w:rPr>
                <w:rFonts w:ascii="Calibri" w:hAnsi="Calibri" w:cs="Calibri"/>
                <w:color w:val="auto"/>
                <w:sz w:val="20"/>
                <w:szCs w:val="22"/>
                <w:lang w:val="en-AU"/>
              </w:rPr>
            </w:pPr>
          </w:p>
        </w:tc>
        <w:tc>
          <w:tcPr>
            <w:tcW w:w="415" w:type="pct"/>
            <w:gridSpan w:val="2"/>
            <w:vAlign w:val="bottom"/>
          </w:tcPr>
          <w:p w14:paraId="20EF55A2" w14:textId="77777777" w:rsidR="00EB1781" w:rsidRPr="00EB1781" w:rsidRDefault="00EB1781" w:rsidP="00EB1781">
            <w:pPr>
              <w:autoSpaceDE/>
              <w:autoSpaceDN/>
              <w:adjustRightInd/>
              <w:spacing w:before="120" w:after="0"/>
              <w:ind w:right="0"/>
              <w:rPr>
                <w:rFonts w:ascii="Calibri" w:hAnsi="Calibri" w:cs="Calibri"/>
                <w:color w:val="auto"/>
                <w:sz w:val="20"/>
                <w:szCs w:val="22"/>
                <w:lang w:val="en-AU"/>
              </w:rPr>
            </w:pPr>
            <w:r w:rsidRPr="00EB1781">
              <w:rPr>
                <w:rFonts w:ascii="Calibri" w:hAnsi="Calibri" w:cs="Calibri"/>
                <w:color w:val="auto"/>
                <w:sz w:val="20"/>
                <w:szCs w:val="22"/>
                <w:lang w:val="en-AU"/>
              </w:rPr>
              <w:t>Address:</w:t>
            </w:r>
          </w:p>
        </w:tc>
        <w:tc>
          <w:tcPr>
            <w:tcW w:w="3673" w:type="pct"/>
            <w:gridSpan w:val="10"/>
            <w:tcBorders>
              <w:top w:val="dotted" w:sz="4" w:space="0" w:color="auto"/>
              <w:bottom w:val="dotted" w:sz="4" w:space="0" w:color="auto"/>
            </w:tcBorders>
            <w:vAlign w:val="bottom"/>
          </w:tcPr>
          <w:p w14:paraId="18B4E884" w14:textId="77777777" w:rsidR="00EB1781" w:rsidRPr="00EB1781" w:rsidRDefault="00EB1781" w:rsidP="00EB1781">
            <w:pPr>
              <w:autoSpaceDE/>
              <w:autoSpaceDN/>
              <w:adjustRightInd/>
              <w:spacing w:before="120" w:after="0"/>
              <w:ind w:right="0"/>
              <w:rPr>
                <w:rFonts w:cs="Calibri"/>
                <w:color w:val="auto"/>
                <w:sz w:val="20"/>
                <w:szCs w:val="22"/>
                <w:lang w:val="en-AU"/>
              </w:rPr>
            </w:pPr>
          </w:p>
        </w:tc>
      </w:tr>
      <w:tr w:rsidR="00EB1781" w:rsidRPr="00EB1781" w14:paraId="6FDCD121" w14:textId="77777777" w:rsidTr="00150D41">
        <w:tc>
          <w:tcPr>
            <w:tcW w:w="912" w:type="pct"/>
            <w:gridSpan w:val="2"/>
            <w:vAlign w:val="bottom"/>
          </w:tcPr>
          <w:p w14:paraId="59D69295" w14:textId="77777777" w:rsidR="00EB1781" w:rsidRPr="00EB1781" w:rsidRDefault="00EB1781" w:rsidP="00EB1781">
            <w:pPr>
              <w:autoSpaceDE/>
              <w:autoSpaceDN/>
              <w:adjustRightInd/>
              <w:spacing w:before="120" w:after="0"/>
              <w:ind w:right="0"/>
              <w:rPr>
                <w:rFonts w:ascii="Calibri" w:hAnsi="Calibri" w:cs="Calibri"/>
                <w:color w:val="auto"/>
                <w:sz w:val="20"/>
                <w:szCs w:val="22"/>
                <w:lang w:val="en-AU"/>
              </w:rPr>
            </w:pPr>
          </w:p>
        </w:tc>
        <w:tc>
          <w:tcPr>
            <w:tcW w:w="691" w:type="pct"/>
            <w:gridSpan w:val="3"/>
            <w:vAlign w:val="bottom"/>
          </w:tcPr>
          <w:p w14:paraId="17C24801" w14:textId="77777777" w:rsidR="00EB1781" w:rsidRPr="00EB1781" w:rsidRDefault="00EB1781" w:rsidP="00EB1781">
            <w:pPr>
              <w:autoSpaceDE/>
              <w:autoSpaceDN/>
              <w:adjustRightInd/>
              <w:spacing w:before="120" w:after="0"/>
              <w:ind w:right="0"/>
              <w:rPr>
                <w:rFonts w:ascii="Calibri" w:hAnsi="Calibri" w:cs="Calibri"/>
                <w:color w:val="auto"/>
                <w:sz w:val="20"/>
                <w:szCs w:val="22"/>
                <w:lang w:val="en-AU"/>
              </w:rPr>
            </w:pPr>
            <w:r w:rsidRPr="00EB1781">
              <w:rPr>
                <w:rFonts w:ascii="Calibri" w:hAnsi="Calibri" w:cs="Calibri"/>
                <w:color w:val="auto"/>
                <w:sz w:val="20"/>
                <w:szCs w:val="22"/>
                <w:lang w:val="en-AU"/>
              </w:rPr>
              <w:t>Contact person:</w:t>
            </w:r>
          </w:p>
        </w:tc>
        <w:tc>
          <w:tcPr>
            <w:tcW w:w="1796" w:type="pct"/>
            <w:gridSpan w:val="6"/>
            <w:tcBorders>
              <w:bottom w:val="dotted" w:sz="4" w:space="0" w:color="auto"/>
            </w:tcBorders>
            <w:vAlign w:val="bottom"/>
          </w:tcPr>
          <w:p w14:paraId="13511B18" w14:textId="77777777" w:rsidR="00EB1781" w:rsidRPr="00EB1781" w:rsidRDefault="00EB1781" w:rsidP="00EB1781">
            <w:pPr>
              <w:autoSpaceDE/>
              <w:autoSpaceDN/>
              <w:adjustRightInd/>
              <w:spacing w:before="120" w:after="0"/>
              <w:ind w:right="0"/>
              <w:rPr>
                <w:rFonts w:cs="Calibri"/>
                <w:color w:val="auto"/>
                <w:sz w:val="20"/>
                <w:szCs w:val="22"/>
                <w:lang w:val="en-AU"/>
              </w:rPr>
            </w:pPr>
          </w:p>
        </w:tc>
        <w:tc>
          <w:tcPr>
            <w:tcW w:w="375" w:type="pct"/>
            <w:vAlign w:val="bottom"/>
          </w:tcPr>
          <w:p w14:paraId="29891B32" w14:textId="77777777" w:rsidR="00EB1781" w:rsidRPr="00EB1781" w:rsidRDefault="00EB1781" w:rsidP="00EB1781">
            <w:pPr>
              <w:autoSpaceDE/>
              <w:autoSpaceDN/>
              <w:adjustRightInd/>
              <w:spacing w:before="120" w:after="0"/>
              <w:ind w:right="0"/>
              <w:rPr>
                <w:rFonts w:cs="Calibri"/>
                <w:color w:val="auto"/>
                <w:sz w:val="20"/>
                <w:szCs w:val="22"/>
                <w:lang w:val="en-AU"/>
              </w:rPr>
            </w:pPr>
            <w:r w:rsidRPr="00EB1781">
              <w:rPr>
                <w:rFonts w:ascii="Calibri" w:hAnsi="Calibri" w:cs="Calibri"/>
                <w:color w:val="auto"/>
                <w:sz w:val="20"/>
                <w:szCs w:val="22"/>
                <w:lang w:val="en-AU"/>
              </w:rPr>
              <w:t>Phone:</w:t>
            </w:r>
          </w:p>
        </w:tc>
        <w:tc>
          <w:tcPr>
            <w:tcW w:w="1226" w:type="pct"/>
            <w:gridSpan w:val="2"/>
            <w:tcBorders>
              <w:bottom w:val="dotted" w:sz="4" w:space="0" w:color="auto"/>
            </w:tcBorders>
            <w:vAlign w:val="bottom"/>
          </w:tcPr>
          <w:p w14:paraId="0BE51ED7" w14:textId="77777777" w:rsidR="00EB1781" w:rsidRPr="00EB1781" w:rsidRDefault="00EB1781" w:rsidP="00EB1781">
            <w:pPr>
              <w:autoSpaceDE/>
              <w:autoSpaceDN/>
              <w:adjustRightInd/>
              <w:spacing w:before="120" w:after="0"/>
              <w:ind w:right="0"/>
              <w:rPr>
                <w:rFonts w:cs="Calibri"/>
                <w:color w:val="auto"/>
                <w:sz w:val="20"/>
                <w:szCs w:val="22"/>
                <w:lang w:val="en-AU"/>
              </w:rPr>
            </w:pPr>
          </w:p>
        </w:tc>
      </w:tr>
    </w:tbl>
    <w:p w14:paraId="6B2018AF" w14:textId="77777777" w:rsidR="00EB1781" w:rsidRDefault="00EB1781" w:rsidP="00042480">
      <w:pPr>
        <w:ind w:right="0"/>
        <w:contextualSpacing/>
        <w:rPr>
          <w:color w:val="000000" w:themeColor="text1"/>
          <w:szCs w:val="22"/>
          <w:lang w:val="en-AU"/>
        </w:rPr>
      </w:pPr>
    </w:p>
    <w:tbl>
      <w:tblPr>
        <w:tblStyle w:val="TableGrid3"/>
        <w:tblW w:w="5028" w:type="pct"/>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Caption w:val="Q fever Case Investigation Form"/>
        <w:tblDescription w:val="Clinical Details"/>
      </w:tblPr>
      <w:tblGrid>
        <w:gridCol w:w="1580"/>
        <w:gridCol w:w="290"/>
        <w:gridCol w:w="24"/>
        <w:gridCol w:w="263"/>
        <w:gridCol w:w="418"/>
        <w:gridCol w:w="160"/>
        <w:gridCol w:w="228"/>
        <w:gridCol w:w="44"/>
        <w:gridCol w:w="580"/>
        <w:gridCol w:w="330"/>
        <w:gridCol w:w="658"/>
        <w:gridCol w:w="136"/>
        <w:gridCol w:w="14"/>
        <w:gridCol w:w="134"/>
        <w:gridCol w:w="714"/>
        <w:gridCol w:w="235"/>
        <w:gridCol w:w="27"/>
        <w:gridCol w:w="735"/>
        <w:gridCol w:w="279"/>
        <w:gridCol w:w="140"/>
        <w:gridCol w:w="126"/>
        <w:gridCol w:w="157"/>
        <w:gridCol w:w="722"/>
        <w:gridCol w:w="151"/>
        <w:gridCol w:w="272"/>
        <w:gridCol w:w="1147"/>
        <w:gridCol w:w="693"/>
        <w:gridCol w:w="60"/>
      </w:tblGrid>
      <w:tr w:rsidR="00EB1781" w:rsidRPr="00EB1781" w14:paraId="1E0A1ED6" w14:textId="77777777" w:rsidTr="0058796C">
        <w:trPr>
          <w:tblHeader/>
        </w:trPr>
        <w:tc>
          <w:tcPr>
            <w:tcW w:w="4981" w:type="pct"/>
            <w:gridSpan w:val="28"/>
            <w:shd w:val="clear" w:color="auto" w:fill="DBE5F1" w:themeFill="accent1" w:themeFillTint="33"/>
          </w:tcPr>
          <w:p w14:paraId="3D19B38E" w14:textId="77777777" w:rsidR="00EB1781" w:rsidRPr="00EB1781" w:rsidRDefault="00EB1781" w:rsidP="00EB1781">
            <w:pPr>
              <w:autoSpaceDE/>
              <w:autoSpaceDN/>
              <w:adjustRightInd/>
              <w:spacing w:after="0"/>
              <w:ind w:right="0"/>
              <w:rPr>
                <w:rFonts w:cs="Calibri"/>
                <w:color w:val="auto"/>
                <w:sz w:val="20"/>
                <w:szCs w:val="22"/>
                <w:lang w:val="en-AU"/>
              </w:rPr>
            </w:pPr>
            <w:r w:rsidRPr="00EB1781">
              <w:rPr>
                <w:rFonts w:ascii="Calibri" w:hAnsi="Calibri" w:cs="Calibri"/>
                <w:b/>
                <w:color w:val="auto"/>
                <w:sz w:val="20"/>
                <w:szCs w:val="22"/>
                <w:lang w:val="en-AU"/>
              </w:rPr>
              <w:t>CLINICAL DETAILS:</w:t>
            </w:r>
          </w:p>
        </w:tc>
      </w:tr>
      <w:tr w:rsidR="00EB1781" w:rsidRPr="00EB1781" w14:paraId="2DEA771F" w14:textId="77777777" w:rsidTr="00150D41">
        <w:tc>
          <w:tcPr>
            <w:tcW w:w="903" w:type="pct"/>
            <w:gridSpan w:val="2"/>
            <w:vAlign w:val="bottom"/>
          </w:tcPr>
          <w:p w14:paraId="054DBFD4" w14:textId="77777777" w:rsidR="00EB1781" w:rsidRPr="00EB1781" w:rsidRDefault="00EB1781" w:rsidP="00EB1781">
            <w:pPr>
              <w:autoSpaceDE/>
              <w:autoSpaceDN/>
              <w:adjustRightInd/>
              <w:spacing w:before="120" w:after="0"/>
              <w:ind w:right="0"/>
              <w:rPr>
                <w:rFonts w:ascii="Calibri" w:hAnsi="Calibri" w:cs="Calibri"/>
                <w:color w:val="auto"/>
                <w:sz w:val="20"/>
                <w:szCs w:val="22"/>
                <w:lang w:val="en-AU"/>
              </w:rPr>
            </w:pPr>
            <w:r w:rsidRPr="00EB1781">
              <w:rPr>
                <w:rFonts w:ascii="Calibri" w:hAnsi="Calibri" w:cs="Calibri"/>
                <w:color w:val="auto"/>
                <w:sz w:val="20"/>
                <w:szCs w:val="22"/>
                <w:lang w:val="en-AU"/>
              </w:rPr>
              <w:t>Treating doctor:</w:t>
            </w:r>
          </w:p>
        </w:tc>
        <w:tc>
          <w:tcPr>
            <w:tcW w:w="416" w:type="pct"/>
            <w:gridSpan w:val="4"/>
            <w:vAlign w:val="bottom"/>
          </w:tcPr>
          <w:p w14:paraId="12C4D174" w14:textId="77777777" w:rsidR="00EB1781" w:rsidRPr="00EB1781" w:rsidRDefault="00EB1781" w:rsidP="00EB1781">
            <w:pPr>
              <w:autoSpaceDE/>
              <w:autoSpaceDN/>
              <w:adjustRightInd/>
              <w:spacing w:before="120" w:after="0"/>
              <w:ind w:right="0"/>
              <w:rPr>
                <w:rFonts w:cs="Calibri"/>
                <w:color w:val="auto"/>
                <w:sz w:val="20"/>
                <w:szCs w:val="22"/>
                <w:lang w:val="en-AU"/>
              </w:rPr>
            </w:pPr>
            <w:r w:rsidRPr="00EB1781">
              <w:rPr>
                <w:rFonts w:ascii="Calibri" w:hAnsi="Calibri" w:cs="Calibri"/>
                <w:color w:val="auto"/>
                <w:sz w:val="20"/>
                <w:szCs w:val="22"/>
                <w:lang w:val="en-AU"/>
              </w:rPr>
              <w:t>Name:</w:t>
            </w:r>
          </w:p>
        </w:tc>
        <w:tc>
          <w:tcPr>
            <w:tcW w:w="1498" w:type="pct"/>
            <w:gridSpan w:val="11"/>
            <w:tcBorders>
              <w:bottom w:val="dotted" w:sz="4" w:space="0" w:color="auto"/>
            </w:tcBorders>
            <w:vAlign w:val="bottom"/>
          </w:tcPr>
          <w:p w14:paraId="23A413C7" w14:textId="77777777" w:rsidR="00EB1781" w:rsidRPr="00EB1781" w:rsidRDefault="00EB1781" w:rsidP="00EB1781">
            <w:pPr>
              <w:autoSpaceDE/>
              <w:autoSpaceDN/>
              <w:adjustRightInd/>
              <w:spacing w:before="120" w:after="0"/>
              <w:ind w:right="0"/>
              <w:rPr>
                <w:rFonts w:cs="Calibri"/>
                <w:color w:val="auto"/>
                <w:sz w:val="20"/>
                <w:szCs w:val="22"/>
                <w:lang w:val="en-AU"/>
              </w:rPr>
            </w:pPr>
          </w:p>
        </w:tc>
        <w:tc>
          <w:tcPr>
            <w:tcW w:w="619" w:type="pct"/>
            <w:gridSpan w:val="4"/>
            <w:vAlign w:val="bottom"/>
          </w:tcPr>
          <w:p w14:paraId="68977B74" w14:textId="77777777" w:rsidR="00EB1781" w:rsidRPr="00EB1781" w:rsidRDefault="00EB1781" w:rsidP="00EB1781">
            <w:pPr>
              <w:autoSpaceDE/>
              <w:autoSpaceDN/>
              <w:adjustRightInd/>
              <w:spacing w:before="120" w:after="0"/>
              <w:ind w:right="0"/>
              <w:rPr>
                <w:rFonts w:cs="Calibri"/>
                <w:color w:val="auto"/>
                <w:sz w:val="20"/>
                <w:szCs w:val="22"/>
                <w:lang w:val="en-AU"/>
              </w:rPr>
            </w:pPr>
            <w:r w:rsidRPr="00EB1781">
              <w:rPr>
                <w:rFonts w:ascii="Calibri" w:hAnsi="Calibri" w:cs="Calibri"/>
                <w:color w:val="auto"/>
                <w:sz w:val="20"/>
                <w:szCs w:val="22"/>
                <w:lang w:val="en-AU"/>
              </w:rPr>
              <w:t>Practice name:</w:t>
            </w:r>
          </w:p>
        </w:tc>
        <w:tc>
          <w:tcPr>
            <w:tcW w:w="1545" w:type="pct"/>
            <w:gridSpan w:val="7"/>
            <w:tcBorders>
              <w:bottom w:val="dotted" w:sz="4" w:space="0" w:color="auto"/>
            </w:tcBorders>
            <w:vAlign w:val="bottom"/>
          </w:tcPr>
          <w:p w14:paraId="1667F9E5" w14:textId="77777777" w:rsidR="00EB1781" w:rsidRPr="00EB1781" w:rsidRDefault="00EB1781" w:rsidP="00EB1781">
            <w:pPr>
              <w:autoSpaceDE/>
              <w:autoSpaceDN/>
              <w:adjustRightInd/>
              <w:spacing w:before="120" w:after="0"/>
              <w:ind w:right="0"/>
              <w:rPr>
                <w:rFonts w:cs="Calibri"/>
                <w:color w:val="auto"/>
                <w:sz w:val="20"/>
                <w:szCs w:val="22"/>
                <w:lang w:val="en-AU"/>
              </w:rPr>
            </w:pPr>
          </w:p>
        </w:tc>
      </w:tr>
      <w:tr w:rsidR="00EB1781" w:rsidRPr="00EB1781" w14:paraId="2538D5C2" w14:textId="77777777" w:rsidTr="00150D41">
        <w:tc>
          <w:tcPr>
            <w:tcW w:w="903" w:type="pct"/>
            <w:gridSpan w:val="2"/>
            <w:vAlign w:val="bottom"/>
          </w:tcPr>
          <w:p w14:paraId="16E8AB31" w14:textId="77777777" w:rsidR="00EB1781" w:rsidRPr="00EB1781" w:rsidRDefault="00EB1781" w:rsidP="00EB1781">
            <w:pPr>
              <w:autoSpaceDE/>
              <w:autoSpaceDN/>
              <w:adjustRightInd/>
              <w:spacing w:before="120" w:after="0"/>
              <w:ind w:right="0"/>
              <w:rPr>
                <w:rFonts w:ascii="Calibri" w:hAnsi="Calibri" w:cs="Calibri"/>
                <w:color w:val="auto"/>
                <w:sz w:val="20"/>
                <w:szCs w:val="22"/>
                <w:lang w:val="en-AU"/>
              </w:rPr>
            </w:pPr>
          </w:p>
        </w:tc>
        <w:tc>
          <w:tcPr>
            <w:tcW w:w="416" w:type="pct"/>
            <w:gridSpan w:val="4"/>
            <w:vAlign w:val="bottom"/>
          </w:tcPr>
          <w:p w14:paraId="76FC42DA" w14:textId="77777777" w:rsidR="00EB1781" w:rsidRPr="00EB1781" w:rsidRDefault="00EB1781" w:rsidP="00EB1781">
            <w:pPr>
              <w:autoSpaceDE/>
              <w:autoSpaceDN/>
              <w:adjustRightInd/>
              <w:spacing w:before="120" w:after="0"/>
              <w:ind w:right="0"/>
              <w:rPr>
                <w:rFonts w:ascii="Calibri" w:hAnsi="Calibri" w:cs="Calibri"/>
                <w:color w:val="auto"/>
                <w:sz w:val="20"/>
                <w:szCs w:val="22"/>
                <w:lang w:val="en-AU"/>
              </w:rPr>
            </w:pPr>
            <w:r w:rsidRPr="00EB1781">
              <w:rPr>
                <w:rFonts w:ascii="Calibri" w:hAnsi="Calibri" w:cs="Calibri"/>
                <w:color w:val="auto"/>
                <w:sz w:val="20"/>
                <w:szCs w:val="22"/>
                <w:lang w:val="en-AU"/>
              </w:rPr>
              <w:t>Address:</w:t>
            </w:r>
          </w:p>
        </w:tc>
        <w:tc>
          <w:tcPr>
            <w:tcW w:w="3662" w:type="pct"/>
            <w:gridSpan w:val="22"/>
            <w:tcBorders>
              <w:bottom w:val="dotted" w:sz="4" w:space="0" w:color="auto"/>
            </w:tcBorders>
            <w:vAlign w:val="bottom"/>
          </w:tcPr>
          <w:p w14:paraId="469D8D0C" w14:textId="77777777" w:rsidR="00EB1781" w:rsidRPr="00EB1781" w:rsidRDefault="00EB1781" w:rsidP="00EB1781">
            <w:pPr>
              <w:autoSpaceDE/>
              <w:autoSpaceDN/>
              <w:adjustRightInd/>
              <w:spacing w:before="120" w:after="0"/>
              <w:ind w:right="0"/>
              <w:rPr>
                <w:rFonts w:cs="Calibri"/>
                <w:color w:val="auto"/>
                <w:sz w:val="20"/>
                <w:szCs w:val="22"/>
                <w:lang w:val="en-AU"/>
              </w:rPr>
            </w:pPr>
          </w:p>
        </w:tc>
      </w:tr>
      <w:tr w:rsidR="00EB1781" w:rsidRPr="00EB1781" w14:paraId="6A460BD7" w14:textId="77777777" w:rsidTr="00150D41">
        <w:tc>
          <w:tcPr>
            <w:tcW w:w="903" w:type="pct"/>
            <w:gridSpan w:val="2"/>
            <w:vAlign w:val="bottom"/>
          </w:tcPr>
          <w:p w14:paraId="106D497F" w14:textId="77777777" w:rsidR="00EB1781" w:rsidRPr="00EB1781" w:rsidRDefault="00EB1781" w:rsidP="00EB1781">
            <w:pPr>
              <w:autoSpaceDE/>
              <w:autoSpaceDN/>
              <w:adjustRightInd/>
              <w:spacing w:before="120" w:after="0"/>
              <w:ind w:right="0"/>
              <w:rPr>
                <w:rFonts w:ascii="Calibri" w:hAnsi="Calibri" w:cs="Calibri"/>
                <w:color w:val="auto"/>
                <w:sz w:val="20"/>
                <w:szCs w:val="22"/>
                <w:lang w:val="en-AU"/>
              </w:rPr>
            </w:pPr>
          </w:p>
        </w:tc>
        <w:tc>
          <w:tcPr>
            <w:tcW w:w="416" w:type="pct"/>
            <w:gridSpan w:val="4"/>
            <w:vAlign w:val="bottom"/>
          </w:tcPr>
          <w:p w14:paraId="4BA954B1" w14:textId="77777777" w:rsidR="00EB1781" w:rsidRPr="00EB1781" w:rsidRDefault="00EB1781" w:rsidP="00EB1781">
            <w:pPr>
              <w:autoSpaceDE/>
              <w:autoSpaceDN/>
              <w:adjustRightInd/>
              <w:spacing w:before="120" w:after="0"/>
              <w:ind w:right="0"/>
              <w:rPr>
                <w:rFonts w:ascii="Calibri" w:hAnsi="Calibri" w:cs="Calibri"/>
                <w:color w:val="auto"/>
                <w:sz w:val="20"/>
                <w:szCs w:val="22"/>
                <w:lang w:val="en-AU"/>
              </w:rPr>
            </w:pPr>
            <w:r w:rsidRPr="00EB1781">
              <w:rPr>
                <w:rFonts w:ascii="Calibri" w:hAnsi="Calibri" w:cs="Calibri"/>
                <w:color w:val="auto"/>
                <w:sz w:val="20"/>
                <w:szCs w:val="22"/>
                <w:lang w:val="en-AU"/>
              </w:rPr>
              <w:t>Phone:</w:t>
            </w:r>
          </w:p>
        </w:tc>
        <w:tc>
          <w:tcPr>
            <w:tcW w:w="3662" w:type="pct"/>
            <w:gridSpan w:val="22"/>
            <w:tcBorders>
              <w:bottom w:val="dotted" w:sz="4" w:space="0" w:color="auto"/>
            </w:tcBorders>
            <w:vAlign w:val="bottom"/>
          </w:tcPr>
          <w:p w14:paraId="3A22F60C" w14:textId="77777777" w:rsidR="00EB1781" w:rsidRPr="00EB1781" w:rsidRDefault="00EB1781" w:rsidP="00EB1781">
            <w:pPr>
              <w:autoSpaceDE/>
              <w:autoSpaceDN/>
              <w:adjustRightInd/>
              <w:spacing w:before="120" w:after="0"/>
              <w:ind w:right="0"/>
              <w:rPr>
                <w:rFonts w:cs="Calibri"/>
                <w:color w:val="auto"/>
                <w:sz w:val="20"/>
                <w:szCs w:val="22"/>
                <w:lang w:val="en-AU"/>
              </w:rPr>
            </w:pPr>
          </w:p>
        </w:tc>
      </w:tr>
      <w:tr w:rsidR="00EB1781" w:rsidRPr="00EB1781" w14:paraId="51ABF4AD" w14:textId="77777777" w:rsidTr="00150D41">
        <w:tc>
          <w:tcPr>
            <w:tcW w:w="1242" w:type="pct"/>
            <w:gridSpan w:val="5"/>
            <w:vAlign w:val="bottom"/>
          </w:tcPr>
          <w:p w14:paraId="1C411D03" w14:textId="77777777" w:rsidR="00EB1781" w:rsidRPr="00EB1781" w:rsidRDefault="00EB1781" w:rsidP="00EB1781">
            <w:pPr>
              <w:autoSpaceDE/>
              <w:autoSpaceDN/>
              <w:adjustRightInd/>
              <w:spacing w:before="120" w:after="0"/>
              <w:ind w:right="0"/>
              <w:rPr>
                <w:rFonts w:ascii="Calibri" w:hAnsi="Calibri" w:cs="Calibri"/>
                <w:color w:val="auto"/>
                <w:sz w:val="20"/>
                <w:szCs w:val="22"/>
                <w:lang w:val="en-AU"/>
              </w:rPr>
            </w:pPr>
            <w:r w:rsidRPr="00EB1781">
              <w:rPr>
                <w:rFonts w:ascii="Calibri" w:hAnsi="Calibri" w:cs="Calibri"/>
                <w:color w:val="FF0000"/>
                <w:sz w:val="20"/>
                <w:szCs w:val="22"/>
                <w:lang w:val="en-AU"/>
              </w:rPr>
              <w:t>Date of onset of symptoms:</w:t>
            </w:r>
          </w:p>
        </w:tc>
        <w:tc>
          <w:tcPr>
            <w:tcW w:w="965" w:type="pct"/>
            <w:gridSpan w:val="6"/>
            <w:vAlign w:val="bottom"/>
          </w:tcPr>
          <w:p w14:paraId="0902B0C5" w14:textId="77777777" w:rsidR="00EB1781" w:rsidRPr="00EB1781" w:rsidRDefault="00783D62" w:rsidP="00EB1781">
            <w:pPr>
              <w:autoSpaceDE/>
              <w:autoSpaceDN/>
              <w:adjustRightInd/>
              <w:spacing w:before="120" w:after="0"/>
              <w:ind w:right="0"/>
              <w:rPr>
                <w:rFonts w:ascii="Calibri" w:hAnsi="Calibri" w:cs="Calibri"/>
                <w:color w:val="auto"/>
                <w:sz w:val="20"/>
                <w:szCs w:val="22"/>
                <w:lang w:val="en-AU"/>
              </w:rPr>
            </w:pPr>
            <w:sdt>
              <w:sdtPr>
                <w:rPr>
                  <w:rFonts w:ascii="Calibri" w:hAnsi="Calibri" w:cs="Calibri"/>
                  <w:color w:val="auto"/>
                  <w:sz w:val="20"/>
                  <w:szCs w:val="22"/>
                  <w:lang w:val="en-AU"/>
                </w:rPr>
                <w:alias w:val="Onset_date"/>
                <w:tag w:val="Onset_date"/>
                <w:id w:val="-287892992"/>
                <w:date>
                  <w:dateFormat w:val="dd/MM/yyyy"/>
                  <w:lid w:val="en-AU"/>
                  <w:storeMappedDataAs w:val="date"/>
                  <w:calendar w:val="gregorian"/>
                </w:date>
              </w:sdtPr>
              <w:sdtEndPr/>
              <w:sdtContent>
                <w:r w:rsidR="00EB1781" w:rsidRPr="00EB1781">
                  <w:rPr>
                    <w:rFonts w:ascii="Calibri" w:hAnsi="Calibri" w:cs="Calibri"/>
                    <w:color w:val="auto"/>
                    <w:sz w:val="20"/>
                    <w:szCs w:val="22"/>
                    <w:lang w:val="en-AU"/>
                  </w:rPr>
                  <w:t>......./......../.......</w:t>
                </w:r>
              </w:sdtContent>
            </w:sdt>
          </w:p>
        </w:tc>
        <w:tc>
          <w:tcPr>
            <w:tcW w:w="1100" w:type="pct"/>
            <w:gridSpan w:val="8"/>
            <w:vAlign w:val="bottom"/>
          </w:tcPr>
          <w:p w14:paraId="47441D47" w14:textId="77777777" w:rsidR="00EB1781" w:rsidRPr="00EB1781" w:rsidRDefault="00EB1781" w:rsidP="00EB1781">
            <w:pPr>
              <w:autoSpaceDE/>
              <w:autoSpaceDN/>
              <w:adjustRightInd/>
              <w:spacing w:before="120" w:after="0"/>
              <w:ind w:right="0"/>
              <w:rPr>
                <w:rFonts w:ascii="Calibri" w:hAnsi="Calibri" w:cs="Calibri"/>
                <w:color w:val="auto"/>
                <w:sz w:val="20"/>
                <w:szCs w:val="22"/>
                <w:lang w:val="en-AU"/>
              </w:rPr>
            </w:pPr>
            <w:r w:rsidRPr="00EB1781">
              <w:rPr>
                <w:rFonts w:ascii="Calibri" w:hAnsi="Calibri" w:cs="Calibri"/>
                <w:color w:val="auto"/>
                <w:sz w:val="20"/>
                <w:szCs w:val="22"/>
                <w:lang w:val="en-AU"/>
              </w:rPr>
              <w:t>Date of first consultation:</w:t>
            </w:r>
          </w:p>
        </w:tc>
        <w:tc>
          <w:tcPr>
            <w:tcW w:w="1674" w:type="pct"/>
            <w:gridSpan w:val="9"/>
            <w:vAlign w:val="bottom"/>
          </w:tcPr>
          <w:p w14:paraId="1B2410FA" w14:textId="77777777" w:rsidR="00EB1781" w:rsidRPr="00EB1781" w:rsidRDefault="00783D62" w:rsidP="00EB1781">
            <w:pPr>
              <w:autoSpaceDE/>
              <w:autoSpaceDN/>
              <w:adjustRightInd/>
              <w:spacing w:before="120" w:after="0"/>
              <w:ind w:right="0"/>
              <w:rPr>
                <w:rFonts w:ascii="Calibri" w:hAnsi="Calibri" w:cs="Calibri"/>
                <w:color w:val="auto"/>
                <w:sz w:val="20"/>
                <w:szCs w:val="22"/>
                <w:lang w:val="en-AU"/>
              </w:rPr>
            </w:pPr>
            <w:sdt>
              <w:sdtPr>
                <w:rPr>
                  <w:rFonts w:ascii="Calibri" w:hAnsi="Calibri" w:cs="Calibri"/>
                  <w:color w:val="auto"/>
                  <w:sz w:val="20"/>
                  <w:szCs w:val="22"/>
                  <w:lang w:val="en-AU"/>
                </w:rPr>
                <w:alias w:val="Consultation_date"/>
                <w:tag w:val="Consultation_date"/>
                <w:id w:val="1979191456"/>
                <w:date>
                  <w:dateFormat w:val="dd/MM/yyyy"/>
                  <w:lid w:val="en-AU"/>
                  <w:storeMappedDataAs w:val="date"/>
                  <w:calendar w:val="gregorian"/>
                </w:date>
              </w:sdtPr>
              <w:sdtEndPr/>
              <w:sdtContent>
                <w:r w:rsidR="00EB1781" w:rsidRPr="00EB1781">
                  <w:rPr>
                    <w:rFonts w:ascii="Calibri" w:hAnsi="Calibri" w:cs="Calibri"/>
                    <w:color w:val="auto"/>
                    <w:sz w:val="20"/>
                    <w:szCs w:val="22"/>
                    <w:lang w:val="en-AU"/>
                  </w:rPr>
                  <w:t>......./......../.......</w:t>
                </w:r>
              </w:sdtContent>
            </w:sdt>
          </w:p>
        </w:tc>
      </w:tr>
      <w:tr w:rsidR="00EB1781" w:rsidRPr="00EB1781" w14:paraId="7C147F71" w14:textId="77777777" w:rsidTr="00150D41">
        <w:trPr>
          <w:trHeight w:val="154"/>
        </w:trPr>
        <w:tc>
          <w:tcPr>
            <w:tcW w:w="914" w:type="pct"/>
            <w:gridSpan w:val="3"/>
            <w:vAlign w:val="bottom"/>
          </w:tcPr>
          <w:p w14:paraId="4CD670FB" w14:textId="144D513C" w:rsidR="00EB1781" w:rsidRPr="00EB1781" w:rsidRDefault="00783D62" w:rsidP="00EB1781">
            <w:pPr>
              <w:autoSpaceDE/>
              <w:autoSpaceDN/>
              <w:adjustRightInd/>
              <w:spacing w:before="120" w:after="0"/>
              <w:ind w:right="0"/>
              <w:rPr>
                <w:rFonts w:ascii="Calibri" w:hAnsi="Calibri" w:cs="Calibri"/>
                <w:color w:val="auto"/>
                <w:sz w:val="20"/>
                <w:lang w:val="en-AU"/>
              </w:rPr>
            </w:pPr>
            <w:sdt>
              <w:sdtPr>
                <w:rPr>
                  <w:rFonts w:ascii="Calibri" w:hAnsi="Calibri" w:cs="Calibri"/>
                  <w:color w:val="auto"/>
                  <w:sz w:val="20"/>
                  <w:lang w:val="en-AU"/>
                </w:rPr>
                <w:id w:val="-278034002"/>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Fever </w:t>
            </w:r>
          </w:p>
          <w:p w14:paraId="59B928BF" w14:textId="4CF684A9" w:rsidR="00EB1781" w:rsidRPr="00EB1781" w:rsidRDefault="00783D62" w:rsidP="00EB1781">
            <w:pPr>
              <w:autoSpaceDE/>
              <w:autoSpaceDN/>
              <w:adjustRightInd/>
              <w:spacing w:before="120" w:after="0"/>
              <w:ind w:right="0"/>
              <w:rPr>
                <w:rFonts w:ascii="Calibri" w:hAnsi="Calibri" w:cs="Calibri"/>
                <w:color w:val="auto"/>
                <w:sz w:val="20"/>
                <w:lang w:val="en-AU"/>
              </w:rPr>
            </w:pPr>
            <w:sdt>
              <w:sdtPr>
                <w:rPr>
                  <w:rFonts w:ascii="Calibri" w:hAnsi="Calibri" w:cs="Calibri"/>
                  <w:color w:val="auto"/>
                  <w:sz w:val="20"/>
                  <w:lang w:val="en-AU"/>
                </w:rPr>
                <w:id w:val="638770633"/>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Sweats </w:t>
            </w:r>
          </w:p>
          <w:p w14:paraId="2F5CFFE1" w14:textId="77777777" w:rsidR="00EB1781" w:rsidRPr="00EB1781" w:rsidRDefault="00783D62" w:rsidP="00EB1781">
            <w:pPr>
              <w:autoSpaceDE/>
              <w:autoSpaceDN/>
              <w:adjustRightInd/>
              <w:spacing w:before="120" w:after="0"/>
              <w:ind w:right="0"/>
              <w:rPr>
                <w:rFonts w:ascii="Calibri" w:hAnsi="Calibri" w:cs="Calibri"/>
                <w:color w:val="auto"/>
                <w:sz w:val="20"/>
                <w:lang w:val="en-AU"/>
              </w:rPr>
            </w:pPr>
            <w:sdt>
              <w:sdtPr>
                <w:rPr>
                  <w:rFonts w:ascii="Calibri" w:hAnsi="Calibri" w:cs="Calibri"/>
                  <w:color w:val="auto"/>
                  <w:sz w:val="20"/>
                  <w:lang w:val="en-AU"/>
                </w:rPr>
                <w:id w:val="1675224605"/>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Chills/rigors </w:t>
            </w:r>
          </w:p>
          <w:p w14:paraId="1DD12213" w14:textId="77777777" w:rsidR="00EB1781" w:rsidRPr="00EB1781" w:rsidRDefault="00783D62" w:rsidP="00EB1781">
            <w:pPr>
              <w:autoSpaceDE/>
              <w:autoSpaceDN/>
              <w:adjustRightInd/>
              <w:spacing w:before="120" w:after="0"/>
              <w:ind w:right="0"/>
              <w:rPr>
                <w:rFonts w:ascii="Calibri" w:hAnsi="Calibri" w:cs="Calibri"/>
                <w:color w:val="auto"/>
                <w:sz w:val="20"/>
                <w:lang w:val="en-AU"/>
              </w:rPr>
            </w:pPr>
            <w:sdt>
              <w:sdtPr>
                <w:rPr>
                  <w:rFonts w:ascii="Calibri" w:hAnsi="Calibri" w:cs="Calibri"/>
                  <w:color w:val="auto"/>
                  <w:sz w:val="20"/>
                  <w:lang w:val="en-AU"/>
                </w:rPr>
                <w:id w:val="-1337154442"/>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Fatigue/lethargy</w:t>
            </w:r>
          </w:p>
          <w:p w14:paraId="7B14E361" w14:textId="5855E522" w:rsidR="00EB1781" w:rsidRPr="00EB1781" w:rsidRDefault="00783D62" w:rsidP="00F82A2C">
            <w:pPr>
              <w:autoSpaceDE/>
              <w:autoSpaceDN/>
              <w:adjustRightInd/>
              <w:spacing w:before="120" w:after="0"/>
              <w:ind w:right="0"/>
              <w:rPr>
                <w:rFonts w:ascii="Calibri" w:hAnsi="Calibri" w:cs="Calibri"/>
                <w:color w:val="auto"/>
                <w:sz w:val="20"/>
                <w:lang w:val="en-AU"/>
              </w:rPr>
            </w:pPr>
            <w:sdt>
              <w:sdtPr>
                <w:rPr>
                  <w:rFonts w:ascii="Calibri" w:hAnsi="Calibri" w:cs="Calibri"/>
                  <w:color w:val="auto"/>
                  <w:sz w:val="20"/>
                  <w:lang w:val="en-AU"/>
                </w:rPr>
                <w:id w:val="1790240339"/>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Joint/muscle pain </w:t>
            </w:r>
          </w:p>
        </w:tc>
        <w:tc>
          <w:tcPr>
            <w:tcW w:w="975" w:type="pct"/>
            <w:gridSpan w:val="7"/>
            <w:vAlign w:val="bottom"/>
          </w:tcPr>
          <w:p w14:paraId="6B63EE15" w14:textId="78D26953" w:rsidR="00EB1781" w:rsidRPr="00EB1781" w:rsidRDefault="00783D62" w:rsidP="00EB1781">
            <w:pPr>
              <w:autoSpaceDE/>
              <w:autoSpaceDN/>
              <w:adjustRightInd/>
              <w:spacing w:before="120" w:after="0"/>
              <w:ind w:right="0"/>
              <w:rPr>
                <w:rFonts w:ascii="Calibri" w:hAnsi="Calibri" w:cs="Calibri"/>
                <w:color w:val="auto"/>
                <w:sz w:val="20"/>
                <w:lang w:val="en-AU"/>
              </w:rPr>
            </w:pPr>
            <w:sdt>
              <w:sdtPr>
                <w:rPr>
                  <w:rFonts w:ascii="Calibri" w:hAnsi="Calibri" w:cs="Calibri"/>
                  <w:color w:val="auto"/>
                  <w:sz w:val="20"/>
                  <w:lang w:val="en-AU"/>
                </w:rPr>
                <w:id w:val="178240912"/>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Abdominal pain </w:t>
            </w:r>
          </w:p>
          <w:p w14:paraId="73B18068" w14:textId="04514F54" w:rsidR="00EB1781" w:rsidRPr="00EB1781" w:rsidRDefault="00783D62" w:rsidP="00EB1781">
            <w:pPr>
              <w:autoSpaceDE/>
              <w:autoSpaceDN/>
              <w:adjustRightInd/>
              <w:spacing w:before="120" w:after="0"/>
              <w:ind w:right="0"/>
              <w:rPr>
                <w:rFonts w:ascii="Calibri" w:hAnsi="Calibri" w:cs="Calibri"/>
                <w:color w:val="auto"/>
                <w:sz w:val="20"/>
                <w:lang w:val="en-AU"/>
              </w:rPr>
            </w:pPr>
            <w:sdt>
              <w:sdtPr>
                <w:rPr>
                  <w:rFonts w:ascii="Calibri" w:hAnsi="Calibri" w:cs="Calibri"/>
                  <w:color w:val="auto"/>
                  <w:sz w:val="20"/>
                  <w:lang w:val="en-AU"/>
                </w:rPr>
                <w:id w:val="-1405990249"/>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Nausea </w:t>
            </w:r>
          </w:p>
          <w:p w14:paraId="7B97FB75" w14:textId="77777777" w:rsidR="00EB1781" w:rsidRPr="00EB1781" w:rsidRDefault="00783D62" w:rsidP="00EB1781">
            <w:pPr>
              <w:autoSpaceDE/>
              <w:autoSpaceDN/>
              <w:adjustRightInd/>
              <w:spacing w:before="120" w:after="0"/>
              <w:ind w:right="0"/>
              <w:rPr>
                <w:rFonts w:ascii="Calibri" w:hAnsi="Calibri" w:cs="Calibri"/>
                <w:color w:val="auto"/>
                <w:sz w:val="20"/>
                <w:lang w:val="en-AU"/>
              </w:rPr>
            </w:pPr>
            <w:sdt>
              <w:sdtPr>
                <w:rPr>
                  <w:rFonts w:ascii="Calibri" w:hAnsi="Calibri" w:cs="Calibri"/>
                  <w:color w:val="auto"/>
                  <w:sz w:val="20"/>
                  <w:lang w:val="en-AU"/>
                </w:rPr>
                <w:id w:val="-726373163"/>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Vomiting </w:t>
            </w:r>
          </w:p>
          <w:p w14:paraId="1096A414" w14:textId="77777777" w:rsidR="00EB1781" w:rsidRPr="00EB1781" w:rsidRDefault="00783D62" w:rsidP="00EB1781">
            <w:pPr>
              <w:autoSpaceDE/>
              <w:autoSpaceDN/>
              <w:adjustRightInd/>
              <w:spacing w:before="120" w:after="0"/>
              <w:ind w:right="0"/>
              <w:rPr>
                <w:rFonts w:ascii="Calibri" w:hAnsi="Calibri" w:cs="Calibri"/>
                <w:color w:val="auto"/>
                <w:sz w:val="20"/>
                <w:lang w:val="en-AU"/>
              </w:rPr>
            </w:pPr>
            <w:sdt>
              <w:sdtPr>
                <w:rPr>
                  <w:rFonts w:ascii="Calibri" w:hAnsi="Calibri" w:cs="Calibri"/>
                  <w:color w:val="auto"/>
                  <w:sz w:val="20"/>
                  <w:lang w:val="en-AU"/>
                </w:rPr>
                <w:id w:val="-1985771247"/>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Diarrhoea</w:t>
            </w:r>
          </w:p>
          <w:p w14:paraId="7E214E61" w14:textId="0ACD752B" w:rsidR="00EB1781" w:rsidRPr="00EB1781" w:rsidRDefault="00783D62" w:rsidP="00F82A2C">
            <w:pPr>
              <w:autoSpaceDE/>
              <w:autoSpaceDN/>
              <w:adjustRightInd/>
              <w:spacing w:before="120" w:after="0"/>
              <w:ind w:right="0"/>
              <w:rPr>
                <w:rFonts w:ascii="Calibri" w:hAnsi="Calibri" w:cs="Calibri"/>
                <w:color w:val="auto"/>
                <w:sz w:val="20"/>
                <w:lang w:val="en-AU"/>
              </w:rPr>
            </w:pPr>
            <w:sdt>
              <w:sdtPr>
                <w:rPr>
                  <w:rFonts w:ascii="Calibri" w:hAnsi="Calibri" w:cs="Calibri"/>
                  <w:color w:val="auto"/>
                  <w:sz w:val="20"/>
                  <w:lang w:val="en-AU"/>
                </w:rPr>
                <w:id w:val="-1477604347"/>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Malaise </w:t>
            </w:r>
          </w:p>
        </w:tc>
        <w:tc>
          <w:tcPr>
            <w:tcW w:w="915" w:type="pct"/>
            <w:gridSpan w:val="6"/>
            <w:vAlign w:val="bottom"/>
          </w:tcPr>
          <w:p w14:paraId="5EC8EB81" w14:textId="07791C9C" w:rsidR="00EB1781" w:rsidRPr="00EB1781" w:rsidRDefault="00783D62" w:rsidP="00EB1781">
            <w:pPr>
              <w:autoSpaceDE/>
              <w:autoSpaceDN/>
              <w:adjustRightInd/>
              <w:spacing w:before="120" w:after="0"/>
              <w:ind w:right="0"/>
              <w:rPr>
                <w:rFonts w:ascii="Calibri" w:hAnsi="Calibri" w:cs="Calibri"/>
                <w:color w:val="auto"/>
                <w:sz w:val="20"/>
                <w:lang w:val="en-AU"/>
              </w:rPr>
            </w:pPr>
            <w:sdt>
              <w:sdtPr>
                <w:rPr>
                  <w:rFonts w:ascii="Calibri" w:hAnsi="Calibri" w:cs="Calibri"/>
                  <w:color w:val="auto"/>
                  <w:sz w:val="20"/>
                  <w:lang w:val="en-AU"/>
                </w:rPr>
                <w:id w:val="1842970642"/>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Headache </w:t>
            </w:r>
          </w:p>
          <w:p w14:paraId="5CFF8EE6" w14:textId="77777777" w:rsidR="00EB1781" w:rsidRPr="00EB1781" w:rsidRDefault="00783D62" w:rsidP="00EB1781">
            <w:pPr>
              <w:autoSpaceDE/>
              <w:autoSpaceDN/>
              <w:adjustRightInd/>
              <w:spacing w:before="120" w:after="0"/>
              <w:ind w:right="0"/>
              <w:rPr>
                <w:rFonts w:ascii="Calibri" w:hAnsi="Calibri" w:cs="Calibri"/>
                <w:color w:val="auto"/>
                <w:sz w:val="20"/>
                <w:lang w:val="en-AU"/>
              </w:rPr>
            </w:pPr>
            <w:sdt>
              <w:sdtPr>
                <w:rPr>
                  <w:rFonts w:ascii="Calibri" w:hAnsi="Calibri" w:cs="Calibri"/>
                  <w:color w:val="auto"/>
                  <w:sz w:val="20"/>
                  <w:lang w:val="en-AU"/>
                </w:rPr>
                <w:id w:val="-2023237227"/>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Weight loss </w:t>
            </w:r>
          </w:p>
          <w:p w14:paraId="531A01FE" w14:textId="77777777" w:rsidR="00EB1781" w:rsidRPr="00EB1781" w:rsidRDefault="00783D62" w:rsidP="00EB1781">
            <w:pPr>
              <w:autoSpaceDE/>
              <w:autoSpaceDN/>
              <w:adjustRightInd/>
              <w:spacing w:before="120" w:after="0"/>
              <w:ind w:right="0"/>
              <w:rPr>
                <w:rFonts w:ascii="Calibri" w:hAnsi="Calibri" w:cs="Calibri"/>
                <w:color w:val="auto"/>
                <w:sz w:val="20"/>
                <w:lang w:val="en-AU"/>
              </w:rPr>
            </w:pPr>
            <w:sdt>
              <w:sdtPr>
                <w:rPr>
                  <w:rFonts w:ascii="Calibri" w:hAnsi="Calibri" w:cs="Calibri"/>
                  <w:color w:val="auto"/>
                  <w:sz w:val="20"/>
                  <w:lang w:val="en-AU"/>
                </w:rPr>
                <w:id w:val="-1625690267"/>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Loss of appetite</w:t>
            </w:r>
          </w:p>
          <w:p w14:paraId="27CB5174" w14:textId="77777777" w:rsidR="00EB1781" w:rsidRPr="00EB1781" w:rsidRDefault="00783D62" w:rsidP="00EB1781">
            <w:pPr>
              <w:autoSpaceDE/>
              <w:autoSpaceDN/>
              <w:adjustRightInd/>
              <w:spacing w:before="120" w:after="0"/>
              <w:ind w:right="0"/>
              <w:rPr>
                <w:rFonts w:ascii="Calibri" w:hAnsi="Calibri" w:cs="Calibri"/>
                <w:color w:val="auto"/>
                <w:sz w:val="20"/>
                <w:lang w:val="en-AU"/>
              </w:rPr>
            </w:pPr>
            <w:sdt>
              <w:sdtPr>
                <w:rPr>
                  <w:rFonts w:ascii="Calibri" w:hAnsi="Calibri" w:cs="Calibri"/>
                  <w:color w:val="auto"/>
                  <w:sz w:val="20"/>
                  <w:lang w:val="en-AU"/>
                </w:rPr>
                <w:id w:val="1840885827"/>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Jaundice</w:t>
            </w:r>
          </w:p>
          <w:p w14:paraId="3E00A35C" w14:textId="77777777" w:rsidR="00EB1781" w:rsidRPr="00EB1781" w:rsidRDefault="00783D62" w:rsidP="00EB1781">
            <w:pPr>
              <w:autoSpaceDE/>
              <w:autoSpaceDN/>
              <w:adjustRightInd/>
              <w:spacing w:before="120" w:after="0"/>
              <w:ind w:right="0"/>
              <w:rPr>
                <w:rFonts w:ascii="Calibri" w:hAnsi="Calibri" w:cs="Calibri"/>
                <w:color w:val="auto"/>
                <w:sz w:val="20"/>
                <w:lang w:val="en-AU"/>
              </w:rPr>
            </w:pPr>
            <w:sdt>
              <w:sdtPr>
                <w:rPr>
                  <w:rFonts w:ascii="Calibri" w:hAnsi="Calibri" w:cs="Calibri"/>
                  <w:color w:val="auto"/>
                  <w:sz w:val="20"/>
                  <w:lang w:val="en-AU"/>
                </w:rPr>
                <w:id w:val="1668130612"/>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Abnormal LTFs  </w:t>
            </w:r>
          </w:p>
        </w:tc>
        <w:tc>
          <w:tcPr>
            <w:tcW w:w="1057" w:type="pct"/>
            <w:gridSpan w:val="7"/>
            <w:vAlign w:val="bottom"/>
          </w:tcPr>
          <w:p w14:paraId="3987E08E" w14:textId="097793F7" w:rsidR="00EB1781" w:rsidRPr="00EB1781" w:rsidRDefault="00783D62" w:rsidP="00EB1781">
            <w:pPr>
              <w:autoSpaceDE/>
              <w:autoSpaceDN/>
              <w:adjustRightInd/>
              <w:spacing w:before="120" w:after="0"/>
              <w:ind w:right="0"/>
              <w:rPr>
                <w:rFonts w:ascii="Calibri" w:hAnsi="Calibri" w:cs="Calibri"/>
                <w:color w:val="auto"/>
                <w:sz w:val="20"/>
                <w:lang w:val="en-AU"/>
              </w:rPr>
            </w:pPr>
            <w:sdt>
              <w:sdtPr>
                <w:rPr>
                  <w:rFonts w:ascii="Calibri" w:hAnsi="Calibri" w:cs="Calibri"/>
                  <w:color w:val="auto"/>
                  <w:sz w:val="20"/>
                  <w:lang w:val="en-AU"/>
                </w:rPr>
                <w:id w:val="-265612579"/>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Cough </w:t>
            </w:r>
          </w:p>
          <w:p w14:paraId="2CBE8326" w14:textId="7ABCF851" w:rsidR="00EB1781" w:rsidRPr="00EB1781" w:rsidRDefault="00783D62" w:rsidP="00EB1781">
            <w:pPr>
              <w:autoSpaceDE/>
              <w:autoSpaceDN/>
              <w:adjustRightInd/>
              <w:spacing w:before="120" w:after="0"/>
              <w:ind w:right="0"/>
              <w:rPr>
                <w:rFonts w:ascii="Calibri" w:hAnsi="Calibri" w:cs="Calibri"/>
                <w:color w:val="auto"/>
                <w:sz w:val="20"/>
                <w:lang w:val="en-AU"/>
              </w:rPr>
            </w:pPr>
            <w:sdt>
              <w:sdtPr>
                <w:rPr>
                  <w:rFonts w:ascii="Calibri" w:hAnsi="Calibri" w:cs="Calibri"/>
                  <w:color w:val="auto"/>
                  <w:sz w:val="20"/>
                  <w:lang w:val="en-AU"/>
                </w:rPr>
                <w:id w:val="-513145257"/>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Sore throat </w:t>
            </w:r>
          </w:p>
          <w:p w14:paraId="23BA214C" w14:textId="77777777" w:rsidR="00EB1781" w:rsidRPr="00EB1781" w:rsidRDefault="00783D62" w:rsidP="00EB1781">
            <w:pPr>
              <w:autoSpaceDE/>
              <w:autoSpaceDN/>
              <w:adjustRightInd/>
              <w:spacing w:before="120" w:after="0"/>
              <w:ind w:right="0"/>
              <w:rPr>
                <w:rFonts w:ascii="Calibri" w:hAnsi="Calibri" w:cs="Calibri"/>
                <w:color w:val="auto"/>
                <w:sz w:val="20"/>
                <w:lang w:val="en-AU"/>
              </w:rPr>
            </w:pPr>
            <w:sdt>
              <w:sdtPr>
                <w:rPr>
                  <w:rFonts w:ascii="Calibri" w:hAnsi="Calibri" w:cs="Calibri"/>
                  <w:color w:val="auto"/>
                  <w:sz w:val="20"/>
                  <w:lang w:val="en-AU"/>
                </w:rPr>
                <w:id w:val="2089575411"/>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Shortness of breath</w:t>
            </w:r>
          </w:p>
          <w:p w14:paraId="369C27F1" w14:textId="77777777" w:rsidR="00EB1781" w:rsidRPr="00EB1781" w:rsidRDefault="00783D62" w:rsidP="00EB1781">
            <w:pPr>
              <w:autoSpaceDE/>
              <w:autoSpaceDN/>
              <w:adjustRightInd/>
              <w:spacing w:before="120" w:after="0"/>
              <w:ind w:right="0"/>
              <w:rPr>
                <w:rFonts w:ascii="Calibri" w:hAnsi="Calibri" w:cs="Calibri"/>
                <w:color w:val="auto"/>
                <w:sz w:val="20"/>
                <w:lang w:val="en-AU"/>
              </w:rPr>
            </w:pPr>
            <w:sdt>
              <w:sdtPr>
                <w:rPr>
                  <w:rFonts w:ascii="Calibri" w:hAnsi="Calibri" w:cs="Calibri"/>
                  <w:color w:val="auto"/>
                  <w:sz w:val="20"/>
                  <w:lang w:val="en-AU"/>
                </w:rPr>
                <w:id w:val="-1166165543"/>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Chest pain</w:t>
            </w:r>
          </w:p>
          <w:p w14:paraId="1FB51F65" w14:textId="77777777" w:rsidR="00EB1781" w:rsidRPr="00EB1781" w:rsidRDefault="00783D62" w:rsidP="00EB1781">
            <w:pPr>
              <w:autoSpaceDE/>
              <w:autoSpaceDN/>
              <w:adjustRightInd/>
              <w:spacing w:before="120" w:after="0"/>
              <w:ind w:right="0"/>
              <w:rPr>
                <w:rFonts w:ascii="Calibri" w:hAnsi="Calibri" w:cs="Calibri"/>
                <w:color w:val="auto"/>
                <w:sz w:val="20"/>
                <w:lang w:val="en-AU"/>
              </w:rPr>
            </w:pPr>
            <w:sdt>
              <w:sdtPr>
                <w:rPr>
                  <w:rFonts w:ascii="Calibri" w:hAnsi="Calibri" w:cs="Calibri"/>
                  <w:color w:val="auto"/>
                  <w:sz w:val="20"/>
                  <w:lang w:val="en-AU"/>
                </w:rPr>
                <w:id w:val="235756693"/>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Pneumonia </w:t>
            </w:r>
          </w:p>
        </w:tc>
        <w:tc>
          <w:tcPr>
            <w:tcW w:w="1120" w:type="pct"/>
            <w:gridSpan w:val="5"/>
          </w:tcPr>
          <w:p w14:paraId="0F08A06B" w14:textId="77777777" w:rsidR="00F82A2C" w:rsidRDefault="00783D62" w:rsidP="00F82A2C">
            <w:pPr>
              <w:autoSpaceDE/>
              <w:autoSpaceDN/>
              <w:adjustRightInd/>
              <w:spacing w:before="120" w:after="0"/>
              <w:ind w:right="0"/>
              <w:rPr>
                <w:rFonts w:ascii="Calibri" w:hAnsi="Calibri" w:cs="Calibri"/>
                <w:color w:val="auto"/>
                <w:sz w:val="20"/>
                <w:lang w:val="en-AU"/>
              </w:rPr>
            </w:pPr>
            <w:sdt>
              <w:sdtPr>
                <w:rPr>
                  <w:rFonts w:ascii="Calibri" w:hAnsi="Calibri" w:cs="Calibri"/>
                  <w:color w:val="auto"/>
                  <w:sz w:val="20"/>
                  <w:lang w:val="en-AU"/>
                </w:rPr>
                <w:id w:val="1694100647"/>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Eye pain</w:t>
            </w:r>
          </w:p>
          <w:p w14:paraId="570BD5C3" w14:textId="553A3490" w:rsidR="00EB1781" w:rsidRPr="00EB1781" w:rsidRDefault="00783D62" w:rsidP="00F82A2C">
            <w:pPr>
              <w:autoSpaceDE/>
              <w:autoSpaceDN/>
              <w:adjustRightInd/>
              <w:spacing w:before="120" w:after="0"/>
              <w:ind w:right="0"/>
              <w:rPr>
                <w:rFonts w:ascii="Calibri" w:hAnsi="Calibri" w:cs="Calibri"/>
                <w:color w:val="auto"/>
                <w:sz w:val="20"/>
                <w:lang w:val="en-AU"/>
              </w:rPr>
            </w:pPr>
            <w:sdt>
              <w:sdtPr>
                <w:rPr>
                  <w:rFonts w:ascii="Calibri" w:hAnsi="Calibri" w:cs="Calibri"/>
                  <w:color w:val="auto"/>
                  <w:sz w:val="20"/>
                  <w:lang w:val="en-AU"/>
                </w:rPr>
                <w:id w:val="-461122207"/>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Any heart problems </w:t>
            </w:r>
          </w:p>
        </w:tc>
      </w:tr>
      <w:tr w:rsidR="00EB1781" w:rsidRPr="00EB1781" w14:paraId="019B9A45" w14:textId="77777777" w:rsidTr="00150D41">
        <w:trPr>
          <w:trHeight w:val="170"/>
        </w:trPr>
        <w:tc>
          <w:tcPr>
            <w:tcW w:w="763" w:type="pct"/>
            <w:vAlign w:val="bottom"/>
          </w:tcPr>
          <w:p w14:paraId="396A0E95" w14:textId="77777777" w:rsidR="00EB1781" w:rsidRPr="00EB1781" w:rsidRDefault="00EB1781" w:rsidP="00EB1781">
            <w:pPr>
              <w:autoSpaceDE/>
              <w:autoSpaceDN/>
              <w:adjustRightInd/>
              <w:spacing w:before="120" w:after="0"/>
              <w:ind w:right="0"/>
              <w:rPr>
                <w:rFonts w:ascii="Calibri" w:hAnsi="Calibri" w:cs="Calibri"/>
                <w:color w:val="auto"/>
                <w:sz w:val="20"/>
                <w:szCs w:val="22"/>
                <w:lang w:val="en-AU"/>
              </w:rPr>
            </w:pPr>
            <w:r w:rsidRPr="00EB1781">
              <w:rPr>
                <w:rFonts w:ascii="Calibri" w:hAnsi="Calibri" w:cs="Calibri"/>
                <w:color w:val="auto"/>
                <w:sz w:val="20"/>
                <w:lang w:val="en-AU"/>
              </w:rPr>
              <w:t>Other symptoms:</w:t>
            </w:r>
          </w:p>
        </w:tc>
        <w:tc>
          <w:tcPr>
            <w:tcW w:w="4218" w:type="pct"/>
            <w:gridSpan w:val="27"/>
            <w:tcBorders>
              <w:bottom w:val="dotted" w:sz="4" w:space="0" w:color="auto"/>
            </w:tcBorders>
            <w:vAlign w:val="bottom"/>
          </w:tcPr>
          <w:p w14:paraId="34BE3FA0" w14:textId="77777777" w:rsidR="00EB1781" w:rsidRPr="00EB1781" w:rsidRDefault="00EB1781" w:rsidP="00EB1781">
            <w:pPr>
              <w:autoSpaceDE/>
              <w:autoSpaceDN/>
              <w:adjustRightInd/>
              <w:spacing w:before="120" w:after="0"/>
              <w:ind w:right="0"/>
              <w:rPr>
                <w:rFonts w:ascii="Calibri" w:hAnsi="Calibri" w:cs="Calibri"/>
                <w:color w:val="auto"/>
                <w:sz w:val="20"/>
                <w:szCs w:val="22"/>
                <w:lang w:val="en-AU"/>
              </w:rPr>
            </w:pPr>
          </w:p>
        </w:tc>
      </w:tr>
      <w:tr w:rsidR="00EB1781" w:rsidRPr="00EB1781" w14:paraId="2B9FD478" w14:textId="77777777" w:rsidTr="00150D41">
        <w:tc>
          <w:tcPr>
            <w:tcW w:w="763" w:type="pct"/>
            <w:vAlign w:val="bottom"/>
          </w:tcPr>
          <w:p w14:paraId="497A04EF" w14:textId="77777777" w:rsidR="00EB1781" w:rsidRPr="00EB1781" w:rsidRDefault="00EB1781" w:rsidP="00EB1781">
            <w:pPr>
              <w:autoSpaceDE/>
              <w:autoSpaceDN/>
              <w:adjustRightInd/>
              <w:spacing w:before="120" w:after="0"/>
              <w:ind w:right="0"/>
              <w:rPr>
                <w:rFonts w:ascii="Calibri" w:hAnsi="Calibri" w:cs="Calibri"/>
                <w:color w:val="auto"/>
                <w:sz w:val="20"/>
                <w:szCs w:val="22"/>
                <w:lang w:val="en-AU"/>
              </w:rPr>
            </w:pPr>
            <w:r w:rsidRPr="00EB1781">
              <w:rPr>
                <w:rFonts w:ascii="Calibri" w:hAnsi="Calibri" w:cs="Calibri"/>
                <w:color w:val="auto"/>
                <w:sz w:val="20"/>
                <w:szCs w:val="22"/>
                <w:lang w:val="en-AU"/>
              </w:rPr>
              <w:t>Hospitalised:</w:t>
            </w:r>
          </w:p>
        </w:tc>
        <w:tc>
          <w:tcPr>
            <w:tcW w:w="967" w:type="pct"/>
            <w:gridSpan w:val="8"/>
            <w:vAlign w:val="bottom"/>
          </w:tcPr>
          <w:p w14:paraId="691C23AF" w14:textId="3C251850" w:rsidR="00EB1781" w:rsidRPr="00EB1781" w:rsidRDefault="00783D62" w:rsidP="00F82A2C">
            <w:pPr>
              <w:autoSpaceDE/>
              <w:autoSpaceDN/>
              <w:adjustRightInd/>
              <w:spacing w:before="120" w:after="0"/>
              <w:ind w:right="0"/>
              <w:rPr>
                <w:rFonts w:ascii="Calibri" w:hAnsi="Calibri" w:cs="Calibri"/>
                <w:color w:val="auto"/>
                <w:sz w:val="20"/>
                <w:lang w:val="en-AU"/>
              </w:rPr>
            </w:pPr>
            <w:sdt>
              <w:sdtPr>
                <w:rPr>
                  <w:rFonts w:ascii="Calibri" w:hAnsi="Calibri" w:cs="Calibri"/>
                  <w:color w:val="auto"/>
                  <w:sz w:val="20"/>
                  <w:lang w:val="en-AU"/>
                </w:rPr>
                <w:id w:val="462164974"/>
                <w14:checkbox>
                  <w14:checked w14:val="0"/>
                  <w14:checkedState w14:val="2612" w14:font="MS Gothic"/>
                  <w14:uncheckedState w14:val="2610" w14:font="MS Gothic"/>
                </w14:checkbox>
              </w:sdtPr>
              <w:sdtEndPr/>
              <w:sdtContent>
                <w:r w:rsidR="007862A3">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Yes  </w:t>
            </w:r>
            <w:sdt>
              <w:sdtPr>
                <w:rPr>
                  <w:rFonts w:ascii="Calibri" w:hAnsi="Calibri" w:cs="Calibri"/>
                  <w:color w:val="auto"/>
                  <w:sz w:val="20"/>
                  <w:lang w:val="en-AU"/>
                </w:rPr>
                <w:id w:val="332426293"/>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No  </w:t>
            </w:r>
            <w:sdt>
              <w:sdtPr>
                <w:rPr>
                  <w:rFonts w:ascii="Calibri" w:hAnsi="Calibri" w:cs="Calibri"/>
                  <w:color w:val="auto"/>
                  <w:sz w:val="20"/>
                  <w:lang w:val="en-AU"/>
                </w:rPr>
                <w:id w:val="1115016277"/>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proofErr w:type="spellStart"/>
            <w:r w:rsidR="00EB1781" w:rsidRPr="00EB1781">
              <w:rPr>
                <w:rFonts w:ascii="Calibri" w:hAnsi="Calibri" w:cs="Calibri"/>
                <w:color w:val="auto"/>
                <w:sz w:val="20"/>
                <w:lang w:val="en-AU"/>
              </w:rPr>
              <w:t>Unk</w:t>
            </w:r>
            <w:proofErr w:type="spellEnd"/>
            <w:r w:rsidR="00EB1781" w:rsidRPr="00EB1781">
              <w:rPr>
                <w:rFonts w:ascii="Calibri" w:hAnsi="Calibri" w:cs="Calibri"/>
                <w:color w:val="auto"/>
                <w:sz w:val="20"/>
                <w:lang w:val="en-AU"/>
              </w:rPr>
              <w:t xml:space="preserve"> </w:t>
            </w:r>
          </w:p>
        </w:tc>
        <w:tc>
          <w:tcPr>
            <w:tcW w:w="960" w:type="pct"/>
            <w:gridSpan w:val="6"/>
            <w:vAlign w:val="bottom"/>
          </w:tcPr>
          <w:p w14:paraId="7791D43A" w14:textId="77777777" w:rsidR="00EB1781" w:rsidRPr="00EB1781" w:rsidRDefault="00EB1781" w:rsidP="00EB1781">
            <w:pPr>
              <w:autoSpaceDE/>
              <w:autoSpaceDN/>
              <w:adjustRightInd/>
              <w:spacing w:before="120" w:after="0"/>
              <w:ind w:right="0"/>
              <w:rPr>
                <w:rFonts w:ascii="Calibri" w:hAnsi="Calibri" w:cs="Calibri"/>
                <w:color w:val="auto"/>
                <w:sz w:val="20"/>
                <w:szCs w:val="22"/>
                <w:lang w:val="en-AU"/>
              </w:rPr>
            </w:pPr>
            <w:r w:rsidRPr="00EB1781">
              <w:rPr>
                <w:rFonts w:ascii="Calibri" w:hAnsi="Calibri" w:cs="Calibri"/>
                <w:color w:val="auto"/>
                <w:sz w:val="20"/>
                <w:szCs w:val="22"/>
                <w:lang w:val="en-AU"/>
              </w:rPr>
              <w:t xml:space="preserve">If yes, hospital name: </w:t>
            </w:r>
          </w:p>
        </w:tc>
        <w:tc>
          <w:tcPr>
            <w:tcW w:w="1244" w:type="pct"/>
            <w:gridSpan w:val="9"/>
            <w:tcBorders>
              <w:bottom w:val="dotted" w:sz="4" w:space="0" w:color="auto"/>
            </w:tcBorders>
            <w:vAlign w:val="bottom"/>
          </w:tcPr>
          <w:p w14:paraId="3087A53D" w14:textId="77777777" w:rsidR="00EB1781" w:rsidRPr="00EB1781" w:rsidRDefault="00EB1781" w:rsidP="00EB1781">
            <w:pPr>
              <w:autoSpaceDE/>
              <w:autoSpaceDN/>
              <w:adjustRightInd/>
              <w:spacing w:before="120" w:after="0"/>
              <w:ind w:right="0"/>
              <w:rPr>
                <w:rFonts w:ascii="Calibri" w:hAnsi="Calibri" w:cs="Calibri"/>
                <w:color w:val="auto"/>
                <w:sz w:val="20"/>
                <w:szCs w:val="22"/>
                <w:lang w:val="en-AU"/>
              </w:rPr>
            </w:pPr>
          </w:p>
        </w:tc>
        <w:tc>
          <w:tcPr>
            <w:tcW w:w="686" w:type="pct"/>
            <w:gridSpan w:val="2"/>
            <w:vAlign w:val="bottom"/>
          </w:tcPr>
          <w:p w14:paraId="5EDAEBDA" w14:textId="77777777" w:rsidR="00EB1781" w:rsidRPr="00EB1781" w:rsidRDefault="00EB1781" w:rsidP="00EB1781">
            <w:pPr>
              <w:autoSpaceDE/>
              <w:autoSpaceDN/>
              <w:adjustRightInd/>
              <w:spacing w:before="120" w:after="0"/>
              <w:ind w:right="0"/>
              <w:jc w:val="right"/>
              <w:rPr>
                <w:rFonts w:ascii="Calibri" w:hAnsi="Calibri" w:cs="Calibri"/>
                <w:color w:val="auto"/>
                <w:sz w:val="20"/>
                <w:szCs w:val="22"/>
                <w:lang w:val="en-AU"/>
              </w:rPr>
            </w:pPr>
            <w:r w:rsidRPr="00EB1781">
              <w:rPr>
                <w:rFonts w:ascii="Calibri" w:hAnsi="Calibri" w:cs="Calibri"/>
                <w:color w:val="auto"/>
                <w:sz w:val="20"/>
                <w:szCs w:val="22"/>
                <w:lang w:val="en-AU"/>
              </w:rPr>
              <w:t>Days in hospital:</w:t>
            </w:r>
          </w:p>
        </w:tc>
        <w:tc>
          <w:tcPr>
            <w:tcW w:w="362" w:type="pct"/>
            <w:gridSpan w:val="2"/>
            <w:tcBorders>
              <w:bottom w:val="dotted" w:sz="4" w:space="0" w:color="auto"/>
            </w:tcBorders>
            <w:vAlign w:val="bottom"/>
          </w:tcPr>
          <w:p w14:paraId="0F96EA1B" w14:textId="77777777" w:rsidR="00EB1781" w:rsidRPr="00EB1781" w:rsidRDefault="00EB1781" w:rsidP="00EB1781">
            <w:pPr>
              <w:autoSpaceDE/>
              <w:autoSpaceDN/>
              <w:adjustRightInd/>
              <w:spacing w:before="120" w:after="0"/>
              <w:ind w:right="0"/>
              <w:rPr>
                <w:rFonts w:ascii="Calibri" w:hAnsi="Calibri" w:cs="Calibri"/>
                <w:color w:val="auto"/>
                <w:sz w:val="20"/>
                <w:szCs w:val="22"/>
                <w:lang w:val="en-AU"/>
              </w:rPr>
            </w:pPr>
          </w:p>
        </w:tc>
      </w:tr>
      <w:tr w:rsidR="00EB1781" w:rsidRPr="00EB1781" w14:paraId="4AFCD8C2" w14:textId="77777777" w:rsidTr="00150D41">
        <w:tc>
          <w:tcPr>
            <w:tcW w:w="1041" w:type="pct"/>
            <w:gridSpan w:val="4"/>
            <w:vAlign w:val="bottom"/>
          </w:tcPr>
          <w:p w14:paraId="2DA6BE16" w14:textId="77777777" w:rsidR="00EB1781" w:rsidRPr="00EB1781" w:rsidRDefault="00EB1781" w:rsidP="00EB1781">
            <w:pPr>
              <w:autoSpaceDE/>
              <w:autoSpaceDN/>
              <w:adjustRightInd/>
              <w:spacing w:before="120" w:after="0"/>
              <w:ind w:right="0"/>
              <w:rPr>
                <w:rFonts w:ascii="Calibri" w:hAnsi="Calibri" w:cs="Calibri"/>
                <w:color w:val="auto"/>
                <w:sz w:val="20"/>
                <w:szCs w:val="22"/>
                <w:lang w:val="en-AU"/>
              </w:rPr>
            </w:pPr>
            <w:r w:rsidRPr="00EB1781">
              <w:rPr>
                <w:rFonts w:ascii="Calibri" w:hAnsi="Calibri" w:cs="Calibri"/>
                <w:color w:val="auto"/>
                <w:sz w:val="20"/>
                <w:szCs w:val="22"/>
                <w:lang w:val="en-AU"/>
              </w:rPr>
              <w:t>Underlying conditions:</w:t>
            </w:r>
          </w:p>
        </w:tc>
        <w:tc>
          <w:tcPr>
            <w:tcW w:w="2334" w:type="pct"/>
            <w:gridSpan w:val="16"/>
            <w:vAlign w:val="bottom"/>
          </w:tcPr>
          <w:p w14:paraId="70D71833" w14:textId="1AA0BCE3" w:rsidR="00EB1781" w:rsidRPr="00EB1781" w:rsidRDefault="00783D62" w:rsidP="00D73DB1">
            <w:pPr>
              <w:autoSpaceDE/>
              <w:autoSpaceDN/>
              <w:adjustRightInd/>
              <w:spacing w:before="120" w:after="0"/>
              <w:ind w:right="0"/>
              <w:rPr>
                <w:rFonts w:ascii="Calibri" w:hAnsi="Calibri" w:cs="Calibri"/>
                <w:color w:val="auto"/>
                <w:sz w:val="20"/>
                <w:szCs w:val="22"/>
                <w:lang w:val="en-AU"/>
              </w:rPr>
            </w:pPr>
            <w:sdt>
              <w:sdtPr>
                <w:rPr>
                  <w:rFonts w:ascii="Calibri" w:hAnsi="Calibri" w:cs="Calibri"/>
                  <w:color w:val="auto"/>
                  <w:sz w:val="20"/>
                  <w:lang w:val="en-AU"/>
                </w:rPr>
                <w:id w:val="-1558079485"/>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Immunosuppressed  </w:t>
            </w:r>
            <w:sdt>
              <w:sdtPr>
                <w:rPr>
                  <w:rFonts w:ascii="Calibri" w:hAnsi="Calibri" w:cs="Calibri"/>
                  <w:color w:val="auto"/>
                  <w:sz w:val="20"/>
                  <w:lang w:val="en-AU"/>
                </w:rPr>
                <w:id w:val="182631375"/>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Valvular heart disease  </w:t>
            </w:r>
            <w:sdt>
              <w:sdtPr>
                <w:rPr>
                  <w:rFonts w:ascii="Calibri" w:hAnsi="Calibri" w:cs="Calibri"/>
                  <w:color w:val="auto"/>
                  <w:sz w:val="20"/>
                  <w:lang w:val="en-AU"/>
                </w:rPr>
                <w:id w:val="-1962100279"/>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Other: </w:t>
            </w:r>
          </w:p>
        </w:tc>
        <w:tc>
          <w:tcPr>
            <w:tcW w:w="1606" w:type="pct"/>
            <w:gridSpan w:val="8"/>
            <w:tcBorders>
              <w:bottom w:val="dotted" w:sz="4" w:space="0" w:color="auto"/>
            </w:tcBorders>
            <w:vAlign w:val="bottom"/>
          </w:tcPr>
          <w:p w14:paraId="06C83DF0" w14:textId="77777777" w:rsidR="00EB1781" w:rsidRPr="00EB1781" w:rsidRDefault="00EB1781" w:rsidP="00EB1781">
            <w:pPr>
              <w:autoSpaceDE/>
              <w:autoSpaceDN/>
              <w:adjustRightInd/>
              <w:spacing w:before="120" w:after="0"/>
              <w:ind w:left="-1019" w:right="0"/>
              <w:rPr>
                <w:rFonts w:ascii="Calibri" w:hAnsi="Calibri" w:cs="Calibri"/>
                <w:color w:val="auto"/>
                <w:sz w:val="20"/>
                <w:szCs w:val="22"/>
                <w:lang w:val="en-AU"/>
              </w:rPr>
            </w:pPr>
          </w:p>
        </w:tc>
      </w:tr>
      <w:tr w:rsidR="00EB1781" w:rsidRPr="00EB1781" w14:paraId="37928707" w14:textId="77777777" w:rsidTr="00150D41">
        <w:trPr>
          <w:gridAfter w:val="1"/>
          <w:wAfter w:w="29" w:type="pct"/>
        </w:trPr>
        <w:tc>
          <w:tcPr>
            <w:tcW w:w="1429" w:type="pct"/>
            <w:gridSpan w:val="7"/>
            <w:vAlign w:val="bottom"/>
          </w:tcPr>
          <w:p w14:paraId="611469A2" w14:textId="77777777" w:rsidR="00EB1781" w:rsidRPr="00EB1781" w:rsidRDefault="00EB1781" w:rsidP="00EB1781">
            <w:pPr>
              <w:autoSpaceDE/>
              <w:autoSpaceDN/>
              <w:adjustRightInd/>
              <w:spacing w:before="120" w:after="0"/>
              <w:ind w:right="0"/>
              <w:rPr>
                <w:rFonts w:ascii="Calibri" w:hAnsi="Calibri" w:cs="Calibri"/>
                <w:color w:val="auto"/>
                <w:sz w:val="20"/>
                <w:szCs w:val="22"/>
                <w:lang w:val="en-AU"/>
              </w:rPr>
            </w:pPr>
            <w:r w:rsidRPr="00EB1781">
              <w:rPr>
                <w:rFonts w:ascii="Calibri" w:hAnsi="Calibri" w:cs="Calibri"/>
                <w:color w:val="auto"/>
                <w:sz w:val="20"/>
                <w:szCs w:val="22"/>
                <w:lang w:val="en-AU"/>
              </w:rPr>
              <w:t xml:space="preserve">Pregnancy (case or case’s partner): </w:t>
            </w:r>
          </w:p>
        </w:tc>
        <w:tc>
          <w:tcPr>
            <w:tcW w:w="851" w:type="pct"/>
            <w:gridSpan w:val="6"/>
            <w:vAlign w:val="bottom"/>
          </w:tcPr>
          <w:p w14:paraId="67255FEA" w14:textId="237B0451" w:rsidR="00EB1781" w:rsidRPr="00EB1781" w:rsidRDefault="00783D62" w:rsidP="00D73DB1">
            <w:pPr>
              <w:autoSpaceDE/>
              <w:autoSpaceDN/>
              <w:adjustRightInd/>
              <w:spacing w:before="120" w:after="0"/>
              <w:ind w:right="0"/>
              <w:rPr>
                <w:rFonts w:ascii="Calibri" w:hAnsi="Calibri" w:cs="Calibri"/>
                <w:color w:val="auto"/>
                <w:sz w:val="20"/>
                <w:lang w:val="en-AU"/>
              </w:rPr>
            </w:pPr>
            <w:sdt>
              <w:sdtPr>
                <w:rPr>
                  <w:rFonts w:ascii="Calibri" w:hAnsi="Calibri" w:cs="Calibri"/>
                  <w:color w:val="auto"/>
                  <w:sz w:val="20"/>
                  <w:lang w:val="en-AU"/>
                </w:rPr>
                <w:id w:val="-258369801"/>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Yes  </w:t>
            </w:r>
            <w:sdt>
              <w:sdtPr>
                <w:rPr>
                  <w:rFonts w:ascii="Calibri" w:hAnsi="Calibri" w:cs="Calibri"/>
                  <w:color w:val="auto"/>
                  <w:sz w:val="20"/>
                  <w:lang w:val="en-AU"/>
                </w:rPr>
                <w:id w:val="-441687518"/>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No  </w:t>
            </w:r>
            <w:sdt>
              <w:sdtPr>
                <w:rPr>
                  <w:rFonts w:ascii="Calibri" w:hAnsi="Calibri" w:cs="Calibri"/>
                  <w:color w:val="auto"/>
                  <w:sz w:val="20"/>
                  <w:lang w:val="en-AU"/>
                </w:rPr>
                <w:id w:val="445812275"/>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proofErr w:type="spellStart"/>
            <w:r w:rsidR="00EB1781" w:rsidRPr="00EB1781">
              <w:rPr>
                <w:rFonts w:ascii="Calibri" w:hAnsi="Calibri" w:cs="Calibri"/>
                <w:color w:val="auto"/>
                <w:sz w:val="20"/>
                <w:lang w:val="en-AU"/>
              </w:rPr>
              <w:t>Unk</w:t>
            </w:r>
            <w:proofErr w:type="spellEnd"/>
            <w:r w:rsidR="00EB1781" w:rsidRPr="00EB1781">
              <w:rPr>
                <w:rFonts w:ascii="Calibri" w:hAnsi="Calibri" w:cs="Calibri"/>
                <w:color w:val="auto"/>
                <w:sz w:val="20"/>
                <w:lang w:val="en-AU"/>
              </w:rPr>
              <w:t xml:space="preserve"> </w:t>
            </w:r>
          </w:p>
        </w:tc>
        <w:tc>
          <w:tcPr>
            <w:tcW w:w="1232" w:type="pct"/>
            <w:gridSpan w:val="9"/>
            <w:vAlign w:val="bottom"/>
          </w:tcPr>
          <w:p w14:paraId="1FDD7BB6" w14:textId="77777777" w:rsidR="00EB1781" w:rsidRPr="00EB1781" w:rsidRDefault="00EB1781" w:rsidP="00EB1781">
            <w:pPr>
              <w:autoSpaceDE/>
              <w:autoSpaceDN/>
              <w:adjustRightInd/>
              <w:spacing w:before="120" w:after="0"/>
              <w:ind w:right="0"/>
              <w:rPr>
                <w:rFonts w:ascii="Calibri" w:hAnsi="Calibri" w:cs="Calibri"/>
                <w:color w:val="auto"/>
                <w:sz w:val="20"/>
                <w:szCs w:val="22"/>
                <w:lang w:val="en-AU"/>
              </w:rPr>
            </w:pPr>
            <w:r w:rsidRPr="00EB1781">
              <w:rPr>
                <w:rFonts w:ascii="Calibri" w:hAnsi="Calibri" w:cs="Calibri"/>
                <w:color w:val="auto"/>
                <w:sz w:val="20"/>
                <w:szCs w:val="22"/>
                <w:lang w:val="en-AU"/>
              </w:rPr>
              <w:t xml:space="preserve">If yes, gestational age (weeks): </w:t>
            </w:r>
          </w:p>
        </w:tc>
        <w:tc>
          <w:tcPr>
            <w:tcW w:w="1443" w:type="pct"/>
            <w:gridSpan w:val="5"/>
            <w:tcBorders>
              <w:bottom w:val="dotted" w:sz="4" w:space="0" w:color="auto"/>
            </w:tcBorders>
            <w:vAlign w:val="bottom"/>
          </w:tcPr>
          <w:p w14:paraId="0EDFB795" w14:textId="10DDE1DF" w:rsidR="00EB1781" w:rsidRPr="00EB1781" w:rsidRDefault="00EB1781" w:rsidP="00EB1781">
            <w:pPr>
              <w:autoSpaceDE/>
              <w:autoSpaceDN/>
              <w:adjustRightInd/>
              <w:spacing w:before="120" w:after="0"/>
              <w:ind w:right="0"/>
              <w:rPr>
                <w:rFonts w:ascii="Calibri" w:hAnsi="Calibri" w:cs="Calibri"/>
                <w:color w:val="auto"/>
                <w:sz w:val="20"/>
                <w:szCs w:val="22"/>
                <w:lang w:val="en-AU"/>
              </w:rPr>
            </w:pPr>
          </w:p>
        </w:tc>
      </w:tr>
      <w:tr w:rsidR="00EB1781" w:rsidRPr="00EB1781" w14:paraId="37D41DFB" w14:textId="77777777" w:rsidTr="00150D41">
        <w:tc>
          <w:tcPr>
            <w:tcW w:w="763" w:type="pct"/>
            <w:vAlign w:val="bottom"/>
          </w:tcPr>
          <w:p w14:paraId="0B52DE5B" w14:textId="77777777" w:rsidR="00EB1781" w:rsidRPr="00EB1781" w:rsidRDefault="00EB1781" w:rsidP="00EB1781">
            <w:pPr>
              <w:autoSpaceDE/>
              <w:autoSpaceDN/>
              <w:adjustRightInd/>
              <w:spacing w:after="0"/>
              <w:ind w:right="0"/>
              <w:rPr>
                <w:rFonts w:ascii="Calibri" w:hAnsi="Calibri" w:cs="Calibri"/>
                <w:color w:val="auto"/>
                <w:sz w:val="20"/>
                <w:szCs w:val="22"/>
                <w:lang w:val="en-AU"/>
              </w:rPr>
            </w:pPr>
            <w:r w:rsidRPr="00EB1781">
              <w:rPr>
                <w:rFonts w:ascii="Calibri" w:hAnsi="Calibri" w:cs="Calibri"/>
                <w:color w:val="auto"/>
                <w:sz w:val="20"/>
                <w:szCs w:val="22"/>
                <w:lang w:val="en-AU"/>
              </w:rPr>
              <w:t>Complications:</w:t>
            </w:r>
          </w:p>
        </w:tc>
        <w:tc>
          <w:tcPr>
            <w:tcW w:w="967" w:type="pct"/>
            <w:gridSpan w:val="8"/>
            <w:vAlign w:val="bottom"/>
          </w:tcPr>
          <w:p w14:paraId="0528EF20" w14:textId="77777777" w:rsidR="00EB1781" w:rsidRPr="00EB1781" w:rsidRDefault="00783D62" w:rsidP="00EB1781">
            <w:pPr>
              <w:autoSpaceDE/>
              <w:autoSpaceDN/>
              <w:adjustRightInd/>
              <w:spacing w:after="0"/>
              <w:ind w:right="0"/>
              <w:rPr>
                <w:rFonts w:cs="Calibri"/>
                <w:color w:val="auto"/>
                <w:sz w:val="20"/>
                <w:szCs w:val="22"/>
                <w:lang w:val="en-AU"/>
              </w:rPr>
            </w:pPr>
            <w:sdt>
              <w:sdtPr>
                <w:rPr>
                  <w:rFonts w:ascii="Calibri" w:hAnsi="Calibri" w:cs="Calibri"/>
                  <w:color w:val="auto"/>
                  <w:sz w:val="20"/>
                  <w:lang w:val="en-AU"/>
                </w:rPr>
                <w:id w:val="374976264"/>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Yes  </w:t>
            </w:r>
            <w:sdt>
              <w:sdtPr>
                <w:rPr>
                  <w:rFonts w:ascii="Calibri" w:hAnsi="Calibri" w:cs="Calibri"/>
                  <w:color w:val="auto"/>
                  <w:sz w:val="20"/>
                  <w:lang w:val="en-AU"/>
                </w:rPr>
                <w:id w:val="983516279"/>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No  </w:t>
            </w:r>
            <w:sdt>
              <w:sdtPr>
                <w:rPr>
                  <w:rFonts w:ascii="Calibri" w:hAnsi="Calibri" w:cs="Calibri"/>
                  <w:color w:val="auto"/>
                  <w:sz w:val="20"/>
                  <w:lang w:val="en-AU"/>
                </w:rPr>
                <w:id w:val="-331990994"/>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proofErr w:type="spellStart"/>
            <w:r w:rsidR="00EB1781" w:rsidRPr="00EB1781">
              <w:rPr>
                <w:rFonts w:ascii="Calibri" w:hAnsi="Calibri" w:cs="Calibri"/>
                <w:color w:val="auto"/>
                <w:sz w:val="20"/>
                <w:lang w:val="en-AU"/>
              </w:rPr>
              <w:t>Unk</w:t>
            </w:r>
            <w:proofErr w:type="spellEnd"/>
            <w:r w:rsidR="00EB1781" w:rsidRPr="00EB1781">
              <w:rPr>
                <w:rFonts w:ascii="Calibri" w:hAnsi="Calibri" w:cs="Calibri"/>
                <w:color w:val="auto"/>
                <w:sz w:val="20"/>
                <w:lang w:val="en-AU"/>
              </w:rPr>
              <w:t xml:space="preserve">        </w:t>
            </w:r>
          </w:p>
        </w:tc>
        <w:tc>
          <w:tcPr>
            <w:tcW w:w="615" w:type="pct"/>
            <w:gridSpan w:val="5"/>
            <w:vAlign w:val="bottom"/>
          </w:tcPr>
          <w:p w14:paraId="0E6A5C98" w14:textId="77777777" w:rsidR="00EB1781" w:rsidRPr="00EB1781" w:rsidRDefault="00EB1781" w:rsidP="00EB1781">
            <w:pPr>
              <w:autoSpaceDE/>
              <w:autoSpaceDN/>
              <w:adjustRightInd/>
              <w:spacing w:after="0"/>
              <w:ind w:right="0"/>
              <w:rPr>
                <w:rFonts w:ascii="Calibri" w:hAnsi="Calibri" w:cs="Calibri"/>
                <w:color w:val="auto"/>
                <w:sz w:val="20"/>
                <w:szCs w:val="22"/>
                <w:lang w:val="en-AU"/>
              </w:rPr>
            </w:pPr>
            <w:r w:rsidRPr="00EB1781">
              <w:rPr>
                <w:rFonts w:ascii="Calibri" w:hAnsi="Calibri" w:cs="Calibri"/>
                <w:color w:val="auto"/>
                <w:sz w:val="20"/>
                <w:szCs w:val="22"/>
                <w:lang w:val="en-AU"/>
              </w:rPr>
              <w:t>If yes, specify:</w:t>
            </w:r>
          </w:p>
        </w:tc>
        <w:tc>
          <w:tcPr>
            <w:tcW w:w="2639" w:type="pct"/>
            <w:gridSpan w:val="14"/>
            <w:tcBorders>
              <w:bottom w:val="dotted" w:sz="4" w:space="0" w:color="auto"/>
            </w:tcBorders>
            <w:vAlign w:val="bottom"/>
          </w:tcPr>
          <w:p w14:paraId="216EEF04" w14:textId="77777777" w:rsidR="00EB1781" w:rsidRPr="00EB1781" w:rsidRDefault="00EB1781" w:rsidP="00EB1781">
            <w:pPr>
              <w:autoSpaceDE/>
              <w:autoSpaceDN/>
              <w:adjustRightInd/>
              <w:spacing w:before="120" w:after="0"/>
              <w:ind w:right="0"/>
              <w:rPr>
                <w:rFonts w:ascii="Calibri" w:hAnsi="Calibri" w:cs="Calibri"/>
                <w:color w:val="auto"/>
                <w:sz w:val="20"/>
                <w:szCs w:val="22"/>
                <w:lang w:val="en-AU"/>
              </w:rPr>
            </w:pPr>
          </w:p>
        </w:tc>
      </w:tr>
      <w:tr w:rsidR="00EB1781" w:rsidRPr="00EB1781" w14:paraId="1B9180C7" w14:textId="77777777" w:rsidTr="00150D41">
        <w:tc>
          <w:tcPr>
            <w:tcW w:w="763" w:type="pct"/>
            <w:vAlign w:val="bottom"/>
          </w:tcPr>
          <w:p w14:paraId="5F8F027E" w14:textId="77777777" w:rsidR="00EB1781" w:rsidRPr="00EB1781" w:rsidRDefault="00EB1781" w:rsidP="00EB1781">
            <w:pPr>
              <w:autoSpaceDE/>
              <w:autoSpaceDN/>
              <w:adjustRightInd/>
              <w:spacing w:before="120" w:after="0"/>
              <w:ind w:right="0"/>
              <w:rPr>
                <w:rFonts w:ascii="Calibri" w:hAnsi="Calibri" w:cs="Calibri"/>
                <w:color w:val="auto"/>
                <w:sz w:val="20"/>
                <w:szCs w:val="22"/>
                <w:lang w:val="en-AU"/>
              </w:rPr>
            </w:pPr>
            <w:r w:rsidRPr="00EB1781">
              <w:rPr>
                <w:rFonts w:ascii="Calibri" w:hAnsi="Calibri" w:cs="Calibri"/>
                <w:color w:val="auto"/>
                <w:sz w:val="20"/>
                <w:szCs w:val="22"/>
                <w:lang w:val="en-AU"/>
              </w:rPr>
              <w:t>Outcome:</w:t>
            </w:r>
          </w:p>
        </w:tc>
        <w:tc>
          <w:tcPr>
            <w:tcW w:w="1510" w:type="pct"/>
            <w:gridSpan w:val="11"/>
            <w:vAlign w:val="bottom"/>
          </w:tcPr>
          <w:p w14:paraId="0C5F9396" w14:textId="39D56EBB" w:rsidR="00EB1781" w:rsidRPr="00EB1781" w:rsidRDefault="00783D62" w:rsidP="00D73DB1">
            <w:pPr>
              <w:autoSpaceDE/>
              <w:autoSpaceDN/>
              <w:adjustRightInd/>
              <w:spacing w:before="120" w:after="0"/>
              <w:ind w:right="0"/>
              <w:rPr>
                <w:rFonts w:cs="Calibri"/>
                <w:color w:val="auto"/>
                <w:sz w:val="20"/>
                <w:szCs w:val="22"/>
                <w:lang w:val="en-AU"/>
              </w:rPr>
            </w:pPr>
            <w:sdt>
              <w:sdtPr>
                <w:rPr>
                  <w:rFonts w:ascii="Calibri" w:hAnsi="Calibri" w:cs="Calibri"/>
                  <w:color w:val="auto"/>
                  <w:sz w:val="20"/>
                  <w:lang w:val="en-AU"/>
                </w:rPr>
                <w:id w:val="1086108874"/>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Still ill  </w:t>
            </w:r>
            <w:sdt>
              <w:sdtPr>
                <w:rPr>
                  <w:rFonts w:ascii="Calibri" w:hAnsi="Calibri" w:cs="Calibri"/>
                  <w:color w:val="auto"/>
                  <w:sz w:val="20"/>
                  <w:lang w:val="en-AU"/>
                </w:rPr>
                <w:id w:val="243929631"/>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Recovered  </w:t>
            </w:r>
            <w:sdt>
              <w:sdtPr>
                <w:rPr>
                  <w:rFonts w:ascii="Calibri" w:hAnsi="Calibri" w:cs="Calibri"/>
                  <w:color w:val="auto"/>
                  <w:sz w:val="20"/>
                  <w:lang w:val="en-AU"/>
                </w:rPr>
                <w:id w:val="2061901355"/>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Died </w:t>
            </w:r>
          </w:p>
        </w:tc>
        <w:tc>
          <w:tcPr>
            <w:tcW w:w="899" w:type="pct"/>
            <w:gridSpan w:val="6"/>
            <w:vAlign w:val="bottom"/>
          </w:tcPr>
          <w:p w14:paraId="49ADA5FA" w14:textId="77777777" w:rsidR="00EB1781" w:rsidRPr="00EB1781" w:rsidRDefault="00EB1781" w:rsidP="00EB1781">
            <w:pPr>
              <w:autoSpaceDE/>
              <w:autoSpaceDN/>
              <w:adjustRightInd/>
              <w:spacing w:before="120" w:after="0"/>
              <w:ind w:right="0"/>
              <w:rPr>
                <w:rFonts w:ascii="Calibri" w:hAnsi="Calibri" w:cs="Calibri"/>
                <w:color w:val="auto"/>
                <w:sz w:val="20"/>
                <w:szCs w:val="22"/>
                <w:lang w:val="en-AU"/>
              </w:rPr>
            </w:pPr>
            <w:r w:rsidRPr="00EB1781">
              <w:rPr>
                <w:rFonts w:ascii="Calibri" w:hAnsi="Calibri" w:cs="Calibri"/>
                <w:color w:val="auto"/>
                <w:sz w:val="20"/>
                <w:szCs w:val="22"/>
                <w:lang w:val="en-AU"/>
              </w:rPr>
              <w:t>If died, date of death:</w:t>
            </w:r>
          </w:p>
        </w:tc>
        <w:tc>
          <w:tcPr>
            <w:tcW w:w="1809" w:type="pct"/>
            <w:gridSpan w:val="10"/>
            <w:vAlign w:val="bottom"/>
          </w:tcPr>
          <w:p w14:paraId="25C54269" w14:textId="77777777" w:rsidR="00EB1781" w:rsidRPr="00EB1781" w:rsidRDefault="00783D62" w:rsidP="00EB1781">
            <w:pPr>
              <w:autoSpaceDE/>
              <w:autoSpaceDN/>
              <w:adjustRightInd/>
              <w:spacing w:before="120" w:after="0"/>
              <w:ind w:right="0"/>
              <w:rPr>
                <w:rFonts w:ascii="Calibri" w:hAnsi="Calibri" w:cs="Calibri"/>
                <w:color w:val="auto"/>
                <w:sz w:val="20"/>
                <w:szCs w:val="22"/>
                <w:lang w:val="en-AU"/>
              </w:rPr>
            </w:pPr>
            <w:sdt>
              <w:sdtPr>
                <w:rPr>
                  <w:rFonts w:ascii="Calibri" w:hAnsi="Calibri" w:cs="Calibri"/>
                  <w:color w:val="auto"/>
                  <w:sz w:val="20"/>
                  <w:szCs w:val="22"/>
                  <w:lang w:val="en-AU"/>
                </w:rPr>
                <w:alias w:val="Date_died"/>
                <w:tag w:val="Date_died"/>
                <w:id w:val="-752823219"/>
                <w:date>
                  <w:dateFormat w:val="dd/MM/yyyy"/>
                  <w:lid w:val="en-AU"/>
                  <w:storeMappedDataAs w:val="date"/>
                  <w:calendar w:val="gregorian"/>
                </w:date>
              </w:sdtPr>
              <w:sdtEndPr/>
              <w:sdtContent>
                <w:r w:rsidR="00EB1781" w:rsidRPr="00EB1781">
                  <w:rPr>
                    <w:rFonts w:ascii="Calibri" w:hAnsi="Calibri" w:cs="Calibri"/>
                    <w:color w:val="auto"/>
                    <w:sz w:val="20"/>
                    <w:szCs w:val="22"/>
                    <w:lang w:val="en-AU"/>
                  </w:rPr>
                  <w:t>......./......../.......</w:t>
                </w:r>
              </w:sdtContent>
            </w:sdt>
          </w:p>
        </w:tc>
      </w:tr>
      <w:tr w:rsidR="00EB1781" w:rsidRPr="00EB1781" w14:paraId="390C434B" w14:textId="77777777" w:rsidTr="00150D41">
        <w:tc>
          <w:tcPr>
            <w:tcW w:w="1041" w:type="pct"/>
            <w:gridSpan w:val="4"/>
            <w:vAlign w:val="bottom"/>
          </w:tcPr>
          <w:p w14:paraId="38060279" w14:textId="77777777" w:rsidR="00EB1781" w:rsidRPr="00EB1781" w:rsidRDefault="00EB1781" w:rsidP="00EB1781">
            <w:pPr>
              <w:autoSpaceDE/>
              <w:autoSpaceDN/>
              <w:adjustRightInd/>
              <w:spacing w:before="120" w:after="0"/>
              <w:ind w:right="0"/>
              <w:rPr>
                <w:rFonts w:ascii="Calibri" w:hAnsi="Calibri" w:cs="Calibri"/>
                <w:color w:val="auto"/>
                <w:sz w:val="20"/>
                <w:szCs w:val="22"/>
                <w:lang w:val="en-AU"/>
              </w:rPr>
            </w:pPr>
            <w:r w:rsidRPr="00EB1781">
              <w:rPr>
                <w:rFonts w:ascii="Calibri" w:hAnsi="Calibri" w:cs="Calibri"/>
                <w:color w:val="auto"/>
                <w:sz w:val="20"/>
                <w:szCs w:val="22"/>
                <w:lang w:val="en-AU"/>
              </w:rPr>
              <w:t>Duration of illness (days):</w:t>
            </w:r>
          </w:p>
        </w:tc>
        <w:tc>
          <w:tcPr>
            <w:tcW w:w="1232" w:type="pct"/>
            <w:gridSpan w:val="8"/>
            <w:tcBorders>
              <w:bottom w:val="dotted" w:sz="4" w:space="0" w:color="auto"/>
            </w:tcBorders>
            <w:vAlign w:val="bottom"/>
          </w:tcPr>
          <w:p w14:paraId="5999ADED" w14:textId="77777777" w:rsidR="00EB1781" w:rsidRPr="00EB1781" w:rsidRDefault="00EB1781" w:rsidP="00EB1781">
            <w:pPr>
              <w:autoSpaceDE/>
              <w:autoSpaceDN/>
              <w:adjustRightInd/>
              <w:spacing w:after="0"/>
              <w:ind w:right="0"/>
              <w:jc w:val="right"/>
              <w:rPr>
                <w:rFonts w:ascii="Calibri" w:hAnsi="Calibri" w:cs="Calibri"/>
                <w:color w:val="auto"/>
                <w:sz w:val="20"/>
                <w:lang w:val="en-AU"/>
              </w:rPr>
            </w:pPr>
          </w:p>
        </w:tc>
        <w:tc>
          <w:tcPr>
            <w:tcW w:w="899" w:type="pct"/>
            <w:gridSpan w:val="6"/>
            <w:vAlign w:val="bottom"/>
          </w:tcPr>
          <w:p w14:paraId="77B2525B" w14:textId="77777777" w:rsidR="00EB1781" w:rsidRPr="00EB1781" w:rsidRDefault="00EB1781" w:rsidP="00EB1781">
            <w:pPr>
              <w:autoSpaceDE/>
              <w:autoSpaceDN/>
              <w:adjustRightInd/>
              <w:spacing w:before="120" w:after="0"/>
              <w:ind w:right="0"/>
              <w:rPr>
                <w:rFonts w:ascii="Calibri" w:hAnsi="Calibri" w:cs="Calibri"/>
                <w:color w:val="auto"/>
                <w:sz w:val="20"/>
                <w:szCs w:val="22"/>
                <w:lang w:val="en-AU"/>
              </w:rPr>
            </w:pPr>
            <w:r w:rsidRPr="00EB1781">
              <w:rPr>
                <w:rFonts w:ascii="Calibri" w:hAnsi="Calibri" w:cs="Calibri"/>
                <w:color w:val="auto"/>
                <w:sz w:val="20"/>
                <w:szCs w:val="22"/>
                <w:lang w:val="en-AU"/>
              </w:rPr>
              <w:t>Time off work (days):</w:t>
            </w:r>
          </w:p>
        </w:tc>
        <w:tc>
          <w:tcPr>
            <w:tcW w:w="1809" w:type="pct"/>
            <w:gridSpan w:val="10"/>
            <w:tcBorders>
              <w:bottom w:val="dotted" w:sz="4" w:space="0" w:color="auto"/>
            </w:tcBorders>
            <w:vAlign w:val="bottom"/>
          </w:tcPr>
          <w:p w14:paraId="0F0E7788" w14:textId="77777777" w:rsidR="00EB1781" w:rsidRPr="00EB1781" w:rsidRDefault="00EB1781" w:rsidP="00EB1781">
            <w:pPr>
              <w:autoSpaceDE/>
              <w:autoSpaceDN/>
              <w:adjustRightInd/>
              <w:spacing w:before="120" w:after="0"/>
              <w:ind w:right="0"/>
              <w:rPr>
                <w:rFonts w:ascii="Calibri" w:hAnsi="Calibri" w:cs="Calibri"/>
                <w:color w:val="auto"/>
                <w:sz w:val="20"/>
                <w:szCs w:val="22"/>
                <w:lang w:val="en-AU"/>
              </w:rPr>
            </w:pPr>
          </w:p>
        </w:tc>
      </w:tr>
      <w:tr w:rsidR="00EB1781" w:rsidRPr="00EB1781" w14:paraId="62EBF8F3" w14:textId="77777777" w:rsidTr="00150D41">
        <w:tc>
          <w:tcPr>
            <w:tcW w:w="1450" w:type="pct"/>
            <w:gridSpan w:val="8"/>
            <w:vAlign w:val="bottom"/>
          </w:tcPr>
          <w:p w14:paraId="267E7881" w14:textId="77777777" w:rsidR="00EB1781" w:rsidRPr="00EB1781" w:rsidRDefault="00EB1781" w:rsidP="00EB1781">
            <w:pPr>
              <w:autoSpaceDE/>
              <w:autoSpaceDN/>
              <w:adjustRightInd/>
              <w:spacing w:before="120" w:after="0"/>
              <w:ind w:right="0"/>
              <w:rPr>
                <w:rFonts w:ascii="Calibri" w:hAnsi="Calibri" w:cs="Calibri"/>
                <w:color w:val="auto"/>
                <w:sz w:val="20"/>
                <w:szCs w:val="22"/>
                <w:lang w:val="en-AU"/>
              </w:rPr>
            </w:pPr>
            <w:r w:rsidRPr="00EB1781">
              <w:rPr>
                <w:rFonts w:ascii="Calibri" w:hAnsi="Calibri" w:cs="Calibri"/>
                <w:color w:val="auto"/>
                <w:sz w:val="20"/>
                <w:szCs w:val="22"/>
                <w:lang w:val="en-AU"/>
              </w:rPr>
              <w:t>Family member with similar illness:</w:t>
            </w:r>
          </w:p>
        </w:tc>
        <w:tc>
          <w:tcPr>
            <w:tcW w:w="895" w:type="pct"/>
            <w:gridSpan w:val="6"/>
            <w:vAlign w:val="bottom"/>
          </w:tcPr>
          <w:p w14:paraId="5CE1A1B0" w14:textId="3282B666" w:rsidR="00EB1781" w:rsidRPr="00EB1781" w:rsidRDefault="00783D62" w:rsidP="00D73DB1">
            <w:pPr>
              <w:autoSpaceDE/>
              <w:autoSpaceDN/>
              <w:adjustRightInd/>
              <w:spacing w:after="0"/>
              <w:ind w:right="0"/>
              <w:jc w:val="both"/>
              <w:rPr>
                <w:rFonts w:ascii="Calibri" w:hAnsi="Calibri" w:cs="Calibri"/>
                <w:color w:val="auto"/>
                <w:sz w:val="20"/>
                <w:lang w:val="en-AU"/>
              </w:rPr>
            </w:pPr>
            <w:sdt>
              <w:sdtPr>
                <w:rPr>
                  <w:rFonts w:ascii="Calibri" w:hAnsi="Calibri" w:cs="Calibri"/>
                  <w:color w:val="auto"/>
                  <w:sz w:val="20"/>
                  <w:lang w:val="en-AU"/>
                </w:rPr>
                <w:id w:val="-247261528"/>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Yes  </w:t>
            </w:r>
            <w:sdt>
              <w:sdtPr>
                <w:rPr>
                  <w:rFonts w:ascii="Calibri" w:hAnsi="Calibri" w:cs="Calibri"/>
                  <w:color w:val="auto"/>
                  <w:sz w:val="20"/>
                  <w:lang w:val="en-AU"/>
                </w:rPr>
                <w:id w:val="1701039740"/>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No  </w:t>
            </w:r>
            <w:sdt>
              <w:sdtPr>
                <w:rPr>
                  <w:rFonts w:ascii="Calibri" w:hAnsi="Calibri" w:cs="Calibri"/>
                  <w:color w:val="auto"/>
                  <w:sz w:val="20"/>
                  <w:lang w:val="en-AU"/>
                </w:rPr>
                <w:id w:val="-1055162740"/>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proofErr w:type="spellStart"/>
            <w:r w:rsidR="00EB1781" w:rsidRPr="00EB1781">
              <w:rPr>
                <w:rFonts w:ascii="Calibri" w:hAnsi="Calibri" w:cs="Calibri"/>
                <w:color w:val="auto"/>
                <w:sz w:val="20"/>
                <w:lang w:val="en-AU"/>
              </w:rPr>
              <w:t>Unk</w:t>
            </w:r>
            <w:proofErr w:type="spellEnd"/>
            <w:r w:rsidR="00EB1781" w:rsidRPr="00EB1781">
              <w:rPr>
                <w:rFonts w:ascii="Calibri" w:hAnsi="Calibri" w:cs="Calibri"/>
                <w:color w:val="auto"/>
                <w:sz w:val="20"/>
                <w:lang w:val="en-AU"/>
              </w:rPr>
              <w:t xml:space="preserve"> </w:t>
            </w:r>
          </w:p>
        </w:tc>
        <w:tc>
          <w:tcPr>
            <w:tcW w:w="1721" w:type="pct"/>
            <w:gridSpan w:val="11"/>
            <w:vAlign w:val="bottom"/>
          </w:tcPr>
          <w:p w14:paraId="5704B8F3" w14:textId="77777777" w:rsidR="00EB1781" w:rsidRPr="00EB1781" w:rsidRDefault="00EB1781" w:rsidP="00EB1781">
            <w:pPr>
              <w:autoSpaceDE/>
              <w:autoSpaceDN/>
              <w:adjustRightInd/>
              <w:spacing w:before="120" w:after="0"/>
              <w:ind w:left="-17" w:right="0" w:firstLine="17"/>
              <w:rPr>
                <w:rFonts w:ascii="Calibri" w:hAnsi="Calibri" w:cs="Calibri"/>
                <w:color w:val="auto"/>
                <w:sz w:val="20"/>
                <w:szCs w:val="22"/>
                <w:lang w:val="en-AU"/>
              </w:rPr>
            </w:pPr>
            <w:r w:rsidRPr="00EB1781">
              <w:rPr>
                <w:rFonts w:ascii="Calibri" w:hAnsi="Calibri" w:cs="Calibri"/>
                <w:color w:val="auto"/>
                <w:sz w:val="20"/>
                <w:szCs w:val="22"/>
                <w:lang w:val="en-AU"/>
              </w:rPr>
              <w:t>If yes, list name, relationship, onset date:</w:t>
            </w:r>
          </w:p>
        </w:tc>
        <w:tc>
          <w:tcPr>
            <w:tcW w:w="918" w:type="pct"/>
            <w:gridSpan w:val="3"/>
            <w:tcBorders>
              <w:bottom w:val="dotted" w:sz="4" w:space="0" w:color="auto"/>
            </w:tcBorders>
            <w:vAlign w:val="bottom"/>
          </w:tcPr>
          <w:p w14:paraId="6B381E36" w14:textId="77777777" w:rsidR="00EB1781" w:rsidRPr="00EB1781" w:rsidRDefault="00EB1781" w:rsidP="00EB1781">
            <w:pPr>
              <w:autoSpaceDE/>
              <w:autoSpaceDN/>
              <w:adjustRightInd/>
              <w:spacing w:before="120" w:after="0"/>
              <w:ind w:right="0"/>
              <w:rPr>
                <w:rFonts w:ascii="Calibri" w:hAnsi="Calibri" w:cs="Calibri"/>
                <w:color w:val="auto"/>
                <w:sz w:val="20"/>
                <w:szCs w:val="22"/>
                <w:lang w:val="en-AU"/>
              </w:rPr>
            </w:pPr>
          </w:p>
        </w:tc>
      </w:tr>
      <w:tr w:rsidR="00EB1781" w:rsidRPr="00EB1781" w14:paraId="354FFDDD" w14:textId="77777777" w:rsidTr="00EB1781">
        <w:trPr>
          <w:trHeight w:val="53"/>
        </w:trPr>
        <w:tc>
          <w:tcPr>
            <w:tcW w:w="4984" w:type="pct"/>
            <w:gridSpan w:val="28"/>
            <w:tcBorders>
              <w:bottom w:val="dotted" w:sz="4" w:space="0" w:color="auto"/>
            </w:tcBorders>
            <w:vAlign w:val="bottom"/>
          </w:tcPr>
          <w:p w14:paraId="11BA5B5F" w14:textId="77777777" w:rsidR="00EB1781" w:rsidRPr="00EB1781" w:rsidRDefault="00EB1781" w:rsidP="00EB1781">
            <w:pPr>
              <w:autoSpaceDE/>
              <w:autoSpaceDN/>
              <w:adjustRightInd/>
              <w:spacing w:after="0"/>
              <w:ind w:right="0"/>
              <w:rPr>
                <w:rFonts w:ascii="Calibri" w:hAnsi="Calibri" w:cs="Calibri"/>
                <w:color w:val="auto"/>
                <w:sz w:val="20"/>
                <w:szCs w:val="22"/>
                <w:lang w:val="en-AU"/>
              </w:rPr>
            </w:pPr>
          </w:p>
        </w:tc>
      </w:tr>
    </w:tbl>
    <w:tbl>
      <w:tblPr>
        <w:tblStyle w:val="TableGrid4"/>
        <w:tblW w:w="5014" w:type="pct"/>
        <w:tblLayout w:type="fixed"/>
        <w:tblCellMar>
          <w:left w:w="57" w:type="dxa"/>
          <w:right w:w="28" w:type="dxa"/>
        </w:tblCellMar>
        <w:tblLook w:val="04A0" w:firstRow="1" w:lastRow="0" w:firstColumn="1" w:lastColumn="0" w:noHBand="0" w:noVBand="1"/>
        <w:tblCaption w:val="Q fever Case Investigation Form"/>
        <w:tblDescription w:val="Clinical Details"/>
      </w:tblPr>
      <w:tblGrid>
        <w:gridCol w:w="1754"/>
        <w:gridCol w:w="1564"/>
        <w:gridCol w:w="7000"/>
      </w:tblGrid>
      <w:tr w:rsidR="00EB1781" w:rsidRPr="00EB1781" w14:paraId="5133D790" w14:textId="77777777" w:rsidTr="0058796C">
        <w:trPr>
          <w:tblHeader/>
        </w:trPr>
        <w:tc>
          <w:tcPr>
            <w:tcW w:w="5000" w:type="pct"/>
            <w:gridSpan w:val="3"/>
            <w:tcBorders>
              <w:top w:val="nil"/>
              <w:left w:val="nil"/>
              <w:bottom w:val="nil"/>
              <w:right w:val="nil"/>
            </w:tcBorders>
            <w:shd w:val="clear" w:color="auto" w:fill="DBE5F1" w:themeFill="accent1" w:themeFillTint="33"/>
          </w:tcPr>
          <w:p w14:paraId="6BBD1DF9" w14:textId="77777777" w:rsidR="00EB1781" w:rsidRPr="00EB1781" w:rsidRDefault="00EB1781" w:rsidP="00EB1781">
            <w:pPr>
              <w:autoSpaceDE/>
              <w:autoSpaceDN/>
              <w:adjustRightInd/>
              <w:spacing w:after="0"/>
              <w:ind w:right="0"/>
              <w:jc w:val="both"/>
              <w:rPr>
                <w:rFonts w:ascii="Calibri" w:hAnsi="Calibri" w:cs="Calibri"/>
                <w:color w:val="auto"/>
                <w:sz w:val="20"/>
                <w:szCs w:val="22"/>
                <w:lang w:val="en-AU"/>
              </w:rPr>
            </w:pPr>
            <w:r w:rsidRPr="00EB1781">
              <w:rPr>
                <w:rFonts w:ascii="Calibri" w:hAnsi="Calibri" w:cs="Calibri"/>
                <w:b/>
                <w:color w:val="auto"/>
                <w:sz w:val="20"/>
                <w:szCs w:val="22"/>
                <w:lang w:val="en-AU"/>
              </w:rPr>
              <w:t>LABORATORY CRITERIA:</w:t>
            </w:r>
          </w:p>
        </w:tc>
      </w:tr>
      <w:tr w:rsidR="00EB1781" w:rsidRPr="00EB1781" w14:paraId="7390C28A" w14:textId="77777777" w:rsidTr="0058796C">
        <w:tc>
          <w:tcPr>
            <w:tcW w:w="850" w:type="pct"/>
            <w:tcBorders>
              <w:top w:val="single" w:sz="4" w:space="0" w:color="auto"/>
            </w:tcBorders>
            <w:shd w:val="clear" w:color="auto" w:fill="F2F2F2" w:themeFill="background1" w:themeFillShade="F2"/>
          </w:tcPr>
          <w:p w14:paraId="4CE17DC3" w14:textId="77777777" w:rsidR="00EB1781" w:rsidRPr="00EB1781" w:rsidRDefault="00EB1781" w:rsidP="00EB1781">
            <w:pPr>
              <w:autoSpaceDE/>
              <w:autoSpaceDN/>
              <w:adjustRightInd/>
              <w:spacing w:after="0"/>
              <w:ind w:right="0"/>
              <w:rPr>
                <w:rFonts w:ascii="Calibri" w:hAnsi="Calibri" w:cs="Calibri"/>
                <w:b/>
                <w:color w:val="auto"/>
                <w:sz w:val="20"/>
                <w:szCs w:val="22"/>
                <w:lang w:val="en-AU"/>
              </w:rPr>
            </w:pPr>
            <w:r w:rsidRPr="00EB1781">
              <w:rPr>
                <w:rFonts w:ascii="Calibri" w:hAnsi="Calibri" w:cs="Calibri"/>
                <w:b/>
                <w:color w:val="auto"/>
                <w:sz w:val="20"/>
                <w:szCs w:val="22"/>
                <w:lang w:val="en-AU"/>
              </w:rPr>
              <w:t>Tests completed:</w:t>
            </w:r>
          </w:p>
        </w:tc>
        <w:tc>
          <w:tcPr>
            <w:tcW w:w="758" w:type="pct"/>
            <w:tcBorders>
              <w:top w:val="single" w:sz="4" w:space="0" w:color="auto"/>
            </w:tcBorders>
            <w:shd w:val="clear" w:color="auto" w:fill="F2F2F2" w:themeFill="background1" w:themeFillShade="F2"/>
          </w:tcPr>
          <w:p w14:paraId="01A28280" w14:textId="77777777" w:rsidR="00EB1781" w:rsidRPr="00EB1781" w:rsidRDefault="00EB1781" w:rsidP="00EB1781">
            <w:pPr>
              <w:autoSpaceDE/>
              <w:autoSpaceDN/>
              <w:adjustRightInd/>
              <w:spacing w:after="0"/>
              <w:ind w:right="0"/>
              <w:rPr>
                <w:rFonts w:ascii="Calibri" w:hAnsi="Calibri" w:cs="Calibri"/>
                <w:b/>
                <w:color w:val="auto"/>
                <w:sz w:val="20"/>
                <w:szCs w:val="22"/>
                <w:lang w:val="en-AU"/>
              </w:rPr>
            </w:pPr>
            <w:r w:rsidRPr="00EB1781">
              <w:rPr>
                <w:rFonts w:ascii="Calibri" w:hAnsi="Calibri" w:cs="Calibri"/>
                <w:b/>
                <w:color w:val="auto"/>
                <w:sz w:val="20"/>
                <w:szCs w:val="22"/>
                <w:lang w:val="en-AU"/>
              </w:rPr>
              <w:t>Specimen collection date:</w:t>
            </w:r>
          </w:p>
        </w:tc>
        <w:tc>
          <w:tcPr>
            <w:tcW w:w="3392" w:type="pct"/>
            <w:tcBorders>
              <w:top w:val="single" w:sz="4" w:space="0" w:color="auto"/>
            </w:tcBorders>
            <w:shd w:val="clear" w:color="auto" w:fill="F2F2F2" w:themeFill="background1" w:themeFillShade="F2"/>
          </w:tcPr>
          <w:p w14:paraId="5275281D" w14:textId="768B965F" w:rsidR="00EB1781" w:rsidRPr="00EB1781" w:rsidRDefault="00EB1781" w:rsidP="00EB1781">
            <w:pPr>
              <w:autoSpaceDE/>
              <w:autoSpaceDN/>
              <w:adjustRightInd/>
              <w:spacing w:after="0"/>
              <w:ind w:right="0"/>
              <w:rPr>
                <w:rFonts w:ascii="Calibri" w:hAnsi="Calibri" w:cs="Calibri"/>
                <w:b/>
                <w:color w:val="auto"/>
                <w:sz w:val="20"/>
                <w:szCs w:val="22"/>
                <w:lang w:val="en-AU"/>
              </w:rPr>
            </w:pPr>
            <w:r w:rsidRPr="00EB1781">
              <w:rPr>
                <w:rFonts w:ascii="Calibri" w:hAnsi="Calibri" w:cs="Calibri"/>
                <w:b/>
                <w:color w:val="auto"/>
                <w:sz w:val="20"/>
                <w:szCs w:val="22"/>
                <w:lang w:val="en-AU"/>
              </w:rPr>
              <w:t xml:space="preserve">Results: </w:t>
            </w:r>
            <w:r w:rsidRPr="00EB1781">
              <w:rPr>
                <w:rFonts w:ascii="Calibri" w:hAnsi="Calibri" w:cs="Calibri"/>
                <w:i/>
                <w:color w:val="auto"/>
                <w:sz w:val="20"/>
                <w:szCs w:val="22"/>
                <w:lang w:val="en-AU"/>
              </w:rPr>
              <w:t>(for each serology test completed, list method (e.g. EIA/CFT/IF</w:t>
            </w:r>
            <w:r w:rsidR="000C5ACF">
              <w:rPr>
                <w:rFonts w:ascii="Calibri" w:hAnsi="Calibri" w:cs="Calibri"/>
                <w:i/>
                <w:color w:val="auto"/>
                <w:sz w:val="20"/>
                <w:szCs w:val="22"/>
                <w:lang w:val="en-AU"/>
              </w:rPr>
              <w:t>A</w:t>
            </w:r>
            <w:r w:rsidRPr="00EB1781">
              <w:rPr>
                <w:rFonts w:ascii="Calibri" w:hAnsi="Calibri" w:cs="Calibri"/>
                <w:i/>
                <w:color w:val="auto"/>
                <w:sz w:val="20"/>
                <w:szCs w:val="22"/>
                <w:lang w:val="en-AU"/>
              </w:rPr>
              <w:t>), target antibodies &amp; titres, if available)</w:t>
            </w:r>
          </w:p>
        </w:tc>
      </w:tr>
      <w:tr w:rsidR="00EB1781" w:rsidRPr="00EB1781" w14:paraId="7B90B950" w14:textId="77777777" w:rsidTr="0058796C">
        <w:tc>
          <w:tcPr>
            <w:tcW w:w="850" w:type="pct"/>
            <w:vAlign w:val="center"/>
          </w:tcPr>
          <w:p w14:paraId="138423EB" w14:textId="77777777" w:rsidR="00EB1781" w:rsidRPr="00EB1781" w:rsidRDefault="00783D62" w:rsidP="00EB1781">
            <w:pPr>
              <w:autoSpaceDE/>
              <w:autoSpaceDN/>
              <w:adjustRightInd/>
              <w:spacing w:after="0"/>
              <w:ind w:right="0"/>
              <w:rPr>
                <w:rFonts w:cs="Calibri"/>
                <w:color w:val="auto"/>
                <w:sz w:val="16"/>
                <w:lang w:val="en-AU"/>
              </w:rPr>
            </w:pPr>
            <w:sdt>
              <w:sdtPr>
                <w:rPr>
                  <w:rFonts w:ascii="Calibri" w:hAnsi="Calibri" w:cs="Calibri"/>
                  <w:color w:val="auto"/>
                  <w:sz w:val="20"/>
                  <w:lang w:val="en-AU"/>
                </w:rPr>
                <w:id w:val="-2082974006"/>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PCR/NAT</w:t>
            </w:r>
          </w:p>
        </w:tc>
        <w:tc>
          <w:tcPr>
            <w:tcW w:w="758" w:type="pct"/>
            <w:vAlign w:val="bottom"/>
          </w:tcPr>
          <w:p w14:paraId="4F62A48B" w14:textId="77777777" w:rsidR="00EB1781" w:rsidRPr="00EB1781" w:rsidRDefault="00783D62" w:rsidP="00EB1781">
            <w:pPr>
              <w:autoSpaceDE/>
              <w:autoSpaceDN/>
              <w:adjustRightInd/>
              <w:spacing w:before="120" w:after="0"/>
              <w:ind w:right="0"/>
              <w:rPr>
                <w:rFonts w:ascii="Calibri" w:hAnsi="Calibri" w:cs="Calibri"/>
                <w:color w:val="auto"/>
                <w:sz w:val="20"/>
                <w:szCs w:val="22"/>
                <w:lang w:val="en-AU"/>
              </w:rPr>
            </w:pPr>
            <w:sdt>
              <w:sdtPr>
                <w:rPr>
                  <w:rFonts w:ascii="Calibri" w:hAnsi="Calibri" w:cs="Calibri"/>
                  <w:color w:val="auto"/>
                  <w:sz w:val="20"/>
                  <w:szCs w:val="22"/>
                  <w:lang w:val="en-AU"/>
                </w:rPr>
                <w:alias w:val="PCR_collected"/>
                <w:tag w:val="PCR_collected"/>
                <w:id w:val="1013642156"/>
                <w:date>
                  <w:dateFormat w:val="dd/MM/yyyy"/>
                  <w:lid w:val="en-AU"/>
                  <w:storeMappedDataAs w:val="date"/>
                  <w:calendar w:val="gregorian"/>
                </w:date>
              </w:sdtPr>
              <w:sdtEndPr/>
              <w:sdtContent>
                <w:r w:rsidR="00EB1781" w:rsidRPr="00EB1781">
                  <w:rPr>
                    <w:rFonts w:ascii="Calibri" w:hAnsi="Calibri" w:cs="Calibri"/>
                    <w:color w:val="auto"/>
                    <w:sz w:val="20"/>
                    <w:szCs w:val="22"/>
                    <w:lang w:val="en-AU"/>
                  </w:rPr>
                  <w:t>......./......../.......</w:t>
                </w:r>
              </w:sdtContent>
            </w:sdt>
          </w:p>
        </w:tc>
        <w:tc>
          <w:tcPr>
            <w:tcW w:w="3392" w:type="pct"/>
            <w:vAlign w:val="bottom"/>
          </w:tcPr>
          <w:p w14:paraId="164F4EDA" w14:textId="77777777" w:rsidR="00EB1781" w:rsidRPr="00EB1781" w:rsidRDefault="00783D62" w:rsidP="00EB1781">
            <w:pPr>
              <w:autoSpaceDE/>
              <w:autoSpaceDN/>
              <w:adjustRightInd/>
              <w:spacing w:before="60" w:after="0"/>
              <w:ind w:right="0"/>
              <w:rPr>
                <w:rFonts w:ascii="Calibri" w:hAnsi="Calibri" w:cs="Calibri"/>
                <w:color w:val="auto"/>
                <w:sz w:val="20"/>
                <w:szCs w:val="22"/>
                <w:lang w:val="en-AU"/>
              </w:rPr>
            </w:pPr>
            <w:sdt>
              <w:sdtPr>
                <w:rPr>
                  <w:rFonts w:ascii="Calibri" w:hAnsi="Calibri" w:cs="Calibri"/>
                  <w:color w:val="auto"/>
                  <w:sz w:val="20"/>
                  <w:lang w:val="en-AU"/>
                </w:rPr>
                <w:id w:val="69547974"/>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i/>
                <w:color w:val="auto"/>
                <w:sz w:val="20"/>
                <w:lang w:val="en-AU"/>
              </w:rPr>
              <w:t xml:space="preserve"> C. </w:t>
            </w:r>
            <w:proofErr w:type="spellStart"/>
            <w:r w:rsidR="00EB1781" w:rsidRPr="00EB1781">
              <w:rPr>
                <w:rFonts w:ascii="Calibri" w:hAnsi="Calibri" w:cs="Calibri"/>
                <w:i/>
                <w:color w:val="auto"/>
                <w:sz w:val="20"/>
                <w:lang w:val="en-AU"/>
              </w:rPr>
              <w:t>burnetii</w:t>
            </w:r>
            <w:proofErr w:type="spellEnd"/>
            <w:r w:rsidR="00EB1781" w:rsidRPr="00EB1781">
              <w:rPr>
                <w:rFonts w:ascii="Calibri" w:hAnsi="Calibri" w:cs="Calibri"/>
                <w:color w:val="auto"/>
                <w:sz w:val="20"/>
                <w:lang w:val="en-AU"/>
              </w:rPr>
              <w:t xml:space="preserve"> detected  </w:t>
            </w:r>
            <w:sdt>
              <w:sdtPr>
                <w:rPr>
                  <w:rFonts w:ascii="Calibri" w:hAnsi="Calibri" w:cs="Calibri"/>
                  <w:color w:val="auto"/>
                  <w:sz w:val="20"/>
                  <w:lang w:val="en-AU"/>
                </w:rPr>
                <w:id w:val="102540056"/>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Not detected </w:t>
            </w:r>
          </w:p>
        </w:tc>
      </w:tr>
      <w:tr w:rsidR="00EB1781" w:rsidRPr="00EB1781" w14:paraId="76F42653" w14:textId="77777777" w:rsidTr="0058796C">
        <w:tc>
          <w:tcPr>
            <w:tcW w:w="850" w:type="pct"/>
            <w:vAlign w:val="center"/>
          </w:tcPr>
          <w:p w14:paraId="7A223423" w14:textId="77777777" w:rsidR="00EB1781" w:rsidRPr="00EB1781" w:rsidRDefault="00783D62" w:rsidP="00EB1781">
            <w:pPr>
              <w:autoSpaceDE/>
              <w:autoSpaceDN/>
              <w:adjustRightInd/>
              <w:spacing w:after="0"/>
              <w:ind w:right="0"/>
              <w:rPr>
                <w:rFonts w:cs="Calibri"/>
                <w:color w:val="auto"/>
                <w:sz w:val="16"/>
                <w:lang w:val="en-AU"/>
              </w:rPr>
            </w:pPr>
            <w:sdt>
              <w:sdtPr>
                <w:rPr>
                  <w:rFonts w:ascii="Calibri" w:hAnsi="Calibri" w:cs="Calibri"/>
                  <w:color w:val="auto"/>
                  <w:sz w:val="20"/>
                  <w:lang w:val="en-AU"/>
                </w:rPr>
                <w:id w:val="763338814"/>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Serology 1</w:t>
            </w:r>
          </w:p>
          <w:p w14:paraId="0D370925" w14:textId="77777777" w:rsidR="00EB1781" w:rsidRPr="00EB1781" w:rsidRDefault="00EB1781" w:rsidP="00EB1781">
            <w:pPr>
              <w:autoSpaceDE/>
              <w:autoSpaceDN/>
              <w:adjustRightInd/>
              <w:spacing w:after="0"/>
              <w:ind w:right="0"/>
              <w:rPr>
                <w:rFonts w:cs="Calibri"/>
                <w:color w:val="auto"/>
                <w:sz w:val="20"/>
                <w:lang w:val="en-AU"/>
              </w:rPr>
            </w:pPr>
            <w:r w:rsidRPr="00EB1781">
              <w:rPr>
                <w:rFonts w:cs="Calibri"/>
                <w:color w:val="auto"/>
                <w:sz w:val="16"/>
                <w:lang w:val="en-AU"/>
              </w:rPr>
              <w:t>(acute sample)</w:t>
            </w:r>
          </w:p>
        </w:tc>
        <w:tc>
          <w:tcPr>
            <w:tcW w:w="758" w:type="pct"/>
            <w:vAlign w:val="bottom"/>
          </w:tcPr>
          <w:p w14:paraId="13668F9C" w14:textId="77777777" w:rsidR="00EB1781" w:rsidRPr="00EB1781" w:rsidRDefault="00783D62" w:rsidP="00EB1781">
            <w:pPr>
              <w:autoSpaceDE/>
              <w:autoSpaceDN/>
              <w:adjustRightInd/>
              <w:spacing w:before="120" w:after="0"/>
              <w:ind w:right="0"/>
              <w:rPr>
                <w:rFonts w:ascii="Calibri" w:hAnsi="Calibri" w:cs="Calibri"/>
                <w:color w:val="auto"/>
                <w:sz w:val="20"/>
                <w:szCs w:val="22"/>
                <w:lang w:val="en-AU"/>
              </w:rPr>
            </w:pPr>
            <w:sdt>
              <w:sdtPr>
                <w:rPr>
                  <w:rFonts w:ascii="Calibri" w:hAnsi="Calibri" w:cs="Calibri"/>
                  <w:color w:val="auto"/>
                  <w:sz w:val="20"/>
                  <w:szCs w:val="22"/>
                  <w:lang w:val="en-AU"/>
                </w:rPr>
                <w:alias w:val="Serology1_collected"/>
                <w:tag w:val="Serology1_collected"/>
                <w:id w:val="110866763"/>
                <w:date>
                  <w:dateFormat w:val="dd/MM/yyyy"/>
                  <w:lid w:val="en-AU"/>
                  <w:storeMappedDataAs w:val="date"/>
                  <w:calendar w:val="gregorian"/>
                </w:date>
              </w:sdtPr>
              <w:sdtEndPr/>
              <w:sdtContent>
                <w:r w:rsidR="00EB1781" w:rsidRPr="00EB1781">
                  <w:rPr>
                    <w:rFonts w:ascii="Calibri" w:hAnsi="Calibri" w:cs="Calibri"/>
                    <w:color w:val="auto"/>
                    <w:sz w:val="20"/>
                    <w:szCs w:val="22"/>
                    <w:lang w:val="en-AU"/>
                  </w:rPr>
                  <w:t>......./......../.......</w:t>
                </w:r>
              </w:sdtContent>
            </w:sdt>
          </w:p>
        </w:tc>
        <w:tc>
          <w:tcPr>
            <w:tcW w:w="3392" w:type="pct"/>
            <w:vAlign w:val="bottom"/>
          </w:tcPr>
          <w:p w14:paraId="60A00BDE" w14:textId="77777777" w:rsidR="00EB1781" w:rsidRPr="00EB1781" w:rsidRDefault="00EB1781" w:rsidP="00EB1781">
            <w:pPr>
              <w:autoSpaceDE/>
              <w:autoSpaceDN/>
              <w:adjustRightInd/>
              <w:spacing w:before="60" w:after="0"/>
              <w:ind w:right="0"/>
              <w:rPr>
                <w:rFonts w:cs="Calibri"/>
                <w:color w:val="auto"/>
                <w:sz w:val="20"/>
                <w:szCs w:val="22"/>
                <w:lang w:val="en-AU"/>
              </w:rPr>
            </w:pPr>
          </w:p>
        </w:tc>
      </w:tr>
      <w:tr w:rsidR="00EB1781" w:rsidRPr="00EB1781" w14:paraId="6A1BE4AF" w14:textId="77777777" w:rsidTr="0058796C">
        <w:tc>
          <w:tcPr>
            <w:tcW w:w="850" w:type="pct"/>
            <w:vAlign w:val="center"/>
          </w:tcPr>
          <w:p w14:paraId="0F6F46D3" w14:textId="77777777" w:rsidR="00EB1781" w:rsidRPr="00EB1781" w:rsidRDefault="00783D62" w:rsidP="00EB1781">
            <w:pPr>
              <w:autoSpaceDE/>
              <w:autoSpaceDN/>
              <w:adjustRightInd/>
              <w:spacing w:after="0"/>
              <w:ind w:right="0"/>
              <w:rPr>
                <w:rFonts w:cs="Calibri"/>
                <w:color w:val="auto"/>
                <w:sz w:val="16"/>
                <w:lang w:val="en-AU"/>
              </w:rPr>
            </w:pPr>
            <w:sdt>
              <w:sdtPr>
                <w:rPr>
                  <w:rFonts w:ascii="Calibri" w:hAnsi="Calibri" w:cs="Calibri"/>
                  <w:color w:val="auto"/>
                  <w:sz w:val="20"/>
                  <w:lang w:val="en-AU"/>
                </w:rPr>
                <w:id w:val="-1560632249"/>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Serology 2</w:t>
            </w:r>
          </w:p>
          <w:p w14:paraId="3AFCCC1E" w14:textId="77777777" w:rsidR="00EB1781" w:rsidRPr="00EB1781" w:rsidRDefault="00EB1781" w:rsidP="00EB1781">
            <w:pPr>
              <w:autoSpaceDE/>
              <w:autoSpaceDN/>
              <w:adjustRightInd/>
              <w:spacing w:after="0"/>
              <w:ind w:right="0"/>
              <w:rPr>
                <w:rFonts w:cs="Calibri"/>
                <w:color w:val="auto"/>
                <w:sz w:val="20"/>
                <w:lang w:val="en-AU"/>
              </w:rPr>
            </w:pPr>
            <w:r w:rsidRPr="00EB1781">
              <w:rPr>
                <w:rFonts w:cs="Calibri"/>
                <w:color w:val="auto"/>
                <w:sz w:val="16"/>
                <w:lang w:val="en-AU"/>
              </w:rPr>
              <w:t>(convalescent sample)</w:t>
            </w:r>
          </w:p>
        </w:tc>
        <w:tc>
          <w:tcPr>
            <w:tcW w:w="758" w:type="pct"/>
            <w:vAlign w:val="bottom"/>
          </w:tcPr>
          <w:p w14:paraId="0F2F6EF9" w14:textId="77777777" w:rsidR="00EB1781" w:rsidRPr="00EB1781" w:rsidRDefault="00783D62" w:rsidP="00EB1781">
            <w:pPr>
              <w:autoSpaceDE/>
              <w:autoSpaceDN/>
              <w:adjustRightInd/>
              <w:spacing w:before="120" w:after="0"/>
              <w:ind w:right="0"/>
              <w:rPr>
                <w:rFonts w:ascii="Calibri" w:hAnsi="Calibri" w:cs="Calibri"/>
                <w:color w:val="auto"/>
                <w:sz w:val="20"/>
                <w:szCs w:val="22"/>
                <w:lang w:val="en-AU"/>
              </w:rPr>
            </w:pPr>
            <w:sdt>
              <w:sdtPr>
                <w:rPr>
                  <w:rFonts w:ascii="Calibri" w:hAnsi="Calibri" w:cs="Calibri"/>
                  <w:color w:val="auto"/>
                  <w:sz w:val="20"/>
                  <w:szCs w:val="22"/>
                  <w:lang w:val="en-AU"/>
                </w:rPr>
                <w:alias w:val="Serology2_collected"/>
                <w:tag w:val="Serology2_collected"/>
                <w:id w:val="888922021"/>
                <w:date>
                  <w:dateFormat w:val="dd/MM/yyyy"/>
                  <w:lid w:val="en-AU"/>
                  <w:storeMappedDataAs w:val="date"/>
                  <w:calendar w:val="gregorian"/>
                </w:date>
              </w:sdtPr>
              <w:sdtEndPr/>
              <w:sdtContent>
                <w:r w:rsidR="00EB1781" w:rsidRPr="00EB1781">
                  <w:rPr>
                    <w:rFonts w:ascii="Calibri" w:hAnsi="Calibri" w:cs="Calibri"/>
                    <w:color w:val="auto"/>
                    <w:sz w:val="20"/>
                    <w:szCs w:val="22"/>
                    <w:lang w:val="en-AU"/>
                  </w:rPr>
                  <w:t>......./......../.......</w:t>
                </w:r>
              </w:sdtContent>
            </w:sdt>
          </w:p>
        </w:tc>
        <w:tc>
          <w:tcPr>
            <w:tcW w:w="3392" w:type="pct"/>
            <w:vAlign w:val="bottom"/>
          </w:tcPr>
          <w:p w14:paraId="29C0F24B" w14:textId="77777777" w:rsidR="00EB1781" w:rsidRPr="00EB1781" w:rsidRDefault="00EB1781" w:rsidP="00EB1781">
            <w:pPr>
              <w:autoSpaceDE/>
              <w:autoSpaceDN/>
              <w:adjustRightInd/>
              <w:spacing w:before="60" w:after="0"/>
              <w:ind w:right="0"/>
              <w:rPr>
                <w:rFonts w:cs="Calibri"/>
                <w:color w:val="auto"/>
                <w:sz w:val="20"/>
                <w:szCs w:val="22"/>
                <w:lang w:val="en-AU"/>
              </w:rPr>
            </w:pPr>
          </w:p>
        </w:tc>
      </w:tr>
      <w:tr w:rsidR="00EB1781" w:rsidRPr="00EB1781" w14:paraId="4DA410D5" w14:textId="77777777" w:rsidTr="0058796C">
        <w:tc>
          <w:tcPr>
            <w:tcW w:w="850" w:type="pct"/>
            <w:vAlign w:val="center"/>
          </w:tcPr>
          <w:p w14:paraId="4B210BAE" w14:textId="77777777" w:rsidR="00EB1781" w:rsidRPr="00EB1781" w:rsidRDefault="00783D62" w:rsidP="00EB1781">
            <w:pPr>
              <w:autoSpaceDE/>
              <w:autoSpaceDN/>
              <w:adjustRightInd/>
              <w:spacing w:after="0"/>
              <w:ind w:right="0"/>
              <w:rPr>
                <w:rFonts w:cs="Calibri"/>
                <w:color w:val="auto"/>
                <w:sz w:val="16"/>
                <w:lang w:val="en-AU"/>
              </w:rPr>
            </w:pPr>
            <w:sdt>
              <w:sdtPr>
                <w:rPr>
                  <w:rFonts w:ascii="Calibri" w:hAnsi="Calibri" w:cs="Calibri"/>
                  <w:color w:val="auto"/>
                  <w:sz w:val="20"/>
                  <w:lang w:val="en-AU"/>
                </w:rPr>
                <w:id w:val="-670721951"/>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Serology 3</w:t>
            </w:r>
          </w:p>
          <w:p w14:paraId="4DC9E096" w14:textId="77777777" w:rsidR="00EB1781" w:rsidRPr="00EB1781" w:rsidRDefault="00EB1781" w:rsidP="00EB1781">
            <w:pPr>
              <w:autoSpaceDE/>
              <w:autoSpaceDN/>
              <w:adjustRightInd/>
              <w:spacing w:after="0"/>
              <w:ind w:right="0"/>
              <w:rPr>
                <w:rFonts w:cs="Calibri"/>
                <w:color w:val="auto"/>
                <w:sz w:val="20"/>
                <w:lang w:val="en-AU"/>
              </w:rPr>
            </w:pPr>
            <w:r w:rsidRPr="00EB1781">
              <w:rPr>
                <w:rFonts w:cs="Calibri"/>
                <w:color w:val="auto"/>
                <w:sz w:val="16"/>
                <w:lang w:val="en-AU"/>
              </w:rPr>
              <w:t>(repeat, if needed)</w:t>
            </w:r>
          </w:p>
        </w:tc>
        <w:tc>
          <w:tcPr>
            <w:tcW w:w="758" w:type="pct"/>
            <w:vAlign w:val="bottom"/>
          </w:tcPr>
          <w:p w14:paraId="54B9B42E" w14:textId="77777777" w:rsidR="00EB1781" w:rsidRPr="00EB1781" w:rsidRDefault="00783D62" w:rsidP="00EB1781">
            <w:pPr>
              <w:autoSpaceDE/>
              <w:autoSpaceDN/>
              <w:adjustRightInd/>
              <w:spacing w:before="120" w:after="0"/>
              <w:ind w:right="0"/>
              <w:rPr>
                <w:rFonts w:ascii="Calibri" w:hAnsi="Calibri" w:cs="Calibri"/>
                <w:color w:val="auto"/>
                <w:sz w:val="20"/>
                <w:szCs w:val="22"/>
                <w:lang w:val="en-AU"/>
              </w:rPr>
            </w:pPr>
            <w:sdt>
              <w:sdtPr>
                <w:rPr>
                  <w:rFonts w:ascii="Calibri" w:hAnsi="Calibri" w:cs="Calibri"/>
                  <w:color w:val="auto"/>
                  <w:sz w:val="20"/>
                  <w:szCs w:val="22"/>
                  <w:lang w:val="en-AU"/>
                </w:rPr>
                <w:alias w:val="Serology3_collected"/>
                <w:tag w:val="Serology3_collected"/>
                <w:id w:val="1556362135"/>
                <w:date>
                  <w:dateFormat w:val="dd/MM/yyyy"/>
                  <w:lid w:val="en-AU"/>
                  <w:storeMappedDataAs w:val="date"/>
                  <w:calendar w:val="gregorian"/>
                </w:date>
              </w:sdtPr>
              <w:sdtEndPr/>
              <w:sdtContent>
                <w:r w:rsidR="00EB1781" w:rsidRPr="00EB1781">
                  <w:rPr>
                    <w:rFonts w:ascii="Calibri" w:hAnsi="Calibri" w:cs="Calibri"/>
                    <w:color w:val="auto"/>
                    <w:sz w:val="20"/>
                    <w:szCs w:val="22"/>
                    <w:lang w:val="en-AU"/>
                  </w:rPr>
                  <w:t>......./......../.......</w:t>
                </w:r>
              </w:sdtContent>
            </w:sdt>
          </w:p>
        </w:tc>
        <w:tc>
          <w:tcPr>
            <w:tcW w:w="3392" w:type="pct"/>
            <w:vAlign w:val="bottom"/>
          </w:tcPr>
          <w:p w14:paraId="734232CE" w14:textId="77777777" w:rsidR="00EB1781" w:rsidRPr="00EB1781" w:rsidRDefault="00EB1781" w:rsidP="00EB1781">
            <w:pPr>
              <w:autoSpaceDE/>
              <w:autoSpaceDN/>
              <w:adjustRightInd/>
              <w:spacing w:before="60" w:after="0"/>
              <w:ind w:right="0"/>
              <w:rPr>
                <w:rFonts w:cs="Calibri"/>
                <w:color w:val="auto"/>
                <w:sz w:val="20"/>
                <w:szCs w:val="22"/>
                <w:lang w:val="en-AU"/>
              </w:rPr>
            </w:pPr>
          </w:p>
        </w:tc>
      </w:tr>
      <w:tr w:rsidR="00EB1781" w:rsidRPr="00EB1781" w14:paraId="4DC68471" w14:textId="77777777" w:rsidTr="0058796C">
        <w:tc>
          <w:tcPr>
            <w:tcW w:w="850" w:type="pct"/>
            <w:tcBorders>
              <w:bottom w:val="single" w:sz="4" w:space="0" w:color="auto"/>
            </w:tcBorders>
            <w:vAlign w:val="center"/>
          </w:tcPr>
          <w:p w14:paraId="2A2688EE" w14:textId="77777777" w:rsidR="00EB1781" w:rsidRPr="00EB1781" w:rsidRDefault="00783D62" w:rsidP="00EB1781">
            <w:pPr>
              <w:autoSpaceDE/>
              <w:autoSpaceDN/>
              <w:adjustRightInd/>
              <w:spacing w:before="60" w:after="0"/>
              <w:ind w:right="0"/>
              <w:rPr>
                <w:rFonts w:ascii="Calibri" w:hAnsi="Calibri" w:cs="Calibri"/>
                <w:color w:val="auto"/>
                <w:sz w:val="20"/>
                <w:lang w:val="en-AU"/>
              </w:rPr>
            </w:pPr>
            <w:sdt>
              <w:sdtPr>
                <w:rPr>
                  <w:rFonts w:ascii="Calibri" w:hAnsi="Calibri" w:cs="Calibri"/>
                  <w:color w:val="auto"/>
                  <w:sz w:val="20"/>
                  <w:lang w:val="en-AU"/>
                </w:rPr>
                <w:id w:val="-2038344412"/>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Culture*</w:t>
            </w:r>
          </w:p>
        </w:tc>
        <w:tc>
          <w:tcPr>
            <w:tcW w:w="758" w:type="pct"/>
            <w:tcBorders>
              <w:bottom w:val="single" w:sz="4" w:space="0" w:color="auto"/>
            </w:tcBorders>
            <w:vAlign w:val="bottom"/>
          </w:tcPr>
          <w:p w14:paraId="235FEC3A" w14:textId="77777777" w:rsidR="00EB1781" w:rsidRPr="00EB1781" w:rsidRDefault="00783D62" w:rsidP="00EB1781">
            <w:pPr>
              <w:autoSpaceDE/>
              <w:autoSpaceDN/>
              <w:adjustRightInd/>
              <w:spacing w:before="120" w:after="0"/>
              <w:ind w:right="0"/>
              <w:rPr>
                <w:rFonts w:ascii="Calibri" w:hAnsi="Calibri" w:cs="Calibri"/>
                <w:color w:val="auto"/>
                <w:sz w:val="20"/>
                <w:szCs w:val="22"/>
                <w:lang w:val="en-AU"/>
              </w:rPr>
            </w:pPr>
            <w:sdt>
              <w:sdtPr>
                <w:rPr>
                  <w:rFonts w:ascii="Calibri" w:hAnsi="Calibri" w:cs="Calibri"/>
                  <w:color w:val="auto"/>
                  <w:sz w:val="20"/>
                  <w:szCs w:val="22"/>
                  <w:lang w:val="en-AU"/>
                </w:rPr>
                <w:alias w:val="Culture_collected"/>
                <w:tag w:val="Culture_collected"/>
                <w:id w:val="902946284"/>
                <w:date>
                  <w:dateFormat w:val="dd/MM/yyyy"/>
                  <w:lid w:val="en-AU"/>
                  <w:storeMappedDataAs w:val="date"/>
                  <w:calendar w:val="gregorian"/>
                </w:date>
              </w:sdtPr>
              <w:sdtEndPr/>
              <w:sdtContent>
                <w:r w:rsidR="00EB1781" w:rsidRPr="00EB1781">
                  <w:rPr>
                    <w:rFonts w:ascii="Calibri" w:hAnsi="Calibri" w:cs="Calibri"/>
                    <w:color w:val="auto"/>
                    <w:sz w:val="20"/>
                    <w:szCs w:val="22"/>
                    <w:lang w:val="en-AU"/>
                  </w:rPr>
                  <w:t>......./......../.......</w:t>
                </w:r>
              </w:sdtContent>
            </w:sdt>
          </w:p>
        </w:tc>
        <w:tc>
          <w:tcPr>
            <w:tcW w:w="3392" w:type="pct"/>
            <w:tcBorders>
              <w:bottom w:val="single" w:sz="4" w:space="0" w:color="auto"/>
            </w:tcBorders>
            <w:vAlign w:val="bottom"/>
          </w:tcPr>
          <w:p w14:paraId="31F637C6" w14:textId="77777777" w:rsidR="00EB1781" w:rsidRPr="00EB1781" w:rsidRDefault="00783D62" w:rsidP="00EB1781">
            <w:pPr>
              <w:autoSpaceDE/>
              <w:autoSpaceDN/>
              <w:adjustRightInd/>
              <w:spacing w:before="60" w:after="0"/>
              <w:ind w:right="0"/>
              <w:rPr>
                <w:rFonts w:cs="Calibri"/>
                <w:color w:val="auto"/>
                <w:sz w:val="20"/>
                <w:szCs w:val="22"/>
                <w:lang w:val="en-AU"/>
              </w:rPr>
            </w:pPr>
            <w:sdt>
              <w:sdtPr>
                <w:rPr>
                  <w:rFonts w:ascii="Calibri" w:hAnsi="Calibri" w:cs="Calibri"/>
                  <w:color w:val="auto"/>
                  <w:sz w:val="20"/>
                  <w:lang w:val="en-AU"/>
                </w:rPr>
                <w:id w:val="1954741636"/>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i/>
                <w:color w:val="auto"/>
                <w:sz w:val="20"/>
                <w:lang w:val="en-AU"/>
              </w:rPr>
              <w:t xml:space="preserve">C. </w:t>
            </w:r>
            <w:proofErr w:type="spellStart"/>
            <w:r w:rsidR="00EB1781" w:rsidRPr="00EB1781">
              <w:rPr>
                <w:rFonts w:ascii="Calibri" w:hAnsi="Calibri" w:cs="Calibri"/>
                <w:i/>
                <w:color w:val="auto"/>
                <w:sz w:val="20"/>
                <w:lang w:val="en-AU"/>
              </w:rPr>
              <w:t>burnetii</w:t>
            </w:r>
            <w:proofErr w:type="spellEnd"/>
            <w:r w:rsidR="00EB1781" w:rsidRPr="00EB1781">
              <w:rPr>
                <w:rFonts w:ascii="Calibri" w:hAnsi="Calibri" w:cs="Calibri"/>
                <w:i/>
                <w:color w:val="auto"/>
                <w:sz w:val="20"/>
                <w:lang w:val="en-AU"/>
              </w:rPr>
              <w:t xml:space="preserve"> </w:t>
            </w:r>
            <w:r w:rsidR="00EB1781" w:rsidRPr="00EB1781">
              <w:rPr>
                <w:rFonts w:ascii="Calibri" w:hAnsi="Calibri" w:cs="Calibri"/>
                <w:color w:val="auto"/>
                <w:sz w:val="20"/>
                <w:lang w:val="en-AU"/>
              </w:rPr>
              <w:t xml:space="preserve">isolated  </w:t>
            </w:r>
            <w:sdt>
              <w:sdtPr>
                <w:rPr>
                  <w:rFonts w:ascii="Calibri" w:hAnsi="Calibri" w:cs="Calibri"/>
                  <w:color w:val="auto"/>
                  <w:sz w:val="20"/>
                  <w:lang w:val="en-AU"/>
                </w:rPr>
                <w:id w:val="404885297"/>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Negative</w:t>
            </w:r>
          </w:p>
        </w:tc>
      </w:tr>
      <w:tr w:rsidR="00EB1781" w:rsidRPr="00EB1781" w14:paraId="7B365D30" w14:textId="77777777" w:rsidTr="0058796C">
        <w:trPr>
          <w:trHeight w:val="91"/>
        </w:trPr>
        <w:tc>
          <w:tcPr>
            <w:tcW w:w="5000" w:type="pct"/>
            <w:gridSpan w:val="3"/>
            <w:tcBorders>
              <w:top w:val="single" w:sz="4" w:space="0" w:color="auto"/>
              <w:left w:val="nil"/>
              <w:bottom w:val="nil"/>
              <w:right w:val="nil"/>
            </w:tcBorders>
          </w:tcPr>
          <w:p w14:paraId="53D3B0E7" w14:textId="77777777" w:rsidR="00EB1781" w:rsidRPr="00EB1781" w:rsidRDefault="00EB1781" w:rsidP="00EB1781">
            <w:pPr>
              <w:autoSpaceDE/>
              <w:autoSpaceDN/>
              <w:adjustRightInd/>
              <w:spacing w:after="0"/>
              <w:ind w:right="0"/>
              <w:rPr>
                <w:rFonts w:ascii="Calibri" w:hAnsi="Calibri" w:cs="Calibri"/>
                <w:i/>
                <w:sz w:val="18"/>
                <w:szCs w:val="22"/>
                <w:lang w:val="en-AU"/>
              </w:rPr>
            </w:pPr>
            <w:r w:rsidRPr="00EB1781">
              <w:rPr>
                <w:rFonts w:ascii="Calibri" w:hAnsi="Calibri" w:cs="Calibri"/>
                <w:i/>
                <w:color w:val="auto"/>
                <w:sz w:val="18"/>
                <w:szCs w:val="22"/>
                <w:lang w:val="en-AU"/>
              </w:rPr>
              <w:t xml:space="preserve"> *Culture </w:t>
            </w:r>
            <w:r w:rsidRPr="00EB1781">
              <w:rPr>
                <w:rFonts w:ascii="Calibri" w:hAnsi="Calibri" w:cs="Calibri"/>
                <w:i/>
                <w:sz w:val="18"/>
                <w:szCs w:val="22"/>
                <w:lang w:val="en-AU"/>
              </w:rPr>
              <w:t>is not considered a routine diagnostic test, and is strongly discouraged except where appropriate facilities and training exist.</w:t>
            </w:r>
          </w:p>
        </w:tc>
      </w:tr>
      <w:tr w:rsidR="00EB1781" w:rsidRPr="00EB1781" w14:paraId="0B2D85C0" w14:textId="77777777" w:rsidTr="0058796C">
        <w:tc>
          <w:tcPr>
            <w:tcW w:w="1608" w:type="pct"/>
            <w:gridSpan w:val="2"/>
            <w:tcBorders>
              <w:top w:val="nil"/>
              <w:left w:val="nil"/>
              <w:bottom w:val="nil"/>
              <w:right w:val="nil"/>
            </w:tcBorders>
            <w:vAlign w:val="bottom"/>
          </w:tcPr>
          <w:p w14:paraId="6FA20161" w14:textId="77777777" w:rsidR="00EB1781" w:rsidRPr="00EB1781" w:rsidRDefault="00EB1781" w:rsidP="00EB1781">
            <w:pPr>
              <w:autoSpaceDE/>
              <w:autoSpaceDN/>
              <w:adjustRightInd/>
              <w:spacing w:before="120" w:after="0"/>
              <w:ind w:right="0"/>
              <w:rPr>
                <w:rFonts w:ascii="Calibri" w:hAnsi="Calibri" w:cs="Calibri"/>
                <w:color w:val="FF0000"/>
                <w:sz w:val="18"/>
                <w:szCs w:val="22"/>
                <w:lang w:val="en-AU"/>
              </w:rPr>
            </w:pPr>
            <w:r w:rsidRPr="00EB1781">
              <w:rPr>
                <w:rFonts w:ascii="Calibri" w:hAnsi="Calibri" w:cs="Calibri"/>
                <w:color w:val="FF0000"/>
                <w:sz w:val="20"/>
                <w:szCs w:val="22"/>
                <w:lang w:val="en-AU"/>
              </w:rPr>
              <w:t>History of past Q Fever infection?</w:t>
            </w:r>
          </w:p>
        </w:tc>
        <w:tc>
          <w:tcPr>
            <w:tcW w:w="3392" w:type="pct"/>
            <w:tcBorders>
              <w:top w:val="nil"/>
              <w:left w:val="nil"/>
              <w:bottom w:val="nil"/>
              <w:right w:val="nil"/>
            </w:tcBorders>
            <w:vAlign w:val="bottom"/>
          </w:tcPr>
          <w:p w14:paraId="351BEBB0" w14:textId="7DA8AC8E" w:rsidR="00EB1781" w:rsidRPr="00EB1781" w:rsidRDefault="00783D62" w:rsidP="00D73DB1">
            <w:pPr>
              <w:autoSpaceDE/>
              <w:autoSpaceDN/>
              <w:adjustRightInd/>
              <w:spacing w:after="0"/>
              <w:ind w:right="0"/>
              <w:rPr>
                <w:rFonts w:ascii="Calibri" w:hAnsi="Calibri" w:cs="Calibri"/>
                <w:i/>
                <w:color w:val="auto"/>
                <w:sz w:val="18"/>
                <w:szCs w:val="22"/>
                <w:lang w:val="en-AU"/>
              </w:rPr>
            </w:pPr>
            <w:sdt>
              <w:sdtPr>
                <w:rPr>
                  <w:rFonts w:ascii="Calibri" w:hAnsi="Calibri" w:cs="Calibri"/>
                  <w:color w:val="auto"/>
                  <w:sz w:val="20"/>
                  <w:lang w:val="en-AU"/>
                </w:rPr>
                <w:id w:val="-1260992496"/>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Yes  </w:t>
            </w:r>
            <w:sdt>
              <w:sdtPr>
                <w:rPr>
                  <w:rFonts w:ascii="Calibri" w:hAnsi="Calibri" w:cs="Calibri"/>
                  <w:color w:val="auto"/>
                  <w:sz w:val="20"/>
                  <w:lang w:val="en-AU"/>
                </w:rPr>
                <w:id w:val="1866949612"/>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No  </w:t>
            </w:r>
            <w:sdt>
              <w:sdtPr>
                <w:rPr>
                  <w:rFonts w:ascii="Calibri" w:hAnsi="Calibri" w:cs="Calibri"/>
                  <w:color w:val="auto"/>
                  <w:sz w:val="20"/>
                  <w:lang w:val="en-AU"/>
                </w:rPr>
                <w:id w:val="-1659376325"/>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proofErr w:type="spellStart"/>
            <w:r w:rsidR="00EB1781" w:rsidRPr="00EB1781">
              <w:rPr>
                <w:rFonts w:ascii="Calibri" w:hAnsi="Calibri" w:cs="Calibri"/>
                <w:color w:val="auto"/>
                <w:sz w:val="20"/>
                <w:lang w:val="en-AU"/>
              </w:rPr>
              <w:t>Unk</w:t>
            </w:r>
            <w:proofErr w:type="spellEnd"/>
            <w:r w:rsidR="00EB1781" w:rsidRPr="00EB1781">
              <w:rPr>
                <w:rFonts w:ascii="Calibri" w:hAnsi="Calibri" w:cs="Calibri"/>
                <w:color w:val="auto"/>
                <w:sz w:val="20"/>
                <w:lang w:val="en-AU"/>
              </w:rPr>
              <w:t xml:space="preserve"> </w:t>
            </w:r>
          </w:p>
        </w:tc>
      </w:tr>
      <w:tr w:rsidR="00EB1781" w:rsidRPr="00EB1781" w14:paraId="27BA1C10" w14:textId="77777777" w:rsidTr="0058796C">
        <w:tc>
          <w:tcPr>
            <w:tcW w:w="1608" w:type="pct"/>
            <w:gridSpan w:val="2"/>
            <w:tcBorders>
              <w:top w:val="nil"/>
              <w:left w:val="nil"/>
              <w:bottom w:val="nil"/>
              <w:right w:val="nil"/>
            </w:tcBorders>
            <w:vAlign w:val="bottom"/>
          </w:tcPr>
          <w:p w14:paraId="6C70BCD0" w14:textId="77777777" w:rsidR="00EB1781" w:rsidRPr="00EB1781" w:rsidRDefault="00EB1781" w:rsidP="00EB1781">
            <w:pPr>
              <w:autoSpaceDE/>
              <w:autoSpaceDN/>
              <w:adjustRightInd/>
              <w:spacing w:before="120" w:after="0"/>
              <w:ind w:right="0"/>
              <w:rPr>
                <w:rFonts w:ascii="Calibri" w:hAnsi="Calibri" w:cs="Calibri"/>
                <w:color w:val="auto"/>
                <w:sz w:val="20"/>
                <w:szCs w:val="22"/>
                <w:lang w:val="en-AU"/>
              </w:rPr>
            </w:pPr>
            <w:r w:rsidRPr="00EB1781">
              <w:rPr>
                <w:rFonts w:ascii="Calibri" w:hAnsi="Calibri" w:cs="Calibri"/>
                <w:color w:val="auto"/>
                <w:sz w:val="20"/>
                <w:szCs w:val="22"/>
                <w:lang w:val="en-AU"/>
              </w:rPr>
              <w:t>… If yes, describe (incl. any lab results):</w:t>
            </w:r>
          </w:p>
        </w:tc>
        <w:tc>
          <w:tcPr>
            <w:tcW w:w="3392" w:type="pct"/>
            <w:tcBorders>
              <w:top w:val="nil"/>
              <w:left w:val="nil"/>
              <w:bottom w:val="dotted" w:sz="4" w:space="0" w:color="auto"/>
              <w:right w:val="nil"/>
            </w:tcBorders>
            <w:vAlign w:val="bottom"/>
          </w:tcPr>
          <w:p w14:paraId="3C085BE4" w14:textId="77777777" w:rsidR="00EB1781" w:rsidRPr="00EB1781" w:rsidRDefault="00EB1781" w:rsidP="00EB1781">
            <w:pPr>
              <w:autoSpaceDE/>
              <w:autoSpaceDN/>
              <w:adjustRightInd/>
              <w:spacing w:before="120" w:after="0"/>
              <w:ind w:right="0"/>
              <w:rPr>
                <w:rFonts w:ascii="Calibri" w:hAnsi="Calibri" w:cs="Calibri"/>
                <w:color w:val="auto"/>
                <w:sz w:val="18"/>
                <w:szCs w:val="22"/>
                <w:lang w:val="en-AU"/>
              </w:rPr>
            </w:pPr>
          </w:p>
        </w:tc>
      </w:tr>
    </w:tbl>
    <w:p w14:paraId="29D34A4F" w14:textId="77777777" w:rsidR="00EB1781" w:rsidRPr="00EB1781" w:rsidRDefault="00EB1781" w:rsidP="00EB1781">
      <w:pPr>
        <w:autoSpaceDE/>
        <w:autoSpaceDN/>
        <w:adjustRightInd/>
        <w:spacing w:after="0"/>
        <w:ind w:right="0"/>
        <w:contextualSpacing/>
        <w:rPr>
          <w:rFonts w:ascii="Calibri" w:eastAsia="Times New Roman" w:hAnsi="Calibri" w:cs="Calibri"/>
          <w:color w:val="auto"/>
          <w:sz w:val="20"/>
          <w:szCs w:val="22"/>
          <w:lang w:val="en-AU"/>
        </w:rPr>
      </w:pPr>
    </w:p>
    <w:tbl>
      <w:tblPr>
        <w:tblStyle w:val="TableGrid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Caption w:val="Q fever Case Investigation Form"/>
        <w:tblDescription w:val="Vaccination History"/>
      </w:tblPr>
      <w:tblGrid>
        <w:gridCol w:w="2012"/>
        <w:gridCol w:w="1843"/>
        <w:gridCol w:w="425"/>
        <w:gridCol w:w="1135"/>
        <w:gridCol w:w="1416"/>
        <w:gridCol w:w="710"/>
        <w:gridCol w:w="2719"/>
      </w:tblGrid>
      <w:tr w:rsidR="00EB1781" w:rsidRPr="00EB1781" w14:paraId="27814CA7" w14:textId="77777777" w:rsidTr="0058796C">
        <w:trPr>
          <w:tblHeader/>
        </w:trPr>
        <w:tc>
          <w:tcPr>
            <w:tcW w:w="5000" w:type="pct"/>
            <w:gridSpan w:val="7"/>
            <w:shd w:val="clear" w:color="auto" w:fill="DBE5F1" w:themeFill="accent1" w:themeFillTint="33"/>
          </w:tcPr>
          <w:p w14:paraId="29D690E4" w14:textId="77777777" w:rsidR="00EB1781" w:rsidRPr="00EB1781" w:rsidRDefault="00EB1781" w:rsidP="00EB1781">
            <w:pPr>
              <w:autoSpaceDE/>
              <w:autoSpaceDN/>
              <w:adjustRightInd/>
              <w:spacing w:after="0"/>
              <w:ind w:right="0"/>
              <w:jc w:val="both"/>
              <w:rPr>
                <w:rFonts w:ascii="Calibri" w:hAnsi="Calibri" w:cs="Calibri"/>
                <w:color w:val="auto"/>
                <w:sz w:val="20"/>
                <w:szCs w:val="22"/>
                <w:lang w:val="en-AU"/>
              </w:rPr>
            </w:pPr>
            <w:r w:rsidRPr="00EB1781">
              <w:rPr>
                <w:rFonts w:ascii="Calibri" w:hAnsi="Calibri" w:cs="Calibri"/>
                <w:b/>
                <w:color w:val="auto"/>
                <w:sz w:val="20"/>
                <w:szCs w:val="22"/>
                <w:lang w:val="en-AU"/>
              </w:rPr>
              <w:t>VACCINATION HISTORY:</w:t>
            </w:r>
          </w:p>
        </w:tc>
      </w:tr>
      <w:tr w:rsidR="00EB1781" w:rsidRPr="00EB1781" w14:paraId="599F9DA9" w14:textId="77777777" w:rsidTr="00150D41">
        <w:tc>
          <w:tcPr>
            <w:tcW w:w="981" w:type="pct"/>
            <w:shd w:val="clear" w:color="auto" w:fill="auto"/>
            <w:vAlign w:val="bottom"/>
          </w:tcPr>
          <w:p w14:paraId="266663A2" w14:textId="77777777" w:rsidR="00EB1781" w:rsidRPr="00EB1781" w:rsidRDefault="00EB1781" w:rsidP="00EB1781">
            <w:pPr>
              <w:autoSpaceDE/>
              <w:autoSpaceDN/>
              <w:adjustRightInd/>
              <w:spacing w:before="120" w:after="0"/>
              <w:ind w:right="0"/>
              <w:rPr>
                <w:rFonts w:ascii="Calibri" w:hAnsi="Calibri" w:cs="Calibri"/>
                <w:color w:val="auto"/>
                <w:sz w:val="20"/>
                <w:szCs w:val="22"/>
                <w:lang w:val="en-AU"/>
              </w:rPr>
            </w:pPr>
            <w:r w:rsidRPr="00EB1781">
              <w:rPr>
                <w:rFonts w:ascii="Calibri" w:hAnsi="Calibri" w:cs="Calibri"/>
                <w:color w:val="auto"/>
                <w:sz w:val="20"/>
                <w:szCs w:val="22"/>
                <w:lang w:val="en-AU"/>
              </w:rPr>
              <w:t>Previous screening:</w:t>
            </w:r>
          </w:p>
        </w:tc>
        <w:tc>
          <w:tcPr>
            <w:tcW w:w="1105" w:type="pct"/>
            <w:gridSpan w:val="2"/>
            <w:shd w:val="clear" w:color="auto" w:fill="auto"/>
            <w:vAlign w:val="bottom"/>
          </w:tcPr>
          <w:p w14:paraId="410903D6" w14:textId="2DA8A5CB" w:rsidR="00EB1781" w:rsidRPr="00EB1781" w:rsidRDefault="00783D62" w:rsidP="00D73DB1">
            <w:pPr>
              <w:autoSpaceDE/>
              <w:autoSpaceDN/>
              <w:adjustRightInd/>
              <w:spacing w:before="60" w:after="0"/>
              <w:ind w:right="0"/>
              <w:rPr>
                <w:rFonts w:ascii="Calibri" w:hAnsi="Calibri" w:cs="Calibri"/>
                <w:color w:val="auto"/>
                <w:sz w:val="20"/>
                <w:szCs w:val="22"/>
                <w:lang w:val="en-AU"/>
              </w:rPr>
            </w:pPr>
            <w:sdt>
              <w:sdtPr>
                <w:rPr>
                  <w:rFonts w:ascii="Calibri" w:hAnsi="Calibri" w:cs="Calibri"/>
                  <w:color w:val="auto"/>
                  <w:sz w:val="20"/>
                  <w:lang w:val="en-AU"/>
                </w:rPr>
                <w:id w:val="1586268129"/>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Yes  </w:t>
            </w:r>
            <w:sdt>
              <w:sdtPr>
                <w:rPr>
                  <w:rFonts w:ascii="Calibri" w:hAnsi="Calibri" w:cs="Calibri"/>
                  <w:color w:val="auto"/>
                  <w:sz w:val="20"/>
                  <w:lang w:val="en-AU"/>
                </w:rPr>
                <w:id w:val="509649256"/>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No  </w:t>
            </w:r>
            <w:sdt>
              <w:sdtPr>
                <w:rPr>
                  <w:rFonts w:ascii="Calibri" w:hAnsi="Calibri" w:cs="Calibri"/>
                  <w:color w:val="auto"/>
                  <w:sz w:val="20"/>
                  <w:lang w:val="en-AU"/>
                </w:rPr>
                <w:id w:val="1761804867"/>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proofErr w:type="spellStart"/>
            <w:r w:rsidR="00EB1781" w:rsidRPr="00EB1781">
              <w:rPr>
                <w:rFonts w:ascii="Calibri" w:hAnsi="Calibri" w:cs="Calibri"/>
                <w:color w:val="auto"/>
                <w:sz w:val="20"/>
                <w:lang w:val="en-AU"/>
              </w:rPr>
              <w:t>Unk</w:t>
            </w:r>
            <w:proofErr w:type="spellEnd"/>
            <w:r w:rsidR="00EB1781" w:rsidRPr="00EB1781">
              <w:rPr>
                <w:rFonts w:ascii="Calibri" w:hAnsi="Calibri" w:cs="Calibri"/>
                <w:color w:val="auto"/>
                <w:sz w:val="20"/>
                <w:lang w:val="en-AU"/>
              </w:rPr>
              <w:t xml:space="preserve"> </w:t>
            </w:r>
          </w:p>
        </w:tc>
        <w:tc>
          <w:tcPr>
            <w:tcW w:w="553" w:type="pct"/>
            <w:shd w:val="clear" w:color="auto" w:fill="auto"/>
            <w:vAlign w:val="bottom"/>
          </w:tcPr>
          <w:p w14:paraId="11E4F53F" w14:textId="77777777" w:rsidR="00EB1781" w:rsidRPr="00EB1781" w:rsidRDefault="00EB1781" w:rsidP="00EB1781">
            <w:pPr>
              <w:autoSpaceDE/>
              <w:autoSpaceDN/>
              <w:adjustRightInd/>
              <w:spacing w:before="120" w:after="0"/>
              <w:ind w:right="0"/>
              <w:rPr>
                <w:rFonts w:ascii="Calibri" w:hAnsi="Calibri" w:cs="Calibri"/>
                <w:color w:val="auto"/>
                <w:sz w:val="20"/>
                <w:szCs w:val="22"/>
                <w:lang w:val="en-AU"/>
              </w:rPr>
            </w:pPr>
            <w:r w:rsidRPr="00EB1781">
              <w:rPr>
                <w:rFonts w:ascii="Calibri" w:hAnsi="Calibri" w:cs="Calibri"/>
                <w:color w:val="auto"/>
                <w:sz w:val="20"/>
                <w:szCs w:val="22"/>
                <w:lang w:val="en-AU"/>
              </w:rPr>
              <w:t>If yes, date:</w:t>
            </w:r>
          </w:p>
        </w:tc>
        <w:tc>
          <w:tcPr>
            <w:tcW w:w="690" w:type="pct"/>
            <w:shd w:val="clear" w:color="auto" w:fill="auto"/>
            <w:vAlign w:val="bottom"/>
          </w:tcPr>
          <w:p w14:paraId="17A136D3" w14:textId="77777777" w:rsidR="00EB1781" w:rsidRPr="00EB1781" w:rsidRDefault="00783D62" w:rsidP="00EB1781">
            <w:pPr>
              <w:autoSpaceDE/>
              <w:autoSpaceDN/>
              <w:adjustRightInd/>
              <w:spacing w:before="120" w:after="0"/>
              <w:ind w:right="0"/>
              <w:rPr>
                <w:rFonts w:ascii="Calibri" w:hAnsi="Calibri" w:cs="Calibri"/>
                <w:color w:val="auto"/>
                <w:sz w:val="20"/>
                <w:szCs w:val="22"/>
                <w:lang w:val="en-AU"/>
              </w:rPr>
            </w:pPr>
            <w:sdt>
              <w:sdtPr>
                <w:rPr>
                  <w:rFonts w:ascii="Calibri" w:hAnsi="Calibri" w:cs="Calibri"/>
                  <w:color w:val="auto"/>
                  <w:sz w:val="20"/>
                  <w:szCs w:val="22"/>
                  <w:lang w:val="en-AU"/>
                </w:rPr>
                <w:alias w:val="Screening_date"/>
                <w:tag w:val="Screening_date"/>
                <w:id w:val="-698169586"/>
                <w:date>
                  <w:dateFormat w:val="dd/MM/yyyy"/>
                  <w:lid w:val="en-AU"/>
                  <w:storeMappedDataAs w:val="date"/>
                  <w:calendar w:val="gregorian"/>
                </w:date>
              </w:sdtPr>
              <w:sdtEndPr/>
              <w:sdtContent>
                <w:r w:rsidR="00EB1781" w:rsidRPr="00EB1781">
                  <w:rPr>
                    <w:rFonts w:ascii="Calibri" w:hAnsi="Calibri" w:cs="Calibri"/>
                    <w:color w:val="auto"/>
                    <w:sz w:val="20"/>
                    <w:szCs w:val="22"/>
                    <w:lang w:val="en-AU"/>
                  </w:rPr>
                  <w:t>......./......../.......</w:t>
                </w:r>
              </w:sdtContent>
            </w:sdt>
          </w:p>
        </w:tc>
        <w:tc>
          <w:tcPr>
            <w:tcW w:w="346" w:type="pct"/>
            <w:shd w:val="clear" w:color="auto" w:fill="auto"/>
            <w:vAlign w:val="bottom"/>
          </w:tcPr>
          <w:p w14:paraId="1EC0F454" w14:textId="77777777" w:rsidR="00EB1781" w:rsidRPr="00EB1781" w:rsidRDefault="00EB1781" w:rsidP="00EB1781">
            <w:pPr>
              <w:autoSpaceDE/>
              <w:autoSpaceDN/>
              <w:adjustRightInd/>
              <w:spacing w:before="120" w:after="0"/>
              <w:ind w:right="0"/>
              <w:rPr>
                <w:rFonts w:ascii="Calibri" w:hAnsi="Calibri" w:cs="Calibri"/>
                <w:color w:val="auto"/>
                <w:sz w:val="20"/>
                <w:szCs w:val="22"/>
                <w:lang w:val="en-AU"/>
              </w:rPr>
            </w:pPr>
            <w:r w:rsidRPr="00EB1781">
              <w:rPr>
                <w:rFonts w:ascii="Calibri" w:hAnsi="Calibri" w:cs="Calibri"/>
                <w:color w:val="auto"/>
                <w:sz w:val="20"/>
                <w:szCs w:val="22"/>
                <w:lang w:val="en-AU"/>
              </w:rPr>
              <w:t>Result:</w:t>
            </w:r>
          </w:p>
        </w:tc>
        <w:tc>
          <w:tcPr>
            <w:tcW w:w="1325" w:type="pct"/>
            <w:tcBorders>
              <w:bottom w:val="dotted" w:sz="4" w:space="0" w:color="auto"/>
            </w:tcBorders>
            <w:shd w:val="clear" w:color="auto" w:fill="auto"/>
            <w:vAlign w:val="bottom"/>
          </w:tcPr>
          <w:p w14:paraId="6B69EC6A" w14:textId="77777777" w:rsidR="00EB1781" w:rsidRPr="00EB1781" w:rsidRDefault="00EB1781" w:rsidP="00EB1781">
            <w:pPr>
              <w:autoSpaceDE/>
              <w:autoSpaceDN/>
              <w:adjustRightInd/>
              <w:spacing w:before="120" w:after="0"/>
              <w:ind w:right="0"/>
              <w:rPr>
                <w:rFonts w:ascii="Calibri" w:hAnsi="Calibri" w:cs="Calibri"/>
                <w:color w:val="auto"/>
                <w:sz w:val="20"/>
                <w:szCs w:val="22"/>
                <w:lang w:val="en-AU"/>
              </w:rPr>
            </w:pPr>
          </w:p>
        </w:tc>
      </w:tr>
      <w:tr w:rsidR="00EB1781" w:rsidRPr="00EB1781" w14:paraId="356F9A0C" w14:textId="77777777" w:rsidTr="00150D41">
        <w:tc>
          <w:tcPr>
            <w:tcW w:w="981" w:type="pct"/>
            <w:shd w:val="clear" w:color="auto" w:fill="auto"/>
            <w:vAlign w:val="bottom"/>
          </w:tcPr>
          <w:p w14:paraId="5B703FAC" w14:textId="77777777" w:rsidR="00EB1781" w:rsidRPr="00EB1781" w:rsidRDefault="00EB1781" w:rsidP="00EB1781">
            <w:pPr>
              <w:autoSpaceDE/>
              <w:autoSpaceDN/>
              <w:adjustRightInd/>
              <w:spacing w:before="120" w:after="0"/>
              <w:ind w:right="0"/>
              <w:rPr>
                <w:rFonts w:ascii="Calibri" w:hAnsi="Calibri" w:cs="Calibri"/>
                <w:color w:val="auto"/>
                <w:sz w:val="20"/>
                <w:szCs w:val="22"/>
                <w:lang w:val="en-AU"/>
              </w:rPr>
            </w:pPr>
            <w:r w:rsidRPr="00EB1781">
              <w:rPr>
                <w:rFonts w:ascii="Calibri" w:hAnsi="Calibri" w:cs="Calibri"/>
                <w:color w:val="FF0000"/>
                <w:sz w:val="20"/>
                <w:szCs w:val="22"/>
                <w:lang w:val="en-AU"/>
              </w:rPr>
              <w:t>Previous vaccination:</w:t>
            </w:r>
          </w:p>
        </w:tc>
        <w:tc>
          <w:tcPr>
            <w:tcW w:w="1105" w:type="pct"/>
            <w:gridSpan w:val="2"/>
            <w:shd w:val="clear" w:color="auto" w:fill="auto"/>
            <w:vAlign w:val="bottom"/>
          </w:tcPr>
          <w:p w14:paraId="7C479D2C" w14:textId="2891FF3B" w:rsidR="00EB1781" w:rsidRPr="00EB1781" w:rsidRDefault="00783D62" w:rsidP="00D73DB1">
            <w:pPr>
              <w:autoSpaceDE/>
              <w:autoSpaceDN/>
              <w:adjustRightInd/>
              <w:spacing w:before="60" w:after="0"/>
              <w:ind w:right="0"/>
              <w:rPr>
                <w:rFonts w:ascii="Calibri" w:hAnsi="Calibri" w:cs="Calibri"/>
                <w:color w:val="auto"/>
                <w:sz w:val="20"/>
                <w:szCs w:val="22"/>
                <w:lang w:val="en-AU"/>
              </w:rPr>
            </w:pPr>
            <w:sdt>
              <w:sdtPr>
                <w:rPr>
                  <w:rFonts w:ascii="Calibri" w:hAnsi="Calibri" w:cs="Calibri"/>
                  <w:color w:val="auto"/>
                  <w:sz w:val="20"/>
                  <w:lang w:val="en-AU"/>
                </w:rPr>
                <w:id w:val="113720389"/>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Yes  </w:t>
            </w:r>
            <w:sdt>
              <w:sdtPr>
                <w:rPr>
                  <w:rFonts w:ascii="Calibri" w:hAnsi="Calibri" w:cs="Calibri"/>
                  <w:color w:val="auto"/>
                  <w:sz w:val="20"/>
                  <w:lang w:val="en-AU"/>
                </w:rPr>
                <w:id w:val="1829477476"/>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No  </w:t>
            </w:r>
            <w:sdt>
              <w:sdtPr>
                <w:rPr>
                  <w:rFonts w:ascii="Calibri" w:hAnsi="Calibri" w:cs="Calibri"/>
                  <w:color w:val="auto"/>
                  <w:sz w:val="20"/>
                  <w:lang w:val="en-AU"/>
                </w:rPr>
                <w:id w:val="60221906"/>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proofErr w:type="spellStart"/>
            <w:r w:rsidR="00EB1781" w:rsidRPr="00EB1781">
              <w:rPr>
                <w:rFonts w:ascii="Calibri" w:hAnsi="Calibri" w:cs="Calibri"/>
                <w:color w:val="auto"/>
                <w:sz w:val="20"/>
                <w:lang w:val="en-AU"/>
              </w:rPr>
              <w:t>Unk</w:t>
            </w:r>
            <w:proofErr w:type="spellEnd"/>
            <w:r w:rsidR="00EB1781" w:rsidRPr="00EB1781">
              <w:rPr>
                <w:rFonts w:ascii="Calibri" w:hAnsi="Calibri" w:cs="Calibri"/>
                <w:color w:val="auto"/>
                <w:sz w:val="20"/>
                <w:lang w:val="en-AU"/>
              </w:rPr>
              <w:t xml:space="preserve"> </w:t>
            </w:r>
          </w:p>
        </w:tc>
        <w:tc>
          <w:tcPr>
            <w:tcW w:w="553" w:type="pct"/>
            <w:shd w:val="clear" w:color="auto" w:fill="auto"/>
            <w:vAlign w:val="bottom"/>
          </w:tcPr>
          <w:p w14:paraId="62658C34" w14:textId="77777777" w:rsidR="00EB1781" w:rsidRPr="00EB1781" w:rsidRDefault="00EB1781" w:rsidP="00EB1781">
            <w:pPr>
              <w:autoSpaceDE/>
              <w:autoSpaceDN/>
              <w:adjustRightInd/>
              <w:spacing w:before="120" w:after="0"/>
              <w:ind w:right="0"/>
              <w:rPr>
                <w:rFonts w:ascii="Calibri" w:hAnsi="Calibri" w:cs="Calibri"/>
                <w:color w:val="auto"/>
                <w:sz w:val="20"/>
                <w:szCs w:val="22"/>
                <w:lang w:val="en-AU"/>
              </w:rPr>
            </w:pPr>
            <w:r w:rsidRPr="00EB1781">
              <w:rPr>
                <w:rFonts w:ascii="Calibri" w:hAnsi="Calibri" w:cs="Calibri"/>
                <w:color w:val="auto"/>
                <w:sz w:val="20"/>
                <w:szCs w:val="22"/>
                <w:lang w:val="en-AU"/>
              </w:rPr>
              <w:t>If yes, date:</w:t>
            </w:r>
          </w:p>
        </w:tc>
        <w:tc>
          <w:tcPr>
            <w:tcW w:w="2361" w:type="pct"/>
            <w:gridSpan w:val="3"/>
            <w:shd w:val="clear" w:color="auto" w:fill="auto"/>
            <w:vAlign w:val="bottom"/>
          </w:tcPr>
          <w:p w14:paraId="6CC0A465" w14:textId="77777777" w:rsidR="00EB1781" w:rsidRPr="00EB1781" w:rsidRDefault="00783D62" w:rsidP="00EB1781">
            <w:pPr>
              <w:autoSpaceDE/>
              <w:autoSpaceDN/>
              <w:adjustRightInd/>
              <w:spacing w:before="120" w:after="0"/>
              <w:ind w:right="0"/>
              <w:rPr>
                <w:rFonts w:ascii="Calibri" w:hAnsi="Calibri" w:cs="Calibri"/>
                <w:color w:val="auto"/>
                <w:sz w:val="20"/>
                <w:szCs w:val="22"/>
                <w:lang w:val="en-AU"/>
              </w:rPr>
            </w:pPr>
            <w:sdt>
              <w:sdtPr>
                <w:rPr>
                  <w:rFonts w:ascii="Calibri" w:hAnsi="Calibri" w:cs="Calibri"/>
                  <w:color w:val="auto"/>
                  <w:sz w:val="20"/>
                  <w:szCs w:val="22"/>
                  <w:lang w:val="en-AU"/>
                </w:rPr>
                <w:alias w:val="Vaccinated_date"/>
                <w:tag w:val="Vaccinated_date"/>
                <w:id w:val="1479799612"/>
                <w:date>
                  <w:dateFormat w:val="dd/MM/yyyy"/>
                  <w:lid w:val="en-AU"/>
                  <w:storeMappedDataAs w:val="date"/>
                  <w:calendar w:val="gregorian"/>
                </w:date>
              </w:sdtPr>
              <w:sdtEndPr/>
              <w:sdtContent>
                <w:r w:rsidR="00EB1781" w:rsidRPr="00EB1781">
                  <w:rPr>
                    <w:rFonts w:ascii="Calibri" w:hAnsi="Calibri" w:cs="Calibri"/>
                    <w:color w:val="auto"/>
                    <w:sz w:val="20"/>
                    <w:szCs w:val="22"/>
                    <w:lang w:val="en-AU"/>
                  </w:rPr>
                  <w:t>......./......../.......</w:t>
                </w:r>
              </w:sdtContent>
            </w:sdt>
          </w:p>
        </w:tc>
      </w:tr>
      <w:tr w:rsidR="00EB1781" w:rsidRPr="00EB1781" w14:paraId="72F3D407" w14:textId="77777777" w:rsidTr="00150D41">
        <w:tc>
          <w:tcPr>
            <w:tcW w:w="981" w:type="pct"/>
            <w:vMerge w:val="restart"/>
            <w:shd w:val="clear" w:color="auto" w:fill="auto"/>
          </w:tcPr>
          <w:p w14:paraId="157592A8" w14:textId="77777777" w:rsidR="00EB1781" w:rsidRPr="00EB1781" w:rsidRDefault="00EB1781" w:rsidP="00EB1781">
            <w:pPr>
              <w:autoSpaceDE/>
              <w:autoSpaceDN/>
              <w:adjustRightInd/>
              <w:spacing w:before="120" w:after="0"/>
              <w:ind w:right="0"/>
              <w:rPr>
                <w:rFonts w:ascii="Calibri" w:hAnsi="Calibri" w:cs="Calibri"/>
                <w:color w:val="auto"/>
                <w:sz w:val="20"/>
                <w:szCs w:val="22"/>
                <w:lang w:val="en-AU"/>
              </w:rPr>
            </w:pPr>
            <w:r w:rsidRPr="00EB1781">
              <w:rPr>
                <w:rFonts w:ascii="Calibri" w:hAnsi="Calibri" w:cs="Calibri"/>
                <w:color w:val="auto"/>
                <w:sz w:val="20"/>
                <w:szCs w:val="22"/>
                <w:lang w:val="en-AU"/>
              </w:rPr>
              <w:t xml:space="preserve">If not vaccinated, reason: </w:t>
            </w:r>
          </w:p>
          <w:p w14:paraId="5A87F7C5" w14:textId="77777777" w:rsidR="00EB1781" w:rsidRPr="00EB1781" w:rsidRDefault="00EB1781" w:rsidP="00EB1781">
            <w:pPr>
              <w:autoSpaceDE/>
              <w:autoSpaceDN/>
              <w:adjustRightInd/>
              <w:spacing w:after="0"/>
              <w:ind w:right="0"/>
              <w:contextualSpacing/>
              <w:rPr>
                <w:rFonts w:ascii="Calibri" w:hAnsi="Calibri" w:cs="Calibri"/>
                <w:i/>
                <w:color w:val="auto"/>
                <w:sz w:val="20"/>
                <w:szCs w:val="22"/>
                <w:lang w:val="en-AU"/>
              </w:rPr>
            </w:pPr>
            <w:r w:rsidRPr="00EB1781">
              <w:rPr>
                <w:rFonts w:ascii="Calibri" w:hAnsi="Calibri" w:cs="Calibri"/>
                <w:i/>
                <w:color w:val="auto"/>
                <w:sz w:val="20"/>
                <w:szCs w:val="22"/>
                <w:lang w:val="en-AU"/>
              </w:rPr>
              <w:t>(tick all that apply)</w:t>
            </w:r>
          </w:p>
        </w:tc>
        <w:tc>
          <w:tcPr>
            <w:tcW w:w="4019" w:type="pct"/>
            <w:gridSpan w:val="6"/>
            <w:shd w:val="clear" w:color="auto" w:fill="auto"/>
            <w:vAlign w:val="bottom"/>
          </w:tcPr>
          <w:p w14:paraId="2D391802" w14:textId="77777777" w:rsidR="00EB1781" w:rsidRPr="00EB1781" w:rsidRDefault="00783D62" w:rsidP="00EB1781">
            <w:pPr>
              <w:autoSpaceDE/>
              <w:autoSpaceDN/>
              <w:adjustRightInd/>
              <w:spacing w:before="120" w:after="0"/>
              <w:ind w:right="0"/>
              <w:rPr>
                <w:rFonts w:ascii="Calibri" w:hAnsi="Calibri" w:cs="Calibri"/>
                <w:color w:val="auto"/>
                <w:sz w:val="20"/>
                <w:lang w:val="en-AU"/>
              </w:rPr>
            </w:pPr>
            <w:sdt>
              <w:sdtPr>
                <w:rPr>
                  <w:rFonts w:ascii="Calibri" w:hAnsi="Calibri" w:cs="Calibri"/>
                  <w:color w:val="auto"/>
                  <w:sz w:val="20"/>
                  <w:lang w:val="en-AU"/>
                </w:rPr>
                <w:id w:val="623503858"/>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Did not know about vaccine/Q fever  </w:t>
            </w:r>
            <w:sdt>
              <w:sdtPr>
                <w:rPr>
                  <w:rFonts w:ascii="Calibri" w:hAnsi="Calibri" w:cs="Calibri"/>
                  <w:color w:val="auto"/>
                  <w:sz w:val="20"/>
                  <w:lang w:val="en-AU"/>
                </w:rPr>
                <w:id w:val="1354223779"/>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Previous infection/skin test reactive</w:t>
            </w:r>
          </w:p>
          <w:p w14:paraId="025ADD98" w14:textId="39ED1D7C" w:rsidR="00EB1781" w:rsidRPr="00EB1781" w:rsidRDefault="00783D62" w:rsidP="00D73DB1">
            <w:pPr>
              <w:autoSpaceDE/>
              <w:autoSpaceDN/>
              <w:adjustRightInd/>
              <w:spacing w:before="120" w:after="0"/>
              <w:ind w:right="0"/>
              <w:rPr>
                <w:rFonts w:ascii="Calibri" w:hAnsi="Calibri" w:cs="Calibri"/>
                <w:color w:val="auto"/>
                <w:sz w:val="20"/>
                <w:lang w:val="en-AU"/>
              </w:rPr>
            </w:pPr>
            <w:sdt>
              <w:sdtPr>
                <w:rPr>
                  <w:rFonts w:ascii="Calibri" w:hAnsi="Calibri" w:cs="Calibri"/>
                  <w:color w:val="auto"/>
                  <w:sz w:val="20"/>
                  <w:lang w:val="en-AU"/>
                </w:rPr>
                <w:id w:val="1687946656"/>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Cost/too expensive </w:t>
            </w:r>
            <w:sdt>
              <w:sdtPr>
                <w:rPr>
                  <w:rFonts w:ascii="Calibri" w:hAnsi="Calibri" w:cs="Calibri"/>
                  <w:color w:val="auto"/>
                  <w:sz w:val="20"/>
                  <w:lang w:val="en-AU"/>
                </w:rPr>
                <w:id w:val="1910880892"/>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Too young  </w:t>
            </w:r>
            <w:sdt>
              <w:sdtPr>
                <w:rPr>
                  <w:rFonts w:ascii="Calibri" w:hAnsi="Calibri" w:cs="Calibri"/>
                  <w:color w:val="auto"/>
                  <w:sz w:val="20"/>
                  <w:lang w:val="en-AU"/>
                </w:rPr>
                <w:id w:val="-1963266095"/>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Chose not to  </w:t>
            </w:r>
            <w:sdt>
              <w:sdtPr>
                <w:rPr>
                  <w:rFonts w:ascii="Calibri" w:hAnsi="Calibri" w:cs="Calibri"/>
                  <w:color w:val="auto"/>
                  <w:sz w:val="20"/>
                  <w:lang w:val="en-AU"/>
                </w:rPr>
                <w:id w:val="-1887012967"/>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No local providers </w:t>
            </w:r>
          </w:p>
        </w:tc>
      </w:tr>
      <w:tr w:rsidR="00EB1781" w:rsidRPr="00EB1781" w14:paraId="0175AA02" w14:textId="77777777" w:rsidTr="00150D41">
        <w:tc>
          <w:tcPr>
            <w:tcW w:w="981" w:type="pct"/>
            <w:vMerge/>
            <w:shd w:val="clear" w:color="auto" w:fill="auto"/>
            <w:vAlign w:val="bottom"/>
          </w:tcPr>
          <w:p w14:paraId="0F19F926" w14:textId="77777777" w:rsidR="00EB1781" w:rsidRPr="00EB1781" w:rsidRDefault="00EB1781" w:rsidP="00EB1781">
            <w:pPr>
              <w:autoSpaceDE/>
              <w:autoSpaceDN/>
              <w:adjustRightInd/>
              <w:spacing w:after="0"/>
              <w:ind w:right="0"/>
              <w:contextualSpacing/>
              <w:rPr>
                <w:rFonts w:ascii="Calibri" w:hAnsi="Calibri" w:cs="Calibri"/>
                <w:color w:val="auto"/>
                <w:sz w:val="20"/>
                <w:szCs w:val="22"/>
                <w:lang w:val="en-AU"/>
              </w:rPr>
            </w:pPr>
          </w:p>
        </w:tc>
        <w:tc>
          <w:tcPr>
            <w:tcW w:w="898" w:type="pct"/>
            <w:shd w:val="clear" w:color="auto" w:fill="auto"/>
            <w:vAlign w:val="bottom"/>
          </w:tcPr>
          <w:p w14:paraId="7277E0B9" w14:textId="77777777" w:rsidR="00EB1781" w:rsidRPr="00EB1781" w:rsidRDefault="00783D62" w:rsidP="00EB1781">
            <w:pPr>
              <w:autoSpaceDE/>
              <w:autoSpaceDN/>
              <w:adjustRightInd/>
              <w:spacing w:before="120" w:after="0"/>
              <w:ind w:right="0"/>
              <w:rPr>
                <w:rFonts w:ascii="Calibri" w:hAnsi="Calibri" w:cs="Calibri"/>
                <w:color w:val="auto"/>
                <w:sz w:val="20"/>
                <w:lang w:val="en-AU"/>
              </w:rPr>
            </w:pPr>
            <w:sdt>
              <w:sdtPr>
                <w:rPr>
                  <w:rFonts w:ascii="Calibri" w:hAnsi="Calibri" w:cs="Calibri"/>
                  <w:color w:val="auto"/>
                  <w:sz w:val="20"/>
                  <w:lang w:val="en-AU"/>
                </w:rPr>
                <w:id w:val="1599516569"/>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szCs w:val="22"/>
                <w:lang w:val="en-AU"/>
              </w:rPr>
              <w:t xml:space="preserve"> Other</w:t>
            </w:r>
            <w:r w:rsidR="00EB1781" w:rsidRPr="00EB1781">
              <w:rPr>
                <w:rFonts w:ascii="Calibri" w:hAnsi="Calibri" w:cs="Calibri"/>
                <w:color w:val="auto"/>
                <w:sz w:val="20"/>
                <w:lang w:val="en-AU"/>
              </w:rPr>
              <w:t>, specify:</w:t>
            </w:r>
          </w:p>
        </w:tc>
        <w:tc>
          <w:tcPr>
            <w:tcW w:w="3121" w:type="pct"/>
            <w:gridSpan w:val="5"/>
            <w:tcBorders>
              <w:bottom w:val="dotted" w:sz="4" w:space="0" w:color="auto"/>
            </w:tcBorders>
            <w:shd w:val="clear" w:color="auto" w:fill="auto"/>
            <w:vAlign w:val="bottom"/>
          </w:tcPr>
          <w:p w14:paraId="7BF502B4" w14:textId="77777777" w:rsidR="00EB1781" w:rsidRPr="00EB1781" w:rsidRDefault="00EB1781" w:rsidP="00EB1781">
            <w:pPr>
              <w:autoSpaceDE/>
              <w:autoSpaceDN/>
              <w:adjustRightInd/>
              <w:spacing w:before="120" w:after="0"/>
              <w:ind w:right="0"/>
              <w:rPr>
                <w:rFonts w:ascii="Calibri" w:hAnsi="Calibri" w:cs="Calibri"/>
                <w:color w:val="auto"/>
                <w:sz w:val="20"/>
                <w:lang w:val="en-AU"/>
              </w:rPr>
            </w:pPr>
          </w:p>
        </w:tc>
      </w:tr>
    </w:tbl>
    <w:p w14:paraId="1A07B086" w14:textId="77777777" w:rsidR="00EB1781" w:rsidRPr="00EB1781" w:rsidRDefault="00EB1781" w:rsidP="00EB1781">
      <w:pPr>
        <w:autoSpaceDE/>
        <w:autoSpaceDN/>
        <w:adjustRightInd/>
        <w:spacing w:after="0"/>
        <w:ind w:right="0"/>
        <w:contextualSpacing/>
        <w:rPr>
          <w:rFonts w:ascii="Calibri" w:eastAsia="Times New Roman" w:hAnsi="Calibri" w:cs="Calibri"/>
          <w:color w:val="auto"/>
          <w:sz w:val="20"/>
          <w:szCs w:val="22"/>
          <w:lang w:val="en-AU"/>
        </w:rPr>
      </w:pPr>
    </w:p>
    <w:tbl>
      <w:tblPr>
        <w:tblStyle w:val="TableGrid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Caption w:val="Q fever Case Investigation Form"/>
        <w:tblDescription w:val="Exposure History"/>
      </w:tblPr>
      <w:tblGrid>
        <w:gridCol w:w="596"/>
        <w:gridCol w:w="2267"/>
        <w:gridCol w:w="568"/>
        <w:gridCol w:w="847"/>
        <w:gridCol w:w="5982"/>
      </w:tblGrid>
      <w:tr w:rsidR="00EB1781" w:rsidRPr="00EB1781" w14:paraId="402ED902" w14:textId="77777777" w:rsidTr="0058796C">
        <w:trPr>
          <w:tblHeader/>
        </w:trPr>
        <w:tc>
          <w:tcPr>
            <w:tcW w:w="5000" w:type="pct"/>
            <w:gridSpan w:val="5"/>
            <w:shd w:val="clear" w:color="auto" w:fill="DBE5F1" w:themeFill="accent1" w:themeFillTint="33"/>
          </w:tcPr>
          <w:p w14:paraId="340BB516" w14:textId="77777777" w:rsidR="00EB1781" w:rsidRPr="00EB1781" w:rsidRDefault="00EB1781" w:rsidP="00EB1781">
            <w:pPr>
              <w:autoSpaceDE/>
              <w:autoSpaceDN/>
              <w:adjustRightInd/>
              <w:spacing w:after="0"/>
              <w:ind w:right="0"/>
              <w:jc w:val="both"/>
              <w:rPr>
                <w:rFonts w:ascii="Calibri" w:hAnsi="Calibri" w:cs="Calibri"/>
                <w:color w:val="auto"/>
                <w:sz w:val="20"/>
                <w:szCs w:val="22"/>
                <w:lang w:val="en-AU"/>
              </w:rPr>
            </w:pPr>
            <w:r w:rsidRPr="00EB1781">
              <w:rPr>
                <w:rFonts w:ascii="Calibri" w:hAnsi="Calibri" w:cs="Calibri"/>
                <w:b/>
                <w:color w:val="auto"/>
                <w:sz w:val="20"/>
                <w:szCs w:val="22"/>
                <w:lang w:val="en-AU"/>
              </w:rPr>
              <w:t>EXPOSURE HISTORY: All questions in this section relate to the month prior to illness onset</w:t>
            </w:r>
          </w:p>
        </w:tc>
      </w:tr>
      <w:tr w:rsidR="00EB1781" w:rsidRPr="00EB1781" w14:paraId="433EBA53" w14:textId="77777777" w:rsidTr="00150D41">
        <w:tc>
          <w:tcPr>
            <w:tcW w:w="5000" w:type="pct"/>
            <w:gridSpan w:val="5"/>
            <w:shd w:val="clear" w:color="auto" w:fill="FFFFFF" w:themeFill="background1"/>
          </w:tcPr>
          <w:p w14:paraId="6047F2E9" w14:textId="77777777" w:rsidR="00EB1781" w:rsidRPr="00EB1781" w:rsidRDefault="00EB1781" w:rsidP="00EB1781">
            <w:pPr>
              <w:autoSpaceDE/>
              <w:autoSpaceDN/>
              <w:adjustRightInd/>
              <w:spacing w:before="120" w:after="0"/>
              <w:ind w:right="0"/>
              <w:jc w:val="both"/>
              <w:rPr>
                <w:rFonts w:ascii="Calibri" w:hAnsi="Calibri" w:cs="Calibri"/>
                <w:b/>
                <w:color w:val="auto"/>
                <w:sz w:val="20"/>
                <w:szCs w:val="22"/>
                <w:lang w:val="en-AU"/>
              </w:rPr>
            </w:pPr>
            <w:r w:rsidRPr="00EB1781">
              <w:rPr>
                <w:rFonts w:ascii="Calibri" w:hAnsi="Calibri" w:cs="Calibri"/>
                <w:b/>
                <w:color w:val="auto"/>
                <w:sz w:val="20"/>
                <w:szCs w:val="22"/>
                <w:lang w:val="en-AU"/>
              </w:rPr>
              <w:t xml:space="preserve">Exposure period: </w:t>
            </w:r>
          </w:p>
        </w:tc>
      </w:tr>
      <w:tr w:rsidR="00EB1781" w:rsidRPr="00EB1781" w14:paraId="17F16AC3" w14:textId="77777777" w:rsidTr="00150D41">
        <w:tc>
          <w:tcPr>
            <w:tcW w:w="290" w:type="pct"/>
          </w:tcPr>
          <w:p w14:paraId="587EC849" w14:textId="77777777" w:rsidR="00EB1781" w:rsidRPr="00EB1781" w:rsidRDefault="00EB1781" w:rsidP="00EB1781">
            <w:pPr>
              <w:autoSpaceDE/>
              <w:autoSpaceDN/>
              <w:adjustRightInd/>
              <w:spacing w:before="120" w:after="0"/>
              <w:ind w:right="0"/>
              <w:rPr>
                <w:rFonts w:ascii="Calibri" w:hAnsi="Calibri" w:cs="Calibri"/>
                <w:color w:val="auto"/>
                <w:sz w:val="20"/>
                <w:szCs w:val="22"/>
                <w:lang w:val="en-AU"/>
              </w:rPr>
            </w:pPr>
            <w:r w:rsidRPr="00EB1781">
              <w:rPr>
                <w:rFonts w:ascii="Calibri" w:hAnsi="Calibri" w:cs="Calibri"/>
                <w:color w:val="auto"/>
                <w:sz w:val="20"/>
                <w:szCs w:val="22"/>
                <w:lang w:val="en-AU"/>
              </w:rPr>
              <w:t>Date:</w:t>
            </w:r>
          </w:p>
        </w:tc>
        <w:tc>
          <w:tcPr>
            <w:tcW w:w="1105" w:type="pct"/>
          </w:tcPr>
          <w:p w14:paraId="12D672F6" w14:textId="77777777" w:rsidR="00EB1781" w:rsidRPr="00EB1781" w:rsidRDefault="00783D62" w:rsidP="00EB1781">
            <w:pPr>
              <w:autoSpaceDE/>
              <w:autoSpaceDN/>
              <w:adjustRightInd/>
              <w:spacing w:before="120" w:after="0"/>
              <w:ind w:right="0"/>
              <w:rPr>
                <w:rFonts w:ascii="Calibri" w:hAnsi="Calibri" w:cs="Calibri"/>
                <w:color w:val="auto"/>
                <w:sz w:val="20"/>
                <w:szCs w:val="22"/>
                <w:lang w:val="en-AU"/>
              </w:rPr>
            </w:pPr>
            <w:sdt>
              <w:sdtPr>
                <w:rPr>
                  <w:rFonts w:ascii="Calibri" w:hAnsi="Calibri" w:cs="Calibri"/>
                  <w:color w:val="auto"/>
                  <w:sz w:val="20"/>
                  <w:szCs w:val="22"/>
                  <w:lang w:val="en-AU"/>
                </w:rPr>
                <w:alias w:val="Vaccinated_date"/>
                <w:tag w:val="Vaccinated_date"/>
                <w:id w:val="-665317179"/>
                <w:date>
                  <w:dateFormat w:val="dd/MM/yyyy"/>
                  <w:lid w:val="en-AU"/>
                  <w:storeMappedDataAs w:val="date"/>
                  <w:calendar w:val="gregorian"/>
                </w:date>
              </w:sdtPr>
              <w:sdtEndPr/>
              <w:sdtContent>
                <w:r w:rsidR="00EB1781" w:rsidRPr="00EB1781">
                  <w:rPr>
                    <w:rFonts w:ascii="Calibri" w:hAnsi="Calibri" w:cs="Calibri"/>
                    <w:color w:val="auto"/>
                    <w:sz w:val="20"/>
                    <w:szCs w:val="22"/>
                    <w:lang w:val="en-AU"/>
                  </w:rPr>
                  <w:t>......./......../.......</w:t>
                </w:r>
              </w:sdtContent>
            </w:sdt>
          </w:p>
        </w:tc>
        <w:tc>
          <w:tcPr>
            <w:tcW w:w="277" w:type="pct"/>
          </w:tcPr>
          <w:p w14:paraId="4805040F" w14:textId="77777777" w:rsidR="00EB1781" w:rsidRPr="00EB1781" w:rsidRDefault="00EB1781" w:rsidP="00EB1781">
            <w:pPr>
              <w:autoSpaceDE/>
              <w:autoSpaceDN/>
              <w:adjustRightInd/>
              <w:spacing w:before="120" w:after="0"/>
              <w:ind w:right="0"/>
              <w:rPr>
                <w:rFonts w:ascii="Calibri" w:hAnsi="Calibri" w:cs="Calibri"/>
                <w:color w:val="auto"/>
                <w:sz w:val="20"/>
                <w:szCs w:val="22"/>
                <w:lang w:val="en-AU"/>
              </w:rPr>
            </w:pPr>
            <w:r w:rsidRPr="00EB1781">
              <w:rPr>
                <w:rFonts w:ascii="Calibri" w:hAnsi="Calibri" w:cs="Calibri"/>
                <w:color w:val="auto"/>
                <w:sz w:val="20"/>
                <w:szCs w:val="22"/>
                <w:lang w:val="en-AU"/>
              </w:rPr>
              <w:t>to</w:t>
            </w:r>
          </w:p>
        </w:tc>
        <w:tc>
          <w:tcPr>
            <w:tcW w:w="413" w:type="pct"/>
          </w:tcPr>
          <w:p w14:paraId="0379923D" w14:textId="77777777" w:rsidR="00EB1781" w:rsidRPr="00EB1781" w:rsidRDefault="00EB1781" w:rsidP="00EB1781">
            <w:pPr>
              <w:autoSpaceDE/>
              <w:autoSpaceDN/>
              <w:adjustRightInd/>
              <w:spacing w:before="120" w:after="0"/>
              <w:ind w:right="0"/>
              <w:rPr>
                <w:rFonts w:ascii="Calibri" w:hAnsi="Calibri" w:cs="Calibri"/>
                <w:color w:val="auto"/>
                <w:sz w:val="20"/>
                <w:szCs w:val="22"/>
                <w:lang w:val="en-AU"/>
              </w:rPr>
            </w:pPr>
            <w:r w:rsidRPr="00EB1781">
              <w:rPr>
                <w:rFonts w:ascii="Calibri" w:hAnsi="Calibri" w:cs="Calibri"/>
                <w:color w:val="auto"/>
                <w:sz w:val="20"/>
                <w:szCs w:val="22"/>
                <w:lang w:val="en-AU"/>
              </w:rPr>
              <w:t>Date:</w:t>
            </w:r>
          </w:p>
        </w:tc>
        <w:tc>
          <w:tcPr>
            <w:tcW w:w="2915" w:type="pct"/>
          </w:tcPr>
          <w:p w14:paraId="69EBD904" w14:textId="77777777" w:rsidR="00EB1781" w:rsidRPr="00EB1781" w:rsidRDefault="00783D62" w:rsidP="00EB1781">
            <w:pPr>
              <w:autoSpaceDE/>
              <w:autoSpaceDN/>
              <w:adjustRightInd/>
              <w:spacing w:before="120" w:after="0"/>
              <w:ind w:right="0"/>
              <w:rPr>
                <w:rFonts w:ascii="Calibri" w:hAnsi="Calibri" w:cs="Calibri"/>
                <w:color w:val="auto"/>
                <w:sz w:val="20"/>
                <w:szCs w:val="22"/>
                <w:lang w:val="en-AU"/>
              </w:rPr>
            </w:pPr>
            <w:sdt>
              <w:sdtPr>
                <w:rPr>
                  <w:rFonts w:ascii="Calibri" w:hAnsi="Calibri" w:cs="Calibri"/>
                  <w:color w:val="auto"/>
                  <w:sz w:val="20"/>
                  <w:szCs w:val="22"/>
                  <w:lang w:val="en-AU"/>
                </w:rPr>
                <w:alias w:val="Vaccinated_date"/>
                <w:tag w:val="Vaccinated_date"/>
                <w:id w:val="720328764"/>
                <w:date>
                  <w:dateFormat w:val="dd/MM/yyyy"/>
                  <w:lid w:val="en-AU"/>
                  <w:storeMappedDataAs w:val="date"/>
                  <w:calendar w:val="gregorian"/>
                </w:date>
              </w:sdtPr>
              <w:sdtEndPr/>
              <w:sdtContent>
                <w:r w:rsidR="00EB1781" w:rsidRPr="00EB1781">
                  <w:rPr>
                    <w:rFonts w:ascii="Calibri" w:hAnsi="Calibri" w:cs="Calibri"/>
                    <w:color w:val="auto"/>
                    <w:sz w:val="20"/>
                    <w:szCs w:val="22"/>
                    <w:lang w:val="en-AU"/>
                  </w:rPr>
                  <w:t>......./......../.......</w:t>
                </w:r>
              </w:sdtContent>
            </w:sdt>
          </w:p>
        </w:tc>
      </w:tr>
      <w:tr w:rsidR="00EB1781" w:rsidRPr="00EB1781" w14:paraId="60497EAA" w14:textId="77777777" w:rsidTr="00150D41">
        <w:tc>
          <w:tcPr>
            <w:tcW w:w="1395" w:type="pct"/>
            <w:gridSpan w:val="2"/>
          </w:tcPr>
          <w:p w14:paraId="23997B6E" w14:textId="77777777" w:rsidR="00EB1781" w:rsidRPr="00EB1781" w:rsidRDefault="00EB1781" w:rsidP="00EB1781">
            <w:pPr>
              <w:autoSpaceDE/>
              <w:autoSpaceDN/>
              <w:adjustRightInd/>
              <w:spacing w:after="0"/>
              <w:ind w:right="0"/>
              <w:rPr>
                <w:rFonts w:ascii="Calibri" w:hAnsi="Calibri" w:cs="Calibri"/>
                <w:i/>
                <w:color w:val="auto"/>
                <w:sz w:val="20"/>
                <w:szCs w:val="22"/>
                <w:lang w:val="en-AU"/>
              </w:rPr>
            </w:pPr>
            <w:r w:rsidRPr="00EB1781">
              <w:rPr>
                <w:rFonts w:ascii="Calibri" w:hAnsi="Calibri" w:cs="Calibri"/>
                <w:i/>
                <w:color w:val="auto"/>
                <w:sz w:val="20"/>
                <w:szCs w:val="22"/>
                <w:lang w:val="en-AU"/>
              </w:rPr>
              <w:t>(Onset of symptoms - 1 month)</w:t>
            </w:r>
          </w:p>
        </w:tc>
        <w:tc>
          <w:tcPr>
            <w:tcW w:w="277" w:type="pct"/>
          </w:tcPr>
          <w:p w14:paraId="5220F477" w14:textId="77777777" w:rsidR="00EB1781" w:rsidRPr="00EB1781" w:rsidRDefault="00EB1781" w:rsidP="00EB1781">
            <w:pPr>
              <w:autoSpaceDE/>
              <w:autoSpaceDN/>
              <w:adjustRightInd/>
              <w:spacing w:after="0"/>
              <w:ind w:right="0"/>
              <w:rPr>
                <w:rFonts w:ascii="Calibri" w:hAnsi="Calibri" w:cs="Calibri"/>
                <w:color w:val="auto"/>
                <w:sz w:val="20"/>
                <w:szCs w:val="22"/>
                <w:lang w:val="en-AU"/>
              </w:rPr>
            </w:pPr>
          </w:p>
        </w:tc>
        <w:tc>
          <w:tcPr>
            <w:tcW w:w="3328" w:type="pct"/>
            <w:gridSpan w:val="2"/>
          </w:tcPr>
          <w:p w14:paraId="554F5A56" w14:textId="77777777" w:rsidR="00EB1781" w:rsidRPr="00EB1781" w:rsidRDefault="00EB1781" w:rsidP="00EB1781">
            <w:pPr>
              <w:autoSpaceDE/>
              <w:autoSpaceDN/>
              <w:adjustRightInd/>
              <w:spacing w:after="0"/>
              <w:ind w:right="0"/>
              <w:rPr>
                <w:rFonts w:ascii="Calibri" w:hAnsi="Calibri" w:cs="Calibri"/>
                <w:color w:val="auto"/>
                <w:sz w:val="20"/>
                <w:szCs w:val="22"/>
                <w:lang w:val="en-AU"/>
              </w:rPr>
            </w:pPr>
            <w:r w:rsidRPr="00EB1781">
              <w:rPr>
                <w:rFonts w:ascii="Calibri" w:hAnsi="Calibri" w:cs="Calibri"/>
                <w:i/>
                <w:color w:val="auto"/>
                <w:sz w:val="20"/>
                <w:szCs w:val="22"/>
                <w:lang w:val="en-AU"/>
              </w:rPr>
              <w:t>(Date of onset of symptoms)</w:t>
            </w:r>
          </w:p>
        </w:tc>
      </w:tr>
    </w:tbl>
    <w:p w14:paraId="7E8D2F66" w14:textId="77777777" w:rsidR="00EB1781" w:rsidRPr="00EB1781" w:rsidRDefault="00EB1781" w:rsidP="00EB1781">
      <w:pPr>
        <w:autoSpaceDE/>
        <w:autoSpaceDN/>
        <w:adjustRightInd/>
        <w:spacing w:after="0"/>
        <w:ind w:right="0"/>
        <w:contextualSpacing/>
        <w:rPr>
          <w:rFonts w:ascii="Calibri" w:eastAsia="Times New Roman" w:hAnsi="Calibri" w:cs="Calibri"/>
          <w:color w:val="auto"/>
          <w:sz w:val="20"/>
          <w:szCs w:val="22"/>
          <w:lang w:val="en-AU"/>
        </w:rPr>
      </w:pPr>
    </w:p>
    <w:tbl>
      <w:tblPr>
        <w:tblStyle w:val="TableGrid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Caption w:val="Q fever Case Investigation Form"/>
        <w:tblDescription w:val="Exposure History"/>
      </w:tblPr>
      <w:tblGrid>
        <w:gridCol w:w="3998"/>
        <w:gridCol w:w="1276"/>
        <w:gridCol w:w="1738"/>
        <w:gridCol w:w="3248"/>
      </w:tblGrid>
      <w:tr w:rsidR="00EB1781" w:rsidRPr="00EB1781" w14:paraId="0FCB4E78" w14:textId="77777777" w:rsidTr="0058796C">
        <w:trPr>
          <w:tblHeader/>
        </w:trPr>
        <w:tc>
          <w:tcPr>
            <w:tcW w:w="1948" w:type="pct"/>
            <w:shd w:val="clear" w:color="auto" w:fill="F2F2F2" w:themeFill="background1" w:themeFillShade="F2"/>
          </w:tcPr>
          <w:p w14:paraId="09604EA0" w14:textId="77777777" w:rsidR="00EB1781" w:rsidRPr="00EB1781" w:rsidRDefault="00EB1781" w:rsidP="00EB1781">
            <w:pPr>
              <w:keepNext/>
              <w:autoSpaceDE/>
              <w:autoSpaceDN/>
              <w:adjustRightInd/>
              <w:spacing w:after="0"/>
              <w:ind w:right="0"/>
              <w:rPr>
                <w:rFonts w:ascii="Calibri" w:hAnsi="Calibri" w:cs="Calibri"/>
                <w:b/>
                <w:color w:val="auto"/>
                <w:sz w:val="20"/>
                <w:szCs w:val="22"/>
                <w:lang w:val="en-AU"/>
              </w:rPr>
            </w:pPr>
            <w:r w:rsidRPr="00EB1781">
              <w:rPr>
                <w:rFonts w:ascii="Calibri" w:hAnsi="Calibri" w:cs="Calibri"/>
                <w:b/>
                <w:color w:val="auto"/>
                <w:sz w:val="20"/>
                <w:szCs w:val="22"/>
                <w:lang w:val="en-AU"/>
              </w:rPr>
              <w:t>Animal exposures:</w:t>
            </w:r>
          </w:p>
        </w:tc>
        <w:tc>
          <w:tcPr>
            <w:tcW w:w="3052" w:type="pct"/>
            <w:gridSpan w:val="3"/>
            <w:shd w:val="clear" w:color="auto" w:fill="F2F2F2" w:themeFill="background1" w:themeFillShade="F2"/>
          </w:tcPr>
          <w:p w14:paraId="4EB4F943" w14:textId="77777777" w:rsidR="00EB1781" w:rsidRPr="00EB1781" w:rsidRDefault="00EB1781" w:rsidP="00EB1781">
            <w:pPr>
              <w:keepNext/>
              <w:autoSpaceDE/>
              <w:autoSpaceDN/>
              <w:adjustRightInd/>
              <w:spacing w:after="0"/>
              <w:ind w:right="0"/>
              <w:rPr>
                <w:rFonts w:ascii="Calibri" w:hAnsi="Calibri" w:cs="Calibri"/>
                <w:b/>
                <w:color w:val="auto"/>
                <w:sz w:val="20"/>
                <w:szCs w:val="22"/>
                <w:lang w:val="en-AU"/>
              </w:rPr>
            </w:pPr>
            <w:r w:rsidRPr="00EB1781">
              <w:rPr>
                <w:rFonts w:ascii="Calibri" w:hAnsi="Calibri" w:cs="Calibri"/>
                <w:b/>
                <w:color w:val="auto"/>
                <w:sz w:val="20"/>
                <w:szCs w:val="22"/>
                <w:lang w:val="en-AU"/>
              </w:rPr>
              <w:t xml:space="preserve">If yes for any, give details: </w:t>
            </w:r>
            <w:r w:rsidRPr="00EB1781">
              <w:rPr>
                <w:rFonts w:ascii="Calibri" w:hAnsi="Calibri" w:cs="Calibri"/>
                <w:i/>
                <w:color w:val="auto"/>
                <w:sz w:val="20"/>
                <w:szCs w:val="22"/>
                <w:lang w:val="en-AU"/>
              </w:rPr>
              <w:t>(e.g. activities, animals involved, locations, use of personal protect equipment)</w:t>
            </w:r>
          </w:p>
        </w:tc>
      </w:tr>
      <w:tr w:rsidR="00EB1781" w:rsidRPr="00EB1781" w14:paraId="2F21517D" w14:textId="77777777" w:rsidTr="0004401C">
        <w:tc>
          <w:tcPr>
            <w:tcW w:w="1948" w:type="pct"/>
            <w:shd w:val="clear" w:color="auto" w:fill="FFFFFF" w:themeFill="background1"/>
            <w:vAlign w:val="bottom"/>
          </w:tcPr>
          <w:p w14:paraId="058DFDE1" w14:textId="77777777" w:rsidR="00EB1781" w:rsidRPr="00EB1781" w:rsidRDefault="00EB1781" w:rsidP="00EB1781">
            <w:pPr>
              <w:autoSpaceDE/>
              <w:autoSpaceDN/>
              <w:adjustRightInd/>
              <w:spacing w:before="120" w:after="0"/>
              <w:ind w:right="0"/>
              <w:rPr>
                <w:rFonts w:ascii="Calibri" w:hAnsi="Calibri" w:cs="Calibri"/>
                <w:color w:val="FF0000"/>
                <w:sz w:val="20"/>
                <w:szCs w:val="22"/>
                <w:lang w:val="en-AU"/>
              </w:rPr>
            </w:pPr>
            <w:r w:rsidRPr="00EB1781">
              <w:rPr>
                <w:rFonts w:ascii="Calibri" w:hAnsi="Calibri" w:cs="Calibri"/>
                <w:color w:val="FF0000"/>
                <w:sz w:val="20"/>
                <w:szCs w:val="22"/>
                <w:lang w:val="en-AU"/>
              </w:rPr>
              <w:t>Direct contact with animals:</w:t>
            </w:r>
          </w:p>
        </w:tc>
        <w:tc>
          <w:tcPr>
            <w:tcW w:w="622" w:type="pct"/>
            <w:shd w:val="clear" w:color="auto" w:fill="FFFFFF" w:themeFill="background1"/>
            <w:vAlign w:val="bottom"/>
          </w:tcPr>
          <w:p w14:paraId="335161A1" w14:textId="32C6DFF6" w:rsidR="00EB1781" w:rsidRPr="00EB1781" w:rsidRDefault="00783D62" w:rsidP="00D73DB1">
            <w:pPr>
              <w:autoSpaceDE/>
              <w:autoSpaceDN/>
              <w:adjustRightInd/>
              <w:spacing w:before="120" w:after="0"/>
              <w:ind w:right="0"/>
              <w:rPr>
                <w:rFonts w:ascii="Calibri" w:hAnsi="Calibri" w:cs="Calibri"/>
                <w:color w:val="FF0000"/>
                <w:sz w:val="20"/>
                <w:szCs w:val="22"/>
                <w:lang w:val="en-AU"/>
              </w:rPr>
            </w:pPr>
            <w:sdt>
              <w:sdtPr>
                <w:rPr>
                  <w:rFonts w:ascii="Calibri" w:hAnsi="Calibri" w:cs="Calibri"/>
                  <w:color w:val="FF0000"/>
                  <w:sz w:val="20"/>
                  <w:lang w:val="en-AU"/>
                </w:rPr>
                <w:id w:val="389776721"/>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FF0000"/>
                    <w:sz w:val="20"/>
                    <w:lang w:val="en-AU"/>
                  </w:rPr>
                  <w:t>☐</w:t>
                </w:r>
              </w:sdtContent>
            </w:sdt>
            <w:r w:rsidR="00EB1781" w:rsidRPr="00EB1781">
              <w:rPr>
                <w:rFonts w:ascii="Calibri" w:hAnsi="Calibri" w:cs="Calibri"/>
                <w:color w:val="FF0000"/>
                <w:sz w:val="20"/>
                <w:lang w:val="en-AU"/>
              </w:rPr>
              <w:t xml:space="preserve">Y  </w:t>
            </w:r>
            <w:sdt>
              <w:sdtPr>
                <w:rPr>
                  <w:rFonts w:ascii="Calibri" w:hAnsi="Calibri" w:cs="Calibri"/>
                  <w:color w:val="FF0000"/>
                  <w:sz w:val="20"/>
                  <w:lang w:val="en-AU"/>
                </w:rPr>
                <w:id w:val="-824500438"/>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FF0000"/>
                    <w:sz w:val="20"/>
                    <w:lang w:val="en-AU"/>
                  </w:rPr>
                  <w:t>☐</w:t>
                </w:r>
              </w:sdtContent>
            </w:sdt>
            <w:r w:rsidR="00EB1781" w:rsidRPr="00EB1781">
              <w:rPr>
                <w:rFonts w:ascii="Calibri" w:hAnsi="Calibri" w:cs="Calibri"/>
                <w:color w:val="FF0000"/>
                <w:sz w:val="20"/>
                <w:lang w:val="en-AU"/>
              </w:rPr>
              <w:t xml:space="preserve">N  </w:t>
            </w:r>
            <w:sdt>
              <w:sdtPr>
                <w:rPr>
                  <w:rFonts w:ascii="Calibri" w:hAnsi="Calibri" w:cs="Calibri"/>
                  <w:color w:val="FF0000"/>
                  <w:sz w:val="20"/>
                  <w:lang w:val="en-AU"/>
                </w:rPr>
                <w:id w:val="-342788610"/>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FF0000"/>
                    <w:sz w:val="20"/>
                    <w:lang w:val="en-AU"/>
                  </w:rPr>
                  <w:t>☐</w:t>
                </w:r>
              </w:sdtContent>
            </w:sdt>
            <w:r w:rsidR="00EB1781" w:rsidRPr="00EB1781">
              <w:rPr>
                <w:rFonts w:ascii="Calibri" w:hAnsi="Calibri" w:cs="Calibri"/>
                <w:color w:val="FF0000"/>
                <w:sz w:val="20"/>
                <w:lang w:val="en-AU"/>
              </w:rPr>
              <w:t xml:space="preserve">U </w:t>
            </w:r>
          </w:p>
        </w:tc>
        <w:tc>
          <w:tcPr>
            <w:tcW w:w="2430" w:type="pct"/>
            <w:gridSpan w:val="2"/>
            <w:tcBorders>
              <w:bottom w:val="dotted" w:sz="4" w:space="0" w:color="auto"/>
            </w:tcBorders>
            <w:shd w:val="clear" w:color="auto" w:fill="FFFFFF" w:themeFill="background1"/>
            <w:vAlign w:val="bottom"/>
          </w:tcPr>
          <w:p w14:paraId="541B1C81" w14:textId="77777777" w:rsidR="00EB1781" w:rsidRPr="00EB1781" w:rsidRDefault="00EB1781" w:rsidP="00EB1781">
            <w:pPr>
              <w:autoSpaceDE/>
              <w:autoSpaceDN/>
              <w:adjustRightInd/>
              <w:spacing w:before="120" w:after="0"/>
              <w:ind w:right="0"/>
              <w:rPr>
                <w:rFonts w:ascii="Calibri" w:hAnsi="Calibri" w:cs="Calibri"/>
                <w:color w:val="auto"/>
                <w:sz w:val="20"/>
                <w:szCs w:val="22"/>
                <w:lang w:val="en-AU"/>
              </w:rPr>
            </w:pPr>
          </w:p>
        </w:tc>
      </w:tr>
      <w:tr w:rsidR="00EB1781" w:rsidRPr="00EB1781" w14:paraId="6D62182C" w14:textId="77777777" w:rsidTr="0004401C">
        <w:tc>
          <w:tcPr>
            <w:tcW w:w="1948" w:type="pct"/>
            <w:shd w:val="clear" w:color="auto" w:fill="FFFFFF" w:themeFill="background1"/>
            <w:vAlign w:val="bottom"/>
          </w:tcPr>
          <w:p w14:paraId="2C3FECF9" w14:textId="77777777" w:rsidR="00EB1781" w:rsidRPr="00EB1781" w:rsidRDefault="00EB1781" w:rsidP="00EB1781">
            <w:pPr>
              <w:autoSpaceDE/>
              <w:autoSpaceDN/>
              <w:adjustRightInd/>
              <w:spacing w:before="120" w:after="0"/>
              <w:ind w:left="284" w:right="0"/>
              <w:rPr>
                <w:rFonts w:ascii="Calibri" w:hAnsi="Calibri" w:cs="Calibri"/>
                <w:color w:val="FF0000"/>
                <w:sz w:val="20"/>
                <w:szCs w:val="22"/>
                <w:lang w:val="en-AU"/>
              </w:rPr>
            </w:pPr>
            <w:r w:rsidRPr="00EB1781">
              <w:rPr>
                <w:rFonts w:ascii="Calibri" w:hAnsi="Calibri" w:cs="Calibri"/>
                <w:color w:val="auto"/>
                <w:sz w:val="20"/>
                <w:szCs w:val="22"/>
                <w:lang w:val="en-AU"/>
              </w:rPr>
              <w:t>... if yes, tick all type(s) that apply:</w:t>
            </w:r>
          </w:p>
        </w:tc>
        <w:tc>
          <w:tcPr>
            <w:tcW w:w="3052" w:type="pct"/>
            <w:gridSpan w:val="3"/>
            <w:shd w:val="clear" w:color="auto" w:fill="FFFFFF" w:themeFill="background1"/>
            <w:vAlign w:val="bottom"/>
          </w:tcPr>
          <w:p w14:paraId="2B72C7A7" w14:textId="5525C866" w:rsidR="00EB1781" w:rsidRPr="00EB1781" w:rsidRDefault="00783D62" w:rsidP="00D73DB1">
            <w:pPr>
              <w:autoSpaceDE/>
              <w:autoSpaceDN/>
              <w:adjustRightInd/>
              <w:spacing w:before="120" w:after="0"/>
              <w:ind w:right="0"/>
              <w:rPr>
                <w:rFonts w:ascii="Calibri" w:hAnsi="Calibri" w:cs="Calibri"/>
                <w:color w:val="auto"/>
                <w:sz w:val="20"/>
                <w:szCs w:val="22"/>
                <w:lang w:val="en-AU"/>
              </w:rPr>
            </w:pPr>
            <w:sdt>
              <w:sdtPr>
                <w:rPr>
                  <w:rFonts w:ascii="Calibri" w:hAnsi="Calibri" w:cs="Calibri"/>
                  <w:color w:val="auto"/>
                  <w:sz w:val="20"/>
                  <w:lang w:val="en-AU"/>
                </w:rPr>
                <w:id w:val="-280115699"/>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Cattle  </w:t>
            </w:r>
            <w:sdt>
              <w:sdtPr>
                <w:rPr>
                  <w:rFonts w:ascii="Calibri" w:hAnsi="Calibri" w:cs="Calibri"/>
                  <w:color w:val="auto"/>
                  <w:sz w:val="20"/>
                  <w:lang w:val="en-AU"/>
                </w:rPr>
                <w:id w:val="-832219209"/>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Sheep  </w:t>
            </w:r>
            <w:sdt>
              <w:sdtPr>
                <w:rPr>
                  <w:rFonts w:ascii="Calibri" w:hAnsi="Calibri" w:cs="Calibri"/>
                  <w:color w:val="auto"/>
                  <w:sz w:val="20"/>
                  <w:lang w:val="en-AU"/>
                </w:rPr>
                <w:id w:val="436421381"/>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Domestic goats  </w:t>
            </w:r>
            <w:sdt>
              <w:sdtPr>
                <w:rPr>
                  <w:rFonts w:ascii="Calibri" w:hAnsi="Calibri" w:cs="Calibri"/>
                  <w:color w:val="auto"/>
                  <w:sz w:val="20"/>
                  <w:lang w:val="en-AU"/>
                </w:rPr>
                <w:id w:val="-385719826"/>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Feral goats  </w:t>
            </w:r>
            <w:sdt>
              <w:sdtPr>
                <w:rPr>
                  <w:rFonts w:ascii="Calibri" w:hAnsi="Calibri" w:cs="Calibri"/>
                  <w:color w:val="auto"/>
                  <w:sz w:val="20"/>
                  <w:lang w:val="en-AU"/>
                </w:rPr>
                <w:id w:val="-1123603002"/>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Domestic pigs </w:t>
            </w:r>
          </w:p>
        </w:tc>
      </w:tr>
      <w:tr w:rsidR="00EB1781" w:rsidRPr="00EB1781" w14:paraId="4C52D0D3" w14:textId="77777777" w:rsidTr="0004401C">
        <w:tc>
          <w:tcPr>
            <w:tcW w:w="1948" w:type="pct"/>
            <w:shd w:val="clear" w:color="auto" w:fill="FFFFFF" w:themeFill="background1"/>
            <w:vAlign w:val="bottom"/>
          </w:tcPr>
          <w:p w14:paraId="67464D43" w14:textId="77777777" w:rsidR="00EB1781" w:rsidRPr="00EB1781" w:rsidRDefault="00EB1781" w:rsidP="00EB1781">
            <w:pPr>
              <w:autoSpaceDE/>
              <w:autoSpaceDN/>
              <w:adjustRightInd/>
              <w:spacing w:before="120" w:after="0"/>
              <w:ind w:right="0"/>
              <w:rPr>
                <w:rFonts w:ascii="Calibri" w:hAnsi="Calibri" w:cs="Calibri"/>
                <w:color w:val="FF0000"/>
                <w:sz w:val="20"/>
                <w:szCs w:val="22"/>
                <w:lang w:val="en-AU"/>
              </w:rPr>
            </w:pPr>
          </w:p>
        </w:tc>
        <w:tc>
          <w:tcPr>
            <w:tcW w:w="3052" w:type="pct"/>
            <w:gridSpan w:val="3"/>
            <w:shd w:val="clear" w:color="auto" w:fill="FFFFFF" w:themeFill="background1"/>
            <w:vAlign w:val="bottom"/>
          </w:tcPr>
          <w:p w14:paraId="0F0EF828" w14:textId="78984AEB" w:rsidR="00EB1781" w:rsidRPr="00EB1781" w:rsidRDefault="00783D62" w:rsidP="00D73DB1">
            <w:pPr>
              <w:autoSpaceDE/>
              <w:autoSpaceDN/>
              <w:adjustRightInd/>
              <w:spacing w:before="120" w:after="0"/>
              <w:ind w:right="0"/>
              <w:rPr>
                <w:rFonts w:ascii="Calibri" w:hAnsi="Calibri" w:cs="Calibri"/>
                <w:color w:val="auto"/>
                <w:sz w:val="20"/>
                <w:szCs w:val="22"/>
                <w:lang w:val="en-AU"/>
              </w:rPr>
            </w:pPr>
            <w:sdt>
              <w:sdtPr>
                <w:rPr>
                  <w:rFonts w:ascii="Calibri" w:hAnsi="Calibri" w:cs="Calibri"/>
                  <w:color w:val="auto"/>
                  <w:sz w:val="20"/>
                  <w:lang w:val="en-AU"/>
                </w:rPr>
                <w:id w:val="770589823"/>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Feral pigs  </w:t>
            </w:r>
            <w:sdt>
              <w:sdtPr>
                <w:rPr>
                  <w:rFonts w:ascii="Calibri" w:hAnsi="Calibri" w:cs="Calibri"/>
                  <w:color w:val="auto"/>
                  <w:sz w:val="20"/>
                  <w:lang w:val="en-AU"/>
                </w:rPr>
                <w:id w:val="202676627"/>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Kangaroos  </w:t>
            </w:r>
            <w:sdt>
              <w:sdtPr>
                <w:rPr>
                  <w:rFonts w:ascii="Calibri" w:hAnsi="Calibri" w:cs="Calibri"/>
                  <w:color w:val="auto"/>
                  <w:sz w:val="20"/>
                  <w:lang w:val="en-AU"/>
                </w:rPr>
                <w:id w:val="191809539"/>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Small marsupials (e.g. bandicoots) </w:t>
            </w:r>
          </w:p>
        </w:tc>
      </w:tr>
      <w:tr w:rsidR="00EB1781" w:rsidRPr="00EB1781" w14:paraId="0B9E96EA" w14:textId="77777777" w:rsidTr="0004401C">
        <w:tc>
          <w:tcPr>
            <w:tcW w:w="1948" w:type="pct"/>
            <w:shd w:val="clear" w:color="auto" w:fill="FFFFFF" w:themeFill="background1"/>
            <w:vAlign w:val="bottom"/>
          </w:tcPr>
          <w:p w14:paraId="202214A2" w14:textId="77777777" w:rsidR="00EB1781" w:rsidRPr="00EB1781" w:rsidRDefault="00EB1781" w:rsidP="00EB1781">
            <w:pPr>
              <w:autoSpaceDE/>
              <w:autoSpaceDN/>
              <w:adjustRightInd/>
              <w:spacing w:before="120" w:after="0"/>
              <w:ind w:right="0"/>
              <w:rPr>
                <w:rFonts w:ascii="Calibri" w:hAnsi="Calibri" w:cs="Calibri"/>
                <w:color w:val="FF0000"/>
                <w:sz w:val="20"/>
                <w:szCs w:val="22"/>
                <w:lang w:val="en-AU"/>
              </w:rPr>
            </w:pPr>
          </w:p>
        </w:tc>
        <w:tc>
          <w:tcPr>
            <w:tcW w:w="1469" w:type="pct"/>
            <w:gridSpan w:val="2"/>
            <w:shd w:val="clear" w:color="auto" w:fill="FFFFFF" w:themeFill="background1"/>
            <w:vAlign w:val="bottom"/>
          </w:tcPr>
          <w:p w14:paraId="567E467E" w14:textId="0EDCBE22" w:rsidR="00EB1781" w:rsidRPr="00EB1781" w:rsidRDefault="00783D62" w:rsidP="00D73DB1">
            <w:pPr>
              <w:autoSpaceDE/>
              <w:autoSpaceDN/>
              <w:adjustRightInd/>
              <w:spacing w:before="120" w:after="0"/>
              <w:ind w:right="0"/>
              <w:rPr>
                <w:rFonts w:ascii="Calibri" w:hAnsi="Calibri" w:cs="Calibri"/>
                <w:color w:val="auto"/>
                <w:sz w:val="20"/>
                <w:lang w:val="en-AU"/>
              </w:rPr>
            </w:pPr>
            <w:sdt>
              <w:sdtPr>
                <w:rPr>
                  <w:rFonts w:ascii="Calibri" w:hAnsi="Calibri" w:cs="Calibri"/>
                  <w:color w:val="auto"/>
                  <w:sz w:val="20"/>
                  <w:lang w:val="en-AU"/>
                </w:rPr>
                <w:id w:val="-1263993888"/>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Cats  </w:t>
            </w:r>
            <w:sdt>
              <w:sdtPr>
                <w:rPr>
                  <w:rFonts w:ascii="Calibri" w:hAnsi="Calibri" w:cs="Calibri"/>
                  <w:color w:val="auto"/>
                  <w:sz w:val="20"/>
                  <w:lang w:val="en-AU"/>
                </w:rPr>
                <w:id w:val="1051420986"/>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Dogs  </w:t>
            </w:r>
            <w:sdt>
              <w:sdtPr>
                <w:rPr>
                  <w:rFonts w:ascii="Calibri" w:hAnsi="Calibri" w:cs="Calibri"/>
                  <w:color w:val="auto"/>
                  <w:sz w:val="20"/>
                  <w:lang w:val="en-AU"/>
                </w:rPr>
                <w:id w:val="1981723702"/>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 Other, specify: </w:t>
            </w:r>
          </w:p>
        </w:tc>
        <w:tc>
          <w:tcPr>
            <w:tcW w:w="1583" w:type="pct"/>
            <w:tcBorders>
              <w:bottom w:val="dotted" w:sz="4" w:space="0" w:color="auto"/>
            </w:tcBorders>
            <w:shd w:val="clear" w:color="auto" w:fill="FFFFFF" w:themeFill="background1"/>
            <w:vAlign w:val="bottom"/>
          </w:tcPr>
          <w:p w14:paraId="45634017" w14:textId="77777777" w:rsidR="00EB1781" w:rsidRPr="00EB1781" w:rsidRDefault="00EB1781" w:rsidP="00EB1781">
            <w:pPr>
              <w:autoSpaceDE/>
              <w:autoSpaceDN/>
              <w:adjustRightInd/>
              <w:spacing w:before="120" w:after="0"/>
              <w:ind w:right="0"/>
              <w:rPr>
                <w:rFonts w:ascii="Calibri" w:hAnsi="Calibri" w:cs="Calibri"/>
                <w:color w:val="auto"/>
                <w:sz w:val="20"/>
                <w:lang w:val="en-AU"/>
              </w:rPr>
            </w:pPr>
          </w:p>
        </w:tc>
      </w:tr>
      <w:tr w:rsidR="00EB1781" w:rsidRPr="00EB1781" w14:paraId="2AA3D593" w14:textId="77777777" w:rsidTr="0004401C">
        <w:tc>
          <w:tcPr>
            <w:tcW w:w="1948" w:type="pct"/>
            <w:shd w:val="clear" w:color="auto" w:fill="FFFFFF" w:themeFill="background1"/>
            <w:vAlign w:val="bottom"/>
          </w:tcPr>
          <w:p w14:paraId="5E103957" w14:textId="77777777" w:rsidR="00EB1781" w:rsidRPr="00EB1781" w:rsidRDefault="00EB1781" w:rsidP="00EB1781">
            <w:pPr>
              <w:autoSpaceDE/>
              <w:autoSpaceDN/>
              <w:adjustRightInd/>
              <w:spacing w:before="120" w:after="0"/>
              <w:ind w:right="0"/>
              <w:rPr>
                <w:rFonts w:ascii="Calibri" w:hAnsi="Calibri" w:cs="Calibri"/>
                <w:color w:val="FF0000"/>
                <w:sz w:val="20"/>
                <w:szCs w:val="22"/>
                <w:lang w:val="en-AU"/>
              </w:rPr>
            </w:pPr>
          </w:p>
        </w:tc>
        <w:tc>
          <w:tcPr>
            <w:tcW w:w="3052" w:type="pct"/>
            <w:gridSpan w:val="3"/>
            <w:tcBorders>
              <w:bottom w:val="dotted" w:sz="4" w:space="0" w:color="auto"/>
            </w:tcBorders>
            <w:shd w:val="clear" w:color="auto" w:fill="FFFFFF" w:themeFill="background1"/>
            <w:vAlign w:val="bottom"/>
          </w:tcPr>
          <w:p w14:paraId="2F74B07F" w14:textId="77777777" w:rsidR="00EB1781" w:rsidRPr="00EB1781" w:rsidRDefault="00EB1781" w:rsidP="00EB1781">
            <w:pPr>
              <w:autoSpaceDE/>
              <w:autoSpaceDN/>
              <w:adjustRightInd/>
              <w:spacing w:before="120" w:after="0"/>
              <w:ind w:right="0"/>
              <w:rPr>
                <w:rFonts w:ascii="Calibri" w:hAnsi="Calibri" w:cs="Calibri"/>
                <w:color w:val="auto"/>
                <w:sz w:val="20"/>
                <w:lang w:val="en-AU"/>
              </w:rPr>
            </w:pPr>
          </w:p>
        </w:tc>
      </w:tr>
      <w:tr w:rsidR="00EB1781" w:rsidRPr="00EB1781" w14:paraId="43F6B383" w14:textId="77777777" w:rsidTr="0004401C">
        <w:tc>
          <w:tcPr>
            <w:tcW w:w="1948" w:type="pct"/>
            <w:shd w:val="clear" w:color="auto" w:fill="FFFFFF" w:themeFill="background1"/>
            <w:vAlign w:val="bottom"/>
          </w:tcPr>
          <w:p w14:paraId="6A452F48" w14:textId="6810E0E3" w:rsidR="00EB1781" w:rsidRPr="00EB1781" w:rsidRDefault="00EB1781" w:rsidP="00726463">
            <w:pPr>
              <w:autoSpaceDE/>
              <w:autoSpaceDN/>
              <w:adjustRightInd/>
              <w:spacing w:after="0"/>
              <w:ind w:right="0"/>
              <w:rPr>
                <w:rFonts w:ascii="Calibri" w:hAnsi="Calibri" w:cs="Calibri"/>
                <w:color w:val="auto"/>
                <w:sz w:val="20"/>
                <w:szCs w:val="22"/>
                <w:lang w:val="en-AU"/>
              </w:rPr>
            </w:pPr>
            <w:r w:rsidRPr="00EB1781">
              <w:rPr>
                <w:rFonts w:ascii="Calibri" w:hAnsi="Calibri" w:cs="Calibri"/>
                <w:color w:val="auto"/>
                <w:sz w:val="20"/>
                <w:szCs w:val="22"/>
                <w:lang w:val="en-AU"/>
              </w:rPr>
              <w:t>Direct contact with animal tissues</w:t>
            </w:r>
            <w:r w:rsidR="00726463">
              <w:rPr>
                <w:rFonts w:ascii="Calibri" w:hAnsi="Calibri" w:cs="Calibri"/>
                <w:color w:val="auto"/>
                <w:sz w:val="20"/>
                <w:szCs w:val="22"/>
                <w:lang w:val="en-AU"/>
              </w:rPr>
              <w:t xml:space="preserve"> or </w:t>
            </w:r>
            <w:r w:rsidRPr="00EB1781">
              <w:rPr>
                <w:rFonts w:ascii="Calibri" w:hAnsi="Calibri" w:cs="Calibri"/>
                <w:color w:val="auto"/>
                <w:sz w:val="20"/>
                <w:szCs w:val="22"/>
                <w:lang w:val="en-AU"/>
              </w:rPr>
              <w:t>fluids (e.g. blood, bone, viscera, skin/hides, urine):</w:t>
            </w:r>
          </w:p>
        </w:tc>
        <w:tc>
          <w:tcPr>
            <w:tcW w:w="622" w:type="pct"/>
            <w:tcBorders>
              <w:top w:val="dotted" w:sz="4" w:space="0" w:color="auto"/>
            </w:tcBorders>
            <w:shd w:val="clear" w:color="auto" w:fill="FFFFFF" w:themeFill="background1"/>
            <w:vAlign w:val="bottom"/>
          </w:tcPr>
          <w:p w14:paraId="7B33D6E9" w14:textId="51F6FABD" w:rsidR="00EB1781" w:rsidRPr="00EB1781" w:rsidRDefault="00783D62" w:rsidP="00D73DB1">
            <w:pPr>
              <w:autoSpaceDE/>
              <w:autoSpaceDN/>
              <w:adjustRightInd/>
              <w:spacing w:before="120" w:after="0"/>
              <w:ind w:right="0"/>
              <w:rPr>
                <w:color w:val="auto"/>
                <w:sz w:val="20"/>
                <w:szCs w:val="22"/>
                <w:lang w:val="en-AU"/>
              </w:rPr>
            </w:pPr>
            <w:sdt>
              <w:sdtPr>
                <w:rPr>
                  <w:rFonts w:ascii="Calibri" w:hAnsi="Calibri" w:cs="Calibri"/>
                  <w:color w:val="auto"/>
                  <w:sz w:val="20"/>
                  <w:lang w:val="en-AU"/>
                </w:rPr>
                <w:id w:val="-690529276"/>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Y  </w:t>
            </w:r>
            <w:sdt>
              <w:sdtPr>
                <w:rPr>
                  <w:rFonts w:ascii="Calibri" w:hAnsi="Calibri" w:cs="Calibri"/>
                  <w:color w:val="auto"/>
                  <w:sz w:val="20"/>
                  <w:lang w:val="en-AU"/>
                </w:rPr>
                <w:id w:val="1596982299"/>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N  </w:t>
            </w:r>
            <w:sdt>
              <w:sdtPr>
                <w:rPr>
                  <w:rFonts w:ascii="Calibri" w:hAnsi="Calibri" w:cs="Calibri"/>
                  <w:color w:val="auto"/>
                  <w:sz w:val="20"/>
                  <w:lang w:val="en-AU"/>
                </w:rPr>
                <w:id w:val="-1213270908"/>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U </w:t>
            </w:r>
          </w:p>
        </w:tc>
        <w:tc>
          <w:tcPr>
            <w:tcW w:w="2430" w:type="pct"/>
            <w:gridSpan w:val="2"/>
            <w:tcBorders>
              <w:top w:val="dotted" w:sz="4" w:space="0" w:color="auto"/>
              <w:bottom w:val="dotted" w:sz="4" w:space="0" w:color="auto"/>
            </w:tcBorders>
            <w:shd w:val="clear" w:color="auto" w:fill="FFFFFF" w:themeFill="background1"/>
            <w:vAlign w:val="bottom"/>
          </w:tcPr>
          <w:p w14:paraId="0EC8AF38" w14:textId="77777777" w:rsidR="00EB1781" w:rsidRPr="00EB1781" w:rsidRDefault="00EB1781" w:rsidP="00EB1781">
            <w:pPr>
              <w:autoSpaceDE/>
              <w:autoSpaceDN/>
              <w:adjustRightInd/>
              <w:spacing w:before="120" w:after="0"/>
              <w:ind w:right="0"/>
              <w:rPr>
                <w:rFonts w:ascii="Calibri" w:hAnsi="Calibri" w:cs="Calibri"/>
                <w:color w:val="auto"/>
                <w:sz w:val="20"/>
                <w:szCs w:val="22"/>
                <w:lang w:val="en-AU"/>
              </w:rPr>
            </w:pPr>
          </w:p>
        </w:tc>
      </w:tr>
      <w:tr w:rsidR="00EB1781" w:rsidRPr="00EB1781" w14:paraId="4F91D8F2" w14:textId="77777777" w:rsidTr="0004401C">
        <w:tc>
          <w:tcPr>
            <w:tcW w:w="1948" w:type="pct"/>
            <w:shd w:val="clear" w:color="auto" w:fill="FFFFFF" w:themeFill="background1"/>
            <w:vAlign w:val="bottom"/>
          </w:tcPr>
          <w:p w14:paraId="6A517CF5" w14:textId="77777777" w:rsidR="00EB1781" w:rsidRPr="00EB1781" w:rsidRDefault="00EB1781" w:rsidP="00EB1781">
            <w:pPr>
              <w:autoSpaceDE/>
              <w:autoSpaceDN/>
              <w:adjustRightInd/>
              <w:spacing w:before="120" w:after="0"/>
              <w:ind w:right="0"/>
              <w:rPr>
                <w:rFonts w:ascii="Calibri" w:hAnsi="Calibri" w:cs="Calibri"/>
                <w:color w:val="auto"/>
                <w:sz w:val="20"/>
                <w:szCs w:val="22"/>
                <w:lang w:val="en-AU"/>
              </w:rPr>
            </w:pPr>
            <w:r w:rsidRPr="00EB1781">
              <w:rPr>
                <w:rFonts w:ascii="Calibri" w:hAnsi="Calibri" w:cs="Calibri"/>
                <w:color w:val="auto"/>
                <w:sz w:val="20"/>
                <w:szCs w:val="22"/>
                <w:lang w:val="en-AU"/>
              </w:rPr>
              <w:t>Slaughtering, skinning or meat processing:</w:t>
            </w:r>
          </w:p>
        </w:tc>
        <w:tc>
          <w:tcPr>
            <w:tcW w:w="622" w:type="pct"/>
            <w:shd w:val="clear" w:color="auto" w:fill="FFFFFF" w:themeFill="background1"/>
            <w:vAlign w:val="bottom"/>
          </w:tcPr>
          <w:p w14:paraId="5333B113" w14:textId="77777777" w:rsidR="00EB1781" w:rsidRPr="00EB1781" w:rsidRDefault="00783D62" w:rsidP="00EB1781">
            <w:pPr>
              <w:autoSpaceDE/>
              <w:autoSpaceDN/>
              <w:adjustRightInd/>
              <w:spacing w:before="120" w:after="0"/>
              <w:ind w:right="0"/>
              <w:rPr>
                <w:rFonts w:ascii="Calibri" w:hAnsi="Calibri" w:cs="Calibri"/>
                <w:color w:val="auto"/>
                <w:sz w:val="20"/>
                <w:lang w:val="en-AU"/>
              </w:rPr>
            </w:pPr>
            <w:sdt>
              <w:sdtPr>
                <w:rPr>
                  <w:rFonts w:ascii="Calibri" w:hAnsi="Calibri" w:cs="Calibri"/>
                  <w:color w:val="auto"/>
                  <w:sz w:val="20"/>
                  <w:lang w:val="en-AU"/>
                </w:rPr>
                <w:id w:val="1384985150"/>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Y  </w:t>
            </w:r>
            <w:sdt>
              <w:sdtPr>
                <w:rPr>
                  <w:rFonts w:ascii="Calibri" w:hAnsi="Calibri" w:cs="Calibri"/>
                  <w:color w:val="auto"/>
                  <w:sz w:val="20"/>
                  <w:lang w:val="en-AU"/>
                </w:rPr>
                <w:id w:val="-770234186"/>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N  </w:t>
            </w:r>
            <w:sdt>
              <w:sdtPr>
                <w:rPr>
                  <w:rFonts w:ascii="Calibri" w:hAnsi="Calibri" w:cs="Calibri"/>
                  <w:color w:val="auto"/>
                  <w:sz w:val="20"/>
                  <w:lang w:val="en-AU"/>
                </w:rPr>
                <w:id w:val="427394759"/>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U</w:t>
            </w:r>
          </w:p>
        </w:tc>
        <w:tc>
          <w:tcPr>
            <w:tcW w:w="2430" w:type="pct"/>
            <w:gridSpan w:val="2"/>
            <w:tcBorders>
              <w:bottom w:val="dotted" w:sz="4" w:space="0" w:color="auto"/>
            </w:tcBorders>
            <w:shd w:val="clear" w:color="auto" w:fill="FFFFFF" w:themeFill="background1"/>
            <w:vAlign w:val="bottom"/>
          </w:tcPr>
          <w:p w14:paraId="011CF93A" w14:textId="77777777" w:rsidR="00EB1781" w:rsidRPr="00EB1781" w:rsidRDefault="00EB1781" w:rsidP="00EB1781">
            <w:pPr>
              <w:autoSpaceDE/>
              <w:autoSpaceDN/>
              <w:adjustRightInd/>
              <w:spacing w:before="120" w:after="0"/>
              <w:ind w:right="0"/>
              <w:rPr>
                <w:rFonts w:ascii="Calibri" w:hAnsi="Calibri" w:cs="Calibri"/>
                <w:color w:val="auto"/>
                <w:sz w:val="20"/>
                <w:szCs w:val="22"/>
                <w:lang w:val="en-AU"/>
              </w:rPr>
            </w:pPr>
          </w:p>
        </w:tc>
      </w:tr>
      <w:tr w:rsidR="00EB1781" w:rsidRPr="00EB1781" w14:paraId="0F7CCC51" w14:textId="77777777" w:rsidTr="0004401C">
        <w:tc>
          <w:tcPr>
            <w:tcW w:w="1948" w:type="pct"/>
            <w:shd w:val="clear" w:color="auto" w:fill="FFFFFF" w:themeFill="background1"/>
            <w:vAlign w:val="bottom"/>
          </w:tcPr>
          <w:p w14:paraId="293CA292" w14:textId="77777777" w:rsidR="00EB1781" w:rsidRPr="00EB1781" w:rsidRDefault="00EB1781" w:rsidP="00EB1781">
            <w:pPr>
              <w:autoSpaceDE/>
              <w:autoSpaceDN/>
              <w:adjustRightInd/>
              <w:spacing w:before="120" w:after="0"/>
              <w:ind w:left="284" w:right="0"/>
              <w:rPr>
                <w:rFonts w:ascii="Calibri" w:hAnsi="Calibri" w:cs="Calibri"/>
                <w:color w:val="auto"/>
                <w:sz w:val="20"/>
                <w:szCs w:val="22"/>
                <w:lang w:val="en-AU"/>
              </w:rPr>
            </w:pPr>
            <w:r w:rsidRPr="00EB1781">
              <w:rPr>
                <w:rFonts w:ascii="Calibri" w:hAnsi="Calibri" w:cs="Calibri"/>
                <w:color w:val="auto"/>
                <w:sz w:val="20"/>
                <w:szCs w:val="22"/>
                <w:lang w:val="en-AU"/>
              </w:rPr>
              <w:t>… if yes, was this in an abattoir:</w:t>
            </w:r>
          </w:p>
        </w:tc>
        <w:tc>
          <w:tcPr>
            <w:tcW w:w="622" w:type="pct"/>
            <w:shd w:val="clear" w:color="auto" w:fill="FFFFFF" w:themeFill="background1"/>
            <w:vAlign w:val="bottom"/>
          </w:tcPr>
          <w:p w14:paraId="16357423" w14:textId="22C4EAFC" w:rsidR="00EB1781" w:rsidRPr="00EB1781" w:rsidRDefault="00783D62" w:rsidP="00D73DB1">
            <w:pPr>
              <w:autoSpaceDE/>
              <w:autoSpaceDN/>
              <w:adjustRightInd/>
              <w:spacing w:before="120" w:after="0"/>
              <w:ind w:right="0"/>
              <w:rPr>
                <w:rFonts w:ascii="Calibri" w:hAnsi="Calibri" w:cs="Calibri"/>
                <w:color w:val="auto"/>
                <w:sz w:val="20"/>
                <w:lang w:val="en-AU"/>
              </w:rPr>
            </w:pPr>
            <w:sdt>
              <w:sdtPr>
                <w:rPr>
                  <w:rFonts w:ascii="Calibri" w:hAnsi="Calibri" w:cs="Calibri"/>
                  <w:color w:val="auto"/>
                  <w:sz w:val="20"/>
                  <w:lang w:val="en-AU"/>
                </w:rPr>
                <w:id w:val="1656886747"/>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Y  </w:t>
            </w:r>
            <w:sdt>
              <w:sdtPr>
                <w:rPr>
                  <w:rFonts w:ascii="Calibri" w:hAnsi="Calibri" w:cs="Calibri"/>
                  <w:color w:val="auto"/>
                  <w:sz w:val="20"/>
                  <w:lang w:val="en-AU"/>
                </w:rPr>
                <w:id w:val="-1227142665"/>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N  </w:t>
            </w:r>
            <w:sdt>
              <w:sdtPr>
                <w:rPr>
                  <w:rFonts w:ascii="Calibri" w:hAnsi="Calibri" w:cs="Calibri"/>
                  <w:color w:val="auto"/>
                  <w:sz w:val="20"/>
                  <w:lang w:val="en-AU"/>
                </w:rPr>
                <w:id w:val="-401300850"/>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U </w:t>
            </w:r>
          </w:p>
        </w:tc>
        <w:tc>
          <w:tcPr>
            <w:tcW w:w="2430" w:type="pct"/>
            <w:gridSpan w:val="2"/>
            <w:tcBorders>
              <w:bottom w:val="dotted" w:sz="4" w:space="0" w:color="auto"/>
            </w:tcBorders>
            <w:shd w:val="clear" w:color="auto" w:fill="FFFFFF" w:themeFill="background1"/>
            <w:vAlign w:val="bottom"/>
          </w:tcPr>
          <w:p w14:paraId="1BB525EE" w14:textId="77777777" w:rsidR="00EB1781" w:rsidRPr="00EB1781" w:rsidRDefault="00EB1781" w:rsidP="00EB1781">
            <w:pPr>
              <w:autoSpaceDE/>
              <w:autoSpaceDN/>
              <w:adjustRightInd/>
              <w:spacing w:before="120" w:after="0"/>
              <w:ind w:right="0"/>
              <w:rPr>
                <w:rFonts w:ascii="Calibri" w:hAnsi="Calibri" w:cs="Calibri"/>
                <w:color w:val="auto"/>
                <w:sz w:val="20"/>
                <w:szCs w:val="22"/>
                <w:lang w:val="en-AU"/>
              </w:rPr>
            </w:pPr>
          </w:p>
        </w:tc>
      </w:tr>
      <w:tr w:rsidR="00EB1781" w:rsidRPr="00EB1781" w14:paraId="6A7E5EB8" w14:textId="77777777" w:rsidTr="0004401C">
        <w:tc>
          <w:tcPr>
            <w:tcW w:w="1948" w:type="pct"/>
            <w:shd w:val="clear" w:color="auto" w:fill="FFFFFF" w:themeFill="background1"/>
            <w:vAlign w:val="bottom"/>
          </w:tcPr>
          <w:p w14:paraId="41B70363" w14:textId="77777777" w:rsidR="00EB1781" w:rsidRPr="00EB1781" w:rsidRDefault="00EB1781" w:rsidP="00EB1781">
            <w:pPr>
              <w:autoSpaceDE/>
              <w:autoSpaceDN/>
              <w:adjustRightInd/>
              <w:spacing w:before="120" w:after="0"/>
              <w:ind w:right="0"/>
              <w:rPr>
                <w:rFonts w:ascii="Calibri" w:hAnsi="Calibri" w:cs="Calibri"/>
                <w:color w:val="auto"/>
                <w:sz w:val="20"/>
                <w:szCs w:val="22"/>
                <w:lang w:val="en-AU"/>
              </w:rPr>
            </w:pPr>
            <w:r w:rsidRPr="00EB1781">
              <w:rPr>
                <w:rFonts w:ascii="Calibri" w:hAnsi="Calibri" w:cs="Calibri"/>
                <w:color w:val="auto"/>
                <w:sz w:val="20"/>
                <w:szCs w:val="22"/>
                <w:lang w:val="en-AU"/>
              </w:rPr>
              <w:t>Assisted or observed an animal birth:</w:t>
            </w:r>
          </w:p>
        </w:tc>
        <w:tc>
          <w:tcPr>
            <w:tcW w:w="622" w:type="pct"/>
            <w:shd w:val="clear" w:color="auto" w:fill="FFFFFF" w:themeFill="background1"/>
            <w:vAlign w:val="bottom"/>
          </w:tcPr>
          <w:p w14:paraId="2509BD24" w14:textId="1E122D61" w:rsidR="00EB1781" w:rsidRPr="00EB1781" w:rsidRDefault="00783D62" w:rsidP="00D73DB1">
            <w:pPr>
              <w:autoSpaceDE/>
              <w:autoSpaceDN/>
              <w:adjustRightInd/>
              <w:spacing w:before="120" w:after="0"/>
              <w:ind w:right="0"/>
              <w:rPr>
                <w:color w:val="auto"/>
                <w:sz w:val="20"/>
                <w:szCs w:val="22"/>
                <w:lang w:val="en-AU"/>
              </w:rPr>
            </w:pPr>
            <w:sdt>
              <w:sdtPr>
                <w:rPr>
                  <w:rFonts w:ascii="Calibri" w:hAnsi="Calibri" w:cs="Calibri"/>
                  <w:color w:val="auto"/>
                  <w:sz w:val="20"/>
                  <w:lang w:val="en-AU"/>
                </w:rPr>
                <w:id w:val="-1752497421"/>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Y  </w:t>
            </w:r>
            <w:sdt>
              <w:sdtPr>
                <w:rPr>
                  <w:rFonts w:ascii="Calibri" w:hAnsi="Calibri" w:cs="Calibri"/>
                  <w:color w:val="auto"/>
                  <w:sz w:val="20"/>
                  <w:lang w:val="en-AU"/>
                </w:rPr>
                <w:id w:val="1787167066"/>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N  </w:t>
            </w:r>
            <w:sdt>
              <w:sdtPr>
                <w:rPr>
                  <w:rFonts w:ascii="Calibri" w:hAnsi="Calibri" w:cs="Calibri"/>
                  <w:color w:val="auto"/>
                  <w:sz w:val="20"/>
                  <w:lang w:val="en-AU"/>
                </w:rPr>
                <w:id w:val="633135644"/>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U </w:t>
            </w:r>
          </w:p>
        </w:tc>
        <w:tc>
          <w:tcPr>
            <w:tcW w:w="2430" w:type="pct"/>
            <w:gridSpan w:val="2"/>
            <w:tcBorders>
              <w:top w:val="dotted" w:sz="4" w:space="0" w:color="auto"/>
              <w:bottom w:val="dotted" w:sz="4" w:space="0" w:color="auto"/>
            </w:tcBorders>
            <w:shd w:val="clear" w:color="auto" w:fill="FFFFFF" w:themeFill="background1"/>
            <w:vAlign w:val="bottom"/>
          </w:tcPr>
          <w:p w14:paraId="01A9CF32" w14:textId="77777777" w:rsidR="00EB1781" w:rsidRPr="00EB1781" w:rsidRDefault="00EB1781" w:rsidP="00EB1781">
            <w:pPr>
              <w:autoSpaceDE/>
              <w:autoSpaceDN/>
              <w:adjustRightInd/>
              <w:spacing w:before="120" w:after="0"/>
              <w:ind w:right="0"/>
              <w:rPr>
                <w:rFonts w:ascii="Calibri" w:hAnsi="Calibri" w:cs="Calibri"/>
                <w:color w:val="auto"/>
                <w:sz w:val="20"/>
                <w:szCs w:val="22"/>
                <w:lang w:val="en-AU"/>
              </w:rPr>
            </w:pPr>
          </w:p>
        </w:tc>
      </w:tr>
      <w:tr w:rsidR="00EB1781" w:rsidRPr="00EB1781" w14:paraId="0EF547B6" w14:textId="77777777" w:rsidTr="0004401C">
        <w:tc>
          <w:tcPr>
            <w:tcW w:w="1948" w:type="pct"/>
            <w:shd w:val="clear" w:color="auto" w:fill="FFFFFF" w:themeFill="background1"/>
            <w:vAlign w:val="bottom"/>
          </w:tcPr>
          <w:p w14:paraId="0D04A379" w14:textId="77777777" w:rsidR="00EB1781" w:rsidRPr="00EB1781" w:rsidRDefault="00EB1781" w:rsidP="00EB1781">
            <w:pPr>
              <w:autoSpaceDE/>
              <w:autoSpaceDN/>
              <w:adjustRightInd/>
              <w:spacing w:before="120" w:after="0"/>
              <w:ind w:left="284" w:right="0"/>
              <w:rPr>
                <w:rFonts w:ascii="Calibri" w:hAnsi="Calibri" w:cs="Calibri"/>
                <w:color w:val="auto"/>
                <w:sz w:val="20"/>
                <w:szCs w:val="22"/>
                <w:lang w:val="en-AU"/>
              </w:rPr>
            </w:pPr>
            <w:r w:rsidRPr="00EB1781">
              <w:rPr>
                <w:rFonts w:ascii="Calibri" w:hAnsi="Calibri" w:cs="Calibri"/>
                <w:color w:val="auto"/>
                <w:sz w:val="20"/>
                <w:szCs w:val="22"/>
                <w:lang w:val="en-AU"/>
              </w:rPr>
              <w:t>… if yes, direct contact with birthing materials (e.g. placenta, fluids) or newborns:</w:t>
            </w:r>
          </w:p>
        </w:tc>
        <w:tc>
          <w:tcPr>
            <w:tcW w:w="622" w:type="pct"/>
            <w:shd w:val="clear" w:color="auto" w:fill="FFFFFF" w:themeFill="background1"/>
            <w:vAlign w:val="bottom"/>
          </w:tcPr>
          <w:p w14:paraId="060003BF" w14:textId="486CFDAA" w:rsidR="00EB1781" w:rsidRPr="00EB1781" w:rsidRDefault="00783D62" w:rsidP="00D73DB1">
            <w:pPr>
              <w:autoSpaceDE/>
              <w:autoSpaceDN/>
              <w:adjustRightInd/>
              <w:spacing w:before="120" w:after="0"/>
              <w:ind w:right="0"/>
              <w:rPr>
                <w:color w:val="auto"/>
                <w:sz w:val="20"/>
                <w:szCs w:val="22"/>
                <w:lang w:val="en-AU"/>
              </w:rPr>
            </w:pPr>
            <w:sdt>
              <w:sdtPr>
                <w:rPr>
                  <w:rFonts w:ascii="Calibri" w:hAnsi="Calibri" w:cs="Calibri"/>
                  <w:color w:val="auto"/>
                  <w:sz w:val="20"/>
                  <w:lang w:val="en-AU"/>
                </w:rPr>
                <w:id w:val="-374774023"/>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Y  </w:t>
            </w:r>
            <w:sdt>
              <w:sdtPr>
                <w:rPr>
                  <w:rFonts w:ascii="Calibri" w:hAnsi="Calibri" w:cs="Calibri"/>
                  <w:color w:val="auto"/>
                  <w:sz w:val="20"/>
                  <w:lang w:val="en-AU"/>
                </w:rPr>
                <w:id w:val="-1353637990"/>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N  </w:t>
            </w:r>
            <w:sdt>
              <w:sdtPr>
                <w:rPr>
                  <w:rFonts w:ascii="Calibri" w:hAnsi="Calibri" w:cs="Calibri"/>
                  <w:color w:val="auto"/>
                  <w:sz w:val="20"/>
                  <w:lang w:val="en-AU"/>
                </w:rPr>
                <w:id w:val="-1375226334"/>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U </w:t>
            </w:r>
          </w:p>
        </w:tc>
        <w:tc>
          <w:tcPr>
            <w:tcW w:w="2430" w:type="pct"/>
            <w:gridSpan w:val="2"/>
            <w:tcBorders>
              <w:top w:val="dotted" w:sz="4" w:space="0" w:color="auto"/>
              <w:bottom w:val="dotted" w:sz="4" w:space="0" w:color="auto"/>
            </w:tcBorders>
            <w:shd w:val="clear" w:color="auto" w:fill="FFFFFF" w:themeFill="background1"/>
            <w:vAlign w:val="bottom"/>
          </w:tcPr>
          <w:p w14:paraId="499C5EFF" w14:textId="77777777" w:rsidR="00EB1781" w:rsidRPr="00EB1781" w:rsidRDefault="00EB1781" w:rsidP="00EB1781">
            <w:pPr>
              <w:autoSpaceDE/>
              <w:autoSpaceDN/>
              <w:adjustRightInd/>
              <w:spacing w:before="120" w:after="0"/>
              <w:ind w:right="0"/>
              <w:rPr>
                <w:rFonts w:ascii="Calibri" w:hAnsi="Calibri" w:cs="Calibri"/>
                <w:color w:val="auto"/>
                <w:sz w:val="20"/>
                <w:szCs w:val="22"/>
                <w:lang w:val="en-AU"/>
              </w:rPr>
            </w:pPr>
          </w:p>
        </w:tc>
      </w:tr>
      <w:tr w:rsidR="00EB1781" w:rsidRPr="00EB1781" w14:paraId="70353D09" w14:textId="77777777" w:rsidTr="0004401C">
        <w:tc>
          <w:tcPr>
            <w:tcW w:w="1948" w:type="pct"/>
            <w:shd w:val="clear" w:color="auto" w:fill="FFFFFF" w:themeFill="background1"/>
            <w:vAlign w:val="bottom"/>
          </w:tcPr>
          <w:p w14:paraId="72CCDA3F" w14:textId="77777777" w:rsidR="00EB1781" w:rsidRPr="00EB1781" w:rsidRDefault="00EB1781" w:rsidP="00EB1781">
            <w:pPr>
              <w:autoSpaceDE/>
              <w:autoSpaceDN/>
              <w:adjustRightInd/>
              <w:spacing w:before="120" w:after="0"/>
              <w:ind w:right="0"/>
              <w:rPr>
                <w:rFonts w:ascii="Calibri" w:hAnsi="Calibri" w:cs="Calibri"/>
                <w:color w:val="auto"/>
                <w:sz w:val="20"/>
                <w:szCs w:val="22"/>
                <w:lang w:val="en-AU"/>
              </w:rPr>
            </w:pPr>
            <w:r w:rsidRPr="00EB1781">
              <w:rPr>
                <w:rFonts w:ascii="Calibri" w:hAnsi="Calibri" w:cs="Calibri"/>
                <w:color w:val="auto"/>
                <w:sz w:val="20"/>
                <w:szCs w:val="22"/>
                <w:lang w:val="en-AU"/>
              </w:rPr>
              <w:t>Hunting or shooting:</w:t>
            </w:r>
          </w:p>
        </w:tc>
        <w:tc>
          <w:tcPr>
            <w:tcW w:w="622" w:type="pct"/>
            <w:shd w:val="clear" w:color="auto" w:fill="FFFFFF" w:themeFill="background1"/>
            <w:vAlign w:val="bottom"/>
          </w:tcPr>
          <w:p w14:paraId="37DD8784" w14:textId="6F167D08" w:rsidR="00EB1781" w:rsidRPr="00EB1781" w:rsidRDefault="00783D62" w:rsidP="00D73DB1">
            <w:pPr>
              <w:autoSpaceDE/>
              <w:autoSpaceDN/>
              <w:adjustRightInd/>
              <w:spacing w:before="120" w:after="0"/>
              <w:ind w:right="0"/>
              <w:rPr>
                <w:color w:val="auto"/>
                <w:sz w:val="20"/>
                <w:szCs w:val="22"/>
                <w:lang w:val="en-AU"/>
              </w:rPr>
            </w:pPr>
            <w:sdt>
              <w:sdtPr>
                <w:rPr>
                  <w:rFonts w:ascii="Calibri" w:hAnsi="Calibri" w:cs="Calibri"/>
                  <w:color w:val="auto"/>
                  <w:sz w:val="20"/>
                  <w:lang w:val="en-AU"/>
                </w:rPr>
                <w:id w:val="1363327117"/>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Y  </w:t>
            </w:r>
            <w:sdt>
              <w:sdtPr>
                <w:rPr>
                  <w:rFonts w:ascii="Calibri" w:hAnsi="Calibri" w:cs="Calibri"/>
                  <w:color w:val="auto"/>
                  <w:sz w:val="20"/>
                  <w:lang w:val="en-AU"/>
                </w:rPr>
                <w:id w:val="1492513630"/>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N  </w:t>
            </w:r>
            <w:sdt>
              <w:sdtPr>
                <w:rPr>
                  <w:rFonts w:ascii="Calibri" w:hAnsi="Calibri" w:cs="Calibri"/>
                  <w:color w:val="auto"/>
                  <w:sz w:val="20"/>
                  <w:lang w:val="en-AU"/>
                </w:rPr>
                <w:id w:val="-585146481"/>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U </w:t>
            </w:r>
          </w:p>
        </w:tc>
        <w:tc>
          <w:tcPr>
            <w:tcW w:w="2430" w:type="pct"/>
            <w:gridSpan w:val="2"/>
            <w:tcBorders>
              <w:top w:val="dotted" w:sz="4" w:space="0" w:color="auto"/>
              <w:bottom w:val="dotted" w:sz="4" w:space="0" w:color="auto"/>
            </w:tcBorders>
            <w:shd w:val="clear" w:color="auto" w:fill="FFFFFF" w:themeFill="background1"/>
            <w:vAlign w:val="bottom"/>
          </w:tcPr>
          <w:p w14:paraId="48A4AAB2" w14:textId="77777777" w:rsidR="00EB1781" w:rsidRPr="00EB1781" w:rsidRDefault="00EB1781" w:rsidP="00EB1781">
            <w:pPr>
              <w:autoSpaceDE/>
              <w:autoSpaceDN/>
              <w:adjustRightInd/>
              <w:spacing w:before="120" w:after="0"/>
              <w:ind w:right="0"/>
              <w:rPr>
                <w:rFonts w:ascii="Calibri" w:hAnsi="Calibri" w:cs="Calibri"/>
                <w:color w:val="auto"/>
                <w:sz w:val="20"/>
                <w:szCs w:val="22"/>
                <w:lang w:val="en-AU"/>
              </w:rPr>
            </w:pPr>
          </w:p>
        </w:tc>
      </w:tr>
      <w:tr w:rsidR="00EB1781" w:rsidRPr="00EB1781" w14:paraId="0CC61974" w14:textId="77777777" w:rsidTr="0004401C">
        <w:tc>
          <w:tcPr>
            <w:tcW w:w="1948" w:type="pct"/>
            <w:shd w:val="clear" w:color="auto" w:fill="FFFFFF" w:themeFill="background1"/>
            <w:vAlign w:val="bottom"/>
          </w:tcPr>
          <w:p w14:paraId="45738252" w14:textId="77777777" w:rsidR="00EB1781" w:rsidRPr="00EB1781" w:rsidRDefault="00EB1781" w:rsidP="00EB1781">
            <w:pPr>
              <w:autoSpaceDE/>
              <w:autoSpaceDN/>
              <w:adjustRightInd/>
              <w:spacing w:before="120" w:after="0"/>
              <w:ind w:right="0"/>
              <w:rPr>
                <w:rFonts w:ascii="Calibri" w:hAnsi="Calibri" w:cs="Calibri"/>
                <w:color w:val="auto"/>
                <w:sz w:val="20"/>
                <w:szCs w:val="22"/>
                <w:lang w:val="en-AU"/>
              </w:rPr>
            </w:pPr>
            <w:r w:rsidRPr="00EB1781">
              <w:rPr>
                <w:rFonts w:ascii="Calibri" w:hAnsi="Calibri" w:cs="Calibri"/>
                <w:color w:val="auto"/>
                <w:sz w:val="20"/>
                <w:szCs w:val="22"/>
                <w:lang w:val="en-AU"/>
              </w:rPr>
              <w:t>Shearing, wool processing or wool classing:</w:t>
            </w:r>
          </w:p>
        </w:tc>
        <w:tc>
          <w:tcPr>
            <w:tcW w:w="622" w:type="pct"/>
            <w:shd w:val="clear" w:color="auto" w:fill="FFFFFF" w:themeFill="background1"/>
            <w:vAlign w:val="bottom"/>
          </w:tcPr>
          <w:p w14:paraId="7B5B6DF6" w14:textId="0935BDD6" w:rsidR="00EB1781" w:rsidRPr="00EB1781" w:rsidRDefault="00783D62" w:rsidP="00D73DB1">
            <w:pPr>
              <w:autoSpaceDE/>
              <w:autoSpaceDN/>
              <w:adjustRightInd/>
              <w:spacing w:before="120" w:after="0"/>
              <w:ind w:right="0"/>
              <w:rPr>
                <w:color w:val="auto"/>
                <w:sz w:val="20"/>
                <w:szCs w:val="22"/>
                <w:lang w:val="en-AU"/>
              </w:rPr>
            </w:pPr>
            <w:sdt>
              <w:sdtPr>
                <w:rPr>
                  <w:rFonts w:ascii="Calibri" w:hAnsi="Calibri" w:cs="Calibri"/>
                  <w:color w:val="auto"/>
                  <w:sz w:val="20"/>
                  <w:lang w:val="en-AU"/>
                </w:rPr>
                <w:id w:val="213937229"/>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Y  </w:t>
            </w:r>
            <w:sdt>
              <w:sdtPr>
                <w:rPr>
                  <w:rFonts w:ascii="Calibri" w:hAnsi="Calibri" w:cs="Calibri"/>
                  <w:color w:val="auto"/>
                  <w:sz w:val="20"/>
                  <w:lang w:val="en-AU"/>
                </w:rPr>
                <w:id w:val="714475418"/>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N  </w:t>
            </w:r>
            <w:sdt>
              <w:sdtPr>
                <w:rPr>
                  <w:rFonts w:ascii="Calibri" w:hAnsi="Calibri" w:cs="Calibri"/>
                  <w:color w:val="auto"/>
                  <w:sz w:val="20"/>
                  <w:lang w:val="en-AU"/>
                </w:rPr>
                <w:id w:val="-653524147"/>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U </w:t>
            </w:r>
          </w:p>
        </w:tc>
        <w:tc>
          <w:tcPr>
            <w:tcW w:w="2430" w:type="pct"/>
            <w:gridSpan w:val="2"/>
            <w:tcBorders>
              <w:top w:val="dotted" w:sz="4" w:space="0" w:color="auto"/>
              <w:bottom w:val="dotted" w:sz="4" w:space="0" w:color="auto"/>
            </w:tcBorders>
            <w:shd w:val="clear" w:color="auto" w:fill="FFFFFF" w:themeFill="background1"/>
            <w:vAlign w:val="bottom"/>
          </w:tcPr>
          <w:p w14:paraId="7D965EF7" w14:textId="77777777" w:rsidR="00EB1781" w:rsidRPr="00EB1781" w:rsidRDefault="00EB1781" w:rsidP="00EB1781">
            <w:pPr>
              <w:autoSpaceDE/>
              <w:autoSpaceDN/>
              <w:adjustRightInd/>
              <w:spacing w:before="120" w:after="0"/>
              <w:ind w:right="0"/>
              <w:rPr>
                <w:rFonts w:ascii="Calibri" w:hAnsi="Calibri" w:cs="Calibri"/>
                <w:color w:val="auto"/>
                <w:sz w:val="20"/>
                <w:szCs w:val="22"/>
                <w:lang w:val="en-AU"/>
              </w:rPr>
            </w:pPr>
          </w:p>
        </w:tc>
      </w:tr>
      <w:tr w:rsidR="00EB1781" w:rsidRPr="00EB1781" w14:paraId="376EEED8" w14:textId="77777777" w:rsidTr="0004401C">
        <w:tc>
          <w:tcPr>
            <w:tcW w:w="1948" w:type="pct"/>
            <w:shd w:val="clear" w:color="auto" w:fill="FFFFFF" w:themeFill="background1"/>
            <w:vAlign w:val="bottom"/>
          </w:tcPr>
          <w:p w14:paraId="26CB2406" w14:textId="77777777" w:rsidR="00EB1781" w:rsidRPr="00EB1781" w:rsidRDefault="00EB1781" w:rsidP="00EB1781">
            <w:pPr>
              <w:autoSpaceDE/>
              <w:autoSpaceDN/>
              <w:adjustRightInd/>
              <w:spacing w:before="120" w:after="0"/>
              <w:ind w:right="0"/>
              <w:rPr>
                <w:rFonts w:ascii="Calibri" w:hAnsi="Calibri" w:cs="Calibri"/>
                <w:color w:val="auto"/>
                <w:sz w:val="20"/>
                <w:szCs w:val="22"/>
                <w:lang w:val="en-AU"/>
              </w:rPr>
            </w:pPr>
            <w:r w:rsidRPr="00EB1781">
              <w:rPr>
                <w:rFonts w:ascii="Calibri" w:hAnsi="Calibri" w:cs="Calibri"/>
                <w:color w:val="auto"/>
                <w:sz w:val="20"/>
                <w:szCs w:val="22"/>
                <w:lang w:val="en-AU"/>
              </w:rPr>
              <w:t>Contact with pelts or hides (incl. tanning):</w:t>
            </w:r>
          </w:p>
        </w:tc>
        <w:tc>
          <w:tcPr>
            <w:tcW w:w="622" w:type="pct"/>
            <w:shd w:val="clear" w:color="auto" w:fill="FFFFFF" w:themeFill="background1"/>
            <w:vAlign w:val="bottom"/>
          </w:tcPr>
          <w:p w14:paraId="5A31CC73" w14:textId="2EE0147E" w:rsidR="00EB1781" w:rsidRPr="00EB1781" w:rsidRDefault="00783D62" w:rsidP="00D73DB1">
            <w:pPr>
              <w:autoSpaceDE/>
              <w:autoSpaceDN/>
              <w:adjustRightInd/>
              <w:spacing w:before="120" w:after="0"/>
              <w:ind w:right="0"/>
              <w:rPr>
                <w:color w:val="auto"/>
                <w:sz w:val="20"/>
                <w:szCs w:val="22"/>
                <w:lang w:val="en-AU"/>
              </w:rPr>
            </w:pPr>
            <w:sdt>
              <w:sdtPr>
                <w:rPr>
                  <w:rFonts w:ascii="Calibri" w:hAnsi="Calibri" w:cs="Calibri"/>
                  <w:color w:val="auto"/>
                  <w:sz w:val="20"/>
                  <w:lang w:val="en-AU"/>
                </w:rPr>
                <w:id w:val="-870995822"/>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Y  </w:t>
            </w:r>
            <w:sdt>
              <w:sdtPr>
                <w:rPr>
                  <w:rFonts w:ascii="Calibri" w:hAnsi="Calibri" w:cs="Calibri"/>
                  <w:color w:val="auto"/>
                  <w:sz w:val="20"/>
                  <w:lang w:val="en-AU"/>
                </w:rPr>
                <w:id w:val="1311214153"/>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N  </w:t>
            </w:r>
            <w:sdt>
              <w:sdtPr>
                <w:rPr>
                  <w:rFonts w:ascii="Calibri" w:hAnsi="Calibri" w:cs="Calibri"/>
                  <w:color w:val="auto"/>
                  <w:sz w:val="20"/>
                  <w:lang w:val="en-AU"/>
                </w:rPr>
                <w:id w:val="2126881871"/>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U </w:t>
            </w:r>
          </w:p>
        </w:tc>
        <w:tc>
          <w:tcPr>
            <w:tcW w:w="2430" w:type="pct"/>
            <w:gridSpan w:val="2"/>
            <w:tcBorders>
              <w:top w:val="dotted" w:sz="4" w:space="0" w:color="auto"/>
              <w:bottom w:val="dotted" w:sz="4" w:space="0" w:color="auto"/>
            </w:tcBorders>
            <w:shd w:val="clear" w:color="auto" w:fill="FFFFFF" w:themeFill="background1"/>
            <w:vAlign w:val="bottom"/>
          </w:tcPr>
          <w:p w14:paraId="437D428D" w14:textId="77777777" w:rsidR="00EB1781" w:rsidRPr="00EB1781" w:rsidRDefault="00EB1781" w:rsidP="00EB1781">
            <w:pPr>
              <w:autoSpaceDE/>
              <w:autoSpaceDN/>
              <w:adjustRightInd/>
              <w:spacing w:before="120" w:after="0"/>
              <w:ind w:right="0"/>
              <w:rPr>
                <w:rFonts w:ascii="Calibri" w:hAnsi="Calibri" w:cs="Calibri"/>
                <w:color w:val="auto"/>
                <w:sz w:val="20"/>
                <w:szCs w:val="22"/>
                <w:lang w:val="en-AU"/>
              </w:rPr>
            </w:pPr>
          </w:p>
        </w:tc>
      </w:tr>
      <w:tr w:rsidR="00EB1781" w:rsidRPr="00EB1781" w14:paraId="0A5DFD23" w14:textId="77777777" w:rsidTr="0004401C">
        <w:tc>
          <w:tcPr>
            <w:tcW w:w="1948" w:type="pct"/>
            <w:shd w:val="clear" w:color="auto" w:fill="FFFFFF" w:themeFill="background1"/>
            <w:vAlign w:val="bottom"/>
          </w:tcPr>
          <w:p w14:paraId="35CDA338" w14:textId="77777777" w:rsidR="00EB1781" w:rsidRPr="00EB1781" w:rsidRDefault="00EB1781" w:rsidP="00EB1781">
            <w:pPr>
              <w:autoSpaceDE/>
              <w:autoSpaceDN/>
              <w:adjustRightInd/>
              <w:spacing w:before="120" w:after="0"/>
              <w:ind w:right="0"/>
              <w:rPr>
                <w:rFonts w:ascii="Calibri" w:hAnsi="Calibri" w:cs="Calibri"/>
                <w:color w:val="auto"/>
                <w:sz w:val="20"/>
                <w:szCs w:val="22"/>
                <w:lang w:val="en-AU"/>
              </w:rPr>
            </w:pPr>
            <w:r w:rsidRPr="00EB1781">
              <w:rPr>
                <w:rFonts w:ascii="Calibri" w:hAnsi="Calibri" w:cs="Calibri"/>
                <w:color w:val="auto"/>
                <w:sz w:val="20"/>
                <w:szCs w:val="22"/>
                <w:lang w:val="en-AU"/>
              </w:rPr>
              <w:t>Contact with straw or animal bedding:</w:t>
            </w:r>
          </w:p>
        </w:tc>
        <w:tc>
          <w:tcPr>
            <w:tcW w:w="622" w:type="pct"/>
            <w:shd w:val="clear" w:color="auto" w:fill="FFFFFF" w:themeFill="background1"/>
            <w:vAlign w:val="bottom"/>
          </w:tcPr>
          <w:p w14:paraId="2CFB7183" w14:textId="512C3131" w:rsidR="00EB1781" w:rsidRPr="00EB1781" w:rsidRDefault="00783D62" w:rsidP="00D73DB1">
            <w:pPr>
              <w:autoSpaceDE/>
              <w:autoSpaceDN/>
              <w:adjustRightInd/>
              <w:spacing w:before="120" w:after="0"/>
              <w:ind w:right="0"/>
              <w:rPr>
                <w:color w:val="auto"/>
                <w:sz w:val="20"/>
                <w:szCs w:val="22"/>
                <w:lang w:val="en-AU"/>
              </w:rPr>
            </w:pPr>
            <w:sdt>
              <w:sdtPr>
                <w:rPr>
                  <w:rFonts w:ascii="Calibri" w:hAnsi="Calibri" w:cs="Calibri"/>
                  <w:color w:val="auto"/>
                  <w:sz w:val="20"/>
                  <w:lang w:val="en-AU"/>
                </w:rPr>
                <w:id w:val="1092740033"/>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Y  </w:t>
            </w:r>
            <w:sdt>
              <w:sdtPr>
                <w:rPr>
                  <w:rFonts w:ascii="Calibri" w:hAnsi="Calibri" w:cs="Calibri"/>
                  <w:color w:val="auto"/>
                  <w:sz w:val="20"/>
                  <w:lang w:val="en-AU"/>
                </w:rPr>
                <w:id w:val="-1028487963"/>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N  </w:t>
            </w:r>
            <w:sdt>
              <w:sdtPr>
                <w:rPr>
                  <w:rFonts w:ascii="Calibri" w:hAnsi="Calibri" w:cs="Calibri"/>
                  <w:color w:val="auto"/>
                  <w:sz w:val="20"/>
                  <w:lang w:val="en-AU"/>
                </w:rPr>
                <w:id w:val="-1533643952"/>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U </w:t>
            </w:r>
          </w:p>
        </w:tc>
        <w:tc>
          <w:tcPr>
            <w:tcW w:w="2430" w:type="pct"/>
            <w:gridSpan w:val="2"/>
            <w:tcBorders>
              <w:top w:val="dotted" w:sz="4" w:space="0" w:color="auto"/>
              <w:bottom w:val="dotted" w:sz="4" w:space="0" w:color="auto"/>
            </w:tcBorders>
            <w:shd w:val="clear" w:color="auto" w:fill="FFFFFF" w:themeFill="background1"/>
            <w:vAlign w:val="bottom"/>
          </w:tcPr>
          <w:p w14:paraId="453E8415" w14:textId="77777777" w:rsidR="00EB1781" w:rsidRPr="00EB1781" w:rsidRDefault="00EB1781" w:rsidP="00EB1781">
            <w:pPr>
              <w:autoSpaceDE/>
              <w:autoSpaceDN/>
              <w:adjustRightInd/>
              <w:spacing w:before="120" w:after="0"/>
              <w:ind w:right="0"/>
              <w:rPr>
                <w:rFonts w:ascii="Calibri" w:hAnsi="Calibri" w:cs="Calibri"/>
                <w:color w:val="auto"/>
                <w:sz w:val="20"/>
                <w:szCs w:val="22"/>
                <w:lang w:val="en-AU"/>
              </w:rPr>
            </w:pPr>
          </w:p>
        </w:tc>
      </w:tr>
      <w:tr w:rsidR="00EB1781" w:rsidRPr="00EB1781" w14:paraId="2609E245" w14:textId="77777777" w:rsidTr="0004401C">
        <w:tc>
          <w:tcPr>
            <w:tcW w:w="1948" w:type="pct"/>
            <w:shd w:val="clear" w:color="auto" w:fill="FFFFFF" w:themeFill="background1"/>
            <w:vAlign w:val="bottom"/>
          </w:tcPr>
          <w:p w14:paraId="52C4E395" w14:textId="77777777" w:rsidR="00EB1781" w:rsidRPr="00EB1781" w:rsidRDefault="00EB1781" w:rsidP="00EB1781">
            <w:pPr>
              <w:autoSpaceDE/>
              <w:autoSpaceDN/>
              <w:adjustRightInd/>
              <w:spacing w:before="120" w:after="0"/>
              <w:ind w:right="0"/>
              <w:rPr>
                <w:rFonts w:ascii="Calibri" w:hAnsi="Calibri" w:cs="Calibri"/>
                <w:color w:val="auto"/>
                <w:sz w:val="20"/>
                <w:szCs w:val="22"/>
                <w:lang w:val="en-AU"/>
              </w:rPr>
            </w:pPr>
            <w:r w:rsidRPr="00EB1781">
              <w:rPr>
                <w:rFonts w:ascii="Calibri" w:hAnsi="Calibri" w:cs="Calibri"/>
                <w:color w:val="auto"/>
                <w:sz w:val="20"/>
                <w:szCs w:val="22"/>
                <w:lang w:val="en-AU"/>
              </w:rPr>
              <w:t>Contact with animal manure/animal fertiliser:</w:t>
            </w:r>
          </w:p>
        </w:tc>
        <w:tc>
          <w:tcPr>
            <w:tcW w:w="622" w:type="pct"/>
            <w:shd w:val="clear" w:color="auto" w:fill="FFFFFF" w:themeFill="background1"/>
            <w:vAlign w:val="bottom"/>
          </w:tcPr>
          <w:p w14:paraId="665BA9FC" w14:textId="11F94D50" w:rsidR="00EB1781" w:rsidRPr="00EB1781" w:rsidRDefault="00783D62" w:rsidP="00D73DB1">
            <w:pPr>
              <w:autoSpaceDE/>
              <w:autoSpaceDN/>
              <w:adjustRightInd/>
              <w:spacing w:before="120" w:after="0"/>
              <w:ind w:right="0"/>
              <w:rPr>
                <w:color w:val="auto"/>
                <w:sz w:val="20"/>
                <w:szCs w:val="22"/>
                <w:lang w:val="en-AU"/>
              </w:rPr>
            </w:pPr>
            <w:sdt>
              <w:sdtPr>
                <w:rPr>
                  <w:rFonts w:ascii="Calibri" w:hAnsi="Calibri" w:cs="Calibri"/>
                  <w:color w:val="auto"/>
                  <w:sz w:val="20"/>
                  <w:lang w:val="en-AU"/>
                </w:rPr>
                <w:id w:val="1658108745"/>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Y  </w:t>
            </w:r>
            <w:sdt>
              <w:sdtPr>
                <w:rPr>
                  <w:rFonts w:ascii="Calibri" w:hAnsi="Calibri" w:cs="Calibri"/>
                  <w:color w:val="auto"/>
                  <w:sz w:val="20"/>
                  <w:lang w:val="en-AU"/>
                </w:rPr>
                <w:id w:val="-1891263889"/>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N  </w:t>
            </w:r>
            <w:sdt>
              <w:sdtPr>
                <w:rPr>
                  <w:rFonts w:ascii="Calibri" w:hAnsi="Calibri" w:cs="Calibri"/>
                  <w:color w:val="auto"/>
                  <w:sz w:val="20"/>
                  <w:lang w:val="en-AU"/>
                </w:rPr>
                <w:id w:val="-28104796"/>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U </w:t>
            </w:r>
          </w:p>
        </w:tc>
        <w:tc>
          <w:tcPr>
            <w:tcW w:w="2430" w:type="pct"/>
            <w:gridSpan w:val="2"/>
            <w:tcBorders>
              <w:top w:val="dotted" w:sz="4" w:space="0" w:color="auto"/>
              <w:bottom w:val="dotted" w:sz="4" w:space="0" w:color="auto"/>
            </w:tcBorders>
            <w:shd w:val="clear" w:color="auto" w:fill="FFFFFF" w:themeFill="background1"/>
            <w:vAlign w:val="bottom"/>
          </w:tcPr>
          <w:p w14:paraId="65952719" w14:textId="77777777" w:rsidR="00EB1781" w:rsidRPr="00EB1781" w:rsidRDefault="00EB1781" w:rsidP="00EB1781">
            <w:pPr>
              <w:autoSpaceDE/>
              <w:autoSpaceDN/>
              <w:adjustRightInd/>
              <w:spacing w:before="120" w:after="0"/>
              <w:ind w:right="0"/>
              <w:rPr>
                <w:rFonts w:ascii="Calibri" w:hAnsi="Calibri" w:cs="Calibri"/>
                <w:color w:val="auto"/>
                <w:sz w:val="20"/>
                <w:szCs w:val="22"/>
                <w:lang w:val="en-AU"/>
              </w:rPr>
            </w:pPr>
          </w:p>
        </w:tc>
      </w:tr>
      <w:tr w:rsidR="00EB1781" w:rsidRPr="00EB1781" w14:paraId="2C15EED1" w14:textId="77777777" w:rsidTr="0004401C">
        <w:tc>
          <w:tcPr>
            <w:tcW w:w="1948" w:type="pct"/>
            <w:shd w:val="clear" w:color="auto" w:fill="FFFFFF" w:themeFill="background1"/>
            <w:vAlign w:val="bottom"/>
          </w:tcPr>
          <w:p w14:paraId="643A3207" w14:textId="77777777" w:rsidR="00EB1781" w:rsidRPr="00EB1781" w:rsidRDefault="00EB1781" w:rsidP="00EB1781">
            <w:pPr>
              <w:autoSpaceDE/>
              <w:autoSpaceDN/>
              <w:adjustRightInd/>
              <w:spacing w:before="120" w:after="0"/>
              <w:ind w:right="0"/>
              <w:rPr>
                <w:rFonts w:ascii="Calibri" w:hAnsi="Calibri" w:cs="Calibri"/>
                <w:color w:val="auto"/>
                <w:sz w:val="20"/>
                <w:szCs w:val="22"/>
                <w:lang w:val="en-AU"/>
              </w:rPr>
            </w:pPr>
            <w:r w:rsidRPr="00EB1781">
              <w:rPr>
                <w:rFonts w:ascii="Calibri" w:hAnsi="Calibri" w:cs="Calibri"/>
                <w:color w:val="auto"/>
                <w:sz w:val="20"/>
                <w:szCs w:val="22"/>
                <w:lang w:val="en-AU"/>
              </w:rPr>
              <w:t>Attended a saleyard or animal show:</w:t>
            </w:r>
          </w:p>
        </w:tc>
        <w:tc>
          <w:tcPr>
            <w:tcW w:w="622" w:type="pct"/>
            <w:shd w:val="clear" w:color="auto" w:fill="FFFFFF" w:themeFill="background1"/>
            <w:vAlign w:val="bottom"/>
          </w:tcPr>
          <w:p w14:paraId="279E22E4" w14:textId="22D6CFE9" w:rsidR="00EB1781" w:rsidRPr="00EB1781" w:rsidRDefault="00783D62" w:rsidP="00D73DB1">
            <w:pPr>
              <w:autoSpaceDE/>
              <w:autoSpaceDN/>
              <w:adjustRightInd/>
              <w:spacing w:before="120" w:after="0"/>
              <w:ind w:right="0"/>
              <w:rPr>
                <w:color w:val="auto"/>
                <w:sz w:val="20"/>
                <w:szCs w:val="22"/>
                <w:lang w:val="en-AU"/>
              </w:rPr>
            </w:pPr>
            <w:sdt>
              <w:sdtPr>
                <w:rPr>
                  <w:rFonts w:ascii="Calibri" w:hAnsi="Calibri" w:cs="Calibri"/>
                  <w:color w:val="auto"/>
                  <w:sz w:val="20"/>
                  <w:lang w:val="en-AU"/>
                </w:rPr>
                <w:id w:val="2047793196"/>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Y  </w:t>
            </w:r>
            <w:sdt>
              <w:sdtPr>
                <w:rPr>
                  <w:rFonts w:ascii="Calibri" w:hAnsi="Calibri" w:cs="Calibri"/>
                  <w:color w:val="auto"/>
                  <w:sz w:val="20"/>
                  <w:lang w:val="en-AU"/>
                </w:rPr>
                <w:id w:val="1876417914"/>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N  </w:t>
            </w:r>
            <w:sdt>
              <w:sdtPr>
                <w:rPr>
                  <w:rFonts w:ascii="Calibri" w:hAnsi="Calibri" w:cs="Calibri"/>
                  <w:color w:val="auto"/>
                  <w:sz w:val="20"/>
                  <w:lang w:val="en-AU"/>
                </w:rPr>
                <w:id w:val="41795643"/>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U </w:t>
            </w:r>
          </w:p>
        </w:tc>
        <w:tc>
          <w:tcPr>
            <w:tcW w:w="2430" w:type="pct"/>
            <w:gridSpan w:val="2"/>
            <w:tcBorders>
              <w:top w:val="dotted" w:sz="4" w:space="0" w:color="auto"/>
              <w:bottom w:val="dotted" w:sz="4" w:space="0" w:color="auto"/>
            </w:tcBorders>
            <w:shd w:val="clear" w:color="auto" w:fill="FFFFFF" w:themeFill="background1"/>
            <w:vAlign w:val="bottom"/>
          </w:tcPr>
          <w:p w14:paraId="78AD5154" w14:textId="77777777" w:rsidR="00EB1781" w:rsidRPr="00EB1781" w:rsidRDefault="00EB1781" w:rsidP="00EB1781">
            <w:pPr>
              <w:autoSpaceDE/>
              <w:autoSpaceDN/>
              <w:adjustRightInd/>
              <w:spacing w:before="120" w:after="0"/>
              <w:ind w:right="0"/>
              <w:rPr>
                <w:rFonts w:ascii="Calibri" w:hAnsi="Calibri" w:cs="Calibri"/>
                <w:color w:val="auto"/>
                <w:sz w:val="20"/>
                <w:szCs w:val="22"/>
                <w:lang w:val="en-AU"/>
              </w:rPr>
            </w:pPr>
          </w:p>
        </w:tc>
      </w:tr>
      <w:tr w:rsidR="00EB1781" w:rsidRPr="00EB1781" w14:paraId="5381A7F7" w14:textId="77777777" w:rsidTr="0004401C">
        <w:tc>
          <w:tcPr>
            <w:tcW w:w="1948" w:type="pct"/>
            <w:shd w:val="clear" w:color="auto" w:fill="FFFFFF" w:themeFill="background1"/>
            <w:vAlign w:val="bottom"/>
          </w:tcPr>
          <w:p w14:paraId="60777F99" w14:textId="77777777" w:rsidR="00EB1781" w:rsidRPr="00EB1781" w:rsidRDefault="00EB1781" w:rsidP="00EB1781">
            <w:pPr>
              <w:autoSpaceDE/>
              <w:autoSpaceDN/>
              <w:adjustRightInd/>
              <w:spacing w:before="120" w:after="0"/>
              <w:ind w:right="0"/>
              <w:rPr>
                <w:rFonts w:ascii="Calibri" w:hAnsi="Calibri" w:cs="Calibri"/>
                <w:color w:val="auto"/>
                <w:sz w:val="20"/>
                <w:szCs w:val="22"/>
                <w:lang w:val="en-AU"/>
              </w:rPr>
            </w:pPr>
            <w:r w:rsidRPr="00EB1781">
              <w:rPr>
                <w:rFonts w:ascii="Calibri" w:hAnsi="Calibri" w:cs="Calibri"/>
                <w:color w:val="auto"/>
                <w:sz w:val="20"/>
                <w:szCs w:val="22"/>
                <w:lang w:val="en-AU"/>
              </w:rPr>
              <w:t>Observing veterinary practices:</w:t>
            </w:r>
          </w:p>
        </w:tc>
        <w:tc>
          <w:tcPr>
            <w:tcW w:w="622" w:type="pct"/>
            <w:shd w:val="clear" w:color="auto" w:fill="FFFFFF" w:themeFill="background1"/>
            <w:vAlign w:val="bottom"/>
          </w:tcPr>
          <w:p w14:paraId="6366E8D9" w14:textId="697E5581" w:rsidR="00EB1781" w:rsidRPr="00EB1781" w:rsidRDefault="00783D62" w:rsidP="000F694C">
            <w:pPr>
              <w:autoSpaceDE/>
              <w:autoSpaceDN/>
              <w:adjustRightInd/>
              <w:spacing w:before="120" w:after="0"/>
              <w:ind w:right="0"/>
              <w:rPr>
                <w:rFonts w:ascii="Calibri" w:hAnsi="Calibri" w:cs="Calibri"/>
                <w:color w:val="auto"/>
                <w:sz w:val="20"/>
                <w:lang w:val="en-AU"/>
              </w:rPr>
            </w:pPr>
            <w:sdt>
              <w:sdtPr>
                <w:rPr>
                  <w:rFonts w:ascii="Calibri" w:hAnsi="Calibri" w:cs="Calibri"/>
                  <w:color w:val="auto"/>
                  <w:sz w:val="20"/>
                  <w:lang w:val="en-AU"/>
                </w:rPr>
                <w:id w:val="1574701820"/>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Y  </w:t>
            </w:r>
            <w:sdt>
              <w:sdtPr>
                <w:rPr>
                  <w:rFonts w:ascii="Calibri" w:hAnsi="Calibri" w:cs="Calibri"/>
                  <w:color w:val="auto"/>
                  <w:sz w:val="20"/>
                  <w:lang w:val="en-AU"/>
                </w:rPr>
                <w:id w:val="-1250880179"/>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N  </w:t>
            </w:r>
            <w:sdt>
              <w:sdtPr>
                <w:rPr>
                  <w:rFonts w:ascii="Calibri" w:hAnsi="Calibri" w:cs="Calibri"/>
                  <w:color w:val="auto"/>
                  <w:sz w:val="20"/>
                  <w:lang w:val="en-AU"/>
                </w:rPr>
                <w:id w:val="2019503533"/>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U </w:t>
            </w:r>
          </w:p>
        </w:tc>
        <w:tc>
          <w:tcPr>
            <w:tcW w:w="2430" w:type="pct"/>
            <w:gridSpan w:val="2"/>
            <w:tcBorders>
              <w:top w:val="dotted" w:sz="4" w:space="0" w:color="auto"/>
              <w:bottom w:val="dotted" w:sz="4" w:space="0" w:color="auto"/>
            </w:tcBorders>
            <w:shd w:val="clear" w:color="auto" w:fill="FFFFFF" w:themeFill="background1"/>
            <w:vAlign w:val="bottom"/>
          </w:tcPr>
          <w:p w14:paraId="7DFFA59E" w14:textId="77777777" w:rsidR="00EB1781" w:rsidRPr="00EB1781" w:rsidRDefault="00EB1781" w:rsidP="00EB1781">
            <w:pPr>
              <w:autoSpaceDE/>
              <w:autoSpaceDN/>
              <w:adjustRightInd/>
              <w:spacing w:before="120" w:after="0"/>
              <w:ind w:right="0"/>
              <w:rPr>
                <w:rFonts w:ascii="Calibri" w:hAnsi="Calibri" w:cs="Calibri"/>
                <w:color w:val="auto"/>
                <w:sz w:val="20"/>
                <w:szCs w:val="22"/>
                <w:lang w:val="en-AU"/>
              </w:rPr>
            </w:pPr>
          </w:p>
        </w:tc>
      </w:tr>
      <w:tr w:rsidR="00EB1781" w:rsidRPr="00EB1781" w14:paraId="40BFE98D" w14:textId="77777777" w:rsidTr="0004401C">
        <w:tc>
          <w:tcPr>
            <w:tcW w:w="1948" w:type="pct"/>
            <w:shd w:val="clear" w:color="auto" w:fill="FFFFFF" w:themeFill="background1"/>
            <w:vAlign w:val="bottom"/>
          </w:tcPr>
          <w:p w14:paraId="30159B74" w14:textId="77777777" w:rsidR="00EB1781" w:rsidRPr="00EB1781" w:rsidRDefault="00EB1781" w:rsidP="00EB1781">
            <w:pPr>
              <w:autoSpaceDE/>
              <w:autoSpaceDN/>
              <w:adjustRightInd/>
              <w:spacing w:before="120" w:after="0"/>
              <w:ind w:right="0"/>
              <w:rPr>
                <w:rFonts w:ascii="Calibri" w:hAnsi="Calibri" w:cs="Calibri"/>
                <w:color w:val="auto"/>
                <w:sz w:val="20"/>
                <w:szCs w:val="22"/>
                <w:lang w:val="en-AU"/>
              </w:rPr>
            </w:pPr>
            <w:r w:rsidRPr="00EB1781">
              <w:rPr>
                <w:rFonts w:ascii="Calibri" w:hAnsi="Calibri" w:cs="Calibri"/>
                <w:color w:val="auto"/>
                <w:sz w:val="20"/>
                <w:szCs w:val="22"/>
                <w:lang w:val="en-AU"/>
              </w:rPr>
              <w:t>Directly undertaking veterinary practices:</w:t>
            </w:r>
          </w:p>
        </w:tc>
        <w:tc>
          <w:tcPr>
            <w:tcW w:w="622" w:type="pct"/>
            <w:shd w:val="clear" w:color="auto" w:fill="FFFFFF" w:themeFill="background1"/>
            <w:vAlign w:val="bottom"/>
          </w:tcPr>
          <w:p w14:paraId="47F97A1F" w14:textId="5C98D23D" w:rsidR="00EB1781" w:rsidRPr="00EB1781" w:rsidRDefault="00783D62" w:rsidP="00D73DB1">
            <w:pPr>
              <w:autoSpaceDE/>
              <w:autoSpaceDN/>
              <w:adjustRightInd/>
              <w:spacing w:before="120" w:after="0"/>
              <w:ind w:right="0"/>
              <w:rPr>
                <w:rFonts w:ascii="Calibri" w:hAnsi="Calibri" w:cs="Calibri"/>
                <w:color w:val="auto"/>
                <w:sz w:val="20"/>
                <w:lang w:val="en-AU"/>
              </w:rPr>
            </w:pPr>
            <w:sdt>
              <w:sdtPr>
                <w:rPr>
                  <w:rFonts w:ascii="Calibri" w:hAnsi="Calibri" w:cs="Calibri"/>
                  <w:color w:val="auto"/>
                  <w:sz w:val="20"/>
                  <w:lang w:val="en-AU"/>
                </w:rPr>
                <w:id w:val="-1853644705"/>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Y  </w:t>
            </w:r>
            <w:sdt>
              <w:sdtPr>
                <w:rPr>
                  <w:rFonts w:ascii="Calibri" w:hAnsi="Calibri" w:cs="Calibri"/>
                  <w:color w:val="auto"/>
                  <w:sz w:val="20"/>
                  <w:lang w:val="en-AU"/>
                </w:rPr>
                <w:id w:val="-1361428566"/>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N  </w:t>
            </w:r>
            <w:sdt>
              <w:sdtPr>
                <w:rPr>
                  <w:rFonts w:ascii="Calibri" w:hAnsi="Calibri" w:cs="Calibri"/>
                  <w:color w:val="auto"/>
                  <w:sz w:val="20"/>
                  <w:lang w:val="en-AU"/>
                </w:rPr>
                <w:id w:val="-1226527803"/>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U </w:t>
            </w:r>
          </w:p>
        </w:tc>
        <w:tc>
          <w:tcPr>
            <w:tcW w:w="2430" w:type="pct"/>
            <w:gridSpan w:val="2"/>
            <w:tcBorders>
              <w:top w:val="dotted" w:sz="4" w:space="0" w:color="auto"/>
              <w:bottom w:val="dotted" w:sz="4" w:space="0" w:color="auto"/>
            </w:tcBorders>
            <w:shd w:val="clear" w:color="auto" w:fill="FFFFFF" w:themeFill="background1"/>
            <w:vAlign w:val="bottom"/>
          </w:tcPr>
          <w:p w14:paraId="48CECDF4" w14:textId="77777777" w:rsidR="00EB1781" w:rsidRPr="00EB1781" w:rsidRDefault="00EB1781" w:rsidP="00EB1781">
            <w:pPr>
              <w:autoSpaceDE/>
              <w:autoSpaceDN/>
              <w:adjustRightInd/>
              <w:spacing w:before="120" w:after="0"/>
              <w:ind w:right="0"/>
              <w:rPr>
                <w:rFonts w:ascii="Calibri" w:hAnsi="Calibri" w:cs="Calibri"/>
                <w:color w:val="auto"/>
                <w:sz w:val="20"/>
                <w:szCs w:val="22"/>
                <w:lang w:val="en-AU"/>
              </w:rPr>
            </w:pPr>
          </w:p>
        </w:tc>
      </w:tr>
      <w:tr w:rsidR="00EB1781" w:rsidRPr="00EB1781" w14:paraId="7F47A800" w14:textId="77777777" w:rsidTr="0004401C">
        <w:tc>
          <w:tcPr>
            <w:tcW w:w="1948" w:type="pct"/>
            <w:shd w:val="clear" w:color="auto" w:fill="FFFFFF" w:themeFill="background1"/>
            <w:vAlign w:val="bottom"/>
          </w:tcPr>
          <w:p w14:paraId="1D6F8CE2" w14:textId="77777777" w:rsidR="00EB1781" w:rsidRPr="00EB1781" w:rsidRDefault="00EB1781" w:rsidP="00EB1781">
            <w:pPr>
              <w:autoSpaceDE/>
              <w:autoSpaceDN/>
              <w:adjustRightInd/>
              <w:spacing w:before="120" w:after="0"/>
              <w:ind w:right="0"/>
              <w:rPr>
                <w:rFonts w:ascii="Calibri" w:hAnsi="Calibri" w:cs="Calibri"/>
                <w:color w:val="auto"/>
                <w:sz w:val="20"/>
                <w:szCs w:val="22"/>
                <w:lang w:val="en-AU"/>
              </w:rPr>
            </w:pPr>
            <w:r w:rsidRPr="00EB1781">
              <w:rPr>
                <w:rFonts w:ascii="Calibri" w:hAnsi="Calibri" w:cs="Calibri"/>
                <w:color w:val="auto"/>
                <w:sz w:val="20"/>
                <w:szCs w:val="22"/>
                <w:lang w:val="en-AU"/>
              </w:rPr>
              <w:t>Consumed unpasteurised milk or milk products:</w:t>
            </w:r>
          </w:p>
        </w:tc>
        <w:tc>
          <w:tcPr>
            <w:tcW w:w="622" w:type="pct"/>
            <w:shd w:val="clear" w:color="auto" w:fill="FFFFFF" w:themeFill="background1"/>
            <w:vAlign w:val="bottom"/>
          </w:tcPr>
          <w:p w14:paraId="5B7C7897" w14:textId="2EA314A6" w:rsidR="00EB1781" w:rsidRPr="00EB1781" w:rsidRDefault="00783D62" w:rsidP="000F694C">
            <w:pPr>
              <w:autoSpaceDE/>
              <w:autoSpaceDN/>
              <w:adjustRightInd/>
              <w:spacing w:before="120" w:after="0"/>
              <w:ind w:right="0"/>
              <w:rPr>
                <w:color w:val="auto"/>
                <w:sz w:val="20"/>
                <w:szCs w:val="22"/>
                <w:lang w:val="en-AU"/>
              </w:rPr>
            </w:pPr>
            <w:sdt>
              <w:sdtPr>
                <w:rPr>
                  <w:rFonts w:ascii="Calibri" w:hAnsi="Calibri" w:cs="Calibri"/>
                  <w:color w:val="auto"/>
                  <w:sz w:val="20"/>
                  <w:lang w:val="en-AU"/>
                </w:rPr>
                <w:id w:val="-1644582798"/>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Y  </w:t>
            </w:r>
            <w:sdt>
              <w:sdtPr>
                <w:rPr>
                  <w:rFonts w:ascii="Calibri" w:hAnsi="Calibri" w:cs="Calibri"/>
                  <w:color w:val="auto"/>
                  <w:sz w:val="20"/>
                  <w:lang w:val="en-AU"/>
                </w:rPr>
                <w:id w:val="-2036641123"/>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N  </w:t>
            </w:r>
            <w:sdt>
              <w:sdtPr>
                <w:rPr>
                  <w:rFonts w:ascii="Calibri" w:hAnsi="Calibri" w:cs="Calibri"/>
                  <w:color w:val="auto"/>
                  <w:sz w:val="20"/>
                  <w:lang w:val="en-AU"/>
                </w:rPr>
                <w:id w:val="-1651742074"/>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U </w:t>
            </w:r>
          </w:p>
        </w:tc>
        <w:tc>
          <w:tcPr>
            <w:tcW w:w="2430" w:type="pct"/>
            <w:gridSpan w:val="2"/>
            <w:tcBorders>
              <w:top w:val="dotted" w:sz="4" w:space="0" w:color="auto"/>
              <w:bottom w:val="dotted" w:sz="4" w:space="0" w:color="auto"/>
            </w:tcBorders>
            <w:shd w:val="clear" w:color="auto" w:fill="FFFFFF" w:themeFill="background1"/>
            <w:vAlign w:val="bottom"/>
          </w:tcPr>
          <w:p w14:paraId="512B256D" w14:textId="77777777" w:rsidR="00EB1781" w:rsidRPr="00EB1781" w:rsidRDefault="00EB1781" w:rsidP="00EB1781">
            <w:pPr>
              <w:autoSpaceDE/>
              <w:autoSpaceDN/>
              <w:adjustRightInd/>
              <w:spacing w:before="120" w:after="0"/>
              <w:ind w:right="0"/>
              <w:rPr>
                <w:rFonts w:ascii="Calibri" w:hAnsi="Calibri" w:cs="Calibri"/>
                <w:color w:val="auto"/>
                <w:sz w:val="20"/>
                <w:szCs w:val="22"/>
                <w:lang w:val="en-AU"/>
              </w:rPr>
            </w:pPr>
          </w:p>
        </w:tc>
      </w:tr>
      <w:tr w:rsidR="00EB1781" w:rsidRPr="00EB1781" w14:paraId="2D199C2B" w14:textId="77777777" w:rsidTr="0004401C">
        <w:tc>
          <w:tcPr>
            <w:tcW w:w="1948" w:type="pct"/>
            <w:shd w:val="clear" w:color="auto" w:fill="FFFFFF" w:themeFill="background1"/>
            <w:vAlign w:val="bottom"/>
          </w:tcPr>
          <w:p w14:paraId="7B050D4B" w14:textId="77777777" w:rsidR="00EB1781" w:rsidRPr="00EB1781" w:rsidRDefault="00EB1781" w:rsidP="00EB1781">
            <w:pPr>
              <w:autoSpaceDE/>
              <w:autoSpaceDN/>
              <w:adjustRightInd/>
              <w:spacing w:after="0"/>
              <w:ind w:right="0"/>
              <w:contextualSpacing/>
              <w:rPr>
                <w:rFonts w:ascii="Calibri" w:hAnsi="Calibri" w:cs="Calibri"/>
                <w:color w:val="auto"/>
                <w:sz w:val="20"/>
                <w:szCs w:val="22"/>
                <w:lang w:val="en-AU"/>
              </w:rPr>
            </w:pPr>
          </w:p>
        </w:tc>
        <w:tc>
          <w:tcPr>
            <w:tcW w:w="622" w:type="pct"/>
            <w:shd w:val="clear" w:color="auto" w:fill="FFFFFF" w:themeFill="background1"/>
            <w:vAlign w:val="bottom"/>
          </w:tcPr>
          <w:p w14:paraId="0BDBFBD9" w14:textId="77777777" w:rsidR="00EB1781" w:rsidRPr="00EB1781" w:rsidRDefault="00EB1781" w:rsidP="00EB1781">
            <w:pPr>
              <w:autoSpaceDE/>
              <w:autoSpaceDN/>
              <w:adjustRightInd/>
              <w:spacing w:after="0"/>
              <w:ind w:right="0"/>
              <w:contextualSpacing/>
              <w:rPr>
                <w:rFonts w:ascii="Calibri" w:hAnsi="Calibri" w:cs="Calibri"/>
                <w:color w:val="auto"/>
                <w:sz w:val="20"/>
                <w:szCs w:val="22"/>
                <w:lang w:val="en-AU"/>
              </w:rPr>
            </w:pPr>
          </w:p>
        </w:tc>
        <w:tc>
          <w:tcPr>
            <w:tcW w:w="2430" w:type="pct"/>
            <w:gridSpan w:val="2"/>
            <w:tcBorders>
              <w:top w:val="dotted" w:sz="4" w:space="0" w:color="auto"/>
            </w:tcBorders>
            <w:shd w:val="clear" w:color="auto" w:fill="FFFFFF" w:themeFill="background1"/>
            <w:vAlign w:val="bottom"/>
          </w:tcPr>
          <w:p w14:paraId="11596237" w14:textId="77777777" w:rsidR="00EB1781" w:rsidRPr="00EB1781" w:rsidRDefault="00EB1781" w:rsidP="00EB1781">
            <w:pPr>
              <w:autoSpaceDE/>
              <w:autoSpaceDN/>
              <w:adjustRightInd/>
              <w:spacing w:after="0"/>
              <w:ind w:right="0"/>
              <w:contextualSpacing/>
              <w:rPr>
                <w:rFonts w:ascii="Calibri" w:hAnsi="Calibri" w:cs="Calibri"/>
                <w:color w:val="auto"/>
                <w:sz w:val="20"/>
                <w:szCs w:val="22"/>
                <w:lang w:val="en-AU"/>
              </w:rPr>
            </w:pPr>
          </w:p>
        </w:tc>
      </w:tr>
      <w:tr w:rsidR="00EB1781" w:rsidRPr="00EB1781" w14:paraId="79893A19" w14:textId="77777777" w:rsidTr="0004401C">
        <w:tc>
          <w:tcPr>
            <w:tcW w:w="2570" w:type="pct"/>
            <w:gridSpan w:val="2"/>
            <w:shd w:val="clear" w:color="auto" w:fill="F2F2F2" w:themeFill="background1" w:themeFillShade="F2"/>
          </w:tcPr>
          <w:p w14:paraId="4A88DC56" w14:textId="77777777" w:rsidR="00EB1781" w:rsidRPr="00EB1781" w:rsidRDefault="00EB1781" w:rsidP="00EB1781">
            <w:pPr>
              <w:autoSpaceDE/>
              <w:autoSpaceDN/>
              <w:adjustRightInd/>
              <w:spacing w:after="0"/>
              <w:ind w:right="0"/>
              <w:rPr>
                <w:rFonts w:ascii="Calibri" w:hAnsi="Calibri" w:cs="Calibri"/>
                <w:b/>
                <w:color w:val="auto"/>
                <w:sz w:val="20"/>
                <w:szCs w:val="22"/>
                <w:lang w:val="en-AU"/>
              </w:rPr>
            </w:pPr>
            <w:r w:rsidRPr="00EB1781">
              <w:rPr>
                <w:rFonts w:ascii="Calibri" w:hAnsi="Calibri" w:cs="Calibri"/>
                <w:b/>
                <w:color w:val="auto"/>
                <w:sz w:val="20"/>
                <w:szCs w:val="22"/>
                <w:lang w:val="en-AU"/>
              </w:rPr>
              <w:t>Environmental exposures:</w:t>
            </w:r>
          </w:p>
        </w:tc>
        <w:tc>
          <w:tcPr>
            <w:tcW w:w="2430" w:type="pct"/>
            <w:gridSpan w:val="2"/>
            <w:shd w:val="clear" w:color="auto" w:fill="F2F2F2" w:themeFill="background1" w:themeFillShade="F2"/>
            <w:vAlign w:val="bottom"/>
          </w:tcPr>
          <w:p w14:paraId="7F79AA5A" w14:textId="77777777" w:rsidR="00EB1781" w:rsidRPr="00EB1781" w:rsidRDefault="00EB1781" w:rsidP="00EB1781">
            <w:pPr>
              <w:autoSpaceDE/>
              <w:autoSpaceDN/>
              <w:adjustRightInd/>
              <w:spacing w:after="0"/>
              <w:ind w:right="0"/>
              <w:rPr>
                <w:rFonts w:ascii="Calibri" w:hAnsi="Calibri" w:cs="Calibri"/>
                <w:b/>
                <w:color w:val="auto"/>
                <w:sz w:val="20"/>
                <w:szCs w:val="22"/>
                <w:lang w:val="en-AU"/>
              </w:rPr>
            </w:pPr>
            <w:r w:rsidRPr="00EB1781">
              <w:rPr>
                <w:rFonts w:ascii="Calibri" w:hAnsi="Calibri" w:cs="Calibri"/>
                <w:b/>
                <w:color w:val="auto"/>
                <w:sz w:val="20"/>
                <w:szCs w:val="22"/>
                <w:lang w:val="en-AU"/>
              </w:rPr>
              <w:t xml:space="preserve">If yes, give details for each exposure: </w:t>
            </w:r>
            <w:r w:rsidRPr="00EB1781">
              <w:rPr>
                <w:rFonts w:ascii="Calibri" w:hAnsi="Calibri" w:cs="Calibri"/>
                <w:i/>
                <w:color w:val="auto"/>
                <w:sz w:val="20"/>
                <w:szCs w:val="22"/>
                <w:lang w:val="en-AU"/>
              </w:rPr>
              <w:t>(e.g. activities, location, any animals present, etc.)</w:t>
            </w:r>
          </w:p>
        </w:tc>
      </w:tr>
      <w:tr w:rsidR="00EB1781" w:rsidRPr="00EB1781" w14:paraId="3ACC14F3" w14:textId="77777777" w:rsidTr="0004401C">
        <w:tc>
          <w:tcPr>
            <w:tcW w:w="1948" w:type="pct"/>
            <w:shd w:val="clear" w:color="auto" w:fill="FFFFFF" w:themeFill="background1"/>
            <w:vAlign w:val="bottom"/>
          </w:tcPr>
          <w:p w14:paraId="2086D795" w14:textId="77777777" w:rsidR="00EB1781" w:rsidRPr="00EB1781" w:rsidRDefault="00EB1781" w:rsidP="00EB1781">
            <w:pPr>
              <w:autoSpaceDE/>
              <w:autoSpaceDN/>
              <w:adjustRightInd/>
              <w:spacing w:before="120" w:after="0"/>
              <w:ind w:right="0"/>
              <w:rPr>
                <w:rFonts w:ascii="Calibri" w:hAnsi="Calibri" w:cs="Calibri"/>
                <w:color w:val="auto"/>
                <w:sz w:val="20"/>
                <w:szCs w:val="22"/>
                <w:lang w:val="en-AU"/>
              </w:rPr>
            </w:pPr>
            <w:r w:rsidRPr="00EB1781">
              <w:rPr>
                <w:rFonts w:ascii="Calibri" w:hAnsi="Calibri" w:cs="Calibri"/>
                <w:color w:val="auto"/>
                <w:sz w:val="20"/>
                <w:szCs w:val="22"/>
                <w:lang w:val="en-AU"/>
              </w:rPr>
              <w:t>Travel within state, interstate or overseas:</w:t>
            </w:r>
          </w:p>
        </w:tc>
        <w:tc>
          <w:tcPr>
            <w:tcW w:w="622" w:type="pct"/>
            <w:shd w:val="clear" w:color="auto" w:fill="FFFFFF" w:themeFill="background1"/>
            <w:vAlign w:val="bottom"/>
          </w:tcPr>
          <w:p w14:paraId="70092466" w14:textId="1D211167" w:rsidR="00EB1781" w:rsidRPr="00EB1781" w:rsidRDefault="00783D62" w:rsidP="00D73DB1">
            <w:pPr>
              <w:autoSpaceDE/>
              <w:autoSpaceDN/>
              <w:adjustRightInd/>
              <w:spacing w:before="120" w:after="0"/>
              <w:ind w:right="0"/>
              <w:rPr>
                <w:color w:val="auto"/>
                <w:sz w:val="20"/>
                <w:szCs w:val="22"/>
                <w:lang w:val="en-AU"/>
              </w:rPr>
            </w:pPr>
            <w:sdt>
              <w:sdtPr>
                <w:rPr>
                  <w:rFonts w:ascii="Calibri" w:hAnsi="Calibri" w:cs="Calibri"/>
                  <w:color w:val="auto"/>
                  <w:sz w:val="20"/>
                  <w:lang w:val="en-AU"/>
                </w:rPr>
                <w:id w:val="-1893957021"/>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Y  </w:t>
            </w:r>
            <w:sdt>
              <w:sdtPr>
                <w:rPr>
                  <w:rFonts w:ascii="Calibri" w:hAnsi="Calibri" w:cs="Calibri"/>
                  <w:color w:val="auto"/>
                  <w:sz w:val="20"/>
                  <w:lang w:val="en-AU"/>
                </w:rPr>
                <w:id w:val="2104988834"/>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N  </w:t>
            </w:r>
            <w:sdt>
              <w:sdtPr>
                <w:rPr>
                  <w:rFonts w:ascii="Calibri" w:hAnsi="Calibri" w:cs="Calibri"/>
                  <w:color w:val="auto"/>
                  <w:sz w:val="20"/>
                  <w:lang w:val="en-AU"/>
                </w:rPr>
                <w:id w:val="2027286871"/>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U </w:t>
            </w:r>
          </w:p>
        </w:tc>
        <w:tc>
          <w:tcPr>
            <w:tcW w:w="2430" w:type="pct"/>
            <w:gridSpan w:val="2"/>
            <w:tcBorders>
              <w:bottom w:val="dotted" w:sz="4" w:space="0" w:color="auto"/>
            </w:tcBorders>
            <w:shd w:val="clear" w:color="auto" w:fill="FFFFFF" w:themeFill="background1"/>
            <w:vAlign w:val="bottom"/>
          </w:tcPr>
          <w:p w14:paraId="29C662E1" w14:textId="77777777" w:rsidR="00EB1781" w:rsidRPr="00EB1781" w:rsidRDefault="00EB1781" w:rsidP="00EB1781">
            <w:pPr>
              <w:autoSpaceDE/>
              <w:autoSpaceDN/>
              <w:adjustRightInd/>
              <w:spacing w:before="120" w:after="0"/>
              <w:ind w:right="0"/>
              <w:rPr>
                <w:rFonts w:ascii="Calibri" w:hAnsi="Calibri" w:cs="Calibri"/>
                <w:color w:val="auto"/>
                <w:sz w:val="20"/>
                <w:szCs w:val="22"/>
                <w:lang w:val="en-AU"/>
              </w:rPr>
            </w:pPr>
          </w:p>
        </w:tc>
      </w:tr>
      <w:tr w:rsidR="00EB1781" w:rsidRPr="00EB1781" w14:paraId="114E5D18" w14:textId="77777777" w:rsidTr="0004401C">
        <w:tc>
          <w:tcPr>
            <w:tcW w:w="1948" w:type="pct"/>
            <w:shd w:val="clear" w:color="auto" w:fill="FFFFFF" w:themeFill="background1"/>
            <w:vAlign w:val="bottom"/>
          </w:tcPr>
          <w:p w14:paraId="424C857E" w14:textId="77777777" w:rsidR="00EB1781" w:rsidRPr="00EB1781" w:rsidRDefault="00EB1781" w:rsidP="00EB1781">
            <w:pPr>
              <w:autoSpaceDE/>
              <w:autoSpaceDN/>
              <w:adjustRightInd/>
              <w:spacing w:before="120" w:after="0"/>
              <w:ind w:right="0"/>
              <w:rPr>
                <w:rFonts w:ascii="Calibri" w:hAnsi="Calibri" w:cs="Calibri"/>
                <w:color w:val="auto"/>
                <w:sz w:val="20"/>
                <w:szCs w:val="22"/>
                <w:lang w:val="en-AU"/>
              </w:rPr>
            </w:pPr>
            <w:r w:rsidRPr="00EB1781">
              <w:rPr>
                <w:rFonts w:ascii="Calibri" w:hAnsi="Calibri" w:cs="Calibri"/>
                <w:color w:val="FF0000"/>
                <w:sz w:val="20"/>
                <w:szCs w:val="22"/>
                <w:lang w:val="en-AU"/>
              </w:rPr>
              <w:t>Lives on a farm/station or rural property:</w:t>
            </w:r>
          </w:p>
        </w:tc>
        <w:tc>
          <w:tcPr>
            <w:tcW w:w="622" w:type="pct"/>
            <w:shd w:val="clear" w:color="auto" w:fill="FFFFFF" w:themeFill="background1"/>
            <w:vAlign w:val="bottom"/>
          </w:tcPr>
          <w:p w14:paraId="0CAA1D1A" w14:textId="4D14C888" w:rsidR="00EB1781" w:rsidRPr="00EB1781" w:rsidRDefault="00783D62" w:rsidP="00F66AEE">
            <w:pPr>
              <w:autoSpaceDE/>
              <w:autoSpaceDN/>
              <w:adjustRightInd/>
              <w:spacing w:before="120" w:after="0"/>
              <w:ind w:right="0"/>
              <w:rPr>
                <w:color w:val="auto"/>
                <w:sz w:val="20"/>
                <w:szCs w:val="22"/>
                <w:lang w:val="en-AU"/>
              </w:rPr>
            </w:pPr>
            <w:sdt>
              <w:sdtPr>
                <w:rPr>
                  <w:rFonts w:ascii="Calibri" w:hAnsi="Calibri" w:cs="Calibri"/>
                  <w:color w:val="auto"/>
                  <w:sz w:val="20"/>
                  <w:lang w:val="en-AU"/>
                </w:rPr>
                <w:id w:val="-483234995"/>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Y  </w:t>
            </w:r>
            <w:sdt>
              <w:sdtPr>
                <w:rPr>
                  <w:rFonts w:ascii="Calibri" w:hAnsi="Calibri" w:cs="Calibri"/>
                  <w:color w:val="auto"/>
                  <w:sz w:val="20"/>
                  <w:lang w:val="en-AU"/>
                </w:rPr>
                <w:id w:val="-1280720211"/>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N  </w:t>
            </w:r>
            <w:sdt>
              <w:sdtPr>
                <w:rPr>
                  <w:rFonts w:ascii="Calibri" w:hAnsi="Calibri" w:cs="Calibri"/>
                  <w:color w:val="auto"/>
                  <w:sz w:val="20"/>
                  <w:lang w:val="en-AU"/>
                </w:rPr>
                <w:id w:val="-714042985"/>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U </w:t>
            </w:r>
          </w:p>
        </w:tc>
        <w:tc>
          <w:tcPr>
            <w:tcW w:w="2430" w:type="pct"/>
            <w:gridSpan w:val="2"/>
            <w:tcBorders>
              <w:top w:val="dotted" w:sz="4" w:space="0" w:color="auto"/>
              <w:bottom w:val="dotted" w:sz="4" w:space="0" w:color="auto"/>
            </w:tcBorders>
            <w:shd w:val="clear" w:color="auto" w:fill="FFFFFF" w:themeFill="background1"/>
            <w:vAlign w:val="bottom"/>
          </w:tcPr>
          <w:p w14:paraId="752B1841" w14:textId="77777777" w:rsidR="00EB1781" w:rsidRPr="00EB1781" w:rsidRDefault="00EB1781" w:rsidP="00EB1781">
            <w:pPr>
              <w:autoSpaceDE/>
              <w:autoSpaceDN/>
              <w:adjustRightInd/>
              <w:spacing w:before="120" w:after="0"/>
              <w:ind w:right="0"/>
              <w:rPr>
                <w:rFonts w:ascii="Calibri" w:hAnsi="Calibri" w:cs="Calibri"/>
                <w:color w:val="auto"/>
                <w:sz w:val="20"/>
                <w:szCs w:val="22"/>
                <w:lang w:val="en-AU"/>
              </w:rPr>
            </w:pPr>
          </w:p>
        </w:tc>
      </w:tr>
      <w:tr w:rsidR="00EB1781" w:rsidRPr="00EB1781" w14:paraId="056045C4" w14:textId="77777777" w:rsidTr="0004401C">
        <w:tc>
          <w:tcPr>
            <w:tcW w:w="1948" w:type="pct"/>
            <w:shd w:val="clear" w:color="auto" w:fill="FFFFFF" w:themeFill="background1"/>
            <w:vAlign w:val="bottom"/>
          </w:tcPr>
          <w:p w14:paraId="06560F5B" w14:textId="77777777" w:rsidR="00EB1781" w:rsidRPr="00EB1781" w:rsidRDefault="00EB1781" w:rsidP="00EB1781">
            <w:pPr>
              <w:autoSpaceDE/>
              <w:autoSpaceDN/>
              <w:adjustRightInd/>
              <w:spacing w:before="120" w:after="0"/>
              <w:ind w:right="0"/>
              <w:rPr>
                <w:rFonts w:ascii="Calibri" w:hAnsi="Calibri" w:cs="Calibri"/>
                <w:color w:val="auto"/>
                <w:sz w:val="20"/>
                <w:szCs w:val="22"/>
                <w:lang w:val="en-AU"/>
              </w:rPr>
            </w:pPr>
            <w:r w:rsidRPr="00EB1781">
              <w:rPr>
                <w:rFonts w:ascii="Calibri" w:hAnsi="Calibri" w:cs="Calibri"/>
                <w:color w:val="FF0000"/>
                <w:sz w:val="20"/>
                <w:szCs w:val="22"/>
                <w:lang w:val="en-AU"/>
              </w:rPr>
              <w:t>Visited a farm/station or rural property:</w:t>
            </w:r>
          </w:p>
        </w:tc>
        <w:tc>
          <w:tcPr>
            <w:tcW w:w="622" w:type="pct"/>
            <w:shd w:val="clear" w:color="auto" w:fill="FFFFFF" w:themeFill="background1"/>
            <w:vAlign w:val="bottom"/>
          </w:tcPr>
          <w:p w14:paraId="2E97BAED" w14:textId="07C4A766" w:rsidR="00EB1781" w:rsidRPr="00EB1781" w:rsidRDefault="00783D62" w:rsidP="00F66AEE">
            <w:pPr>
              <w:autoSpaceDE/>
              <w:autoSpaceDN/>
              <w:adjustRightInd/>
              <w:spacing w:before="120" w:after="0"/>
              <w:ind w:right="0"/>
              <w:rPr>
                <w:color w:val="auto"/>
                <w:sz w:val="20"/>
                <w:szCs w:val="22"/>
                <w:lang w:val="en-AU"/>
              </w:rPr>
            </w:pPr>
            <w:sdt>
              <w:sdtPr>
                <w:rPr>
                  <w:rFonts w:ascii="Calibri" w:hAnsi="Calibri" w:cs="Calibri"/>
                  <w:color w:val="auto"/>
                  <w:sz w:val="20"/>
                  <w:lang w:val="en-AU"/>
                </w:rPr>
                <w:id w:val="-209644540"/>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Y  </w:t>
            </w:r>
            <w:sdt>
              <w:sdtPr>
                <w:rPr>
                  <w:rFonts w:ascii="Calibri" w:hAnsi="Calibri" w:cs="Calibri"/>
                  <w:color w:val="auto"/>
                  <w:sz w:val="20"/>
                  <w:lang w:val="en-AU"/>
                </w:rPr>
                <w:id w:val="888307547"/>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N  </w:t>
            </w:r>
            <w:sdt>
              <w:sdtPr>
                <w:rPr>
                  <w:rFonts w:ascii="Calibri" w:hAnsi="Calibri" w:cs="Calibri"/>
                  <w:color w:val="auto"/>
                  <w:sz w:val="20"/>
                  <w:lang w:val="en-AU"/>
                </w:rPr>
                <w:id w:val="526220519"/>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U </w:t>
            </w:r>
          </w:p>
        </w:tc>
        <w:tc>
          <w:tcPr>
            <w:tcW w:w="2430" w:type="pct"/>
            <w:gridSpan w:val="2"/>
            <w:tcBorders>
              <w:top w:val="dotted" w:sz="4" w:space="0" w:color="auto"/>
              <w:bottom w:val="dotted" w:sz="4" w:space="0" w:color="auto"/>
            </w:tcBorders>
            <w:shd w:val="clear" w:color="auto" w:fill="FFFFFF" w:themeFill="background1"/>
            <w:vAlign w:val="bottom"/>
          </w:tcPr>
          <w:p w14:paraId="0DEAD7AA" w14:textId="77777777" w:rsidR="00EB1781" w:rsidRPr="00EB1781" w:rsidRDefault="00EB1781" w:rsidP="00EB1781">
            <w:pPr>
              <w:autoSpaceDE/>
              <w:autoSpaceDN/>
              <w:adjustRightInd/>
              <w:spacing w:before="120" w:after="0"/>
              <w:ind w:right="0"/>
              <w:rPr>
                <w:rFonts w:ascii="Calibri" w:hAnsi="Calibri" w:cs="Calibri"/>
                <w:color w:val="auto"/>
                <w:sz w:val="20"/>
                <w:szCs w:val="22"/>
                <w:lang w:val="en-AU"/>
              </w:rPr>
            </w:pPr>
          </w:p>
        </w:tc>
      </w:tr>
      <w:tr w:rsidR="00EB1781" w:rsidRPr="00EB1781" w14:paraId="2BC3A895" w14:textId="77777777" w:rsidTr="0004401C">
        <w:tc>
          <w:tcPr>
            <w:tcW w:w="1948" w:type="pct"/>
            <w:shd w:val="clear" w:color="auto" w:fill="FFFFFF" w:themeFill="background1"/>
            <w:vAlign w:val="bottom"/>
          </w:tcPr>
          <w:p w14:paraId="59611BBC" w14:textId="77777777" w:rsidR="00EB1781" w:rsidRPr="00EB1781" w:rsidRDefault="00EB1781" w:rsidP="00EB1781">
            <w:pPr>
              <w:autoSpaceDE/>
              <w:autoSpaceDN/>
              <w:adjustRightInd/>
              <w:spacing w:before="120" w:after="0"/>
              <w:ind w:right="0"/>
              <w:rPr>
                <w:rFonts w:ascii="Calibri" w:hAnsi="Calibri" w:cs="Calibri"/>
                <w:color w:val="auto"/>
                <w:sz w:val="20"/>
                <w:szCs w:val="22"/>
                <w:lang w:val="en-AU"/>
              </w:rPr>
            </w:pPr>
            <w:r w:rsidRPr="00EB1781">
              <w:rPr>
                <w:rFonts w:ascii="Calibri" w:hAnsi="Calibri" w:cs="Calibri"/>
                <w:color w:val="FF0000"/>
                <w:sz w:val="20"/>
                <w:szCs w:val="22"/>
                <w:lang w:val="en-AU"/>
              </w:rPr>
              <w:t>Visited a facility that processes animal products (e.g. abattoir, factory, etc.):</w:t>
            </w:r>
          </w:p>
        </w:tc>
        <w:tc>
          <w:tcPr>
            <w:tcW w:w="622" w:type="pct"/>
            <w:shd w:val="clear" w:color="auto" w:fill="FFFFFF" w:themeFill="background1"/>
            <w:vAlign w:val="bottom"/>
          </w:tcPr>
          <w:p w14:paraId="7D71E997" w14:textId="3B1B8411" w:rsidR="00EB1781" w:rsidRPr="00EB1781" w:rsidRDefault="00783D62" w:rsidP="00F66AEE">
            <w:pPr>
              <w:autoSpaceDE/>
              <w:autoSpaceDN/>
              <w:adjustRightInd/>
              <w:spacing w:before="120" w:after="0"/>
              <w:ind w:right="0"/>
              <w:rPr>
                <w:color w:val="auto"/>
                <w:sz w:val="20"/>
                <w:szCs w:val="22"/>
                <w:lang w:val="en-AU"/>
              </w:rPr>
            </w:pPr>
            <w:sdt>
              <w:sdtPr>
                <w:rPr>
                  <w:rFonts w:ascii="Calibri" w:hAnsi="Calibri" w:cs="Calibri"/>
                  <w:color w:val="auto"/>
                  <w:sz w:val="20"/>
                  <w:lang w:val="en-AU"/>
                </w:rPr>
                <w:id w:val="-1694378442"/>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Y  </w:t>
            </w:r>
            <w:sdt>
              <w:sdtPr>
                <w:rPr>
                  <w:rFonts w:ascii="Calibri" w:hAnsi="Calibri" w:cs="Calibri"/>
                  <w:color w:val="auto"/>
                  <w:sz w:val="20"/>
                  <w:lang w:val="en-AU"/>
                </w:rPr>
                <w:id w:val="989220124"/>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N  </w:t>
            </w:r>
            <w:sdt>
              <w:sdtPr>
                <w:rPr>
                  <w:rFonts w:ascii="Calibri" w:hAnsi="Calibri" w:cs="Calibri"/>
                  <w:color w:val="auto"/>
                  <w:sz w:val="20"/>
                  <w:lang w:val="en-AU"/>
                </w:rPr>
                <w:id w:val="-2016297759"/>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U </w:t>
            </w:r>
          </w:p>
        </w:tc>
        <w:tc>
          <w:tcPr>
            <w:tcW w:w="2430" w:type="pct"/>
            <w:gridSpan w:val="2"/>
            <w:tcBorders>
              <w:top w:val="dotted" w:sz="4" w:space="0" w:color="auto"/>
              <w:bottom w:val="dotted" w:sz="4" w:space="0" w:color="auto"/>
            </w:tcBorders>
            <w:shd w:val="clear" w:color="auto" w:fill="FFFFFF" w:themeFill="background1"/>
            <w:vAlign w:val="bottom"/>
          </w:tcPr>
          <w:p w14:paraId="161B2E15" w14:textId="77777777" w:rsidR="00EB1781" w:rsidRPr="00EB1781" w:rsidRDefault="00EB1781" w:rsidP="00EB1781">
            <w:pPr>
              <w:autoSpaceDE/>
              <w:autoSpaceDN/>
              <w:adjustRightInd/>
              <w:spacing w:before="120" w:after="0"/>
              <w:ind w:right="0"/>
              <w:rPr>
                <w:rFonts w:ascii="Calibri" w:hAnsi="Calibri" w:cs="Calibri"/>
                <w:color w:val="auto"/>
                <w:sz w:val="20"/>
                <w:szCs w:val="22"/>
                <w:lang w:val="en-AU"/>
              </w:rPr>
            </w:pPr>
          </w:p>
        </w:tc>
      </w:tr>
      <w:tr w:rsidR="00EB1781" w:rsidRPr="00EB1781" w14:paraId="500E0A33" w14:textId="77777777" w:rsidTr="0004401C">
        <w:tc>
          <w:tcPr>
            <w:tcW w:w="1948" w:type="pct"/>
            <w:shd w:val="clear" w:color="auto" w:fill="FFFFFF" w:themeFill="background1"/>
            <w:vAlign w:val="bottom"/>
          </w:tcPr>
          <w:p w14:paraId="0C272483" w14:textId="77777777" w:rsidR="00EB1781" w:rsidRPr="00EB1781" w:rsidRDefault="00EB1781" w:rsidP="00EB1781">
            <w:pPr>
              <w:autoSpaceDE/>
              <w:autoSpaceDN/>
              <w:adjustRightInd/>
              <w:spacing w:before="120" w:after="0"/>
              <w:ind w:right="0"/>
              <w:rPr>
                <w:rFonts w:ascii="Calibri" w:hAnsi="Calibri" w:cs="Calibri"/>
                <w:color w:val="auto"/>
                <w:sz w:val="20"/>
                <w:szCs w:val="22"/>
                <w:lang w:val="en-AU"/>
              </w:rPr>
            </w:pPr>
            <w:r w:rsidRPr="00EB1781">
              <w:rPr>
                <w:rFonts w:ascii="Calibri" w:hAnsi="Calibri" w:cs="Calibri"/>
                <w:color w:val="auto"/>
                <w:sz w:val="20"/>
                <w:szCs w:val="22"/>
                <w:lang w:val="en-AU"/>
              </w:rPr>
              <w:t>Exposure to dust from paddocks/animal yards:</w:t>
            </w:r>
          </w:p>
        </w:tc>
        <w:tc>
          <w:tcPr>
            <w:tcW w:w="622" w:type="pct"/>
            <w:shd w:val="clear" w:color="auto" w:fill="FFFFFF" w:themeFill="background1"/>
            <w:vAlign w:val="bottom"/>
          </w:tcPr>
          <w:p w14:paraId="54B07AE6" w14:textId="3C37092B" w:rsidR="00EB1781" w:rsidRPr="00EB1781" w:rsidRDefault="00783D62" w:rsidP="00F66AEE">
            <w:pPr>
              <w:autoSpaceDE/>
              <w:autoSpaceDN/>
              <w:adjustRightInd/>
              <w:spacing w:before="120" w:after="0"/>
              <w:ind w:right="0"/>
              <w:rPr>
                <w:color w:val="auto"/>
                <w:sz w:val="20"/>
                <w:szCs w:val="22"/>
                <w:lang w:val="en-AU"/>
              </w:rPr>
            </w:pPr>
            <w:sdt>
              <w:sdtPr>
                <w:rPr>
                  <w:rFonts w:ascii="Calibri" w:hAnsi="Calibri" w:cs="Calibri"/>
                  <w:color w:val="auto"/>
                  <w:sz w:val="20"/>
                  <w:lang w:val="en-AU"/>
                </w:rPr>
                <w:id w:val="-1703005860"/>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Y  </w:t>
            </w:r>
            <w:sdt>
              <w:sdtPr>
                <w:rPr>
                  <w:rFonts w:ascii="Calibri" w:hAnsi="Calibri" w:cs="Calibri"/>
                  <w:color w:val="auto"/>
                  <w:sz w:val="20"/>
                  <w:lang w:val="en-AU"/>
                </w:rPr>
                <w:id w:val="-354500642"/>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N  </w:t>
            </w:r>
            <w:sdt>
              <w:sdtPr>
                <w:rPr>
                  <w:rFonts w:ascii="Calibri" w:hAnsi="Calibri" w:cs="Calibri"/>
                  <w:color w:val="auto"/>
                  <w:sz w:val="20"/>
                  <w:lang w:val="en-AU"/>
                </w:rPr>
                <w:id w:val="181177506"/>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U </w:t>
            </w:r>
          </w:p>
        </w:tc>
        <w:tc>
          <w:tcPr>
            <w:tcW w:w="2430" w:type="pct"/>
            <w:gridSpan w:val="2"/>
            <w:tcBorders>
              <w:top w:val="dotted" w:sz="4" w:space="0" w:color="auto"/>
              <w:bottom w:val="dotted" w:sz="4" w:space="0" w:color="auto"/>
            </w:tcBorders>
            <w:shd w:val="clear" w:color="auto" w:fill="FFFFFF" w:themeFill="background1"/>
            <w:vAlign w:val="bottom"/>
          </w:tcPr>
          <w:p w14:paraId="1167A412" w14:textId="77777777" w:rsidR="00EB1781" w:rsidRPr="00EB1781" w:rsidRDefault="00EB1781" w:rsidP="00EB1781">
            <w:pPr>
              <w:autoSpaceDE/>
              <w:autoSpaceDN/>
              <w:adjustRightInd/>
              <w:spacing w:before="120" w:after="0"/>
              <w:ind w:right="0"/>
              <w:rPr>
                <w:rFonts w:ascii="Calibri" w:hAnsi="Calibri" w:cs="Calibri"/>
                <w:color w:val="auto"/>
                <w:sz w:val="20"/>
                <w:szCs w:val="22"/>
                <w:lang w:val="en-AU"/>
              </w:rPr>
            </w:pPr>
          </w:p>
        </w:tc>
      </w:tr>
      <w:tr w:rsidR="00EB1781" w:rsidRPr="00EB1781" w14:paraId="558ABFAA" w14:textId="77777777" w:rsidTr="0004401C">
        <w:tc>
          <w:tcPr>
            <w:tcW w:w="1948" w:type="pct"/>
            <w:shd w:val="clear" w:color="auto" w:fill="FFFFFF" w:themeFill="background1"/>
            <w:vAlign w:val="bottom"/>
          </w:tcPr>
          <w:p w14:paraId="45AA2131" w14:textId="77777777" w:rsidR="00EB1781" w:rsidRPr="00EB1781" w:rsidRDefault="00EB1781" w:rsidP="00EB1781">
            <w:pPr>
              <w:autoSpaceDE/>
              <w:autoSpaceDN/>
              <w:adjustRightInd/>
              <w:spacing w:before="120" w:after="0"/>
              <w:ind w:right="0"/>
              <w:rPr>
                <w:rFonts w:ascii="Calibri" w:hAnsi="Calibri" w:cs="Calibri"/>
                <w:color w:val="auto"/>
                <w:sz w:val="20"/>
                <w:szCs w:val="22"/>
                <w:lang w:val="en-AU"/>
              </w:rPr>
            </w:pPr>
            <w:r w:rsidRPr="00EB1781">
              <w:rPr>
                <w:rFonts w:ascii="Calibri" w:hAnsi="Calibri" w:cs="Calibri"/>
                <w:color w:val="FF0000"/>
                <w:sz w:val="20"/>
                <w:szCs w:val="22"/>
                <w:lang w:val="en-AU"/>
              </w:rPr>
              <w:t>Lives/works near an abattoir/animal grazing area/saleyards:</w:t>
            </w:r>
          </w:p>
        </w:tc>
        <w:tc>
          <w:tcPr>
            <w:tcW w:w="622" w:type="pct"/>
            <w:shd w:val="clear" w:color="auto" w:fill="FFFFFF" w:themeFill="background1"/>
            <w:vAlign w:val="bottom"/>
          </w:tcPr>
          <w:p w14:paraId="2AC82666" w14:textId="09C429AA" w:rsidR="00EB1781" w:rsidRPr="00EB1781" w:rsidRDefault="00783D62" w:rsidP="00F66AEE">
            <w:pPr>
              <w:autoSpaceDE/>
              <w:autoSpaceDN/>
              <w:adjustRightInd/>
              <w:spacing w:before="120" w:after="0"/>
              <w:ind w:right="0"/>
              <w:rPr>
                <w:color w:val="auto"/>
                <w:sz w:val="20"/>
                <w:szCs w:val="22"/>
                <w:lang w:val="en-AU"/>
              </w:rPr>
            </w:pPr>
            <w:sdt>
              <w:sdtPr>
                <w:rPr>
                  <w:rFonts w:ascii="Calibri" w:hAnsi="Calibri" w:cs="Calibri"/>
                  <w:color w:val="auto"/>
                  <w:sz w:val="20"/>
                  <w:lang w:val="en-AU"/>
                </w:rPr>
                <w:id w:val="-1303998095"/>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Y  </w:t>
            </w:r>
            <w:sdt>
              <w:sdtPr>
                <w:rPr>
                  <w:rFonts w:ascii="Calibri" w:hAnsi="Calibri" w:cs="Calibri"/>
                  <w:color w:val="auto"/>
                  <w:sz w:val="20"/>
                  <w:lang w:val="en-AU"/>
                </w:rPr>
                <w:id w:val="-25644937"/>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N  </w:t>
            </w:r>
            <w:sdt>
              <w:sdtPr>
                <w:rPr>
                  <w:rFonts w:ascii="Calibri" w:hAnsi="Calibri" w:cs="Calibri"/>
                  <w:color w:val="auto"/>
                  <w:sz w:val="20"/>
                  <w:lang w:val="en-AU"/>
                </w:rPr>
                <w:id w:val="890073859"/>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U </w:t>
            </w:r>
          </w:p>
        </w:tc>
        <w:tc>
          <w:tcPr>
            <w:tcW w:w="2430" w:type="pct"/>
            <w:gridSpan w:val="2"/>
            <w:tcBorders>
              <w:top w:val="dotted" w:sz="4" w:space="0" w:color="auto"/>
              <w:bottom w:val="dotted" w:sz="4" w:space="0" w:color="auto"/>
            </w:tcBorders>
            <w:shd w:val="clear" w:color="auto" w:fill="FFFFFF" w:themeFill="background1"/>
            <w:vAlign w:val="bottom"/>
          </w:tcPr>
          <w:p w14:paraId="5B75E979" w14:textId="77777777" w:rsidR="00EB1781" w:rsidRPr="00EB1781" w:rsidRDefault="00EB1781" w:rsidP="00EB1781">
            <w:pPr>
              <w:autoSpaceDE/>
              <w:autoSpaceDN/>
              <w:adjustRightInd/>
              <w:spacing w:before="120" w:after="0"/>
              <w:ind w:right="0"/>
              <w:rPr>
                <w:rFonts w:ascii="Calibri" w:hAnsi="Calibri" w:cs="Calibri"/>
                <w:color w:val="auto"/>
                <w:sz w:val="20"/>
                <w:szCs w:val="22"/>
                <w:lang w:val="en-AU"/>
              </w:rPr>
            </w:pPr>
          </w:p>
        </w:tc>
      </w:tr>
      <w:tr w:rsidR="00EB1781" w:rsidRPr="00EB1781" w14:paraId="078E4546" w14:textId="77777777" w:rsidTr="0004401C">
        <w:tc>
          <w:tcPr>
            <w:tcW w:w="1948" w:type="pct"/>
            <w:shd w:val="clear" w:color="auto" w:fill="FFFFFF" w:themeFill="background1"/>
            <w:vAlign w:val="bottom"/>
          </w:tcPr>
          <w:p w14:paraId="46E7CE80" w14:textId="77777777" w:rsidR="00EB1781" w:rsidRPr="00EB1781" w:rsidRDefault="00EB1781" w:rsidP="00EB1781">
            <w:pPr>
              <w:autoSpaceDE/>
              <w:autoSpaceDN/>
              <w:adjustRightInd/>
              <w:spacing w:before="120" w:after="0"/>
              <w:ind w:right="0"/>
              <w:rPr>
                <w:rFonts w:ascii="Calibri" w:hAnsi="Calibri" w:cs="Calibri"/>
                <w:color w:val="auto"/>
                <w:sz w:val="20"/>
                <w:szCs w:val="22"/>
                <w:lang w:val="en-AU"/>
              </w:rPr>
            </w:pPr>
            <w:r w:rsidRPr="00EB1781">
              <w:rPr>
                <w:rFonts w:ascii="Calibri" w:hAnsi="Calibri" w:cs="Calibri"/>
                <w:color w:val="auto"/>
                <w:sz w:val="20"/>
                <w:szCs w:val="22"/>
                <w:lang w:val="en-AU"/>
              </w:rPr>
              <w:t>Exposure to trucks transporting livestock:</w:t>
            </w:r>
          </w:p>
        </w:tc>
        <w:tc>
          <w:tcPr>
            <w:tcW w:w="622" w:type="pct"/>
            <w:shd w:val="clear" w:color="auto" w:fill="FFFFFF" w:themeFill="background1"/>
            <w:vAlign w:val="bottom"/>
          </w:tcPr>
          <w:p w14:paraId="45E9D400" w14:textId="0CB108D2" w:rsidR="00EB1781" w:rsidRPr="00EB1781" w:rsidRDefault="00783D62" w:rsidP="00F66AEE">
            <w:pPr>
              <w:autoSpaceDE/>
              <w:autoSpaceDN/>
              <w:adjustRightInd/>
              <w:spacing w:before="120" w:after="0"/>
              <w:ind w:right="0"/>
              <w:rPr>
                <w:color w:val="auto"/>
                <w:sz w:val="20"/>
                <w:szCs w:val="22"/>
                <w:lang w:val="en-AU"/>
              </w:rPr>
            </w:pPr>
            <w:sdt>
              <w:sdtPr>
                <w:rPr>
                  <w:rFonts w:ascii="Calibri" w:hAnsi="Calibri" w:cs="Calibri"/>
                  <w:color w:val="auto"/>
                  <w:sz w:val="20"/>
                  <w:lang w:val="en-AU"/>
                </w:rPr>
                <w:id w:val="130374507"/>
                <w14:checkbox>
                  <w14:checked w14:val="0"/>
                  <w14:checkedState w14:val="2612" w14:font="MS Gothic"/>
                  <w14:uncheckedState w14:val="2610" w14:font="MS Gothic"/>
                </w14:checkbox>
              </w:sdtPr>
              <w:sdtEndPr/>
              <w:sdtContent>
                <w:r w:rsidR="00C908F0">
                  <w:rPr>
                    <w:rFonts w:ascii="MS Gothic" w:eastAsia="MS Gothic" w:hAnsi="MS Gothic" w:cs="Calibri" w:hint="eastAsia"/>
                    <w:color w:val="auto"/>
                    <w:sz w:val="20"/>
                    <w:lang w:val="en-AU"/>
                  </w:rPr>
                  <w:t>☐</w:t>
                </w:r>
              </w:sdtContent>
            </w:sdt>
            <w:r w:rsidR="00EB1781" w:rsidRPr="00EB1781">
              <w:rPr>
                <w:rFonts w:ascii="Calibri" w:hAnsi="Calibri" w:cs="Calibri"/>
                <w:color w:val="auto"/>
                <w:sz w:val="20"/>
                <w:lang w:val="en-AU"/>
              </w:rPr>
              <w:t xml:space="preserve">Y  </w:t>
            </w:r>
            <w:sdt>
              <w:sdtPr>
                <w:rPr>
                  <w:rFonts w:ascii="Calibri" w:hAnsi="Calibri" w:cs="Calibri"/>
                  <w:color w:val="auto"/>
                  <w:sz w:val="20"/>
                  <w:lang w:val="en-AU"/>
                </w:rPr>
                <w:id w:val="1569685929"/>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N  </w:t>
            </w:r>
            <w:sdt>
              <w:sdtPr>
                <w:rPr>
                  <w:rFonts w:ascii="Calibri" w:hAnsi="Calibri" w:cs="Calibri"/>
                  <w:color w:val="auto"/>
                  <w:sz w:val="20"/>
                  <w:lang w:val="en-AU"/>
                </w:rPr>
                <w:id w:val="-1721347860"/>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U </w:t>
            </w:r>
          </w:p>
        </w:tc>
        <w:tc>
          <w:tcPr>
            <w:tcW w:w="2430" w:type="pct"/>
            <w:gridSpan w:val="2"/>
            <w:tcBorders>
              <w:top w:val="dotted" w:sz="4" w:space="0" w:color="auto"/>
              <w:bottom w:val="dotted" w:sz="4" w:space="0" w:color="auto"/>
            </w:tcBorders>
            <w:shd w:val="clear" w:color="auto" w:fill="FFFFFF" w:themeFill="background1"/>
            <w:vAlign w:val="bottom"/>
          </w:tcPr>
          <w:p w14:paraId="3676D320" w14:textId="77777777" w:rsidR="00EB1781" w:rsidRPr="00EB1781" w:rsidRDefault="00EB1781" w:rsidP="00EB1781">
            <w:pPr>
              <w:autoSpaceDE/>
              <w:autoSpaceDN/>
              <w:adjustRightInd/>
              <w:spacing w:before="120" w:after="0"/>
              <w:ind w:right="0"/>
              <w:rPr>
                <w:rFonts w:ascii="Calibri" w:hAnsi="Calibri" w:cs="Calibri"/>
                <w:color w:val="auto"/>
                <w:sz w:val="20"/>
                <w:szCs w:val="22"/>
                <w:lang w:val="en-AU"/>
              </w:rPr>
            </w:pPr>
          </w:p>
        </w:tc>
      </w:tr>
      <w:tr w:rsidR="00EB1781" w:rsidRPr="00EB1781" w14:paraId="0256B94D" w14:textId="77777777" w:rsidTr="0004401C">
        <w:tc>
          <w:tcPr>
            <w:tcW w:w="1948" w:type="pct"/>
            <w:shd w:val="clear" w:color="auto" w:fill="FFFFFF" w:themeFill="background1"/>
            <w:vAlign w:val="bottom"/>
          </w:tcPr>
          <w:p w14:paraId="78044F51" w14:textId="77777777" w:rsidR="00EB1781" w:rsidRPr="00EB1781" w:rsidRDefault="00EB1781" w:rsidP="00EB1781">
            <w:pPr>
              <w:autoSpaceDE/>
              <w:autoSpaceDN/>
              <w:adjustRightInd/>
              <w:spacing w:before="120" w:after="0"/>
              <w:ind w:right="0"/>
              <w:rPr>
                <w:rFonts w:ascii="Calibri" w:hAnsi="Calibri" w:cs="Calibri"/>
                <w:color w:val="auto"/>
                <w:sz w:val="20"/>
                <w:szCs w:val="22"/>
                <w:lang w:val="en-AU"/>
              </w:rPr>
            </w:pPr>
            <w:r w:rsidRPr="00EB1781">
              <w:rPr>
                <w:rFonts w:ascii="Calibri" w:hAnsi="Calibri" w:cs="Calibri"/>
                <w:color w:val="FF0000"/>
                <w:sz w:val="20"/>
                <w:szCs w:val="22"/>
                <w:lang w:val="en-AU"/>
              </w:rPr>
              <w:t>Direct contact with clothes worn by someone who works with animals (e.g. laundered):</w:t>
            </w:r>
          </w:p>
        </w:tc>
        <w:tc>
          <w:tcPr>
            <w:tcW w:w="622" w:type="pct"/>
            <w:shd w:val="clear" w:color="auto" w:fill="FFFFFF" w:themeFill="background1"/>
            <w:vAlign w:val="bottom"/>
          </w:tcPr>
          <w:p w14:paraId="5863BBCD" w14:textId="7EAC2991" w:rsidR="00EB1781" w:rsidRPr="00EB1781" w:rsidRDefault="00783D62" w:rsidP="00F66AEE">
            <w:pPr>
              <w:autoSpaceDE/>
              <w:autoSpaceDN/>
              <w:adjustRightInd/>
              <w:spacing w:before="120" w:after="0"/>
              <w:ind w:right="0"/>
              <w:rPr>
                <w:color w:val="auto"/>
                <w:sz w:val="20"/>
                <w:szCs w:val="22"/>
                <w:lang w:val="en-AU"/>
              </w:rPr>
            </w:pPr>
            <w:sdt>
              <w:sdtPr>
                <w:rPr>
                  <w:rFonts w:ascii="Calibri" w:hAnsi="Calibri" w:cs="Calibri"/>
                  <w:color w:val="auto"/>
                  <w:sz w:val="20"/>
                  <w:lang w:val="en-AU"/>
                </w:rPr>
                <w:id w:val="-409931158"/>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Y  </w:t>
            </w:r>
            <w:sdt>
              <w:sdtPr>
                <w:rPr>
                  <w:rFonts w:ascii="Calibri" w:hAnsi="Calibri" w:cs="Calibri"/>
                  <w:color w:val="auto"/>
                  <w:sz w:val="20"/>
                  <w:lang w:val="en-AU"/>
                </w:rPr>
                <w:id w:val="810525749"/>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N  </w:t>
            </w:r>
            <w:sdt>
              <w:sdtPr>
                <w:rPr>
                  <w:rFonts w:ascii="Calibri" w:hAnsi="Calibri" w:cs="Calibri"/>
                  <w:color w:val="auto"/>
                  <w:sz w:val="20"/>
                  <w:lang w:val="en-AU"/>
                </w:rPr>
                <w:id w:val="-486167986"/>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U </w:t>
            </w:r>
          </w:p>
        </w:tc>
        <w:tc>
          <w:tcPr>
            <w:tcW w:w="2430" w:type="pct"/>
            <w:gridSpan w:val="2"/>
            <w:tcBorders>
              <w:top w:val="dotted" w:sz="4" w:space="0" w:color="auto"/>
              <w:bottom w:val="dotted" w:sz="4" w:space="0" w:color="auto"/>
            </w:tcBorders>
            <w:shd w:val="clear" w:color="auto" w:fill="FFFFFF" w:themeFill="background1"/>
            <w:vAlign w:val="bottom"/>
          </w:tcPr>
          <w:p w14:paraId="05289E8A" w14:textId="77777777" w:rsidR="00EB1781" w:rsidRPr="00EB1781" w:rsidRDefault="00EB1781" w:rsidP="00EB1781">
            <w:pPr>
              <w:autoSpaceDE/>
              <w:autoSpaceDN/>
              <w:adjustRightInd/>
              <w:spacing w:before="120" w:after="0"/>
              <w:ind w:right="0"/>
              <w:rPr>
                <w:rFonts w:ascii="Calibri" w:hAnsi="Calibri" w:cs="Calibri"/>
                <w:color w:val="auto"/>
                <w:sz w:val="20"/>
                <w:szCs w:val="22"/>
                <w:lang w:val="en-AU"/>
              </w:rPr>
            </w:pPr>
          </w:p>
        </w:tc>
      </w:tr>
      <w:tr w:rsidR="00EB1781" w:rsidRPr="00EB1781" w14:paraId="0C90173B" w14:textId="77777777" w:rsidTr="0004401C">
        <w:tc>
          <w:tcPr>
            <w:tcW w:w="1948" w:type="pct"/>
            <w:shd w:val="clear" w:color="auto" w:fill="FFFFFF" w:themeFill="background1"/>
            <w:vAlign w:val="bottom"/>
          </w:tcPr>
          <w:p w14:paraId="540F760B" w14:textId="77777777" w:rsidR="00EB1781" w:rsidRPr="00EB1781" w:rsidRDefault="00EB1781" w:rsidP="00EB1781">
            <w:pPr>
              <w:autoSpaceDE/>
              <w:autoSpaceDN/>
              <w:adjustRightInd/>
              <w:spacing w:before="120" w:after="0"/>
              <w:ind w:right="0"/>
              <w:rPr>
                <w:rFonts w:ascii="Calibri" w:hAnsi="Calibri" w:cs="Calibri"/>
                <w:color w:val="auto"/>
                <w:sz w:val="20"/>
                <w:szCs w:val="22"/>
                <w:lang w:val="en-AU"/>
              </w:rPr>
            </w:pPr>
            <w:r w:rsidRPr="00EB1781">
              <w:rPr>
                <w:rFonts w:ascii="Calibri" w:hAnsi="Calibri" w:cs="Calibri"/>
                <w:color w:val="auto"/>
                <w:sz w:val="20"/>
                <w:szCs w:val="22"/>
                <w:lang w:val="en-AU"/>
              </w:rPr>
              <w:t xml:space="preserve">Direct contact with ticks: </w:t>
            </w:r>
          </w:p>
          <w:p w14:paraId="7030713E" w14:textId="77777777" w:rsidR="00EB1781" w:rsidRPr="00EB1781" w:rsidRDefault="00EB1781" w:rsidP="00EB1781">
            <w:pPr>
              <w:autoSpaceDE/>
              <w:autoSpaceDN/>
              <w:adjustRightInd/>
              <w:spacing w:after="0"/>
              <w:ind w:left="284" w:right="0"/>
              <w:rPr>
                <w:rFonts w:ascii="Calibri" w:hAnsi="Calibri" w:cs="Calibri"/>
                <w:color w:val="auto"/>
                <w:sz w:val="20"/>
                <w:szCs w:val="22"/>
                <w:lang w:val="en-AU"/>
              </w:rPr>
            </w:pPr>
            <w:r w:rsidRPr="00EB1781">
              <w:rPr>
                <w:rFonts w:ascii="Calibri" w:hAnsi="Calibri" w:cs="Calibri"/>
                <w:color w:val="auto"/>
                <w:sz w:val="20"/>
                <w:szCs w:val="22"/>
                <w:lang w:val="en-AU"/>
              </w:rPr>
              <w:t>… if yes, bitten by ticks:</w:t>
            </w:r>
          </w:p>
        </w:tc>
        <w:tc>
          <w:tcPr>
            <w:tcW w:w="622" w:type="pct"/>
            <w:shd w:val="clear" w:color="auto" w:fill="FFFFFF" w:themeFill="background1"/>
            <w:vAlign w:val="bottom"/>
          </w:tcPr>
          <w:p w14:paraId="0D7541ED" w14:textId="77777777" w:rsidR="00EB1781" w:rsidRPr="00EB1781" w:rsidRDefault="00783D62" w:rsidP="00EB1781">
            <w:pPr>
              <w:autoSpaceDE/>
              <w:autoSpaceDN/>
              <w:adjustRightInd/>
              <w:spacing w:before="120" w:after="0"/>
              <w:ind w:right="0"/>
              <w:rPr>
                <w:rFonts w:ascii="Calibri" w:hAnsi="Calibri" w:cs="Calibri"/>
                <w:color w:val="auto"/>
                <w:sz w:val="20"/>
                <w:lang w:val="en-AU"/>
              </w:rPr>
            </w:pPr>
            <w:sdt>
              <w:sdtPr>
                <w:rPr>
                  <w:rFonts w:ascii="Calibri" w:hAnsi="Calibri" w:cs="Calibri"/>
                  <w:color w:val="auto"/>
                  <w:sz w:val="20"/>
                  <w:lang w:val="en-AU"/>
                </w:rPr>
                <w:id w:val="-57631701"/>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Y  </w:t>
            </w:r>
            <w:sdt>
              <w:sdtPr>
                <w:rPr>
                  <w:rFonts w:ascii="Calibri" w:hAnsi="Calibri" w:cs="Calibri"/>
                  <w:color w:val="auto"/>
                  <w:sz w:val="20"/>
                  <w:lang w:val="en-AU"/>
                </w:rPr>
                <w:id w:val="-2004807716"/>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N  </w:t>
            </w:r>
            <w:sdt>
              <w:sdtPr>
                <w:rPr>
                  <w:rFonts w:ascii="Calibri" w:hAnsi="Calibri" w:cs="Calibri"/>
                  <w:color w:val="auto"/>
                  <w:sz w:val="20"/>
                  <w:lang w:val="en-AU"/>
                </w:rPr>
                <w:id w:val="-1415162755"/>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U </w:t>
            </w:r>
          </w:p>
          <w:p w14:paraId="666ED1E0" w14:textId="415A23FD" w:rsidR="00EB1781" w:rsidRPr="00EB1781" w:rsidRDefault="00783D62" w:rsidP="00D73DB1">
            <w:pPr>
              <w:autoSpaceDE/>
              <w:autoSpaceDN/>
              <w:adjustRightInd/>
              <w:spacing w:after="0"/>
              <w:ind w:right="0"/>
              <w:rPr>
                <w:color w:val="auto"/>
                <w:sz w:val="20"/>
                <w:szCs w:val="22"/>
                <w:lang w:val="en-AU"/>
              </w:rPr>
            </w:pPr>
            <w:sdt>
              <w:sdtPr>
                <w:rPr>
                  <w:rFonts w:ascii="Calibri" w:hAnsi="Calibri" w:cs="Calibri"/>
                  <w:color w:val="auto"/>
                  <w:sz w:val="20"/>
                  <w:lang w:val="en-AU"/>
                </w:rPr>
                <w:id w:val="-1019770731"/>
                <w14:checkbox>
                  <w14:checked w14:val="0"/>
                  <w14:checkedState w14:val="2612" w14:font="MS Gothic"/>
                  <w14:uncheckedState w14:val="2610" w14:font="MS Gothic"/>
                </w14:checkbox>
              </w:sdtPr>
              <w:sdtEndPr/>
              <w:sdtContent>
                <w:r w:rsidR="00C908F0">
                  <w:rPr>
                    <w:rFonts w:ascii="MS Gothic" w:eastAsia="MS Gothic" w:hAnsi="MS Gothic" w:cs="Calibri" w:hint="eastAsia"/>
                    <w:color w:val="auto"/>
                    <w:sz w:val="20"/>
                    <w:lang w:val="en-AU"/>
                  </w:rPr>
                  <w:t>☐</w:t>
                </w:r>
              </w:sdtContent>
            </w:sdt>
            <w:r w:rsidR="00EB1781" w:rsidRPr="00EB1781">
              <w:rPr>
                <w:rFonts w:ascii="Calibri" w:hAnsi="Calibri" w:cs="Calibri"/>
                <w:color w:val="auto"/>
                <w:sz w:val="20"/>
                <w:lang w:val="en-AU"/>
              </w:rPr>
              <w:t xml:space="preserve">Y  </w:t>
            </w:r>
            <w:sdt>
              <w:sdtPr>
                <w:rPr>
                  <w:rFonts w:ascii="Calibri" w:hAnsi="Calibri" w:cs="Calibri"/>
                  <w:color w:val="auto"/>
                  <w:sz w:val="20"/>
                  <w:lang w:val="en-AU"/>
                </w:rPr>
                <w:id w:val="499398920"/>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N  </w:t>
            </w:r>
            <w:sdt>
              <w:sdtPr>
                <w:rPr>
                  <w:rFonts w:ascii="Calibri" w:hAnsi="Calibri" w:cs="Calibri"/>
                  <w:color w:val="auto"/>
                  <w:sz w:val="20"/>
                  <w:lang w:val="en-AU"/>
                </w:rPr>
                <w:id w:val="860938444"/>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U</w:t>
            </w:r>
          </w:p>
        </w:tc>
        <w:tc>
          <w:tcPr>
            <w:tcW w:w="2430" w:type="pct"/>
            <w:gridSpan w:val="2"/>
            <w:tcBorders>
              <w:top w:val="dotted" w:sz="4" w:space="0" w:color="auto"/>
              <w:bottom w:val="dotted" w:sz="4" w:space="0" w:color="auto"/>
            </w:tcBorders>
            <w:shd w:val="clear" w:color="auto" w:fill="FFFFFF" w:themeFill="background1"/>
            <w:vAlign w:val="bottom"/>
          </w:tcPr>
          <w:p w14:paraId="447661BB" w14:textId="77777777" w:rsidR="00EB1781" w:rsidRPr="00EB1781" w:rsidRDefault="00EB1781" w:rsidP="00EB1781">
            <w:pPr>
              <w:autoSpaceDE/>
              <w:autoSpaceDN/>
              <w:adjustRightInd/>
              <w:spacing w:before="120" w:after="0"/>
              <w:ind w:right="0"/>
              <w:rPr>
                <w:rFonts w:ascii="Calibri" w:hAnsi="Calibri" w:cs="Calibri"/>
                <w:color w:val="auto"/>
                <w:sz w:val="20"/>
                <w:szCs w:val="22"/>
                <w:lang w:val="en-AU"/>
              </w:rPr>
            </w:pPr>
          </w:p>
        </w:tc>
      </w:tr>
      <w:tr w:rsidR="00EB1781" w:rsidRPr="00EB1781" w14:paraId="7ED13509" w14:textId="77777777" w:rsidTr="0004401C">
        <w:tc>
          <w:tcPr>
            <w:tcW w:w="1948" w:type="pct"/>
            <w:shd w:val="clear" w:color="auto" w:fill="FFFFFF" w:themeFill="background1"/>
            <w:vAlign w:val="bottom"/>
          </w:tcPr>
          <w:p w14:paraId="0ED7F32D" w14:textId="77777777" w:rsidR="00EB1781" w:rsidRPr="00EB1781" w:rsidRDefault="00EB1781" w:rsidP="00EB1781">
            <w:pPr>
              <w:autoSpaceDE/>
              <w:autoSpaceDN/>
              <w:adjustRightInd/>
              <w:spacing w:before="120" w:after="0"/>
              <w:ind w:right="0"/>
              <w:rPr>
                <w:rFonts w:ascii="Calibri" w:hAnsi="Calibri" w:cs="Calibri"/>
                <w:color w:val="auto"/>
                <w:sz w:val="20"/>
                <w:szCs w:val="22"/>
                <w:lang w:val="en-AU"/>
              </w:rPr>
            </w:pPr>
            <w:r w:rsidRPr="00EB1781">
              <w:rPr>
                <w:rFonts w:ascii="Calibri" w:hAnsi="Calibri" w:cs="Calibri"/>
                <w:color w:val="auto"/>
                <w:sz w:val="20"/>
                <w:szCs w:val="22"/>
                <w:lang w:val="en-AU"/>
              </w:rPr>
              <w:t xml:space="preserve">Gardening in areas with, or mowing over, wildlife (e.g. kangaroos) faeces: </w:t>
            </w:r>
          </w:p>
        </w:tc>
        <w:tc>
          <w:tcPr>
            <w:tcW w:w="622" w:type="pct"/>
            <w:shd w:val="clear" w:color="auto" w:fill="FFFFFF" w:themeFill="background1"/>
            <w:vAlign w:val="bottom"/>
          </w:tcPr>
          <w:p w14:paraId="0D98B66E" w14:textId="1DF5DDD6" w:rsidR="00EB1781" w:rsidRPr="00EB1781" w:rsidRDefault="00783D62" w:rsidP="00F66AEE">
            <w:pPr>
              <w:autoSpaceDE/>
              <w:autoSpaceDN/>
              <w:adjustRightInd/>
              <w:spacing w:before="120" w:after="0"/>
              <w:ind w:right="0"/>
              <w:rPr>
                <w:color w:val="auto"/>
                <w:sz w:val="20"/>
                <w:szCs w:val="22"/>
                <w:lang w:val="en-AU"/>
              </w:rPr>
            </w:pPr>
            <w:sdt>
              <w:sdtPr>
                <w:rPr>
                  <w:rFonts w:ascii="Calibri" w:hAnsi="Calibri" w:cs="Calibri"/>
                  <w:color w:val="auto"/>
                  <w:sz w:val="20"/>
                  <w:lang w:val="en-AU"/>
                </w:rPr>
                <w:id w:val="-656303588"/>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Y  </w:t>
            </w:r>
            <w:sdt>
              <w:sdtPr>
                <w:rPr>
                  <w:rFonts w:ascii="Calibri" w:hAnsi="Calibri" w:cs="Calibri"/>
                  <w:color w:val="auto"/>
                  <w:sz w:val="20"/>
                  <w:lang w:val="en-AU"/>
                </w:rPr>
                <w:id w:val="2014873367"/>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N  </w:t>
            </w:r>
            <w:sdt>
              <w:sdtPr>
                <w:rPr>
                  <w:rFonts w:ascii="Calibri" w:hAnsi="Calibri" w:cs="Calibri"/>
                  <w:color w:val="auto"/>
                  <w:sz w:val="20"/>
                  <w:lang w:val="en-AU"/>
                </w:rPr>
                <w:id w:val="-624224434"/>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U </w:t>
            </w:r>
          </w:p>
        </w:tc>
        <w:tc>
          <w:tcPr>
            <w:tcW w:w="2430" w:type="pct"/>
            <w:gridSpan w:val="2"/>
            <w:tcBorders>
              <w:top w:val="dotted" w:sz="4" w:space="0" w:color="auto"/>
              <w:bottom w:val="dotted" w:sz="4" w:space="0" w:color="auto"/>
            </w:tcBorders>
            <w:shd w:val="clear" w:color="auto" w:fill="FFFFFF" w:themeFill="background1"/>
            <w:vAlign w:val="bottom"/>
          </w:tcPr>
          <w:p w14:paraId="369B4C77" w14:textId="77777777" w:rsidR="00EB1781" w:rsidRPr="00EB1781" w:rsidRDefault="00EB1781" w:rsidP="00EB1781">
            <w:pPr>
              <w:autoSpaceDE/>
              <w:autoSpaceDN/>
              <w:adjustRightInd/>
              <w:spacing w:before="120" w:after="0"/>
              <w:ind w:right="0"/>
              <w:rPr>
                <w:rFonts w:ascii="Calibri" w:hAnsi="Calibri" w:cs="Calibri"/>
                <w:color w:val="auto"/>
                <w:sz w:val="20"/>
                <w:szCs w:val="22"/>
                <w:lang w:val="en-AU"/>
              </w:rPr>
            </w:pPr>
          </w:p>
        </w:tc>
      </w:tr>
    </w:tbl>
    <w:p w14:paraId="3AECA93C" w14:textId="77777777" w:rsidR="00EB1781" w:rsidRPr="00EB1781" w:rsidRDefault="00EB1781" w:rsidP="00EB1781">
      <w:pPr>
        <w:autoSpaceDE/>
        <w:autoSpaceDN/>
        <w:adjustRightInd/>
        <w:spacing w:after="0"/>
        <w:ind w:right="0"/>
        <w:contextualSpacing/>
        <w:rPr>
          <w:rFonts w:ascii="Calibri" w:eastAsia="Times New Roman" w:hAnsi="Calibri" w:cs="Calibri"/>
          <w:color w:val="auto"/>
          <w:sz w:val="20"/>
          <w:szCs w:val="22"/>
          <w:lang w:val="en-AU"/>
        </w:rPr>
      </w:pPr>
    </w:p>
    <w:tbl>
      <w:tblPr>
        <w:tblStyle w:val="TableGrid4"/>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Caption w:val="Q fever Case Investigation Form"/>
        <w:tblDescription w:val="Notification decisions"/>
      </w:tblPr>
      <w:tblGrid>
        <w:gridCol w:w="1729"/>
        <w:gridCol w:w="1853"/>
        <w:gridCol w:w="1697"/>
        <w:gridCol w:w="1414"/>
        <w:gridCol w:w="2270"/>
        <w:gridCol w:w="1299"/>
      </w:tblGrid>
      <w:tr w:rsidR="00EB1781" w:rsidRPr="00EB1781" w14:paraId="411BA757" w14:textId="77777777" w:rsidTr="0058796C">
        <w:trPr>
          <w:tblHeader/>
        </w:trPr>
        <w:tc>
          <w:tcPr>
            <w:tcW w:w="5000" w:type="pct"/>
            <w:gridSpan w:val="6"/>
            <w:shd w:val="clear" w:color="auto" w:fill="DBE5F1" w:themeFill="accent1" w:themeFillTint="33"/>
          </w:tcPr>
          <w:p w14:paraId="24252C27" w14:textId="77777777" w:rsidR="00EB1781" w:rsidRPr="00EB1781" w:rsidRDefault="00EB1781" w:rsidP="00EB1781">
            <w:pPr>
              <w:autoSpaceDE/>
              <w:autoSpaceDN/>
              <w:adjustRightInd/>
              <w:spacing w:after="0"/>
              <w:ind w:right="0"/>
              <w:rPr>
                <w:rFonts w:ascii="Calibri" w:hAnsi="Calibri" w:cs="Calibri"/>
                <w:b/>
                <w:color w:val="auto"/>
                <w:sz w:val="20"/>
                <w:szCs w:val="22"/>
                <w:lang w:val="en-AU"/>
              </w:rPr>
            </w:pPr>
            <w:r w:rsidRPr="00EB1781">
              <w:rPr>
                <w:rFonts w:ascii="Calibri" w:hAnsi="Calibri" w:cs="Calibri"/>
                <w:b/>
                <w:color w:val="auto"/>
                <w:sz w:val="20"/>
                <w:szCs w:val="22"/>
                <w:lang w:val="en-AU"/>
              </w:rPr>
              <w:t>NOTIFICATION DECISIONS:</w:t>
            </w:r>
          </w:p>
        </w:tc>
      </w:tr>
      <w:tr w:rsidR="00EB1781" w:rsidRPr="00EB1781" w14:paraId="1397220F" w14:textId="77777777" w:rsidTr="00725E00">
        <w:tc>
          <w:tcPr>
            <w:tcW w:w="842" w:type="pct"/>
            <w:vMerge w:val="restart"/>
          </w:tcPr>
          <w:p w14:paraId="5CEF7FE8" w14:textId="77777777" w:rsidR="00EB1781" w:rsidRPr="00EB1781" w:rsidRDefault="00EB1781" w:rsidP="00EB1781">
            <w:pPr>
              <w:autoSpaceDE/>
              <w:autoSpaceDN/>
              <w:adjustRightInd/>
              <w:spacing w:before="120" w:after="0"/>
              <w:ind w:right="0"/>
              <w:rPr>
                <w:rFonts w:ascii="Calibri" w:hAnsi="Calibri" w:cs="Calibri"/>
                <w:color w:val="FF0000"/>
                <w:sz w:val="20"/>
                <w:szCs w:val="22"/>
                <w:lang w:val="en-AU"/>
              </w:rPr>
            </w:pPr>
            <w:r w:rsidRPr="00EB1781">
              <w:rPr>
                <w:rFonts w:ascii="Calibri" w:hAnsi="Calibri" w:cs="Calibri"/>
                <w:color w:val="FF0000"/>
                <w:sz w:val="20"/>
                <w:szCs w:val="22"/>
                <w:lang w:val="en-AU"/>
              </w:rPr>
              <w:t>Place acquired:</w:t>
            </w:r>
          </w:p>
        </w:tc>
        <w:tc>
          <w:tcPr>
            <w:tcW w:w="1730" w:type="pct"/>
            <w:gridSpan w:val="2"/>
            <w:vAlign w:val="bottom"/>
          </w:tcPr>
          <w:p w14:paraId="6B0AD62C" w14:textId="77777777" w:rsidR="00EB1781" w:rsidRPr="00EB1781" w:rsidRDefault="00783D62" w:rsidP="00EB1781">
            <w:pPr>
              <w:autoSpaceDE/>
              <w:autoSpaceDN/>
              <w:adjustRightInd/>
              <w:spacing w:before="120" w:after="0"/>
              <w:ind w:right="0"/>
              <w:rPr>
                <w:rFonts w:ascii="Calibri" w:hAnsi="Calibri" w:cs="Calibri"/>
                <w:color w:val="auto"/>
                <w:sz w:val="20"/>
                <w:lang w:val="en-AU"/>
              </w:rPr>
            </w:pPr>
            <w:sdt>
              <w:sdtPr>
                <w:rPr>
                  <w:rFonts w:ascii="Calibri" w:hAnsi="Calibri" w:cs="Calibri"/>
                  <w:color w:val="auto"/>
                  <w:sz w:val="20"/>
                  <w:lang w:val="en-AU"/>
                </w:rPr>
                <w:id w:val="2143603687"/>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Within Australia,</w:t>
            </w:r>
          </w:p>
        </w:tc>
        <w:tc>
          <w:tcPr>
            <w:tcW w:w="1795" w:type="pct"/>
            <w:gridSpan w:val="2"/>
            <w:vAlign w:val="bottom"/>
          </w:tcPr>
          <w:p w14:paraId="19C74F98" w14:textId="77777777" w:rsidR="00EB1781" w:rsidRPr="00EB1781" w:rsidRDefault="00783D62" w:rsidP="00EB1781">
            <w:pPr>
              <w:autoSpaceDE/>
              <w:autoSpaceDN/>
              <w:adjustRightInd/>
              <w:spacing w:before="120" w:after="0"/>
              <w:ind w:right="0"/>
              <w:rPr>
                <w:rFonts w:ascii="Calibri" w:hAnsi="Calibri" w:cs="Calibri"/>
                <w:color w:val="auto"/>
                <w:sz w:val="20"/>
                <w:lang w:val="en-AU"/>
              </w:rPr>
            </w:pPr>
            <w:sdt>
              <w:sdtPr>
                <w:rPr>
                  <w:rFonts w:ascii="Calibri" w:hAnsi="Calibri" w:cs="Calibri"/>
                  <w:color w:val="auto"/>
                  <w:sz w:val="20"/>
                  <w:lang w:val="en-AU"/>
                </w:rPr>
                <w:id w:val="1363473718"/>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Overseas,</w:t>
            </w:r>
          </w:p>
        </w:tc>
        <w:tc>
          <w:tcPr>
            <w:tcW w:w="633" w:type="pct"/>
            <w:vAlign w:val="bottom"/>
          </w:tcPr>
          <w:p w14:paraId="0E454C91" w14:textId="0AC7B221" w:rsidR="00EB1781" w:rsidRPr="00EB1781" w:rsidRDefault="00783D62" w:rsidP="00D73DB1">
            <w:pPr>
              <w:autoSpaceDE/>
              <w:autoSpaceDN/>
              <w:adjustRightInd/>
              <w:spacing w:before="120" w:after="0"/>
              <w:ind w:right="0"/>
              <w:rPr>
                <w:rFonts w:ascii="Calibri" w:hAnsi="Calibri" w:cs="Calibri"/>
                <w:color w:val="auto"/>
                <w:sz w:val="20"/>
                <w:lang w:val="en-AU"/>
              </w:rPr>
            </w:pPr>
            <w:sdt>
              <w:sdtPr>
                <w:rPr>
                  <w:rFonts w:ascii="Calibri" w:hAnsi="Calibri" w:cs="Calibri"/>
                  <w:color w:val="auto"/>
                  <w:sz w:val="20"/>
                  <w:lang w:val="en-AU"/>
                </w:rPr>
                <w:id w:val="981357253"/>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Unknown </w:t>
            </w:r>
          </w:p>
        </w:tc>
      </w:tr>
      <w:tr w:rsidR="00EB1781" w:rsidRPr="00EB1781" w14:paraId="6FCAD65A" w14:textId="77777777" w:rsidTr="00725E00">
        <w:tc>
          <w:tcPr>
            <w:tcW w:w="842" w:type="pct"/>
            <w:vMerge/>
            <w:vAlign w:val="bottom"/>
          </w:tcPr>
          <w:p w14:paraId="28024296" w14:textId="77777777" w:rsidR="00EB1781" w:rsidRPr="00EB1781" w:rsidRDefault="00EB1781" w:rsidP="00EB1781">
            <w:pPr>
              <w:autoSpaceDE/>
              <w:autoSpaceDN/>
              <w:adjustRightInd/>
              <w:spacing w:before="120" w:after="0"/>
              <w:ind w:right="0"/>
              <w:rPr>
                <w:rFonts w:ascii="Calibri" w:hAnsi="Calibri" w:cs="Calibri"/>
                <w:color w:val="FF0000"/>
                <w:sz w:val="20"/>
                <w:szCs w:val="22"/>
                <w:lang w:val="en-AU"/>
              </w:rPr>
            </w:pPr>
          </w:p>
        </w:tc>
        <w:tc>
          <w:tcPr>
            <w:tcW w:w="903" w:type="pct"/>
            <w:vAlign w:val="bottom"/>
          </w:tcPr>
          <w:p w14:paraId="79C1439D" w14:textId="77777777" w:rsidR="00EB1781" w:rsidRPr="00EB1781" w:rsidRDefault="00EB1781" w:rsidP="00EB1781">
            <w:pPr>
              <w:autoSpaceDE/>
              <w:autoSpaceDN/>
              <w:adjustRightInd/>
              <w:spacing w:after="0"/>
              <w:ind w:right="0"/>
              <w:rPr>
                <w:rFonts w:ascii="Calibri" w:hAnsi="Calibri" w:cs="Calibri"/>
                <w:color w:val="auto"/>
                <w:sz w:val="20"/>
                <w:lang w:val="en-AU"/>
              </w:rPr>
            </w:pPr>
            <w:r w:rsidRPr="00EB1781">
              <w:rPr>
                <w:rFonts w:ascii="Calibri" w:hAnsi="Calibri" w:cs="Calibri"/>
                <w:color w:val="auto"/>
                <w:sz w:val="20"/>
                <w:lang w:val="en-AU"/>
              </w:rPr>
              <w:t>specify State/Territory:</w:t>
            </w:r>
          </w:p>
        </w:tc>
        <w:tc>
          <w:tcPr>
            <w:tcW w:w="827" w:type="pct"/>
            <w:tcBorders>
              <w:bottom w:val="dotted" w:sz="4" w:space="0" w:color="auto"/>
            </w:tcBorders>
            <w:vAlign w:val="bottom"/>
          </w:tcPr>
          <w:p w14:paraId="064BD70C" w14:textId="77777777" w:rsidR="00EB1781" w:rsidRPr="00EB1781" w:rsidRDefault="00EB1781" w:rsidP="00EB1781">
            <w:pPr>
              <w:autoSpaceDE/>
              <w:autoSpaceDN/>
              <w:adjustRightInd/>
              <w:spacing w:after="0"/>
              <w:ind w:right="0"/>
              <w:rPr>
                <w:rFonts w:ascii="Calibri" w:hAnsi="Calibri" w:cs="Calibri"/>
                <w:color w:val="auto"/>
                <w:sz w:val="20"/>
                <w:lang w:val="en-AU"/>
              </w:rPr>
            </w:pPr>
          </w:p>
        </w:tc>
        <w:tc>
          <w:tcPr>
            <w:tcW w:w="689" w:type="pct"/>
            <w:vAlign w:val="bottom"/>
          </w:tcPr>
          <w:p w14:paraId="2685A853" w14:textId="77777777" w:rsidR="00EB1781" w:rsidRPr="00EB1781" w:rsidRDefault="00EB1781" w:rsidP="00EB1781">
            <w:pPr>
              <w:autoSpaceDE/>
              <w:autoSpaceDN/>
              <w:adjustRightInd/>
              <w:spacing w:after="0"/>
              <w:ind w:right="0"/>
              <w:rPr>
                <w:rFonts w:ascii="Calibri" w:hAnsi="Calibri" w:cs="Calibri"/>
                <w:color w:val="auto"/>
                <w:sz w:val="20"/>
                <w:lang w:val="en-AU"/>
              </w:rPr>
            </w:pPr>
            <w:r w:rsidRPr="00EB1781">
              <w:rPr>
                <w:rFonts w:ascii="Calibri" w:hAnsi="Calibri" w:cs="Calibri"/>
                <w:color w:val="auto"/>
                <w:sz w:val="20"/>
                <w:szCs w:val="22"/>
                <w:lang w:val="en-AU"/>
              </w:rPr>
              <w:t>specify country:</w:t>
            </w:r>
          </w:p>
        </w:tc>
        <w:tc>
          <w:tcPr>
            <w:tcW w:w="1106" w:type="pct"/>
            <w:tcBorders>
              <w:bottom w:val="dotted" w:sz="4" w:space="0" w:color="auto"/>
            </w:tcBorders>
            <w:vAlign w:val="bottom"/>
          </w:tcPr>
          <w:p w14:paraId="70973E22" w14:textId="77777777" w:rsidR="00EB1781" w:rsidRPr="00EB1781" w:rsidRDefault="00EB1781" w:rsidP="00EB1781">
            <w:pPr>
              <w:autoSpaceDE/>
              <w:autoSpaceDN/>
              <w:adjustRightInd/>
              <w:spacing w:after="0"/>
              <w:ind w:right="0"/>
              <w:rPr>
                <w:rFonts w:ascii="Calibri" w:hAnsi="Calibri" w:cs="Calibri"/>
                <w:color w:val="auto"/>
                <w:sz w:val="20"/>
                <w:lang w:val="en-AU"/>
              </w:rPr>
            </w:pPr>
          </w:p>
        </w:tc>
        <w:tc>
          <w:tcPr>
            <w:tcW w:w="633" w:type="pct"/>
            <w:vAlign w:val="bottom"/>
          </w:tcPr>
          <w:p w14:paraId="75379137" w14:textId="77777777" w:rsidR="00EB1781" w:rsidRPr="00EB1781" w:rsidRDefault="00EB1781" w:rsidP="00EB1781">
            <w:pPr>
              <w:autoSpaceDE/>
              <w:autoSpaceDN/>
              <w:adjustRightInd/>
              <w:spacing w:after="0"/>
              <w:ind w:right="0"/>
              <w:rPr>
                <w:rFonts w:ascii="Calibri" w:hAnsi="Calibri" w:cs="Calibri"/>
                <w:color w:val="auto"/>
                <w:sz w:val="20"/>
                <w:lang w:val="en-AU"/>
              </w:rPr>
            </w:pPr>
          </w:p>
        </w:tc>
      </w:tr>
      <w:tr w:rsidR="00725E00" w:rsidRPr="00EB1781" w14:paraId="535DF6E5" w14:textId="77777777" w:rsidTr="00725E00">
        <w:tc>
          <w:tcPr>
            <w:tcW w:w="842" w:type="pct"/>
          </w:tcPr>
          <w:p w14:paraId="27F7C18F" w14:textId="56D5988A" w:rsidR="00725E00" w:rsidRPr="00EB1781" w:rsidRDefault="00725E00" w:rsidP="00EB1781">
            <w:pPr>
              <w:autoSpaceDE/>
              <w:autoSpaceDN/>
              <w:adjustRightInd/>
              <w:spacing w:before="120" w:after="0"/>
              <w:ind w:right="0"/>
              <w:rPr>
                <w:rFonts w:ascii="Calibri" w:hAnsi="Calibri" w:cs="Calibri"/>
                <w:color w:val="FF0000"/>
                <w:sz w:val="20"/>
                <w:szCs w:val="22"/>
                <w:lang w:val="en-AU"/>
              </w:rPr>
            </w:pPr>
            <w:r w:rsidRPr="00725E00">
              <w:rPr>
                <w:rFonts w:ascii="Calibri" w:hAnsi="Calibri" w:cs="Calibri"/>
                <w:color w:val="FF0000"/>
                <w:sz w:val="20"/>
                <w:szCs w:val="22"/>
                <w:lang w:val="en-AU"/>
              </w:rPr>
              <w:t>Source of infection</w:t>
            </w:r>
            <w:r>
              <w:rPr>
                <w:rFonts w:ascii="Calibri" w:hAnsi="Calibri" w:cs="Calibri"/>
                <w:color w:val="FF0000"/>
                <w:sz w:val="20"/>
                <w:szCs w:val="22"/>
                <w:lang w:val="en-AU"/>
              </w:rPr>
              <w:t xml:space="preserve">: </w:t>
            </w:r>
          </w:p>
        </w:tc>
        <w:tc>
          <w:tcPr>
            <w:tcW w:w="4158" w:type="pct"/>
            <w:gridSpan w:val="5"/>
            <w:tcBorders>
              <w:bottom w:val="dotted" w:sz="4" w:space="0" w:color="auto"/>
            </w:tcBorders>
          </w:tcPr>
          <w:p w14:paraId="66C94B63" w14:textId="77777777" w:rsidR="00725E00" w:rsidRDefault="00725E00" w:rsidP="00EB1781">
            <w:pPr>
              <w:autoSpaceDE/>
              <w:autoSpaceDN/>
              <w:adjustRightInd/>
              <w:spacing w:before="120" w:after="0"/>
              <w:ind w:right="0"/>
              <w:rPr>
                <w:rFonts w:ascii="Calibri" w:hAnsi="Calibri" w:cs="Calibri"/>
                <w:color w:val="auto"/>
                <w:sz w:val="20"/>
                <w:lang w:val="en-AU"/>
              </w:rPr>
            </w:pPr>
          </w:p>
        </w:tc>
      </w:tr>
      <w:tr w:rsidR="00EB1781" w:rsidRPr="00EB1781" w14:paraId="2DE71295" w14:textId="77777777" w:rsidTr="00725E00">
        <w:tc>
          <w:tcPr>
            <w:tcW w:w="842" w:type="pct"/>
            <w:tcBorders>
              <w:top w:val="dotted" w:sz="4" w:space="0" w:color="auto"/>
            </w:tcBorders>
          </w:tcPr>
          <w:p w14:paraId="538E1FC6" w14:textId="77777777" w:rsidR="00EB1781" w:rsidRPr="00EB1781" w:rsidRDefault="00EB1781" w:rsidP="00EB1781">
            <w:pPr>
              <w:autoSpaceDE/>
              <w:autoSpaceDN/>
              <w:adjustRightInd/>
              <w:spacing w:before="120" w:after="0"/>
              <w:ind w:right="0"/>
              <w:rPr>
                <w:rFonts w:ascii="Calibri" w:hAnsi="Calibri" w:cs="Calibri"/>
                <w:color w:val="FF0000"/>
                <w:sz w:val="20"/>
                <w:szCs w:val="22"/>
                <w:lang w:val="en-AU"/>
              </w:rPr>
            </w:pPr>
            <w:r w:rsidRPr="00EB1781">
              <w:rPr>
                <w:rFonts w:ascii="Calibri" w:hAnsi="Calibri" w:cs="Calibri"/>
                <w:color w:val="FF0000"/>
                <w:sz w:val="20"/>
                <w:szCs w:val="22"/>
                <w:lang w:val="en-AU"/>
              </w:rPr>
              <w:t>Case classification:</w:t>
            </w:r>
          </w:p>
        </w:tc>
        <w:tc>
          <w:tcPr>
            <w:tcW w:w="4158" w:type="pct"/>
            <w:gridSpan w:val="5"/>
            <w:tcBorders>
              <w:top w:val="dotted" w:sz="4" w:space="0" w:color="auto"/>
            </w:tcBorders>
          </w:tcPr>
          <w:p w14:paraId="0E65CA1F" w14:textId="77777777" w:rsidR="00EB1781" w:rsidRPr="00EB1781" w:rsidRDefault="00783D62" w:rsidP="00EB1781">
            <w:pPr>
              <w:autoSpaceDE/>
              <w:autoSpaceDN/>
              <w:adjustRightInd/>
              <w:spacing w:before="120" w:after="0"/>
              <w:ind w:right="0"/>
              <w:rPr>
                <w:rFonts w:ascii="Calibri" w:hAnsi="Calibri" w:cs="Calibri"/>
                <w:color w:val="auto"/>
                <w:sz w:val="20"/>
                <w:lang w:val="en-AU"/>
              </w:rPr>
            </w:pPr>
            <w:sdt>
              <w:sdtPr>
                <w:rPr>
                  <w:rFonts w:ascii="Calibri" w:hAnsi="Calibri" w:cs="Calibri"/>
                  <w:color w:val="auto"/>
                  <w:sz w:val="20"/>
                  <w:lang w:val="en-AU"/>
                </w:rPr>
                <w:id w:val="-1414851406"/>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Confirmed acute Q fever</w:t>
            </w:r>
            <w:r w:rsidR="00EB1781" w:rsidRPr="00EB1781">
              <w:rPr>
                <w:rFonts w:ascii="Calibri" w:hAnsi="Calibri" w:cs="Calibri"/>
                <w:color w:val="auto"/>
                <w:sz w:val="20"/>
                <w:lang w:val="en-AU"/>
              </w:rPr>
              <w:tab/>
            </w:r>
            <w:sdt>
              <w:sdtPr>
                <w:rPr>
                  <w:rFonts w:ascii="Calibri" w:hAnsi="Calibri" w:cs="Calibri"/>
                  <w:color w:val="auto"/>
                  <w:sz w:val="20"/>
                  <w:lang w:val="en-AU"/>
                </w:rPr>
                <w:id w:val="1040331385"/>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Probable acute Q fever  </w:t>
            </w:r>
            <w:r w:rsidR="00EB1781" w:rsidRPr="00EB1781">
              <w:rPr>
                <w:rFonts w:ascii="Calibri" w:hAnsi="Calibri" w:cs="Calibri"/>
                <w:color w:val="auto"/>
                <w:sz w:val="20"/>
                <w:lang w:val="en-AU"/>
              </w:rPr>
              <w:tab/>
            </w:r>
            <w:r w:rsidR="00EB1781" w:rsidRPr="00EB1781">
              <w:rPr>
                <w:rFonts w:ascii="Calibri" w:hAnsi="Calibri" w:cs="Calibri"/>
                <w:color w:val="auto"/>
                <w:sz w:val="20"/>
                <w:lang w:val="en-AU"/>
              </w:rPr>
              <w:tab/>
            </w:r>
            <w:sdt>
              <w:sdtPr>
                <w:rPr>
                  <w:rFonts w:ascii="Calibri" w:hAnsi="Calibri" w:cs="Calibri"/>
                  <w:color w:val="auto"/>
                  <w:sz w:val="20"/>
                  <w:lang w:val="en-AU"/>
                </w:rPr>
                <w:id w:val="-1353640230"/>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Chronic Q fever  </w:t>
            </w:r>
          </w:p>
          <w:p w14:paraId="7207BCE8" w14:textId="77777777" w:rsidR="00EB1781" w:rsidRPr="00EB1781" w:rsidRDefault="00783D62" w:rsidP="00EB1781">
            <w:pPr>
              <w:autoSpaceDE/>
              <w:autoSpaceDN/>
              <w:adjustRightInd/>
              <w:spacing w:before="120" w:after="0"/>
              <w:ind w:right="0"/>
              <w:rPr>
                <w:rFonts w:cs="Calibri"/>
                <w:color w:val="auto"/>
                <w:sz w:val="20"/>
                <w:szCs w:val="22"/>
                <w:lang w:val="en-AU"/>
              </w:rPr>
            </w:pPr>
            <w:sdt>
              <w:sdtPr>
                <w:rPr>
                  <w:rFonts w:ascii="Calibri" w:hAnsi="Calibri" w:cs="Calibri"/>
                  <w:color w:val="auto"/>
                  <w:sz w:val="20"/>
                  <w:lang w:val="en-AU"/>
                </w:rPr>
                <w:id w:val="56137655"/>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 xml:space="preserve">Unlikely Q fever  </w:t>
            </w:r>
            <w:r w:rsidR="00EB1781" w:rsidRPr="00EB1781">
              <w:rPr>
                <w:rFonts w:ascii="Calibri" w:hAnsi="Calibri" w:cs="Calibri"/>
                <w:color w:val="auto"/>
                <w:sz w:val="20"/>
                <w:lang w:val="en-AU"/>
              </w:rPr>
              <w:tab/>
            </w:r>
            <w:r w:rsidR="00EB1781" w:rsidRPr="00EB1781">
              <w:rPr>
                <w:rFonts w:ascii="Calibri" w:hAnsi="Calibri" w:cs="Calibri"/>
                <w:color w:val="auto"/>
                <w:sz w:val="20"/>
                <w:lang w:val="en-AU"/>
              </w:rPr>
              <w:tab/>
            </w:r>
            <w:sdt>
              <w:sdtPr>
                <w:rPr>
                  <w:rFonts w:ascii="Calibri" w:hAnsi="Calibri" w:cs="Calibri"/>
                  <w:color w:val="auto"/>
                  <w:sz w:val="20"/>
                  <w:lang w:val="en-AU"/>
                </w:rPr>
                <w:id w:val="-1517380786"/>
                <w14:checkbox>
                  <w14:checked w14:val="0"/>
                  <w14:checkedState w14:val="2612" w14:font="MS Gothic"/>
                  <w14:uncheckedState w14:val="2610" w14:font="MS Gothic"/>
                </w14:checkbox>
              </w:sdtPr>
              <w:sdtEndPr/>
              <w:sdtContent>
                <w:r w:rsidR="00EB1781" w:rsidRPr="00EB1781">
                  <w:rPr>
                    <w:rFonts w:ascii="MS Gothic" w:eastAsia="MS Gothic" w:hAnsi="MS Gothic" w:cs="MS Gothic" w:hint="eastAsia"/>
                    <w:color w:val="auto"/>
                    <w:sz w:val="20"/>
                    <w:lang w:val="en-AU"/>
                  </w:rPr>
                  <w:t>☐</w:t>
                </w:r>
              </w:sdtContent>
            </w:sdt>
            <w:r w:rsidR="00EB1781" w:rsidRPr="00EB1781">
              <w:rPr>
                <w:rFonts w:ascii="Calibri" w:hAnsi="Calibri" w:cs="Calibri"/>
                <w:color w:val="auto"/>
                <w:sz w:val="20"/>
                <w:lang w:val="en-AU"/>
              </w:rPr>
              <w:t>Lab results pending</w:t>
            </w:r>
          </w:p>
        </w:tc>
      </w:tr>
    </w:tbl>
    <w:p w14:paraId="14C0B32D" w14:textId="77777777" w:rsidR="00EB1781" w:rsidRPr="00EB1781" w:rsidRDefault="00EB1781" w:rsidP="00EB1781">
      <w:pPr>
        <w:autoSpaceDE/>
        <w:autoSpaceDN/>
        <w:adjustRightInd/>
        <w:spacing w:after="0"/>
        <w:ind w:right="0"/>
        <w:contextualSpacing/>
        <w:rPr>
          <w:rFonts w:ascii="Calibri" w:eastAsia="Times New Roman" w:hAnsi="Calibri" w:cs="Calibri"/>
          <w:color w:val="auto"/>
          <w:sz w:val="20"/>
          <w:szCs w:val="22"/>
          <w:lang w:val="en-AU"/>
        </w:rPr>
      </w:pPr>
    </w:p>
    <w:tbl>
      <w:tblPr>
        <w:tblStyle w:val="TableGrid4"/>
        <w:tblW w:w="4979" w:type="pct"/>
        <w:tblBorders>
          <w:top w:val="none" w:sz="0" w:space="0" w:color="auto"/>
          <w:left w:val="none" w:sz="0" w:space="0" w:color="auto"/>
          <w:right w:val="none" w:sz="0" w:space="0" w:color="auto"/>
        </w:tblBorders>
        <w:tblLayout w:type="fixed"/>
        <w:tblCellMar>
          <w:left w:w="28" w:type="dxa"/>
          <w:right w:w="28" w:type="dxa"/>
        </w:tblCellMar>
        <w:tblLook w:val="04A0" w:firstRow="1" w:lastRow="0" w:firstColumn="1" w:lastColumn="0" w:noHBand="0" w:noVBand="1"/>
        <w:tblCaption w:val="Q fever Case Investigation Form"/>
        <w:tblDescription w:val="Additional Comments"/>
      </w:tblPr>
      <w:tblGrid>
        <w:gridCol w:w="10217"/>
      </w:tblGrid>
      <w:tr w:rsidR="0098618E" w:rsidRPr="00EB1781" w14:paraId="1E3C6B6E" w14:textId="77777777" w:rsidTr="0058796C">
        <w:trPr>
          <w:trHeight w:val="113"/>
          <w:tblHeader/>
        </w:trPr>
        <w:tc>
          <w:tcPr>
            <w:tcW w:w="5000" w:type="pct"/>
            <w:tcBorders>
              <w:bottom w:val="single" w:sz="4" w:space="0" w:color="auto"/>
            </w:tcBorders>
            <w:shd w:val="clear" w:color="auto" w:fill="DBE5F1" w:themeFill="accent1" w:themeFillTint="33"/>
          </w:tcPr>
          <w:p w14:paraId="2B8B68B3" w14:textId="77777777" w:rsidR="0098618E" w:rsidRPr="00EB1781" w:rsidRDefault="0098618E" w:rsidP="00150D41">
            <w:pPr>
              <w:autoSpaceDE/>
              <w:autoSpaceDN/>
              <w:adjustRightInd/>
              <w:spacing w:after="0"/>
              <w:ind w:right="0"/>
              <w:rPr>
                <w:rFonts w:cs="Calibri"/>
                <w:color w:val="auto"/>
                <w:sz w:val="20"/>
                <w:szCs w:val="22"/>
                <w:lang w:val="en-AU"/>
              </w:rPr>
            </w:pPr>
            <w:r w:rsidRPr="00EB1781">
              <w:rPr>
                <w:rFonts w:ascii="Calibri" w:hAnsi="Calibri" w:cs="Calibri"/>
                <w:b/>
                <w:color w:val="auto"/>
                <w:sz w:val="20"/>
                <w:szCs w:val="22"/>
                <w:lang w:val="en-AU"/>
              </w:rPr>
              <w:t>ADDITIONAL COMMENTS:</w:t>
            </w:r>
          </w:p>
        </w:tc>
      </w:tr>
      <w:tr w:rsidR="0098618E" w:rsidRPr="00EB1781" w14:paraId="768E16F4" w14:textId="77777777" w:rsidTr="00725E00">
        <w:trPr>
          <w:trHeight w:val="4551"/>
        </w:trPr>
        <w:tc>
          <w:tcPr>
            <w:tcW w:w="5000" w:type="pct"/>
            <w:tcBorders>
              <w:top w:val="single" w:sz="4" w:space="0" w:color="auto"/>
              <w:left w:val="single" w:sz="4" w:space="0" w:color="auto"/>
              <w:right w:val="single" w:sz="4" w:space="0" w:color="auto"/>
            </w:tcBorders>
          </w:tcPr>
          <w:p w14:paraId="0EF20A9E" w14:textId="77777777" w:rsidR="0098618E" w:rsidRPr="00EB1781" w:rsidRDefault="0098618E" w:rsidP="00150D41">
            <w:pPr>
              <w:autoSpaceDE/>
              <w:autoSpaceDN/>
              <w:adjustRightInd/>
              <w:spacing w:before="60" w:after="0"/>
              <w:ind w:right="0"/>
              <w:rPr>
                <w:rFonts w:ascii="Calibri" w:hAnsi="Calibri" w:cs="Calibri"/>
                <w:color w:val="auto"/>
                <w:sz w:val="20"/>
                <w:szCs w:val="22"/>
                <w:lang w:val="en-AU"/>
              </w:rPr>
            </w:pPr>
          </w:p>
        </w:tc>
      </w:tr>
    </w:tbl>
    <w:p w14:paraId="1E2A3DEC" w14:textId="77777777" w:rsidR="00333F4F" w:rsidRPr="0098618E" w:rsidRDefault="00333F4F" w:rsidP="00042480">
      <w:pPr>
        <w:ind w:right="0"/>
        <w:contextualSpacing/>
        <w:rPr>
          <w:color w:val="000000" w:themeColor="text1"/>
          <w:szCs w:val="22"/>
          <w:lang w:val="en-AU"/>
        </w:rPr>
        <w:sectPr w:rsidR="00333F4F" w:rsidRPr="0098618E" w:rsidSect="00EB1781">
          <w:pgSz w:w="11906" w:h="16838" w:code="9"/>
          <w:pgMar w:top="284" w:right="851" w:bottom="851" w:left="851" w:header="170" w:footer="170" w:gutter="0"/>
          <w:cols w:space="720"/>
          <w:docGrid w:linePitch="326"/>
        </w:sectPr>
      </w:pPr>
    </w:p>
    <w:p w14:paraId="3F7ADA72" w14:textId="4A4A4447" w:rsidR="00042480" w:rsidRPr="00EC39EB" w:rsidRDefault="00042480" w:rsidP="00042480">
      <w:pPr>
        <w:ind w:right="0"/>
        <w:contextualSpacing/>
        <w:rPr>
          <w:b/>
          <w:color w:val="000000" w:themeColor="text1"/>
          <w:sz w:val="28"/>
          <w:szCs w:val="28"/>
          <w:lang w:val="en-AU"/>
        </w:rPr>
      </w:pPr>
      <w:r w:rsidRPr="00EC39EB">
        <w:rPr>
          <w:b/>
          <w:color w:val="000000" w:themeColor="text1"/>
          <w:sz w:val="28"/>
          <w:szCs w:val="28"/>
          <w:lang w:val="en-AU"/>
        </w:rPr>
        <w:t>Appendix 4: Q fever Laboratory Diagnosis Flowchart</w:t>
      </w:r>
    </w:p>
    <w:p w14:paraId="671B2BE4" w14:textId="77777777" w:rsidR="006F5357" w:rsidRDefault="006F5357" w:rsidP="00EC39EB">
      <w:pPr>
        <w:ind w:right="0"/>
        <w:jc w:val="center"/>
        <w:rPr>
          <w:rFonts w:cs="Arial"/>
          <w:color w:val="000000" w:themeColor="text1"/>
        </w:rPr>
      </w:pPr>
    </w:p>
    <w:p w14:paraId="549726A9" w14:textId="75D9F998" w:rsidR="006F5357" w:rsidRDefault="001866DC" w:rsidP="00BF7049">
      <w:pPr>
        <w:ind w:right="0"/>
        <w:rPr>
          <w:color w:val="000000" w:themeColor="text1"/>
        </w:rPr>
      </w:pPr>
      <w:r>
        <w:rPr>
          <w:color w:val="000000" w:themeColor="text1"/>
        </w:rPr>
        <w:t xml:space="preserve">Flowchart illustrating the </w:t>
      </w:r>
      <w:proofErr w:type="spellStart"/>
      <w:r>
        <w:rPr>
          <w:color w:val="000000" w:themeColor="text1"/>
        </w:rPr>
        <w:t>ideali</w:t>
      </w:r>
      <w:r w:rsidR="00981F27">
        <w:rPr>
          <w:color w:val="000000" w:themeColor="text1"/>
        </w:rPr>
        <w:t>s</w:t>
      </w:r>
      <w:r>
        <w:rPr>
          <w:color w:val="000000" w:themeColor="text1"/>
        </w:rPr>
        <w:t>ed</w:t>
      </w:r>
      <w:proofErr w:type="spellEnd"/>
      <w:r>
        <w:rPr>
          <w:color w:val="000000" w:themeColor="text1"/>
        </w:rPr>
        <w:t xml:space="preserve"> laboratory diagnosis of acute Q fever infection</w:t>
      </w:r>
    </w:p>
    <w:p w14:paraId="122FB62A" w14:textId="630AFF07" w:rsidR="00BF7049" w:rsidRDefault="00BF7049" w:rsidP="00BF7049">
      <w:pPr>
        <w:ind w:right="0"/>
        <w:jc w:val="center"/>
        <w:rPr>
          <w:color w:val="000000" w:themeColor="text1"/>
        </w:rPr>
      </w:pPr>
      <w:r>
        <w:rPr>
          <w:noProof/>
          <w:color w:val="000000" w:themeColor="text1"/>
          <w:lang w:val="en-AU" w:eastAsia="en-AU"/>
        </w:rPr>
        <w:drawing>
          <wp:inline distT="0" distB="0" distL="0" distR="0" wp14:anchorId="37E6AAF3" wp14:editId="47A6DD7A">
            <wp:extent cx="4646159" cy="5302155"/>
            <wp:effectExtent l="0" t="0" r="2540" b="0"/>
            <wp:docPr id="1" name="Picture 1" descr="Appendix 4&#10;" title="Appendix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 fever SoNG Appdx4.jpg"/>
                    <pic:cNvPicPr/>
                  </pic:nvPicPr>
                  <pic:blipFill>
                    <a:blip r:embed="rId24">
                      <a:extLst>
                        <a:ext uri="{28A0092B-C50C-407E-A947-70E740481C1C}">
                          <a14:useLocalDpi xmlns:a14="http://schemas.microsoft.com/office/drawing/2010/main" val="0"/>
                        </a:ext>
                      </a:extLst>
                    </a:blip>
                    <a:stretch>
                      <a:fillRect/>
                    </a:stretch>
                  </pic:blipFill>
                  <pic:spPr>
                    <a:xfrm>
                      <a:off x="0" y="0"/>
                      <a:ext cx="4648200" cy="5304484"/>
                    </a:xfrm>
                    <a:prstGeom prst="rect">
                      <a:avLst/>
                    </a:prstGeom>
                  </pic:spPr>
                </pic:pic>
              </a:graphicData>
            </a:graphic>
          </wp:inline>
        </w:drawing>
      </w:r>
    </w:p>
    <w:p w14:paraId="4BD1D619" w14:textId="4C0F4D7B" w:rsidR="00BF7049" w:rsidRDefault="00BF7049">
      <w:pPr>
        <w:autoSpaceDE/>
        <w:autoSpaceDN/>
        <w:adjustRightInd/>
        <w:spacing w:after="200" w:line="276" w:lineRule="auto"/>
        <w:ind w:right="0"/>
        <w:rPr>
          <w:rFonts w:cs="Arial"/>
          <w:color w:val="000000" w:themeColor="text1"/>
        </w:rPr>
      </w:pPr>
      <w:r>
        <w:rPr>
          <w:rFonts w:cs="Arial"/>
          <w:color w:val="000000" w:themeColor="text1"/>
        </w:rPr>
        <w:br w:type="page"/>
      </w:r>
    </w:p>
    <w:p w14:paraId="45B31229" w14:textId="77777777" w:rsidR="00042480" w:rsidRPr="00EC39EB" w:rsidRDefault="00042480" w:rsidP="00042480">
      <w:pPr>
        <w:ind w:right="0"/>
        <w:contextualSpacing/>
        <w:rPr>
          <w:b/>
          <w:color w:val="000000" w:themeColor="text1"/>
          <w:sz w:val="28"/>
          <w:szCs w:val="28"/>
          <w:lang w:val="en-AU"/>
        </w:rPr>
      </w:pPr>
      <w:r w:rsidRPr="00EC39EB">
        <w:rPr>
          <w:b/>
          <w:color w:val="000000" w:themeColor="text1"/>
          <w:sz w:val="28"/>
          <w:szCs w:val="28"/>
          <w:lang w:val="en-AU"/>
        </w:rPr>
        <w:t>Appendix 5: Q fever Laboratory Result Interpretation</w:t>
      </w:r>
    </w:p>
    <w:p w14:paraId="01CC96E6" w14:textId="363476AD" w:rsidR="00BE43C9" w:rsidRPr="00521FC5" w:rsidRDefault="00655162" w:rsidP="00655162">
      <w:pPr>
        <w:pStyle w:val="NoSpacing"/>
        <w:rPr>
          <w:b/>
        </w:rPr>
      </w:pPr>
      <w:r w:rsidRPr="00521FC5">
        <w:rPr>
          <w:b/>
        </w:rPr>
        <w:t>Typical serological response in acute Q fever</w:t>
      </w:r>
      <w:hyperlink w:anchor="_ENREF_59" w:tooltip="Chaudhuri, 2013 #142" w:history="1">
        <w:r w:rsidR="00E4587E" w:rsidRPr="00E4587E">
          <w:fldChar w:fldCharType="begin"/>
        </w:r>
        <w:r w:rsidR="00E4587E" w:rsidRPr="00E4587E">
          <w:instrText xml:space="preserve"> ADDIN EN.CITE &lt;EndNote&gt;&lt;Cite&gt;&lt;Author&gt;Chaudhuri&lt;/Author&gt;&lt;Year&gt;2013&lt;/Year&gt;&lt;RecNum&gt;142&lt;/RecNum&gt;&lt;DisplayText&gt;&lt;style face="superscript"&gt;59&lt;/style&gt;&lt;/DisplayText&gt;&lt;record&gt;&lt;rec-number&gt;142&lt;/rec-number&gt;&lt;foreign-keys&gt;&lt;key app="EN" db-id="xev9xaexn20w99ewwp0vzfdgezxsexsaafvd" timestamp="1522288136"&gt;142&lt;/key&gt;&lt;/foreign-keys&gt;&lt;ref-type name="Journal Article"&gt;17&lt;/ref-type&gt;&lt;contributors&gt;&lt;authors&gt;&lt;author&gt;Chaudhuri, A.&lt;/author&gt;&lt;author&gt;Robson, J.&lt;/author&gt;&lt;/authors&gt;&lt;/contributors&gt;&lt;titles&gt;&lt;title&gt;Q fever queries and answers&lt;/title&gt;&lt;secondary-title&gt;Medicine Today&lt;/secondary-title&gt;&lt;/titles&gt;&lt;periodical&gt;&lt;full-title&gt;Medicine Today&lt;/full-title&gt;&lt;/periodical&gt;&lt;pages&gt;54-9&lt;/pages&gt;&lt;volume&gt;14&lt;/volume&gt;&lt;number&gt;4&lt;/number&gt;&lt;dates&gt;&lt;year&gt;2013&lt;/year&gt;&lt;/dates&gt;&lt;urls&gt;&lt;/urls&gt;&lt;/record&gt;&lt;/Cite&gt;&lt;/EndNote&gt;</w:instrText>
        </w:r>
        <w:r w:rsidR="00E4587E" w:rsidRPr="00E4587E">
          <w:fldChar w:fldCharType="separate"/>
        </w:r>
        <w:r w:rsidR="00E4587E" w:rsidRPr="00E4587E">
          <w:rPr>
            <w:noProof/>
            <w:vertAlign w:val="superscript"/>
          </w:rPr>
          <w:t>59</w:t>
        </w:r>
        <w:r w:rsidR="00E4587E" w:rsidRPr="00E4587E">
          <w:fldChar w:fldCharType="end"/>
        </w:r>
      </w:hyperlink>
    </w:p>
    <w:p w14:paraId="3BF34FEB" w14:textId="77777777" w:rsidR="00655162" w:rsidRDefault="00655162" w:rsidP="00655162">
      <w:pPr>
        <w:pStyle w:val="NoSpacing"/>
      </w:pPr>
    </w:p>
    <w:p w14:paraId="0DFA1370" w14:textId="6F5F7408" w:rsidR="00655162" w:rsidRDefault="00655162" w:rsidP="00655162">
      <w:pPr>
        <w:pStyle w:val="NoSpacing"/>
      </w:pPr>
      <w:r>
        <w:rPr>
          <w:noProof/>
          <w:lang w:val="en-AU" w:eastAsia="en-AU"/>
        </w:rPr>
        <w:drawing>
          <wp:inline distT="0" distB="0" distL="0" distR="0" wp14:anchorId="39115CAD" wp14:editId="492E9162">
            <wp:extent cx="5274945" cy="5158740"/>
            <wp:effectExtent l="0" t="0" r="1905" b="3810"/>
            <wp:docPr id="10" name="Picture 10" descr="U:\CDU\EPI\DisGP\Zoo\Q Fever\Projects\Q fever Qld Vic NSW collaboration\SONG working group\Q fever SoNG\Final SoNG for AHPPC\Copyright issues with appendix 5\Serological response in acute Q fever.jpg" title="Appendix5: q fever lab result interpre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CDU\EPI\DisGP\Zoo\Q Fever\Projects\Q fever Qld Vic NSW collaboration\SONG working group\Q fever SoNG\Final SoNG for AHPPC\Copyright issues with appendix 5\Serological response in acute Q fever.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274945" cy="5158740"/>
                    </a:xfrm>
                    <a:prstGeom prst="rect">
                      <a:avLst/>
                    </a:prstGeom>
                    <a:noFill/>
                    <a:ln>
                      <a:noFill/>
                    </a:ln>
                  </pic:spPr>
                </pic:pic>
              </a:graphicData>
            </a:graphic>
          </wp:inline>
        </w:drawing>
      </w:r>
    </w:p>
    <w:p w14:paraId="4E36D43D" w14:textId="50185B0B" w:rsidR="00A57A08" w:rsidRPr="003B5CEA" w:rsidRDefault="00A57A08" w:rsidP="00A57A08">
      <w:pPr>
        <w:ind w:right="0"/>
        <w:rPr>
          <w:rFonts w:cs="Arial"/>
          <w:color w:val="000000" w:themeColor="text1"/>
          <w:sz w:val="18"/>
          <w:szCs w:val="18"/>
        </w:rPr>
      </w:pPr>
      <w:proofErr w:type="gramStart"/>
      <w:r w:rsidRPr="003B5CEA">
        <w:rPr>
          <w:rFonts w:cs="Arial"/>
          <w:color w:val="000000" w:themeColor="text1"/>
          <w:sz w:val="18"/>
          <w:szCs w:val="18"/>
        </w:rPr>
        <w:t xml:space="preserve">Reproduced with permission of the copyright owners and authors Dr Jenny Robson, Sullivan </w:t>
      </w:r>
      <w:proofErr w:type="spellStart"/>
      <w:r w:rsidRPr="003B5CEA">
        <w:rPr>
          <w:rFonts w:cs="Arial"/>
          <w:color w:val="000000" w:themeColor="text1"/>
          <w:sz w:val="18"/>
          <w:szCs w:val="18"/>
        </w:rPr>
        <w:t>Nicolaides</w:t>
      </w:r>
      <w:proofErr w:type="spellEnd"/>
      <w:r w:rsidRPr="003B5CEA">
        <w:rPr>
          <w:rFonts w:cs="Arial"/>
          <w:color w:val="000000" w:themeColor="text1"/>
          <w:sz w:val="18"/>
          <w:szCs w:val="18"/>
        </w:rPr>
        <w:t xml:space="preserve"> Pathology and </w:t>
      </w:r>
      <w:proofErr w:type="spellStart"/>
      <w:r w:rsidRPr="003B5CEA">
        <w:rPr>
          <w:rFonts w:cs="Arial"/>
          <w:color w:val="000000" w:themeColor="text1"/>
          <w:sz w:val="18"/>
          <w:szCs w:val="18"/>
        </w:rPr>
        <w:t>Dr</w:t>
      </w:r>
      <w:proofErr w:type="spellEnd"/>
      <w:r w:rsidRPr="003B5CEA">
        <w:rPr>
          <w:rFonts w:cs="Arial"/>
          <w:color w:val="000000" w:themeColor="text1"/>
          <w:sz w:val="18"/>
          <w:szCs w:val="18"/>
        </w:rPr>
        <w:t xml:space="preserve"> Alex Chaudhuri, Director of Infectious Diseases, The Prince Charles Hospital, </w:t>
      </w:r>
      <w:proofErr w:type="spellStart"/>
      <w:r w:rsidRPr="003B5CEA">
        <w:rPr>
          <w:rFonts w:cs="Arial"/>
          <w:color w:val="000000" w:themeColor="text1"/>
          <w:sz w:val="18"/>
          <w:szCs w:val="18"/>
        </w:rPr>
        <w:t>Chermside</w:t>
      </w:r>
      <w:proofErr w:type="spellEnd"/>
      <w:r w:rsidRPr="003B5CEA">
        <w:rPr>
          <w:rFonts w:cs="Arial"/>
          <w:color w:val="000000" w:themeColor="text1"/>
          <w:sz w:val="18"/>
          <w:szCs w:val="18"/>
        </w:rPr>
        <w:t xml:space="preserve"> QLD 4032</w:t>
      </w:r>
      <w:r w:rsidR="003B5CEA" w:rsidRPr="003B5CEA">
        <w:rPr>
          <w:rFonts w:cs="Arial"/>
          <w:color w:val="000000" w:themeColor="text1"/>
          <w:sz w:val="18"/>
          <w:szCs w:val="18"/>
        </w:rPr>
        <w:t xml:space="preserve"> and Senior Lecturer, University of Queensland School of Medicine.</w:t>
      </w:r>
      <w:proofErr w:type="gramEnd"/>
    </w:p>
    <w:p w14:paraId="72E36F8A" w14:textId="2B54B6E3" w:rsidR="00655162" w:rsidRDefault="00A57A08" w:rsidP="00A57A08">
      <w:pPr>
        <w:ind w:right="0"/>
        <w:rPr>
          <w:rFonts w:cs="Arial"/>
          <w:color w:val="000000" w:themeColor="text1"/>
          <w:sz w:val="18"/>
          <w:szCs w:val="18"/>
        </w:rPr>
      </w:pPr>
      <w:r w:rsidRPr="003B5CEA">
        <w:rPr>
          <w:rFonts w:cs="Arial"/>
          <w:color w:val="000000" w:themeColor="text1"/>
          <w:sz w:val="18"/>
          <w:szCs w:val="18"/>
        </w:rPr>
        <w:t>So</w:t>
      </w:r>
      <w:r w:rsidR="00A260E7">
        <w:rPr>
          <w:rFonts w:cs="Arial"/>
          <w:color w:val="000000" w:themeColor="text1"/>
          <w:sz w:val="18"/>
          <w:szCs w:val="18"/>
        </w:rPr>
        <w:t>urce: Medicine Today April 2013</w:t>
      </w:r>
      <w:r w:rsidRPr="003B5CEA">
        <w:rPr>
          <w:rFonts w:cs="Arial"/>
          <w:color w:val="000000" w:themeColor="text1"/>
          <w:sz w:val="18"/>
          <w:szCs w:val="18"/>
        </w:rPr>
        <w:t>; 14(4): 54-59.</w:t>
      </w:r>
      <w:r w:rsidR="0004401C">
        <w:rPr>
          <w:rFonts w:cs="Arial"/>
          <w:color w:val="000000" w:themeColor="text1"/>
          <w:sz w:val="18"/>
          <w:szCs w:val="18"/>
        </w:rPr>
        <w:t xml:space="preserve"> </w:t>
      </w:r>
    </w:p>
    <w:p w14:paraId="5F35BB06" w14:textId="6BF8F6E8" w:rsidR="0004401C" w:rsidRDefault="0004401C">
      <w:pPr>
        <w:autoSpaceDE/>
        <w:autoSpaceDN/>
        <w:adjustRightInd/>
        <w:spacing w:after="200" w:line="276" w:lineRule="auto"/>
        <w:ind w:right="0"/>
        <w:rPr>
          <w:rFonts w:cs="Arial"/>
          <w:color w:val="000000" w:themeColor="text1"/>
          <w:sz w:val="18"/>
          <w:szCs w:val="18"/>
        </w:rPr>
      </w:pPr>
      <w:r>
        <w:rPr>
          <w:rFonts w:cs="Arial"/>
          <w:color w:val="000000" w:themeColor="text1"/>
          <w:sz w:val="18"/>
          <w:szCs w:val="18"/>
        </w:rPr>
        <w:br w:type="page"/>
      </w:r>
    </w:p>
    <w:p w14:paraId="47A9C95F" w14:textId="5D024A2E" w:rsidR="00BE43C9" w:rsidRPr="00521FC5" w:rsidRDefault="00864513" w:rsidP="00EC39EB">
      <w:pPr>
        <w:ind w:right="0"/>
        <w:rPr>
          <w:b/>
          <w:color w:val="000000" w:themeColor="text1"/>
          <w:lang w:val="en-AU"/>
        </w:rPr>
      </w:pPr>
      <w:r w:rsidRPr="00521FC5">
        <w:rPr>
          <w:b/>
          <w:color w:val="000000" w:themeColor="text1"/>
          <w:lang w:val="en-AU"/>
        </w:rPr>
        <w:t>Serological patterns and PCR results for acute Q fever and chronic Q fever</w:t>
      </w:r>
    </w:p>
    <w:p w14:paraId="40B8E47A" w14:textId="478E7EC8" w:rsidR="00864513" w:rsidRPr="003B5CEA" w:rsidRDefault="008D6217" w:rsidP="00EC39EB">
      <w:pPr>
        <w:ind w:right="0"/>
        <w:rPr>
          <w:color w:val="000000" w:themeColor="text1"/>
          <w:lang w:val="en-AU"/>
        </w:rPr>
      </w:pPr>
      <w:r w:rsidRPr="008D6217">
        <w:rPr>
          <w:noProof/>
          <w:lang w:val="en-AU" w:eastAsia="en-AU"/>
        </w:rPr>
        <w:drawing>
          <wp:inline distT="0" distB="0" distL="0" distR="0" wp14:anchorId="4FFAA5B8" wp14:editId="33292E85">
            <wp:extent cx="5077862" cy="3816000"/>
            <wp:effectExtent l="0" t="0" r="8890" b="0"/>
            <wp:docPr id="22" name="Picture 22" descr="Serological patterns and PCR results" title="Serological patterns and PCR resul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077862" cy="3816000"/>
                    </a:xfrm>
                    <a:prstGeom prst="rect">
                      <a:avLst/>
                    </a:prstGeom>
                    <a:noFill/>
                    <a:ln>
                      <a:noFill/>
                    </a:ln>
                  </pic:spPr>
                </pic:pic>
              </a:graphicData>
            </a:graphic>
          </wp:inline>
        </w:drawing>
      </w:r>
      <w:r w:rsidR="003B5CEA" w:rsidRPr="003B5CEA">
        <w:rPr>
          <w:color w:val="000000" w:themeColor="text1"/>
          <w:sz w:val="18"/>
          <w:szCs w:val="18"/>
          <w:lang w:val="en-AU"/>
        </w:rPr>
        <w:t xml:space="preserve">Reproduced with permission of the copyright owner and author Dr Jenny Robson, Sullivan </w:t>
      </w:r>
      <w:proofErr w:type="spellStart"/>
      <w:r w:rsidR="003B5CEA" w:rsidRPr="003B5CEA">
        <w:rPr>
          <w:color w:val="000000" w:themeColor="text1"/>
          <w:sz w:val="18"/>
          <w:szCs w:val="18"/>
          <w:lang w:val="en-AU"/>
        </w:rPr>
        <w:t>Nicolaides</w:t>
      </w:r>
      <w:proofErr w:type="spellEnd"/>
      <w:r w:rsidR="003B5CEA" w:rsidRPr="003B5CEA">
        <w:rPr>
          <w:color w:val="000000" w:themeColor="text1"/>
          <w:sz w:val="18"/>
          <w:szCs w:val="18"/>
          <w:lang w:val="en-AU"/>
        </w:rPr>
        <w:t xml:space="preserve"> Pathology</w:t>
      </w:r>
    </w:p>
    <w:p w14:paraId="67B8720B" w14:textId="76A28741" w:rsidR="00CD0673" w:rsidRPr="003B5CEA" w:rsidRDefault="00864513" w:rsidP="003B5CEA">
      <w:pPr>
        <w:ind w:right="0"/>
        <w:rPr>
          <w:color w:val="000000" w:themeColor="text1"/>
          <w:lang w:val="en-AU"/>
        </w:rPr>
      </w:pPr>
      <w:r w:rsidRPr="00864513">
        <w:rPr>
          <w:noProof/>
          <w:lang w:val="en-AU" w:eastAsia="en-AU"/>
        </w:rPr>
        <w:drawing>
          <wp:inline distT="0" distB="0" distL="0" distR="0" wp14:anchorId="412BD2A4" wp14:editId="550B27E6">
            <wp:extent cx="4790434" cy="3600000"/>
            <wp:effectExtent l="0" t="0" r="0" b="635"/>
            <wp:docPr id="19" name="Picture 19" title="Serology compatib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790434" cy="3600000"/>
                    </a:xfrm>
                    <a:prstGeom prst="rect">
                      <a:avLst/>
                    </a:prstGeom>
                    <a:noFill/>
                    <a:ln>
                      <a:noFill/>
                    </a:ln>
                  </pic:spPr>
                </pic:pic>
              </a:graphicData>
            </a:graphic>
          </wp:inline>
        </w:drawing>
      </w:r>
      <w:r w:rsidR="003B5CEA">
        <w:rPr>
          <w:color w:val="000000" w:themeColor="text1"/>
          <w:sz w:val="18"/>
          <w:szCs w:val="18"/>
          <w:lang w:val="en-AU"/>
        </w:rPr>
        <w:t>R</w:t>
      </w:r>
      <w:r w:rsidR="003B5CEA" w:rsidRPr="003B5CEA">
        <w:rPr>
          <w:color w:val="000000" w:themeColor="text1"/>
          <w:sz w:val="18"/>
          <w:szCs w:val="18"/>
          <w:lang w:val="en-AU"/>
        </w:rPr>
        <w:t xml:space="preserve">eproduced with permission of the copyright owner and author Dr Jenny Robson, Sullivan </w:t>
      </w:r>
      <w:proofErr w:type="spellStart"/>
      <w:r w:rsidR="003B5CEA" w:rsidRPr="003B5CEA">
        <w:rPr>
          <w:color w:val="000000" w:themeColor="text1"/>
          <w:sz w:val="18"/>
          <w:szCs w:val="18"/>
          <w:lang w:val="en-AU"/>
        </w:rPr>
        <w:t>Nicolaides</w:t>
      </w:r>
      <w:proofErr w:type="spellEnd"/>
      <w:r w:rsidR="003B5CEA" w:rsidRPr="003B5CEA">
        <w:rPr>
          <w:color w:val="000000" w:themeColor="text1"/>
          <w:sz w:val="18"/>
          <w:szCs w:val="18"/>
          <w:lang w:val="en-AU"/>
        </w:rPr>
        <w:t xml:space="preserve"> Pathology</w:t>
      </w:r>
    </w:p>
    <w:sectPr w:rsidR="00CD0673" w:rsidRPr="003B5CEA" w:rsidSect="00D16142">
      <w:pgSz w:w="11906" w:h="16838" w:code="9"/>
      <w:pgMar w:top="1440" w:right="1797" w:bottom="1440" w:left="1797"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B74C35" w14:textId="77777777" w:rsidR="00CE4BA4" w:rsidRDefault="00CE4BA4" w:rsidP="0057736B">
      <w:r>
        <w:separator/>
      </w:r>
    </w:p>
  </w:endnote>
  <w:endnote w:type="continuationSeparator" w:id="0">
    <w:p w14:paraId="3DE72202" w14:textId="77777777" w:rsidR="00CE4BA4" w:rsidRDefault="00CE4BA4" w:rsidP="00577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D89F1E" w14:textId="77777777" w:rsidR="00CE4BA4" w:rsidRDefault="00CE4BA4" w:rsidP="00EC39EB">
    <w:pPr>
      <w:pStyle w:val="Footer"/>
      <w:rPr>
        <w:rStyle w:val="PageNumber"/>
        <w:sz w:val="22"/>
        <w:szCs w:val="24"/>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645D2361" w14:textId="77777777" w:rsidR="00CE4BA4" w:rsidRDefault="00CE4BA4" w:rsidP="00881453">
    <w:pPr>
      <w:pStyle w:val="Footer"/>
    </w:pPr>
    <w:r>
      <w:t>17 December 1999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DEDFD" w14:textId="164886AC" w:rsidR="00CE4BA4" w:rsidRDefault="00CE4BA4" w:rsidP="0070078A">
    <w:pPr>
      <w:pStyle w:val="Footer"/>
      <w:tabs>
        <w:tab w:val="left" w:pos="6405"/>
      </w:tabs>
    </w:pPr>
    <w:r>
      <w:rPr>
        <w:rStyle w:val="PageNumber"/>
        <w:rFonts w:ascii="Arial" w:hAnsi="Arial" w:cs="Arial"/>
        <w:sz w:val="16"/>
      </w:rPr>
      <w:t>Q fever SoNG v1.0</w:t>
    </w:r>
    <w:r>
      <w:rPr>
        <w:rStyle w:val="PageNumber"/>
        <w:rFonts w:ascii="Arial" w:hAnsi="Arial" w:cs="Arial"/>
        <w:sz w:val="16"/>
      </w:rPr>
      <w:tab/>
      <w:t>Endorsed April 2018</w:t>
    </w:r>
    <w:r>
      <w:rPr>
        <w:rStyle w:val="PageNumber"/>
        <w:rFonts w:ascii="Arial" w:hAnsi="Arial" w:cs="Arial"/>
        <w:sz w:val="16"/>
      </w:rPr>
      <w:tab/>
    </w:r>
    <w:r>
      <w:rPr>
        <w:rStyle w:val="PageNumber"/>
        <w:rFonts w:ascii="Arial" w:hAnsi="Arial" w:cs="Arial"/>
        <w:sz w:val="16"/>
      </w:rPr>
      <w:tab/>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783D62">
      <w:rPr>
        <w:rStyle w:val="PageNumber"/>
        <w:rFonts w:ascii="Arial" w:hAnsi="Arial" w:cs="Arial"/>
        <w:noProof/>
        <w:sz w:val="16"/>
      </w:rPr>
      <w:t>2</w:t>
    </w:r>
    <w:r>
      <w:rPr>
        <w:rStyle w:val="PageNumber"/>
        <w:rFonts w:ascii="Arial" w:hAnsi="Arial" w:cs="Arial"/>
        <w:sz w:val="16"/>
      </w:rPr>
      <w:fldChar w:fldCharType="end"/>
    </w:r>
    <w:r>
      <w:rPr>
        <w:rStyle w:val="PageNumber"/>
        <w:rFonts w:ascii="Arial" w:hAnsi="Arial" w:cs="Arial"/>
        <w:sz w:val="16"/>
      </w:rPr>
      <w:t xml:space="preserve"> of </w:t>
    </w:r>
    <w:r>
      <w:rPr>
        <w:rStyle w:val="PageNumber"/>
        <w:rFonts w:ascii="Arial" w:hAnsi="Arial" w:cs="Arial"/>
        <w:sz w:val="16"/>
      </w:rPr>
      <w:fldChar w:fldCharType="begin"/>
    </w:r>
    <w:r>
      <w:rPr>
        <w:rStyle w:val="PageNumber"/>
        <w:rFonts w:ascii="Arial" w:hAnsi="Arial" w:cs="Arial"/>
        <w:sz w:val="16"/>
      </w:rPr>
      <w:instrText xml:space="preserve"> NUMPAGES </w:instrText>
    </w:r>
    <w:r>
      <w:rPr>
        <w:rStyle w:val="PageNumber"/>
        <w:rFonts w:ascii="Arial" w:hAnsi="Arial" w:cs="Arial"/>
        <w:sz w:val="16"/>
      </w:rPr>
      <w:fldChar w:fldCharType="separate"/>
    </w:r>
    <w:r w:rsidR="00783D62">
      <w:rPr>
        <w:rStyle w:val="PageNumber"/>
        <w:rFonts w:ascii="Arial" w:hAnsi="Arial" w:cs="Arial"/>
        <w:noProof/>
        <w:sz w:val="16"/>
      </w:rPr>
      <w:t>31</w:t>
    </w:r>
    <w:r>
      <w:rPr>
        <w:rStyle w:val="PageNumber"/>
        <w:rFonts w:ascii="Arial" w:hAnsi="Arial" w:cs="Arial"/>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5D9E83" w14:textId="77777777" w:rsidR="00CE4BA4" w:rsidRDefault="00CE4BA4" w:rsidP="0057736B">
      <w:r>
        <w:separator/>
      </w:r>
    </w:p>
  </w:footnote>
  <w:footnote w:type="continuationSeparator" w:id="0">
    <w:p w14:paraId="684DCD6B" w14:textId="77777777" w:rsidR="00CE4BA4" w:rsidRDefault="00CE4BA4" w:rsidP="005773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4A1DBB" w14:textId="77777777" w:rsidR="00CE4BA4" w:rsidRDefault="00CE4BA4" w:rsidP="00EC39EB">
    <w:pPr>
      <w:pStyle w:val="Header"/>
    </w:pPr>
    <w:proofErr w:type="spellStart"/>
    <w:r>
      <w:t>Arboviral</w:t>
    </w:r>
    <w:proofErr w:type="spellEnd"/>
    <w:r>
      <w:t xml:space="preserve"> diseases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7B3F57" w14:textId="6EAB1596" w:rsidR="00CE4BA4" w:rsidRDefault="00CE4BA4" w:rsidP="00D16142">
    <w:pPr>
      <w:pStyle w:val="Header"/>
      <w:tabs>
        <w:tab w:val="left" w:pos="3041"/>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031ED7" w14:textId="16871A34" w:rsidR="00CE4BA4" w:rsidRDefault="00CE4BA4" w:rsidP="00CA1C57">
    <w:pPr>
      <w:pStyle w:val="Header"/>
      <w:tabs>
        <w:tab w:val="clear" w:pos="4320"/>
        <w:tab w:val="center" w:pos="6237"/>
        <w:tab w:val="left" w:pos="7694"/>
      </w:tabs>
      <w:jc w:val="right"/>
    </w:pPr>
    <w:r>
      <w:tab/>
    </w:r>
    <w:r>
      <w:tab/>
    </w:r>
    <w:r>
      <w:rPr>
        <w:noProof/>
        <w:lang w:val="en-AU" w:eastAsia="en-AU"/>
      </w:rPr>
      <w:drawing>
        <wp:inline distT="0" distB="0" distL="0" distR="0" wp14:anchorId="58050066" wp14:editId="2003DCD6">
          <wp:extent cx="1407160" cy="1804670"/>
          <wp:effectExtent l="0" t="0" r="2540" b="5080"/>
          <wp:docPr id="12" name="Picture 12" descr="S:\CO\OHPDIV\HPSB\ZoFE\CDNA\Administration\Templates and Logo\Logo\CDNA LOGO 2011.JPG" title="CD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OHPDIV\HPSB\ZoFE\CDNA\Administration\Templates and Logo\Logo\CDNA LOGO 201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07160" cy="1804670"/>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686732E"/>
    <w:lvl w:ilvl="0">
      <w:start w:val="1"/>
      <w:numFmt w:val="decimal"/>
      <w:lvlText w:val="%1."/>
      <w:lvlJc w:val="left"/>
      <w:pPr>
        <w:tabs>
          <w:tab w:val="num" w:pos="1492"/>
        </w:tabs>
        <w:ind w:left="1492" w:hanging="360"/>
      </w:pPr>
    </w:lvl>
  </w:abstractNum>
  <w:abstractNum w:abstractNumId="1">
    <w:nsid w:val="FFFFFF7D"/>
    <w:multiLevelType w:val="singleLevel"/>
    <w:tmpl w:val="1ABE4798"/>
    <w:lvl w:ilvl="0">
      <w:start w:val="1"/>
      <w:numFmt w:val="decimal"/>
      <w:lvlText w:val="%1."/>
      <w:lvlJc w:val="left"/>
      <w:pPr>
        <w:tabs>
          <w:tab w:val="num" w:pos="1209"/>
        </w:tabs>
        <w:ind w:left="1209" w:hanging="360"/>
      </w:pPr>
    </w:lvl>
  </w:abstractNum>
  <w:abstractNum w:abstractNumId="2">
    <w:nsid w:val="FFFFFF7E"/>
    <w:multiLevelType w:val="singleLevel"/>
    <w:tmpl w:val="5E9CDE20"/>
    <w:lvl w:ilvl="0">
      <w:start w:val="1"/>
      <w:numFmt w:val="decimal"/>
      <w:lvlText w:val="%1."/>
      <w:lvlJc w:val="left"/>
      <w:pPr>
        <w:tabs>
          <w:tab w:val="num" w:pos="926"/>
        </w:tabs>
        <w:ind w:left="926" w:hanging="360"/>
      </w:pPr>
    </w:lvl>
  </w:abstractNum>
  <w:abstractNum w:abstractNumId="3">
    <w:nsid w:val="FFFFFF7F"/>
    <w:multiLevelType w:val="singleLevel"/>
    <w:tmpl w:val="5150FB82"/>
    <w:lvl w:ilvl="0">
      <w:start w:val="1"/>
      <w:numFmt w:val="decimal"/>
      <w:lvlText w:val="%1."/>
      <w:lvlJc w:val="left"/>
      <w:pPr>
        <w:tabs>
          <w:tab w:val="num" w:pos="643"/>
        </w:tabs>
        <w:ind w:left="643" w:hanging="360"/>
      </w:pPr>
    </w:lvl>
  </w:abstractNum>
  <w:abstractNum w:abstractNumId="4">
    <w:nsid w:val="FFFFFF80"/>
    <w:multiLevelType w:val="singleLevel"/>
    <w:tmpl w:val="C284DBD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2FC66E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06A007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868AAD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2541686"/>
    <w:lvl w:ilvl="0">
      <w:start w:val="1"/>
      <w:numFmt w:val="decimal"/>
      <w:lvlText w:val="%1."/>
      <w:lvlJc w:val="left"/>
      <w:pPr>
        <w:tabs>
          <w:tab w:val="num" w:pos="360"/>
        </w:tabs>
        <w:ind w:left="360" w:hanging="360"/>
      </w:pPr>
    </w:lvl>
  </w:abstractNum>
  <w:abstractNum w:abstractNumId="9">
    <w:nsid w:val="FFFFFF89"/>
    <w:multiLevelType w:val="singleLevel"/>
    <w:tmpl w:val="BAC2470E"/>
    <w:lvl w:ilvl="0">
      <w:start w:val="1"/>
      <w:numFmt w:val="bullet"/>
      <w:lvlText w:val=""/>
      <w:lvlJc w:val="left"/>
      <w:pPr>
        <w:tabs>
          <w:tab w:val="num" w:pos="360"/>
        </w:tabs>
        <w:ind w:left="360" w:hanging="360"/>
      </w:pPr>
      <w:rPr>
        <w:rFonts w:ascii="Symbol" w:hAnsi="Symbol" w:hint="default"/>
      </w:rPr>
    </w:lvl>
  </w:abstractNum>
  <w:abstractNum w:abstractNumId="10">
    <w:nsid w:val="038D7828"/>
    <w:multiLevelType w:val="hybridMultilevel"/>
    <w:tmpl w:val="CBE6C5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08845354"/>
    <w:multiLevelType w:val="hybridMultilevel"/>
    <w:tmpl w:val="266E9D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0CBF261C"/>
    <w:multiLevelType w:val="hybridMultilevel"/>
    <w:tmpl w:val="93D02DDE"/>
    <w:lvl w:ilvl="0" w:tplc="AD6208F0">
      <w:start w:val="1"/>
      <w:numFmt w:val="bullet"/>
      <w:lvlText w:val=""/>
      <w:lvlJc w:val="left"/>
      <w:pPr>
        <w:tabs>
          <w:tab w:val="num" w:pos="-360"/>
        </w:tabs>
        <w:ind w:left="-360" w:hanging="360"/>
      </w:pPr>
      <w:rPr>
        <w:rFonts w:ascii="Symbol" w:hAnsi="Symbol" w:hint="default"/>
        <w:sz w:val="20"/>
      </w:rPr>
    </w:lvl>
    <w:lvl w:ilvl="1" w:tplc="0C090003">
      <w:start w:val="1"/>
      <w:numFmt w:val="bullet"/>
      <w:lvlText w:val="o"/>
      <w:lvlJc w:val="left"/>
      <w:pPr>
        <w:tabs>
          <w:tab w:val="num" w:pos="360"/>
        </w:tabs>
        <w:ind w:left="360" w:hanging="360"/>
      </w:pPr>
      <w:rPr>
        <w:rFonts w:ascii="Courier New" w:hAnsi="Courier New" w:cs="Courier New" w:hint="default"/>
      </w:rPr>
    </w:lvl>
    <w:lvl w:ilvl="2" w:tplc="0C090005" w:tentative="1">
      <w:start w:val="1"/>
      <w:numFmt w:val="bullet"/>
      <w:lvlText w:val=""/>
      <w:lvlJc w:val="left"/>
      <w:pPr>
        <w:tabs>
          <w:tab w:val="num" w:pos="1080"/>
        </w:tabs>
        <w:ind w:left="1080" w:hanging="360"/>
      </w:pPr>
      <w:rPr>
        <w:rFonts w:ascii="Wingdings" w:hAnsi="Wingdings" w:hint="default"/>
      </w:rPr>
    </w:lvl>
    <w:lvl w:ilvl="3" w:tplc="0C090001" w:tentative="1">
      <w:start w:val="1"/>
      <w:numFmt w:val="bullet"/>
      <w:lvlText w:val=""/>
      <w:lvlJc w:val="left"/>
      <w:pPr>
        <w:tabs>
          <w:tab w:val="num" w:pos="1800"/>
        </w:tabs>
        <w:ind w:left="1800" w:hanging="360"/>
      </w:pPr>
      <w:rPr>
        <w:rFonts w:ascii="Symbol" w:hAnsi="Symbol" w:hint="default"/>
      </w:rPr>
    </w:lvl>
    <w:lvl w:ilvl="4" w:tplc="0C090003" w:tentative="1">
      <w:start w:val="1"/>
      <w:numFmt w:val="bullet"/>
      <w:lvlText w:val="o"/>
      <w:lvlJc w:val="left"/>
      <w:pPr>
        <w:tabs>
          <w:tab w:val="num" w:pos="2520"/>
        </w:tabs>
        <w:ind w:left="2520" w:hanging="360"/>
      </w:pPr>
      <w:rPr>
        <w:rFonts w:ascii="Courier New" w:hAnsi="Courier New" w:cs="Courier New" w:hint="default"/>
      </w:rPr>
    </w:lvl>
    <w:lvl w:ilvl="5" w:tplc="0C090005" w:tentative="1">
      <w:start w:val="1"/>
      <w:numFmt w:val="bullet"/>
      <w:lvlText w:val=""/>
      <w:lvlJc w:val="left"/>
      <w:pPr>
        <w:tabs>
          <w:tab w:val="num" w:pos="3240"/>
        </w:tabs>
        <w:ind w:left="3240" w:hanging="360"/>
      </w:pPr>
      <w:rPr>
        <w:rFonts w:ascii="Wingdings" w:hAnsi="Wingdings" w:hint="default"/>
      </w:rPr>
    </w:lvl>
    <w:lvl w:ilvl="6" w:tplc="0C090001" w:tentative="1">
      <w:start w:val="1"/>
      <w:numFmt w:val="bullet"/>
      <w:lvlText w:val=""/>
      <w:lvlJc w:val="left"/>
      <w:pPr>
        <w:tabs>
          <w:tab w:val="num" w:pos="3960"/>
        </w:tabs>
        <w:ind w:left="3960" w:hanging="360"/>
      </w:pPr>
      <w:rPr>
        <w:rFonts w:ascii="Symbol" w:hAnsi="Symbol" w:hint="default"/>
      </w:rPr>
    </w:lvl>
    <w:lvl w:ilvl="7" w:tplc="0C090003" w:tentative="1">
      <w:start w:val="1"/>
      <w:numFmt w:val="bullet"/>
      <w:lvlText w:val="o"/>
      <w:lvlJc w:val="left"/>
      <w:pPr>
        <w:tabs>
          <w:tab w:val="num" w:pos="4680"/>
        </w:tabs>
        <w:ind w:left="4680" w:hanging="360"/>
      </w:pPr>
      <w:rPr>
        <w:rFonts w:ascii="Courier New" w:hAnsi="Courier New" w:cs="Courier New" w:hint="default"/>
      </w:rPr>
    </w:lvl>
    <w:lvl w:ilvl="8" w:tplc="0C090005" w:tentative="1">
      <w:start w:val="1"/>
      <w:numFmt w:val="bullet"/>
      <w:lvlText w:val=""/>
      <w:lvlJc w:val="left"/>
      <w:pPr>
        <w:tabs>
          <w:tab w:val="num" w:pos="5400"/>
        </w:tabs>
        <w:ind w:left="5400" w:hanging="360"/>
      </w:pPr>
      <w:rPr>
        <w:rFonts w:ascii="Wingdings" w:hAnsi="Wingdings" w:hint="default"/>
      </w:rPr>
    </w:lvl>
  </w:abstractNum>
  <w:abstractNum w:abstractNumId="13">
    <w:nsid w:val="129B06F4"/>
    <w:multiLevelType w:val="hybridMultilevel"/>
    <w:tmpl w:val="4E604ADC"/>
    <w:lvl w:ilvl="0" w:tplc="ED58E74E">
      <w:numFmt w:val="bullet"/>
      <w:lvlText w:val="•"/>
      <w:lvlJc w:val="left"/>
      <w:pPr>
        <w:ind w:left="720" w:hanging="360"/>
      </w:pPr>
      <w:rPr>
        <w:rFonts w:ascii="Verdana" w:eastAsiaTheme="minorHAnsi" w:hAnsi="Verdana" w:cs="Verdan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132A5EC0"/>
    <w:multiLevelType w:val="hybridMultilevel"/>
    <w:tmpl w:val="5348529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1B676B10"/>
    <w:multiLevelType w:val="hybridMultilevel"/>
    <w:tmpl w:val="46E893A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240F0713"/>
    <w:multiLevelType w:val="hybridMultilevel"/>
    <w:tmpl w:val="040A4946"/>
    <w:lvl w:ilvl="0" w:tplc="0C090011">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nsid w:val="260A7B92"/>
    <w:multiLevelType w:val="hybridMultilevel"/>
    <w:tmpl w:val="AF586F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2ACC1F1E"/>
    <w:multiLevelType w:val="hybridMultilevel"/>
    <w:tmpl w:val="17D6CF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nsid w:val="30A30F61"/>
    <w:multiLevelType w:val="hybridMultilevel"/>
    <w:tmpl w:val="641874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nsid w:val="36B73FA2"/>
    <w:multiLevelType w:val="hybridMultilevel"/>
    <w:tmpl w:val="EE281E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397B7258"/>
    <w:multiLevelType w:val="hybridMultilevel"/>
    <w:tmpl w:val="F85695F6"/>
    <w:lvl w:ilvl="0" w:tplc="229E6DD6">
      <w:start w:val="1"/>
      <w:numFmt w:val="bullet"/>
      <w:lvlText w:val=""/>
      <w:lvlJc w:val="left"/>
      <w:pPr>
        <w:tabs>
          <w:tab w:val="num" w:pos="360"/>
        </w:tabs>
        <w:ind w:left="360" w:hanging="360"/>
      </w:pPr>
      <w:rPr>
        <w:rFonts w:ascii="Symbol" w:hAnsi="Symbol" w:hint="default"/>
        <w:sz w:val="20"/>
        <w:szCs w:val="20"/>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41F17DDD"/>
    <w:multiLevelType w:val="hybridMultilevel"/>
    <w:tmpl w:val="B110296A"/>
    <w:lvl w:ilvl="0" w:tplc="AD6208F0">
      <w:start w:val="1"/>
      <w:numFmt w:val="bullet"/>
      <w:lvlText w:val=""/>
      <w:lvlJc w:val="left"/>
      <w:pPr>
        <w:tabs>
          <w:tab w:val="num" w:pos="360"/>
        </w:tabs>
        <w:ind w:left="360" w:hanging="360"/>
      </w:pPr>
      <w:rPr>
        <w:rFonts w:ascii="Symbol" w:hAnsi="Symbol" w:hint="default"/>
        <w:sz w:val="20"/>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3">
    <w:nsid w:val="44B46739"/>
    <w:multiLevelType w:val="hybridMultilevel"/>
    <w:tmpl w:val="634274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nsid w:val="4D6D16F0"/>
    <w:multiLevelType w:val="hybridMultilevel"/>
    <w:tmpl w:val="558A19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4D7C66A5"/>
    <w:multiLevelType w:val="hybridMultilevel"/>
    <w:tmpl w:val="167AC1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4E4A3C7E"/>
    <w:multiLevelType w:val="hybridMultilevel"/>
    <w:tmpl w:val="D96A2F50"/>
    <w:lvl w:ilvl="0" w:tplc="ED58E74E">
      <w:numFmt w:val="bullet"/>
      <w:lvlText w:val="•"/>
      <w:lvlJc w:val="left"/>
      <w:pPr>
        <w:ind w:left="720" w:hanging="360"/>
      </w:pPr>
      <w:rPr>
        <w:rFonts w:ascii="Verdana" w:eastAsiaTheme="minorHAnsi" w:hAnsi="Verdana" w:cs="Verdan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4F4A1688"/>
    <w:multiLevelType w:val="hybridMultilevel"/>
    <w:tmpl w:val="47B08A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nsid w:val="54854CC9"/>
    <w:multiLevelType w:val="hybridMultilevel"/>
    <w:tmpl w:val="CAFA6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57C14D29"/>
    <w:multiLevelType w:val="multilevel"/>
    <w:tmpl w:val="EA16DA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606E2238"/>
    <w:multiLevelType w:val="hybridMultilevel"/>
    <w:tmpl w:val="7F6488BA"/>
    <w:lvl w:ilvl="0" w:tplc="0C09000F">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1">
    <w:nsid w:val="65216745"/>
    <w:multiLevelType w:val="hybridMultilevel"/>
    <w:tmpl w:val="CD1651CE"/>
    <w:lvl w:ilvl="0" w:tplc="A3269554">
      <w:start w:val="1"/>
      <w:numFmt w:val="bullet"/>
      <w:pStyle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60A68C8"/>
    <w:multiLevelType w:val="hybridMultilevel"/>
    <w:tmpl w:val="3CDC3D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6C4A1BA0"/>
    <w:multiLevelType w:val="hybridMultilevel"/>
    <w:tmpl w:val="F6C477C0"/>
    <w:lvl w:ilvl="0" w:tplc="ED58E74E">
      <w:numFmt w:val="bullet"/>
      <w:lvlText w:val="•"/>
      <w:lvlJc w:val="left"/>
      <w:pPr>
        <w:ind w:left="720" w:hanging="360"/>
      </w:pPr>
      <w:rPr>
        <w:rFonts w:ascii="Verdana" w:eastAsiaTheme="minorHAnsi" w:hAnsi="Verdana" w:cs="Verdan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701403DA"/>
    <w:multiLevelType w:val="hybridMultilevel"/>
    <w:tmpl w:val="778C93E2"/>
    <w:lvl w:ilvl="0" w:tplc="0C09000F">
      <w:start w:val="1"/>
      <w:numFmt w:val="decimal"/>
      <w:lvlText w:val="%1."/>
      <w:lvlJc w:val="left"/>
      <w:pPr>
        <w:ind w:left="717" w:hanging="360"/>
      </w:pPr>
      <w:rPr>
        <w:rFonts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35">
    <w:nsid w:val="73BA022C"/>
    <w:multiLevelType w:val="hybridMultilevel"/>
    <w:tmpl w:val="0DDAB7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78EA6EC6"/>
    <w:multiLevelType w:val="hybridMultilevel"/>
    <w:tmpl w:val="F36AE59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nsid w:val="79AA452A"/>
    <w:multiLevelType w:val="hybridMultilevel"/>
    <w:tmpl w:val="3BF4546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nsid w:val="7C157B4D"/>
    <w:multiLevelType w:val="hybridMultilevel"/>
    <w:tmpl w:val="2ED85A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8"/>
  </w:num>
  <w:num w:numId="13">
    <w:abstractNumId w:val="17"/>
  </w:num>
  <w:num w:numId="14">
    <w:abstractNumId w:val="19"/>
  </w:num>
  <w:num w:numId="15">
    <w:abstractNumId w:val="12"/>
  </w:num>
  <w:num w:numId="16">
    <w:abstractNumId w:val="21"/>
  </w:num>
  <w:num w:numId="17">
    <w:abstractNumId w:val="30"/>
  </w:num>
  <w:num w:numId="18">
    <w:abstractNumId w:val="22"/>
  </w:num>
  <w:num w:numId="19">
    <w:abstractNumId w:val="35"/>
  </w:num>
  <w:num w:numId="20">
    <w:abstractNumId w:val="13"/>
  </w:num>
  <w:num w:numId="21">
    <w:abstractNumId w:val="33"/>
  </w:num>
  <w:num w:numId="22">
    <w:abstractNumId w:val="26"/>
  </w:num>
  <w:num w:numId="23">
    <w:abstractNumId w:val="32"/>
  </w:num>
  <w:num w:numId="24">
    <w:abstractNumId w:val="34"/>
  </w:num>
  <w:num w:numId="25">
    <w:abstractNumId w:val="25"/>
  </w:num>
  <w:num w:numId="26">
    <w:abstractNumId w:val="16"/>
  </w:num>
  <w:num w:numId="27">
    <w:abstractNumId w:val="37"/>
  </w:num>
  <w:num w:numId="28">
    <w:abstractNumId w:val="14"/>
  </w:num>
  <w:num w:numId="29">
    <w:abstractNumId w:val="18"/>
  </w:num>
  <w:num w:numId="30">
    <w:abstractNumId w:val="36"/>
  </w:num>
  <w:num w:numId="31">
    <w:abstractNumId w:val="15"/>
  </w:num>
  <w:num w:numId="32">
    <w:abstractNumId w:val="23"/>
  </w:num>
  <w:num w:numId="33">
    <w:abstractNumId w:val="11"/>
  </w:num>
  <w:num w:numId="34">
    <w:abstractNumId w:val="38"/>
  </w:num>
  <w:num w:numId="35">
    <w:abstractNumId w:val="20"/>
  </w:num>
  <w:num w:numId="36">
    <w:abstractNumId w:val="27"/>
  </w:num>
  <w:num w:numId="37">
    <w:abstractNumId w:val="10"/>
  </w:num>
  <w:num w:numId="38">
    <w:abstractNumId w:val="24"/>
  </w:num>
  <w:num w:numId="39">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ephen Lambert">
    <w15:presenceInfo w15:providerId="AD" w15:userId="S-1-5-21-620321403-24207062-1845911597-1892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1321" w:allStyles="1" w:customStyles="0" w:latentStyles="0" w:stylesInUse="0" w:headingStyles="1" w:numberingStyles="0" w:tableStyles="0" w:directFormattingOnRuns="1" w:directFormattingOnParagraphs="1"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 w:name="EN.InstantFormat" w:val="&lt;ENInstantFormat&gt;&lt;Enabled&gt;1&lt;/Enabled&gt;&lt;ScanUnformatted&gt;1&lt;/ScanUnformatted&gt;&lt;ScanChanges&gt;1&lt;/ScanChanges&gt;&lt;Suspended&gt;0&lt;/Suspended&gt;&lt;/ENInstantFormat&gt;"/>
    <w:docVar w:name="EN.Layout" w:val="&lt;ENLayout&gt;&lt;Style&gt;Annals Internal Medicine modifi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xev9xaexn20w99ewwp0vzfdgezxsexsaafvd&quot;&gt;Communicable Diseases&lt;record-ids&gt;&lt;item&gt;1&lt;/item&gt;&lt;item&gt;2&lt;/item&gt;&lt;item&gt;3&lt;/item&gt;&lt;item&gt;4&lt;/item&gt;&lt;item&gt;5&lt;/item&gt;&lt;item&gt;6&lt;/item&gt;&lt;item&gt;7&lt;/item&gt;&lt;item&gt;8&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77&lt;/item&gt;&lt;item&gt;78&lt;/item&gt;&lt;item&gt;79&lt;/item&gt;&lt;item&gt;80&lt;/item&gt;&lt;item&gt;81&lt;/item&gt;&lt;item&gt;82&lt;/item&gt;&lt;item&gt;84&lt;/item&gt;&lt;item&gt;85&lt;/item&gt;&lt;item&gt;86&lt;/item&gt;&lt;item&gt;87&lt;/item&gt;&lt;item&gt;88&lt;/item&gt;&lt;item&gt;89&lt;/item&gt;&lt;item&gt;101&lt;/item&gt;&lt;item&gt;102&lt;/item&gt;&lt;item&gt;103&lt;/item&gt;&lt;item&gt;104&lt;/item&gt;&lt;item&gt;105&lt;/item&gt;&lt;item&gt;106&lt;/item&gt;&lt;item&gt;107&lt;/item&gt;&lt;item&gt;108&lt;/item&gt;&lt;item&gt;109&lt;/item&gt;&lt;item&gt;111&lt;/item&gt;&lt;item&gt;113&lt;/item&gt;&lt;item&gt;114&lt;/item&gt;&lt;item&gt;115&lt;/item&gt;&lt;item&gt;116&lt;/item&gt;&lt;item&gt;117&lt;/item&gt;&lt;item&gt;118&lt;/item&gt;&lt;item&gt;119&lt;/item&gt;&lt;item&gt;125&lt;/item&gt;&lt;item&gt;126&lt;/item&gt;&lt;item&gt;127&lt;/item&gt;&lt;item&gt;128&lt;/item&gt;&lt;item&gt;130&lt;/item&gt;&lt;item&gt;131&lt;/item&gt;&lt;item&gt;133&lt;/item&gt;&lt;item&gt;134&lt;/item&gt;&lt;item&gt;141&lt;/item&gt;&lt;item&gt;142&lt;/item&gt;&lt;/record-ids&gt;&lt;/item&gt;&lt;/Libraries&gt;"/>
  </w:docVars>
  <w:rsids>
    <w:rsidRoot w:val="002A4B69"/>
    <w:rsid w:val="0000188C"/>
    <w:rsid w:val="00002F09"/>
    <w:rsid w:val="000037C6"/>
    <w:rsid w:val="00003DCF"/>
    <w:rsid w:val="0000759E"/>
    <w:rsid w:val="000107C1"/>
    <w:rsid w:val="00012DE2"/>
    <w:rsid w:val="000138B4"/>
    <w:rsid w:val="00013C69"/>
    <w:rsid w:val="0001482D"/>
    <w:rsid w:val="000148FA"/>
    <w:rsid w:val="00015FE3"/>
    <w:rsid w:val="00016435"/>
    <w:rsid w:val="000167F6"/>
    <w:rsid w:val="000176E5"/>
    <w:rsid w:val="00017F69"/>
    <w:rsid w:val="00020112"/>
    <w:rsid w:val="00021063"/>
    <w:rsid w:val="00022918"/>
    <w:rsid w:val="0002602D"/>
    <w:rsid w:val="000322A1"/>
    <w:rsid w:val="00032E9E"/>
    <w:rsid w:val="00032FC5"/>
    <w:rsid w:val="00033ADE"/>
    <w:rsid w:val="00034025"/>
    <w:rsid w:val="00035117"/>
    <w:rsid w:val="00035200"/>
    <w:rsid w:val="000418CC"/>
    <w:rsid w:val="00042480"/>
    <w:rsid w:val="00042BC9"/>
    <w:rsid w:val="00043951"/>
    <w:rsid w:val="0004401C"/>
    <w:rsid w:val="00044784"/>
    <w:rsid w:val="000447E6"/>
    <w:rsid w:val="00050BB8"/>
    <w:rsid w:val="00052CA3"/>
    <w:rsid w:val="000532F6"/>
    <w:rsid w:val="00055362"/>
    <w:rsid w:val="00056539"/>
    <w:rsid w:val="00057E89"/>
    <w:rsid w:val="00060965"/>
    <w:rsid w:val="00061334"/>
    <w:rsid w:val="00061B6E"/>
    <w:rsid w:val="00063BCC"/>
    <w:rsid w:val="00064D16"/>
    <w:rsid w:val="00066108"/>
    <w:rsid w:val="00066F2E"/>
    <w:rsid w:val="00067134"/>
    <w:rsid w:val="0007077D"/>
    <w:rsid w:val="00071210"/>
    <w:rsid w:val="00071942"/>
    <w:rsid w:val="00072020"/>
    <w:rsid w:val="00072886"/>
    <w:rsid w:val="00073700"/>
    <w:rsid w:val="000739AF"/>
    <w:rsid w:val="000770B9"/>
    <w:rsid w:val="00081FA8"/>
    <w:rsid w:val="000821CD"/>
    <w:rsid w:val="000843C8"/>
    <w:rsid w:val="000859DA"/>
    <w:rsid w:val="00085B27"/>
    <w:rsid w:val="000865B5"/>
    <w:rsid w:val="00086FA5"/>
    <w:rsid w:val="00087381"/>
    <w:rsid w:val="00092984"/>
    <w:rsid w:val="00093467"/>
    <w:rsid w:val="000957AB"/>
    <w:rsid w:val="000959A2"/>
    <w:rsid w:val="00096A2C"/>
    <w:rsid w:val="00097B56"/>
    <w:rsid w:val="000A021C"/>
    <w:rsid w:val="000A073D"/>
    <w:rsid w:val="000A0BC9"/>
    <w:rsid w:val="000A1ECB"/>
    <w:rsid w:val="000A2D1E"/>
    <w:rsid w:val="000A3427"/>
    <w:rsid w:val="000A373A"/>
    <w:rsid w:val="000A37EE"/>
    <w:rsid w:val="000A60C4"/>
    <w:rsid w:val="000A7CCD"/>
    <w:rsid w:val="000B12B2"/>
    <w:rsid w:val="000B1341"/>
    <w:rsid w:val="000B3322"/>
    <w:rsid w:val="000B51F7"/>
    <w:rsid w:val="000B5BCB"/>
    <w:rsid w:val="000B5BE7"/>
    <w:rsid w:val="000B5E57"/>
    <w:rsid w:val="000B6BDF"/>
    <w:rsid w:val="000C0F62"/>
    <w:rsid w:val="000C19F7"/>
    <w:rsid w:val="000C3BAD"/>
    <w:rsid w:val="000C5ACF"/>
    <w:rsid w:val="000C6A54"/>
    <w:rsid w:val="000C7DA2"/>
    <w:rsid w:val="000D0D58"/>
    <w:rsid w:val="000D1076"/>
    <w:rsid w:val="000D10F0"/>
    <w:rsid w:val="000D21E1"/>
    <w:rsid w:val="000D34BD"/>
    <w:rsid w:val="000D361F"/>
    <w:rsid w:val="000D4942"/>
    <w:rsid w:val="000D4E92"/>
    <w:rsid w:val="000D4E9A"/>
    <w:rsid w:val="000D6C3F"/>
    <w:rsid w:val="000E14D7"/>
    <w:rsid w:val="000E1575"/>
    <w:rsid w:val="000E2670"/>
    <w:rsid w:val="000E52DF"/>
    <w:rsid w:val="000E6638"/>
    <w:rsid w:val="000E7CA1"/>
    <w:rsid w:val="000F03D9"/>
    <w:rsid w:val="000F0A2C"/>
    <w:rsid w:val="000F1734"/>
    <w:rsid w:val="000F38AD"/>
    <w:rsid w:val="000F694C"/>
    <w:rsid w:val="00101134"/>
    <w:rsid w:val="0010420B"/>
    <w:rsid w:val="0010549C"/>
    <w:rsid w:val="00106710"/>
    <w:rsid w:val="0010682E"/>
    <w:rsid w:val="001101BE"/>
    <w:rsid w:val="00110AD7"/>
    <w:rsid w:val="00112C08"/>
    <w:rsid w:val="00114C58"/>
    <w:rsid w:val="00115AAB"/>
    <w:rsid w:val="001168AE"/>
    <w:rsid w:val="00116CB1"/>
    <w:rsid w:val="001173B9"/>
    <w:rsid w:val="00120A51"/>
    <w:rsid w:val="0012115E"/>
    <w:rsid w:val="0012203C"/>
    <w:rsid w:val="00123775"/>
    <w:rsid w:val="00123DAC"/>
    <w:rsid w:val="001241E2"/>
    <w:rsid w:val="00126F27"/>
    <w:rsid w:val="001272D4"/>
    <w:rsid w:val="00127560"/>
    <w:rsid w:val="001304DB"/>
    <w:rsid w:val="00132476"/>
    <w:rsid w:val="00137AD7"/>
    <w:rsid w:val="00140190"/>
    <w:rsid w:val="00141F90"/>
    <w:rsid w:val="00143070"/>
    <w:rsid w:val="001431C1"/>
    <w:rsid w:val="00143834"/>
    <w:rsid w:val="00143AFA"/>
    <w:rsid w:val="00144934"/>
    <w:rsid w:val="0014516C"/>
    <w:rsid w:val="0014559C"/>
    <w:rsid w:val="00145FCD"/>
    <w:rsid w:val="0014641D"/>
    <w:rsid w:val="00147A76"/>
    <w:rsid w:val="00150D41"/>
    <w:rsid w:val="00152B1D"/>
    <w:rsid w:val="001534E9"/>
    <w:rsid w:val="00155959"/>
    <w:rsid w:val="00156993"/>
    <w:rsid w:val="001579A7"/>
    <w:rsid w:val="00157FC1"/>
    <w:rsid w:val="00162A06"/>
    <w:rsid w:val="00163598"/>
    <w:rsid w:val="0016390B"/>
    <w:rsid w:val="001649F8"/>
    <w:rsid w:val="00164B09"/>
    <w:rsid w:val="00164E53"/>
    <w:rsid w:val="00164F66"/>
    <w:rsid w:val="0016503E"/>
    <w:rsid w:val="001659A3"/>
    <w:rsid w:val="001722C8"/>
    <w:rsid w:val="00175558"/>
    <w:rsid w:val="00175DB2"/>
    <w:rsid w:val="00175F59"/>
    <w:rsid w:val="00177A66"/>
    <w:rsid w:val="00177BD6"/>
    <w:rsid w:val="00182FDE"/>
    <w:rsid w:val="001831E4"/>
    <w:rsid w:val="001849BC"/>
    <w:rsid w:val="001854D5"/>
    <w:rsid w:val="00185B77"/>
    <w:rsid w:val="00185E14"/>
    <w:rsid w:val="001866DC"/>
    <w:rsid w:val="00186FE2"/>
    <w:rsid w:val="0018706B"/>
    <w:rsid w:val="001909C8"/>
    <w:rsid w:val="001914E0"/>
    <w:rsid w:val="00191FF9"/>
    <w:rsid w:val="0019371F"/>
    <w:rsid w:val="001950FC"/>
    <w:rsid w:val="00195384"/>
    <w:rsid w:val="00195AA4"/>
    <w:rsid w:val="00196C74"/>
    <w:rsid w:val="001974B0"/>
    <w:rsid w:val="001979A7"/>
    <w:rsid w:val="001A0B39"/>
    <w:rsid w:val="001A1755"/>
    <w:rsid w:val="001A17AF"/>
    <w:rsid w:val="001A2500"/>
    <w:rsid w:val="001A3442"/>
    <w:rsid w:val="001A4166"/>
    <w:rsid w:val="001A54F4"/>
    <w:rsid w:val="001A68D6"/>
    <w:rsid w:val="001B13EF"/>
    <w:rsid w:val="001B1431"/>
    <w:rsid w:val="001B1648"/>
    <w:rsid w:val="001B1D03"/>
    <w:rsid w:val="001B3083"/>
    <w:rsid w:val="001B3E54"/>
    <w:rsid w:val="001B424D"/>
    <w:rsid w:val="001B679B"/>
    <w:rsid w:val="001B74E6"/>
    <w:rsid w:val="001C0C3B"/>
    <w:rsid w:val="001C1102"/>
    <w:rsid w:val="001C131B"/>
    <w:rsid w:val="001C39EF"/>
    <w:rsid w:val="001C491F"/>
    <w:rsid w:val="001C4B9D"/>
    <w:rsid w:val="001C4F96"/>
    <w:rsid w:val="001C7028"/>
    <w:rsid w:val="001C7A10"/>
    <w:rsid w:val="001C7BDF"/>
    <w:rsid w:val="001D023C"/>
    <w:rsid w:val="001D0249"/>
    <w:rsid w:val="001D293F"/>
    <w:rsid w:val="001D2B12"/>
    <w:rsid w:val="001D484C"/>
    <w:rsid w:val="001D606F"/>
    <w:rsid w:val="001D6118"/>
    <w:rsid w:val="001D72CD"/>
    <w:rsid w:val="001D7786"/>
    <w:rsid w:val="001D7936"/>
    <w:rsid w:val="001E0378"/>
    <w:rsid w:val="001E06CB"/>
    <w:rsid w:val="001E0906"/>
    <w:rsid w:val="001E0F2C"/>
    <w:rsid w:val="001E21EF"/>
    <w:rsid w:val="001E24B1"/>
    <w:rsid w:val="001E3342"/>
    <w:rsid w:val="001E3EB5"/>
    <w:rsid w:val="001E6D22"/>
    <w:rsid w:val="001E7648"/>
    <w:rsid w:val="001E7FAD"/>
    <w:rsid w:val="001F29AE"/>
    <w:rsid w:val="001F2A7E"/>
    <w:rsid w:val="001F2AFB"/>
    <w:rsid w:val="001F2B16"/>
    <w:rsid w:val="001F379F"/>
    <w:rsid w:val="001F4394"/>
    <w:rsid w:val="001F4909"/>
    <w:rsid w:val="001F54D6"/>
    <w:rsid w:val="001F5666"/>
    <w:rsid w:val="001F6035"/>
    <w:rsid w:val="001F686A"/>
    <w:rsid w:val="00200640"/>
    <w:rsid w:val="00200D6F"/>
    <w:rsid w:val="002028F7"/>
    <w:rsid w:val="00203420"/>
    <w:rsid w:val="00203F51"/>
    <w:rsid w:val="002042AC"/>
    <w:rsid w:val="0020474E"/>
    <w:rsid w:val="00205FCA"/>
    <w:rsid w:val="00206584"/>
    <w:rsid w:val="002073EE"/>
    <w:rsid w:val="00213611"/>
    <w:rsid w:val="00213922"/>
    <w:rsid w:val="0021604F"/>
    <w:rsid w:val="00220FF1"/>
    <w:rsid w:val="00221C58"/>
    <w:rsid w:val="00223C2A"/>
    <w:rsid w:val="0022468E"/>
    <w:rsid w:val="00224B49"/>
    <w:rsid w:val="00224E5A"/>
    <w:rsid w:val="00225CB4"/>
    <w:rsid w:val="0022723E"/>
    <w:rsid w:val="00230A43"/>
    <w:rsid w:val="002316B2"/>
    <w:rsid w:val="00235391"/>
    <w:rsid w:val="00235DCA"/>
    <w:rsid w:val="00236631"/>
    <w:rsid w:val="002371DB"/>
    <w:rsid w:val="002375BA"/>
    <w:rsid w:val="00237C2F"/>
    <w:rsid w:val="002402DF"/>
    <w:rsid w:val="00240555"/>
    <w:rsid w:val="0024139D"/>
    <w:rsid w:val="00241C11"/>
    <w:rsid w:val="00241CE5"/>
    <w:rsid w:val="00242BAA"/>
    <w:rsid w:val="0024356B"/>
    <w:rsid w:val="00244CF5"/>
    <w:rsid w:val="002457C0"/>
    <w:rsid w:val="00245CA6"/>
    <w:rsid w:val="002474A2"/>
    <w:rsid w:val="002506CC"/>
    <w:rsid w:val="00251C6A"/>
    <w:rsid w:val="00252F7F"/>
    <w:rsid w:val="00253570"/>
    <w:rsid w:val="00253777"/>
    <w:rsid w:val="0025446D"/>
    <w:rsid w:val="0025643A"/>
    <w:rsid w:val="00256885"/>
    <w:rsid w:val="00257E71"/>
    <w:rsid w:val="00257EAC"/>
    <w:rsid w:val="0026001E"/>
    <w:rsid w:val="00261A23"/>
    <w:rsid w:val="00263848"/>
    <w:rsid w:val="00263C89"/>
    <w:rsid w:val="00264123"/>
    <w:rsid w:val="0026461E"/>
    <w:rsid w:val="002665C7"/>
    <w:rsid w:val="00267546"/>
    <w:rsid w:val="0027112D"/>
    <w:rsid w:val="0027170A"/>
    <w:rsid w:val="002746F4"/>
    <w:rsid w:val="00275447"/>
    <w:rsid w:val="002759E9"/>
    <w:rsid w:val="00275F0E"/>
    <w:rsid w:val="00277ECB"/>
    <w:rsid w:val="0028019E"/>
    <w:rsid w:val="00280F62"/>
    <w:rsid w:val="002811AD"/>
    <w:rsid w:val="002814CD"/>
    <w:rsid w:val="00281F42"/>
    <w:rsid w:val="00282171"/>
    <w:rsid w:val="00286987"/>
    <w:rsid w:val="00287797"/>
    <w:rsid w:val="002879B0"/>
    <w:rsid w:val="0029025B"/>
    <w:rsid w:val="002906E6"/>
    <w:rsid w:val="00290988"/>
    <w:rsid w:val="00290E41"/>
    <w:rsid w:val="00295BDD"/>
    <w:rsid w:val="00295D72"/>
    <w:rsid w:val="0029706D"/>
    <w:rsid w:val="002972DB"/>
    <w:rsid w:val="002A08C8"/>
    <w:rsid w:val="002A0F41"/>
    <w:rsid w:val="002A2FA7"/>
    <w:rsid w:val="002A31F5"/>
    <w:rsid w:val="002A3845"/>
    <w:rsid w:val="002A4B69"/>
    <w:rsid w:val="002A51FA"/>
    <w:rsid w:val="002A593A"/>
    <w:rsid w:val="002A5BEF"/>
    <w:rsid w:val="002A6E4A"/>
    <w:rsid w:val="002B05BC"/>
    <w:rsid w:val="002B2726"/>
    <w:rsid w:val="002B2795"/>
    <w:rsid w:val="002B4E06"/>
    <w:rsid w:val="002C29DC"/>
    <w:rsid w:val="002C4076"/>
    <w:rsid w:val="002C4BD2"/>
    <w:rsid w:val="002C511D"/>
    <w:rsid w:val="002C6DA0"/>
    <w:rsid w:val="002D1B87"/>
    <w:rsid w:val="002D1C3A"/>
    <w:rsid w:val="002D1CC0"/>
    <w:rsid w:val="002D2901"/>
    <w:rsid w:val="002D308B"/>
    <w:rsid w:val="002D359D"/>
    <w:rsid w:val="002D484C"/>
    <w:rsid w:val="002D486F"/>
    <w:rsid w:val="002D6119"/>
    <w:rsid w:val="002D6F5C"/>
    <w:rsid w:val="002D73AD"/>
    <w:rsid w:val="002D78DF"/>
    <w:rsid w:val="002E60FE"/>
    <w:rsid w:val="002E67A3"/>
    <w:rsid w:val="002F1C7F"/>
    <w:rsid w:val="002F3CD2"/>
    <w:rsid w:val="002F483A"/>
    <w:rsid w:val="00301603"/>
    <w:rsid w:val="003039B1"/>
    <w:rsid w:val="003053F6"/>
    <w:rsid w:val="00305526"/>
    <w:rsid w:val="003058BA"/>
    <w:rsid w:val="00305C0C"/>
    <w:rsid w:val="0031020F"/>
    <w:rsid w:val="00310AC7"/>
    <w:rsid w:val="00310C2E"/>
    <w:rsid w:val="00311F0C"/>
    <w:rsid w:val="00312BD1"/>
    <w:rsid w:val="00313561"/>
    <w:rsid w:val="00313FD6"/>
    <w:rsid w:val="003153CE"/>
    <w:rsid w:val="00316A13"/>
    <w:rsid w:val="00317763"/>
    <w:rsid w:val="00324007"/>
    <w:rsid w:val="00324FCA"/>
    <w:rsid w:val="00325BF1"/>
    <w:rsid w:val="00326E87"/>
    <w:rsid w:val="00327585"/>
    <w:rsid w:val="003317CC"/>
    <w:rsid w:val="00332449"/>
    <w:rsid w:val="00333F4F"/>
    <w:rsid w:val="00335170"/>
    <w:rsid w:val="00337258"/>
    <w:rsid w:val="003401E8"/>
    <w:rsid w:val="00340DEE"/>
    <w:rsid w:val="00340E7D"/>
    <w:rsid w:val="003413E2"/>
    <w:rsid w:val="003417F8"/>
    <w:rsid w:val="003432B1"/>
    <w:rsid w:val="00343AFF"/>
    <w:rsid w:val="003453C1"/>
    <w:rsid w:val="003504A0"/>
    <w:rsid w:val="0035126E"/>
    <w:rsid w:val="00351A18"/>
    <w:rsid w:val="00351FF4"/>
    <w:rsid w:val="00352325"/>
    <w:rsid w:val="00352BC9"/>
    <w:rsid w:val="00352C53"/>
    <w:rsid w:val="00353865"/>
    <w:rsid w:val="00355B40"/>
    <w:rsid w:val="003656DA"/>
    <w:rsid w:val="003665F6"/>
    <w:rsid w:val="0036662E"/>
    <w:rsid w:val="003671AB"/>
    <w:rsid w:val="00367385"/>
    <w:rsid w:val="00370B09"/>
    <w:rsid w:val="003710DD"/>
    <w:rsid w:val="0037132C"/>
    <w:rsid w:val="003725FC"/>
    <w:rsid w:val="0037494D"/>
    <w:rsid w:val="00374A22"/>
    <w:rsid w:val="00375095"/>
    <w:rsid w:val="003756CC"/>
    <w:rsid w:val="0037636F"/>
    <w:rsid w:val="00376373"/>
    <w:rsid w:val="003801AF"/>
    <w:rsid w:val="003804F2"/>
    <w:rsid w:val="003804FD"/>
    <w:rsid w:val="00381CC4"/>
    <w:rsid w:val="0038588B"/>
    <w:rsid w:val="00386DFB"/>
    <w:rsid w:val="00390A43"/>
    <w:rsid w:val="00392EA1"/>
    <w:rsid w:val="00393C30"/>
    <w:rsid w:val="00393E54"/>
    <w:rsid w:val="0039591A"/>
    <w:rsid w:val="00396B43"/>
    <w:rsid w:val="003A1A36"/>
    <w:rsid w:val="003A225D"/>
    <w:rsid w:val="003A291E"/>
    <w:rsid w:val="003A2E74"/>
    <w:rsid w:val="003A3FE1"/>
    <w:rsid w:val="003A466D"/>
    <w:rsid w:val="003A4E10"/>
    <w:rsid w:val="003A52A5"/>
    <w:rsid w:val="003A609E"/>
    <w:rsid w:val="003A6C1E"/>
    <w:rsid w:val="003A7A2E"/>
    <w:rsid w:val="003B0B5C"/>
    <w:rsid w:val="003B0BF4"/>
    <w:rsid w:val="003B31DA"/>
    <w:rsid w:val="003B5BD9"/>
    <w:rsid w:val="003B5CEA"/>
    <w:rsid w:val="003B69E4"/>
    <w:rsid w:val="003B72FC"/>
    <w:rsid w:val="003B797A"/>
    <w:rsid w:val="003B7E54"/>
    <w:rsid w:val="003C001D"/>
    <w:rsid w:val="003C0539"/>
    <w:rsid w:val="003C0567"/>
    <w:rsid w:val="003C0E5C"/>
    <w:rsid w:val="003C11FA"/>
    <w:rsid w:val="003C2A5E"/>
    <w:rsid w:val="003C3776"/>
    <w:rsid w:val="003C3FE4"/>
    <w:rsid w:val="003C4512"/>
    <w:rsid w:val="003C4D4D"/>
    <w:rsid w:val="003C4F7A"/>
    <w:rsid w:val="003C51ED"/>
    <w:rsid w:val="003C5B08"/>
    <w:rsid w:val="003C5ED0"/>
    <w:rsid w:val="003C6D9C"/>
    <w:rsid w:val="003D0579"/>
    <w:rsid w:val="003D0FD6"/>
    <w:rsid w:val="003D15CC"/>
    <w:rsid w:val="003D228B"/>
    <w:rsid w:val="003D3C7D"/>
    <w:rsid w:val="003D3E5F"/>
    <w:rsid w:val="003D4357"/>
    <w:rsid w:val="003D7DCE"/>
    <w:rsid w:val="003E13D8"/>
    <w:rsid w:val="003E1892"/>
    <w:rsid w:val="003E2408"/>
    <w:rsid w:val="003E2A6B"/>
    <w:rsid w:val="003E3A68"/>
    <w:rsid w:val="003E3FCB"/>
    <w:rsid w:val="003E41F7"/>
    <w:rsid w:val="003E48A0"/>
    <w:rsid w:val="003E4E3A"/>
    <w:rsid w:val="003E5DE0"/>
    <w:rsid w:val="003E6B19"/>
    <w:rsid w:val="003E7ABB"/>
    <w:rsid w:val="003F2092"/>
    <w:rsid w:val="003F21AE"/>
    <w:rsid w:val="003F36FE"/>
    <w:rsid w:val="003F4824"/>
    <w:rsid w:val="003F4FC5"/>
    <w:rsid w:val="003F7FE7"/>
    <w:rsid w:val="00400632"/>
    <w:rsid w:val="0040199F"/>
    <w:rsid w:val="0040212D"/>
    <w:rsid w:val="00403F3C"/>
    <w:rsid w:val="004049F9"/>
    <w:rsid w:val="00406378"/>
    <w:rsid w:val="004069C1"/>
    <w:rsid w:val="00412678"/>
    <w:rsid w:val="004149DC"/>
    <w:rsid w:val="00415970"/>
    <w:rsid w:val="0041705E"/>
    <w:rsid w:val="004171BD"/>
    <w:rsid w:val="00417A5B"/>
    <w:rsid w:val="00417AA4"/>
    <w:rsid w:val="00421027"/>
    <w:rsid w:val="00425025"/>
    <w:rsid w:val="0042695D"/>
    <w:rsid w:val="00427696"/>
    <w:rsid w:val="00430607"/>
    <w:rsid w:val="00430855"/>
    <w:rsid w:val="004311FA"/>
    <w:rsid w:val="00433165"/>
    <w:rsid w:val="004334D7"/>
    <w:rsid w:val="00433A90"/>
    <w:rsid w:val="004360CA"/>
    <w:rsid w:val="00436709"/>
    <w:rsid w:val="004369BB"/>
    <w:rsid w:val="004372E3"/>
    <w:rsid w:val="0043758C"/>
    <w:rsid w:val="0043798F"/>
    <w:rsid w:val="004423EA"/>
    <w:rsid w:val="00443678"/>
    <w:rsid w:val="00443B0D"/>
    <w:rsid w:val="004526AB"/>
    <w:rsid w:val="00453F93"/>
    <w:rsid w:val="00453F9A"/>
    <w:rsid w:val="0045455C"/>
    <w:rsid w:val="004549EF"/>
    <w:rsid w:val="00456B21"/>
    <w:rsid w:val="004576E3"/>
    <w:rsid w:val="00460089"/>
    <w:rsid w:val="004604F8"/>
    <w:rsid w:val="00460B72"/>
    <w:rsid w:val="00460E25"/>
    <w:rsid w:val="00461088"/>
    <w:rsid w:val="00463FB8"/>
    <w:rsid w:val="00465AAB"/>
    <w:rsid w:val="004663E4"/>
    <w:rsid w:val="00466D65"/>
    <w:rsid w:val="00471D70"/>
    <w:rsid w:val="00472120"/>
    <w:rsid w:val="004748B2"/>
    <w:rsid w:val="0047622E"/>
    <w:rsid w:val="0047657B"/>
    <w:rsid w:val="0047735C"/>
    <w:rsid w:val="00477A8C"/>
    <w:rsid w:val="0048334A"/>
    <w:rsid w:val="004835AF"/>
    <w:rsid w:val="00483CAB"/>
    <w:rsid w:val="004841BB"/>
    <w:rsid w:val="00485319"/>
    <w:rsid w:val="004854C5"/>
    <w:rsid w:val="00486E53"/>
    <w:rsid w:val="00491B88"/>
    <w:rsid w:val="004930EA"/>
    <w:rsid w:val="004934F9"/>
    <w:rsid w:val="004937B2"/>
    <w:rsid w:val="00493EB2"/>
    <w:rsid w:val="00494093"/>
    <w:rsid w:val="00495C04"/>
    <w:rsid w:val="00497A04"/>
    <w:rsid w:val="00497B18"/>
    <w:rsid w:val="004A137F"/>
    <w:rsid w:val="004A1A07"/>
    <w:rsid w:val="004A1D07"/>
    <w:rsid w:val="004A24BB"/>
    <w:rsid w:val="004A4021"/>
    <w:rsid w:val="004A40DE"/>
    <w:rsid w:val="004A4579"/>
    <w:rsid w:val="004A5E2A"/>
    <w:rsid w:val="004A6976"/>
    <w:rsid w:val="004B3095"/>
    <w:rsid w:val="004B3A43"/>
    <w:rsid w:val="004B3EBE"/>
    <w:rsid w:val="004B5041"/>
    <w:rsid w:val="004B626B"/>
    <w:rsid w:val="004B62A3"/>
    <w:rsid w:val="004C016C"/>
    <w:rsid w:val="004C134C"/>
    <w:rsid w:val="004C20C3"/>
    <w:rsid w:val="004C2478"/>
    <w:rsid w:val="004C2BE2"/>
    <w:rsid w:val="004C40D3"/>
    <w:rsid w:val="004C50A6"/>
    <w:rsid w:val="004C6087"/>
    <w:rsid w:val="004C6611"/>
    <w:rsid w:val="004D019A"/>
    <w:rsid w:val="004D0458"/>
    <w:rsid w:val="004D05D5"/>
    <w:rsid w:val="004D25A3"/>
    <w:rsid w:val="004D32B1"/>
    <w:rsid w:val="004D3CAB"/>
    <w:rsid w:val="004D3E0F"/>
    <w:rsid w:val="004D503F"/>
    <w:rsid w:val="004D6F60"/>
    <w:rsid w:val="004D7044"/>
    <w:rsid w:val="004D7112"/>
    <w:rsid w:val="004D73D1"/>
    <w:rsid w:val="004D7995"/>
    <w:rsid w:val="004E1C4C"/>
    <w:rsid w:val="004E307E"/>
    <w:rsid w:val="004E51CA"/>
    <w:rsid w:val="004F0688"/>
    <w:rsid w:val="004F2543"/>
    <w:rsid w:val="004F2CE1"/>
    <w:rsid w:val="004F4561"/>
    <w:rsid w:val="004F471B"/>
    <w:rsid w:val="004F7EF5"/>
    <w:rsid w:val="0050060F"/>
    <w:rsid w:val="00502970"/>
    <w:rsid w:val="00502A53"/>
    <w:rsid w:val="00503C74"/>
    <w:rsid w:val="005040E5"/>
    <w:rsid w:val="00504694"/>
    <w:rsid w:val="00504752"/>
    <w:rsid w:val="00504EE4"/>
    <w:rsid w:val="0050508B"/>
    <w:rsid w:val="005052D8"/>
    <w:rsid w:val="00506B69"/>
    <w:rsid w:val="00510A96"/>
    <w:rsid w:val="0051136D"/>
    <w:rsid w:val="0051234D"/>
    <w:rsid w:val="00513BD4"/>
    <w:rsid w:val="005141DD"/>
    <w:rsid w:val="005154F6"/>
    <w:rsid w:val="005160F0"/>
    <w:rsid w:val="00516358"/>
    <w:rsid w:val="00516363"/>
    <w:rsid w:val="00517E24"/>
    <w:rsid w:val="00521888"/>
    <w:rsid w:val="00521FC5"/>
    <w:rsid w:val="00524367"/>
    <w:rsid w:val="00527539"/>
    <w:rsid w:val="00527709"/>
    <w:rsid w:val="00530C7B"/>
    <w:rsid w:val="0053184A"/>
    <w:rsid w:val="0053357E"/>
    <w:rsid w:val="00533589"/>
    <w:rsid w:val="00533656"/>
    <w:rsid w:val="00534AB8"/>
    <w:rsid w:val="00534F3F"/>
    <w:rsid w:val="00536613"/>
    <w:rsid w:val="00536C7A"/>
    <w:rsid w:val="00537828"/>
    <w:rsid w:val="00540892"/>
    <w:rsid w:val="005411AE"/>
    <w:rsid w:val="0054197A"/>
    <w:rsid w:val="00542B16"/>
    <w:rsid w:val="00542BC4"/>
    <w:rsid w:val="00542DC8"/>
    <w:rsid w:val="00544024"/>
    <w:rsid w:val="0054421B"/>
    <w:rsid w:val="00545EA2"/>
    <w:rsid w:val="0054608A"/>
    <w:rsid w:val="005467E4"/>
    <w:rsid w:val="00546EAE"/>
    <w:rsid w:val="00551454"/>
    <w:rsid w:val="00553AC8"/>
    <w:rsid w:val="00553F53"/>
    <w:rsid w:val="00554732"/>
    <w:rsid w:val="0055596B"/>
    <w:rsid w:val="00560991"/>
    <w:rsid w:val="00560DB3"/>
    <w:rsid w:val="00560EF4"/>
    <w:rsid w:val="00560F44"/>
    <w:rsid w:val="00561554"/>
    <w:rsid w:val="0056179B"/>
    <w:rsid w:val="005626A4"/>
    <w:rsid w:val="0056409A"/>
    <w:rsid w:val="0056483A"/>
    <w:rsid w:val="00564F5D"/>
    <w:rsid w:val="0056565D"/>
    <w:rsid w:val="005656E5"/>
    <w:rsid w:val="00565DD5"/>
    <w:rsid w:val="0057044E"/>
    <w:rsid w:val="0057144B"/>
    <w:rsid w:val="005719BC"/>
    <w:rsid w:val="0057233E"/>
    <w:rsid w:val="00573383"/>
    <w:rsid w:val="005751C7"/>
    <w:rsid w:val="00575964"/>
    <w:rsid w:val="0057634C"/>
    <w:rsid w:val="0057736B"/>
    <w:rsid w:val="00577441"/>
    <w:rsid w:val="005802C3"/>
    <w:rsid w:val="00583E97"/>
    <w:rsid w:val="00586C1A"/>
    <w:rsid w:val="005873C2"/>
    <w:rsid w:val="0058796C"/>
    <w:rsid w:val="0059024E"/>
    <w:rsid w:val="005915C9"/>
    <w:rsid w:val="005938AF"/>
    <w:rsid w:val="00593F16"/>
    <w:rsid w:val="0059465D"/>
    <w:rsid w:val="00594795"/>
    <w:rsid w:val="00594950"/>
    <w:rsid w:val="005969B8"/>
    <w:rsid w:val="00597C9D"/>
    <w:rsid w:val="005A27B7"/>
    <w:rsid w:val="005A2DA4"/>
    <w:rsid w:val="005A45B4"/>
    <w:rsid w:val="005A4AB7"/>
    <w:rsid w:val="005A4B34"/>
    <w:rsid w:val="005A7370"/>
    <w:rsid w:val="005B02EF"/>
    <w:rsid w:val="005B1211"/>
    <w:rsid w:val="005B22B5"/>
    <w:rsid w:val="005B3BC6"/>
    <w:rsid w:val="005B568B"/>
    <w:rsid w:val="005B67CE"/>
    <w:rsid w:val="005B7372"/>
    <w:rsid w:val="005B7645"/>
    <w:rsid w:val="005C0A13"/>
    <w:rsid w:val="005C30D2"/>
    <w:rsid w:val="005C3DC7"/>
    <w:rsid w:val="005C49BD"/>
    <w:rsid w:val="005C4A4B"/>
    <w:rsid w:val="005C756B"/>
    <w:rsid w:val="005D20B5"/>
    <w:rsid w:val="005D2339"/>
    <w:rsid w:val="005D3856"/>
    <w:rsid w:val="005D461F"/>
    <w:rsid w:val="005D6173"/>
    <w:rsid w:val="005D79C3"/>
    <w:rsid w:val="005E0D28"/>
    <w:rsid w:val="005E0DE1"/>
    <w:rsid w:val="005E0F42"/>
    <w:rsid w:val="005E0FB0"/>
    <w:rsid w:val="005E2BC5"/>
    <w:rsid w:val="005E535A"/>
    <w:rsid w:val="005E54AA"/>
    <w:rsid w:val="005E6551"/>
    <w:rsid w:val="005E66A1"/>
    <w:rsid w:val="005E78CE"/>
    <w:rsid w:val="005F156F"/>
    <w:rsid w:val="005F1FC7"/>
    <w:rsid w:val="005F3A34"/>
    <w:rsid w:val="005F3AF1"/>
    <w:rsid w:val="005F3FBD"/>
    <w:rsid w:val="005F520C"/>
    <w:rsid w:val="005F5CEE"/>
    <w:rsid w:val="005F60BE"/>
    <w:rsid w:val="005F65F2"/>
    <w:rsid w:val="005F6B17"/>
    <w:rsid w:val="005F6B24"/>
    <w:rsid w:val="00601D73"/>
    <w:rsid w:val="00601EAD"/>
    <w:rsid w:val="00603073"/>
    <w:rsid w:val="00604E0B"/>
    <w:rsid w:val="0060696D"/>
    <w:rsid w:val="00606E4E"/>
    <w:rsid w:val="0061112F"/>
    <w:rsid w:val="006114D1"/>
    <w:rsid w:val="00612BD5"/>
    <w:rsid w:val="00615315"/>
    <w:rsid w:val="00616801"/>
    <w:rsid w:val="00616D64"/>
    <w:rsid w:val="00617477"/>
    <w:rsid w:val="00617A0C"/>
    <w:rsid w:val="00621CB1"/>
    <w:rsid w:val="00623C20"/>
    <w:rsid w:val="00624AD8"/>
    <w:rsid w:val="00625734"/>
    <w:rsid w:val="00625C61"/>
    <w:rsid w:val="00631655"/>
    <w:rsid w:val="00632154"/>
    <w:rsid w:val="00634661"/>
    <w:rsid w:val="006369D6"/>
    <w:rsid w:val="00636CC2"/>
    <w:rsid w:val="00637576"/>
    <w:rsid w:val="00637CCF"/>
    <w:rsid w:val="006427BB"/>
    <w:rsid w:val="00643CF4"/>
    <w:rsid w:val="00644196"/>
    <w:rsid w:val="00646B88"/>
    <w:rsid w:val="0064703E"/>
    <w:rsid w:val="00650D88"/>
    <w:rsid w:val="0065204A"/>
    <w:rsid w:val="00655162"/>
    <w:rsid w:val="00655767"/>
    <w:rsid w:val="0065677E"/>
    <w:rsid w:val="00657570"/>
    <w:rsid w:val="0065795F"/>
    <w:rsid w:val="006616C1"/>
    <w:rsid w:val="006624AB"/>
    <w:rsid w:val="006629B2"/>
    <w:rsid w:val="006632D3"/>
    <w:rsid w:val="006632E6"/>
    <w:rsid w:val="00666776"/>
    <w:rsid w:val="00667A6F"/>
    <w:rsid w:val="006704C2"/>
    <w:rsid w:val="006712DD"/>
    <w:rsid w:val="006716A9"/>
    <w:rsid w:val="00671B0B"/>
    <w:rsid w:val="00673465"/>
    <w:rsid w:val="006735D1"/>
    <w:rsid w:val="006743C1"/>
    <w:rsid w:val="00674DAA"/>
    <w:rsid w:val="006759EA"/>
    <w:rsid w:val="00676FB8"/>
    <w:rsid w:val="00681FDB"/>
    <w:rsid w:val="006820AD"/>
    <w:rsid w:val="00682F8D"/>
    <w:rsid w:val="00683398"/>
    <w:rsid w:val="006840EA"/>
    <w:rsid w:val="00684E0D"/>
    <w:rsid w:val="0068533A"/>
    <w:rsid w:val="006859CF"/>
    <w:rsid w:val="00687C4E"/>
    <w:rsid w:val="00687D69"/>
    <w:rsid w:val="00691D46"/>
    <w:rsid w:val="00693337"/>
    <w:rsid w:val="006940AB"/>
    <w:rsid w:val="00695AA7"/>
    <w:rsid w:val="00696D7F"/>
    <w:rsid w:val="006A05FA"/>
    <w:rsid w:val="006A0694"/>
    <w:rsid w:val="006A1E92"/>
    <w:rsid w:val="006A29E4"/>
    <w:rsid w:val="006A4FAA"/>
    <w:rsid w:val="006A64E4"/>
    <w:rsid w:val="006A6AEC"/>
    <w:rsid w:val="006A7EE2"/>
    <w:rsid w:val="006B0008"/>
    <w:rsid w:val="006B3CCC"/>
    <w:rsid w:val="006B4860"/>
    <w:rsid w:val="006B4AB0"/>
    <w:rsid w:val="006C0B8D"/>
    <w:rsid w:val="006C107D"/>
    <w:rsid w:val="006C2468"/>
    <w:rsid w:val="006C3A6D"/>
    <w:rsid w:val="006C3D07"/>
    <w:rsid w:val="006C5178"/>
    <w:rsid w:val="006C6F5C"/>
    <w:rsid w:val="006D0E5E"/>
    <w:rsid w:val="006D1335"/>
    <w:rsid w:val="006D188B"/>
    <w:rsid w:val="006D6AA2"/>
    <w:rsid w:val="006E18F2"/>
    <w:rsid w:val="006E1A29"/>
    <w:rsid w:val="006E1C16"/>
    <w:rsid w:val="006E28B9"/>
    <w:rsid w:val="006E41FF"/>
    <w:rsid w:val="006E6B4B"/>
    <w:rsid w:val="006F1851"/>
    <w:rsid w:val="006F1B68"/>
    <w:rsid w:val="006F387A"/>
    <w:rsid w:val="006F39D0"/>
    <w:rsid w:val="006F4277"/>
    <w:rsid w:val="006F4C58"/>
    <w:rsid w:val="006F5239"/>
    <w:rsid w:val="006F5357"/>
    <w:rsid w:val="006F6E51"/>
    <w:rsid w:val="006F74BE"/>
    <w:rsid w:val="006F776E"/>
    <w:rsid w:val="0070078A"/>
    <w:rsid w:val="007008AB"/>
    <w:rsid w:val="007023AF"/>
    <w:rsid w:val="00703685"/>
    <w:rsid w:val="00703803"/>
    <w:rsid w:val="00703B6F"/>
    <w:rsid w:val="0070597D"/>
    <w:rsid w:val="00706354"/>
    <w:rsid w:val="00711573"/>
    <w:rsid w:val="00711EE4"/>
    <w:rsid w:val="00714094"/>
    <w:rsid w:val="00716B70"/>
    <w:rsid w:val="007170A3"/>
    <w:rsid w:val="00717C23"/>
    <w:rsid w:val="00717DDB"/>
    <w:rsid w:val="00720B5E"/>
    <w:rsid w:val="00722FF6"/>
    <w:rsid w:val="00723289"/>
    <w:rsid w:val="00723316"/>
    <w:rsid w:val="00725736"/>
    <w:rsid w:val="00725E00"/>
    <w:rsid w:val="00726463"/>
    <w:rsid w:val="0072653B"/>
    <w:rsid w:val="00731464"/>
    <w:rsid w:val="00731671"/>
    <w:rsid w:val="00731EAE"/>
    <w:rsid w:val="00732894"/>
    <w:rsid w:val="00734159"/>
    <w:rsid w:val="00734396"/>
    <w:rsid w:val="00734D98"/>
    <w:rsid w:val="0073602C"/>
    <w:rsid w:val="00736F63"/>
    <w:rsid w:val="00737F7B"/>
    <w:rsid w:val="00741FE7"/>
    <w:rsid w:val="00743419"/>
    <w:rsid w:val="007435FA"/>
    <w:rsid w:val="00743F5A"/>
    <w:rsid w:val="00745CA9"/>
    <w:rsid w:val="007500CA"/>
    <w:rsid w:val="00750369"/>
    <w:rsid w:val="00753938"/>
    <w:rsid w:val="00753BCC"/>
    <w:rsid w:val="0075750F"/>
    <w:rsid w:val="00757DA2"/>
    <w:rsid w:val="0076020C"/>
    <w:rsid w:val="00760638"/>
    <w:rsid w:val="00761554"/>
    <w:rsid w:val="00762F3D"/>
    <w:rsid w:val="0076723C"/>
    <w:rsid w:val="00770398"/>
    <w:rsid w:val="00770F07"/>
    <w:rsid w:val="0077236C"/>
    <w:rsid w:val="00772B49"/>
    <w:rsid w:val="007730C2"/>
    <w:rsid w:val="00773AD4"/>
    <w:rsid w:val="00774FA3"/>
    <w:rsid w:val="0078083C"/>
    <w:rsid w:val="00781C58"/>
    <w:rsid w:val="007827BB"/>
    <w:rsid w:val="007828D2"/>
    <w:rsid w:val="00782C52"/>
    <w:rsid w:val="00782DD7"/>
    <w:rsid w:val="00783D62"/>
    <w:rsid w:val="007841F4"/>
    <w:rsid w:val="007862A3"/>
    <w:rsid w:val="00787214"/>
    <w:rsid w:val="007879B0"/>
    <w:rsid w:val="0079014B"/>
    <w:rsid w:val="00791684"/>
    <w:rsid w:val="00791806"/>
    <w:rsid w:val="0079400F"/>
    <w:rsid w:val="00794366"/>
    <w:rsid w:val="00794A7C"/>
    <w:rsid w:val="007A2362"/>
    <w:rsid w:val="007A3FFB"/>
    <w:rsid w:val="007A52F7"/>
    <w:rsid w:val="007A5757"/>
    <w:rsid w:val="007A6F6E"/>
    <w:rsid w:val="007A72F7"/>
    <w:rsid w:val="007B0F70"/>
    <w:rsid w:val="007B2066"/>
    <w:rsid w:val="007B22E1"/>
    <w:rsid w:val="007B3272"/>
    <w:rsid w:val="007B40E2"/>
    <w:rsid w:val="007B562A"/>
    <w:rsid w:val="007B5E10"/>
    <w:rsid w:val="007B6602"/>
    <w:rsid w:val="007B6E55"/>
    <w:rsid w:val="007B7B67"/>
    <w:rsid w:val="007C069E"/>
    <w:rsid w:val="007C255B"/>
    <w:rsid w:val="007C2A12"/>
    <w:rsid w:val="007C2B13"/>
    <w:rsid w:val="007C3DA7"/>
    <w:rsid w:val="007C46B4"/>
    <w:rsid w:val="007C5447"/>
    <w:rsid w:val="007C5986"/>
    <w:rsid w:val="007D0301"/>
    <w:rsid w:val="007D0BA9"/>
    <w:rsid w:val="007D1B9B"/>
    <w:rsid w:val="007D1CA7"/>
    <w:rsid w:val="007D2EE8"/>
    <w:rsid w:val="007D5260"/>
    <w:rsid w:val="007D5912"/>
    <w:rsid w:val="007D6B5B"/>
    <w:rsid w:val="007D7C27"/>
    <w:rsid w:val="007D7C8A"/>
    <w:rsid w:val="007D7E6C"/>
    <w:rsid w:val="007E1E93"/>
    <w:rsid w:val="007E278F"/>
    <w:rsid w:val="007F09E1"/>
    <w:rsid w:val="007F25E1"/>
    <w:rsid w:val="007F2E41"/>
    <w:rsid w:val="007F4522"/>
    <w:rsid w:val="007F4E20"/>
    <w:rsid w:val="007F65E5"/>
    <w:rsid w:val="007F67A4"/>
    <w:rsid w:val="007F6968"/>
    <w:rsid w:val="00800A8B"/>
    <w:rsid w:val="00800FB1"/>
    <w:rsid w:val="008031C0"/>
    <w:rsid w:val="00803854"/>
    <w:rsid w:val="00803B97"/>
    <w:rsid w:val="00804767"/>
    <w:rsid w:val="00804F5D"/>
    <w:rsid w:val="008050AB"/>
    <w:rsid w:val="008055BC"/>
    <w:rsid w:val="00805C1D"/>
    <w:rsid w:val="00810516"/>
    <w:rsid w:val="008117CE"/>
    <w:rsid w:val="008135B3"/>
    <w:rsid w:val="00813672"/>
    <w:rsid w:val="00814569"/>
    <w:rsid w:val="008167AC"/>
    <w:rsid w:val="00821ABA"/>
    <w:rsid w:val="008224C3"/>
    <w:rsid w:val="0082270E"/>
    <w:rsid w:val="008228D5"/>
    <w:rsid w:val="00822AD1"/>
    <w:rsid w:val="00823518"/>
    <w:rsid w:val="00823F1F"/>
    <w:rsid w:val="008260E6"/>
    <w:rsid w:val="0082660C"/>
    <w:rsid w:val="00826C3D"/>
    <w:rsid w:val="0083118B"/>
    <w:rsid w:val="0083258D"/>
    <w:rsid w:val="008331E6"/>
    <w:rsid w:val="00835077"/>
    <w:rsid w:val="00835C61"/>
    <w:rsid w:val="00835D83"/>
    <w:rsid w:val="00836FFF"/>
    <w:rsid w:val="008404BD"/>
    <w:rsid w:val="0084105A"/>
    <w:rsid w:val="00841D3C"/>
    <w:rsid w:val="008422D2"/>
    <w:rsid w:val="0084411B"/>
    <w:rsid w:val="00844C69"/>
    <w:rsid w:val="0084606C"/>
    <w:rsid w:val="008469C1"/>
    <w:rsid w:val="0084715B"/>
    <w:rsid w:val="00850DA3"/>
    <w:rsid w:val="00850E79"/>
    <w:rsid w:val="00850FEB"/>
    <w:rsid w:val="00852396"/>
    <w:rsid w:val="008526ED"/>
    <w:rsid w:val="00852A09"/>
    <w:rsid w:val="00853530"/>
    <w:rsid w:val="00854427"/>
    <w:rsid w:val="0085527B"/>
    <w:rsid w:val="00856516"/>
    <w:rsid w:val="00860EB8"/>
    <w:rsid w:val="00860FD6"/>
    <w:rsid w:val="008623EE"/>
    <w:rsid w:val="00864513"/>
    <w:rsid w:val="008652D0"/>
    <w:rsid w:val="00866C40"/>
    <w:rsid w:val="008703DE"/>
    <w:rsid w:val="00870FAE"/>
    <w:rsid w:val="00871114"/>
    <w:rsid w:val="008726A5"/>
    <w:rsid w:val="00872887"/>
    <w:rsid w:val="00873928"/>
    <w:rsid w:val="00874193"/>
    <w:rsid w:val="008741BB"/>
    <w:rsid w:val="00874F2A"/>
    <w:rsid w:val="00875C8A"/>
    <w:rsid w:val="0087679C"/>
    <w:rsid w:val="00877599"/>
    <w:rsid w:val="008808CE"/>
    <w:rsid w:val="00881453"/>
    <w:rsid w:val="00882563"/>
    <w:rsid w:val="00882659"/>
    <w:rsid w:val="00885476"/>
    <w:rsid w:val="008859CC"/>
    <w:rsid w:val="008874A8"/>
    <w:rsid w:val="00892200"/>
    <w:rsid w:val="0089243E"/>
    <w:rsid w:val="008933C8"/>
    <w:rsid w:val="0089385D"/>
    <w:rsid w:val="00893D6A"/>
    <w:rsid w:val="00893DEE"/>
    <w:rsid w:val="00895A62"/>
    <w:rsid w:val="00895BED"/>
    <w:rsid w:val="0089722C"/>
    <w:rsid w:val="00897FF2"/>
    <w:rsid w:val="008A0B66"/>
    <w:rsid w:val="008A133E"/>
    <w:rsid w:val="008A2FE1"/>
    <w:rsid w:val="008A38CD"/>
    <w:rsid w:val="008A4448"/>
    <w:rsid w:val="008A4A5A"/>
    <w:rsid w:val="008A58F1"/>
    <w:rsid w:val="008A5E93"/>
    <w:rsid w:val="008A5EC4"/>
    <w:rsid w:val="008A62D8"/>
    <w:rsid w:val="008B4AA5"/>
    <w:rsid w:val="008B4B7A"/>
    <w:rsid w:val="008B54BE"/>
    <w:rsid w:val="008B5705"/>
    <w:rsid w:val="008B5A1C"/>
    <w:rsid w:val="008C0307"/>
    <w:rsid w:val="008C0AC4"/>
    <w:rsid w:val="008C312A"/>
    <w:rsid w:val="008C6F07"/>
    <w:rsid w:val="008D1F4D"/>
    <w:rsid w:val="008D5779"/>
    <w:rsid w:val="008D6217"/>
    <w:rsid w:val="008D70B0"/>
    <w:rsid w:val="008E018F"/>
    <w:rsid w:val="008E2582"/>
    <w:rsid w:val="008E279F"/>
    <w:rsid w:val="008E3305"/>
    <w:rsid w:val="008E3BB3"/>
    <w:rsid w:val="008E558B"/>
    <w:rsid w:val="008E565C"/>
    <w:rsid w:val="008E5CE9"/>
    <w:rsid w:val="008E678B"/>
    <w:rsid w:val="008E6AF9"/>
    <w:rsid w:val="008E6EF5"/>
    <w:rsid w:val="008E7E8B"/>
    <w:rsid w:val="008F0593"/>
    <w:rsid w:val="008F1ACD"/>
    <w:rsid w:val="008F1D4B"/>
    <w:rsid w:val="008F2248"/>
    <w:rsid w:val="008F25F3"/>
    <w:rsid w:val="008F2F28"/>
    <w:rsid w:val="008F2FDA"/>
    <w:rsid w:val="008F31FE"/>
    <w:rsid w:val="008F5A75"/>
    <w:rsid w:val="008F5D95"/>
    <w:rsid w:val="008F6174"/>
    <w:rsid w:val="008F692F"/>
    <w:rsid w:val="008F6C90"/>
    <w:rsid w:val="008F7C16"/>
    <w:rsid w:val="009011D7"/>
    <w:rsid w:val="009041AD"/>
    <w:rsid w:val="00905F4F"/>
    <w:rsid w:val="009076EF"/>
    <w:rsid w:val="00910FAD"/>
    <w:rsid w:val="00911443"/>
    <w:rsid w:val="00911472"/>
    <w:rsid w:val="00911567"/>
    <w:rsid w:val="00911C8F"/>
    <w:rsid w:val="009121D1"/>
    <w:rsid w:val="009128CC"/>
    <w:rsid w:val="00913DCA"/>
    <w:rsid w:val="00920405"/>
    <w:rsid w:val="00920D7C"/>
    <w:rsid w:val="0092586B"/>
    <w:rsid w:val="0092611B"/>
    <w:rsid w:val="0092728B"/>
    <w:rsid w:val="00933B93"/>
    <w:rsid w:val="0093452C"/>
    <w:rsid w:val="00934DA7"/>
    <w:rsid w:val="00937403"/>
    <w:rsid w:val="00937DEA"/>
    <w:rsid w:val="00940A00"/>
    <w:rsid w:val="00940C32"/>
    <w:rsid w:val="00940F1F"/>
    <w:rsid w:val="00940F29"/>
    <w:rsid w:val="00941B4D"/>
    <w:rsid w:val="00941B6F"/>
    <w:rsid w:val="00942307"/>
    <w:rsid w:val="00942D42"/>
    <w:rsid w:val="009445AF"/>
    <w:rsid w:val="0094488F"/>
    <w:rsid w:val="009449B5"/>
    <w:rsid w:val="009449D8"/>
    <w:rsid w:val="00945AC3"/>
    <w:rsid w:val="00945E5F"/>
    <w:rsid w:val="0095316A"/>
    <w:rsid w:val="009534E1"/>
    <w:rsid w:val="0095571A"/>
    <w:rsid w:val="0095574A"/>
    <w:rsid w:val="00955790"/>
    <w:rsid w:val="00957B2E"/>
    <w:rsid w:val="00960E4E"/>
    <w:rsid w:val="009625C3"/>
    <w:rsid w:val="0096360A"/>
    <w:rsid w:val="00963A5A"/>
    <w:rsid w:val="00963D40"/>
    <w:rsid w:val="00965711"/>
    <w:rsid w:val="00965933"/>
    <w:rsid w:val="009659FF"/>
    <w:rsid w:val="00967858"/>
    <w:rsid w:val="00970DA6"/>
    <w:rsid w:val="00971286"/>
    <w:rsid w:val="00971A3A"/>
    <w:rsid w:val="009729D7"/>
    <w:rsid w:val="00974B18"/>
    <w:rsid w:val="009758E2"/>
    <w:rsid w:val="00976B19"/>
    <w:rsid w:val="00976F65"/>
    <w:rsid w:val="00977900"/>
    <w:rsid w:val="0098179E"/>
    <w:rsid w:val="00981E07"/>
    <w:rsid w:val="00981E9F"/>
    <w:rsid w:val="00981F27"/>
    <w:rsid w:val="00982CF9"/>
    <w:rsid w:val="00985E0A"/>
    <w:rsid w:val="00985E76"/>
    <w:rsid w:val="0098618E"/>
    <w:rsid w:val="0098710E"/>
    <w:rsid w:val="00987D3A"/>
    <w:rsid w:val="00990486"/>
    <w:rsid w:val="00991AAB"/>
    <w:rsid w:val="00992F08"/>
    <w:rsid w:val="0099363E"/>
    <w:rsid w:val="0099412F"/>
    <w:rsid w:val="009944DD"/>
    <w:rsid w:val="00995D8F"/>
    <w:rsid w:val="009968A1"/>
    <w:rsid w:val="00997FEA"/>
    <w:rsid w:val="009A0D90"/>
    <w:rsid w:val="009A213F"/>
    <w:rsid w:val="009A23D5"/>
    <w:rsid w:val="009A26D1"/>
    <w:rsid w:val="009A28BF"/>
    <w:rsid w:val="009A2924"/>
    <w:rsid w:val="009A34E7"/>
    <w:rsid w:val="009A5F36"/>
    <w:rsid w:val="009A602A"/>
    <w:rsid w:val="009A638C"/>
    <w:rsid w:val="009A7A3D"/>
    <w:rsid w:val="009B04C3"/>
    <w:rsid w:val="009B0A6B"/>
    <w:rsid w:val="009B1DDE"/>
    <w:rsid w:val="009B2DB4"/>
    <w:rsid w:val="009B52A6"/>
    <w:rsid w:val="009B767D"/>
    <w:rsid w:val="009C020F"/>
    <w:rsid w:val="009C108E"/>
    <w:rsid w:val="009C14B2"/>
    <w:rsid w:val="009C1F57"/>
    <w:rsid w:val="009C378C"/>
    <w:rsid w:val="009C3A27"/>
    <w:rsid w:val="009C57DC"/>
    <w:rsid w:val="009D25E9"/>
    <w:rsid w:val="009D4038"/>
    <w:rsid w:val="009D5361"/>
    <w:rsid w:val="009D5B6F"/>
    <w:rsid w:val="009E40AA"/>
    <w:rsid w:val="009E471C"/>
    <w:rsid w:val="009E49B5"/>
    <w:rsid w:val="009E5606"/>
    <w:rsid w:val="009E7DD4"/>
    <w:rsid w:val="009F0248"/>
    <w:rsid w:val="009F0CF0"/>
    <w:rsid w:val="009F388D"/>
    <w:rsid w:val="009F5464"/>
    <w:rsid w:val="009F6E35"/>
    <w:rsid w:val="009F7599"/>
    <w:rsid w:val="00A01022"/>
    <w:rsid w:val="00A04992"/>
    <w:rsid w:val="00A052BE"/>
    <w:rsid w:val="00A06BC0"/>
    <w:rsid w:val="00A07AAB"/>
    <w:rsid w:val="00A136FC"/>
    <w:rsid w:val="00A14C18"/>
    <w:rsid w:val="00A15019"/>
    <w:rsid w:val="00A15B62"/>
    <w:rsid w:val="00A16C31"/>
    <w:rsid w:val="00A17874"/>
    <w:rsid w:val="00A20922"/>
    <w:rsid w:val="00A25C72"/>
    <w:rsid w:val="00A260E7"/>
    <w:rsid w:val="00A305B1"/>
    <w:rsid w:val="00A31399"/>
    <w:rsid w:val="00A3212F"/>
    <w:rsid w:val="00A321FC"/>
    <w:rsid w:val="00A32527"/>
    <w:rsid w:val="00A3288D"/>
    <w:rsid w:val="00A329D4"/>
    <w:rsid w:val="00A35258"/>
    <w:rsid w:val="00A36BCA"/>
    <w:rsid w:val="00A37F06"/>
    <w:rsid w:val="00A40BDC"/>
    <w:rsid w:val="00A423E5"/>
    <w:rsid w:val="00A426F3"/>
    <w:rsid w:val="00A43F58"/>
    <w:rsid w:val="00A45F47"/>
    <w:rsid w:val="00A46398"/>
    <w:rsid w:val="00A47BB5"/>
    <w:rsid w:val="00A5161A"/>
    <w:rsid w:val="00A5243A"/>
    <w:rsid w:val="00A54FE6"/>
    <w:rsid w:val="00A561FB"/>
    <w:rsid w:val="00A57A08"/>
    <w:rsid w:val="00A6164C"/>
    <w:rsid w:val="00A61FFD"/>
    <w:rsid w:val="00A6242C"/>
    <w:rsid w:val="00A637BF"/>
    <w:rsid w:val="00A63A5B"/>
    <w:rsid w:val="00A660A3"/>
    <w:rsid w:val="00A71703"/>
    <w:rsid w:val="00A72496"/>
    <w:rsid w:val="00A75574"/>
    <w:rsid w:val="00A75C2F"/>
    <w:rsid w:val="00A763DB"/>
    <w:rsid w:val="00A7766C"/>
    <w:rsid w:val="00A8035F"/>
    <w:rsid w:val="00A81E37"/>
    <w:rsid w:val="00A82619"/>
    <w:rsid w:val="00A84D10"/>
    <w:rsid w:val="00A866DE"/>
    <w:rsid w:val="00A86C17"/>
    <w:rsid w:val="00A873D8"/>
    <w:rsid w:val="00A90844"/>
    <w:rsid w:val="00A90CF5"/>
    <w:rsid w:val="00A90FBC"/>
    <w:rsid w:val="00A91243"/>
    <w:rsid w:val="00AA10C1"/>
    <w:rsid w:val="00AA14D2"/>
    <w:rsid w:val="00AA20E1"/>
    <w:rsid w:val="00AA2758"/>
    <w:rsid w:val="00AA30B4"/>
    <w:rsid w:val="00AA3949"/>
    <w:rsid w:val="00AA568E"/>
    <w:rsid w:val="00AB024C"/>
    <w:rsid w:val="00AB03CB"/>
    <w:rsid w:val="00AB144A"/>
    <w:rsid w:val="00AB231D"/>
    <w:rsid w:val="00AB5A8B"/>
    <w:rsid w:val="00AB5C38"/>
    <w:rsid w:val="00AB5F1E"/>
    <w:rsid w:val="00AB691F"/>
    <w:rsid w:val="00AB7F9B"/>
    <w:rsid w:val="00AC04C2"/>
    <w:rsid w:val="00AC155F"/>
    <w:rsid w:val="00AC4743"/>
    <w:rsid w:val="00AC51B2"/>
    <w:rsid w:val="00AC5F0B"/>
    <w:rsid w:val="00AC5FD7"/>
    <w:rsid w:val="00AC7601"/>
    <w:rsid w:val="00AC76CB"/>
    <w:rsid w:val="00AD0752"/>
    <w:rsid w:val="00AD09A6"/>
    <w:rsid w:val="00AD14F8"/>
    <w:rsid w:val="00AD1ECF"/>
    <w:rsid w:val="00AD2B66"/>
    <w:rsid w:val="00AD313F"/>
    <w:rsid w:val="00AD33FB"/>
    <w:rsid w:val="00AD3EAA"/>
    <w:rsid w:val="00AD4585"/>
    <w:rsid w:val="00AD4715"/>
    <w:rsid w:val="00AD639D"/>
    <w:rsid w:val="00AD6C3D"/>
    <w:rsid w:val="00AE2570"/>
    <w:rsid w:val="00AE2F44"/>
    <w:rsid w:val="00AE3C67"/>
    <w:rsid w:val="00AE5520"/>
    <w:rsid w:val="00AE5B17"/>
    <w:rsid w:val="00AE60ED"/>
    <w:rsid w:val="00AE7992"/>
    <w:rsid w:val="00AF4977"/>
    <w:rsid w:val="00AF6A6E"/>
    <w:rsid w:val="00B00094"/>
    <w:rsid w:val="00B00B87"/>
    <w:rsid w:val="00B0535D"/>
    <w:rsid w:val="00B06D97"/>
    <w:rsid w:val="00B10D04"/>
    <w:rsid w:val="00B1295E"/>
    <w:rsid w:val="00B166EC"/>
    <w:rsid w:val="00B202CF"/>
    <w:rsid w:val="00B205FC"/>
    <w:rsid w:val="00B23840"/>
    <w:rsid w:val="00B26851"/>
    <w:rsid w:val="00B276A6"/>
    <w:rsid w:val="00B27822"/>
    <w:rsid w:val="00B30744"/>
    <w:rsid w:val="00B329BF"/>
    <w:rsid w:val="00B335B9"/>
    <w:rsid w:val="00B3424E"/>
    <w:rsid w:val="00B342F0"/>
    <w:rsid w:val="00B35FCB"/>
    <w:rsid w:val="00B362A2"/>
    <w:rsid w:val="00B37D43"/>
    <w:rsid w:val="00B37F68"/>
    <w:rsid w:val="00B40C89"/>
    <w:rsid w:val="00B411EC"/>
    <w:rsid w:val="00B41CBB"/>
    <w:rsid w:val="00B426C1"/>
    <w:rsid w:val="00B440C6"/>
    <w:rsid w:val="00B457F4"/>
    <w:rsid w:val="00B465A0"/>
    <w:rsid w:val="00B4669A"/>
    <w:rsid w:val="00B472FA"/>
    <w:rsid w:val="00B47426"/>
    <w:rsid w:val="00B477EA"/>
    <w:rsid w:val="00B50570"/>
    <w:rsid w:val="00B50933"/>
    <w:rsid w:val="00B53A77"/>
    <w:rsid w:val="00B54F89"/>
    <w:rsid w:val="00B55BAF"/>
    <w:rsid w:val="00B56804"/>
    <w:rsid w:val="00B5717F"/>
    <w:rsid w:val="00B60DA7"/>
    <w:rsid w:val="00B6193A"/>
    <w:rsid w:val="00B627C8"/>
    <w:rsid w:val="00B62DA2"/>
    <w:rsid w:val="00B6332A"/>
    <w:rsid w:val="00B64CC2"/>
    <w:rsid w:val="00B6614F"/>
    <w:rsid w:val="00B66743"/>
    <w:rsid w:val="00B66F31"/>
    <w:rsid w:val="00B70178"/>
    <w:rsid w:val="00B71237"/>
    <w:rsid w:val="00B73B26"/>
    <w:rsid w:val="00B745C7"/>
    <w:rsid w:val="00B747DC"/>
    <w:rsid w:val="00B75F2E"/>
    <w:rsid w:val="00B7642F"/>
    <w:rsid w:val="00B80DAA"/>
    <w:rsid w:val="00B81651"/>
    <w:rsid w:val="00B82486"/>
    <w:rsid w:val="00B8252A"/>
    <w:rsid w:val="00B83900"/>
    <w:rsid w:val="00B84689"/>
    <w:rsid w:val="00B856B8"/>
    <w:rsid w:val="00B87275"/>
    <w:rsid w:val="00B909C0"/>
    <w:rsid w:val="00B91761"/>
    <w:rsid w:val="00B9302F"/>
    <w:rsid w:val="00B93420"/>
    <w:rsid w:val="00B93623"/>
    <w:rsid w:val="00B93BCC"/>
    <w:rsid w:val="00B9493A"/>
    <w:rsid w:val="00B95619"/>
    <w:rsid w:val="00B9644F"/>
    <w:rsid w:val="00BA0B8F"/>
    <w:rsid w:val="00BA1544"/>
    <w:rsid w:val="00BA175B"/>
    <w:rsid w:val="00BA320C"/>
    <w:rsid w:val="00BA45EC"/>
    <w:rsid w:val="00BA5561"/>
    <w:rsid w:val="00BA6C6B"/>
    <w:rsid w:val="00BA6EE8"/>
    <w:rsid w:val="00BA7E2C"/>
    <w:rsid w:val="00BB17C6"/>
    <w:rsid w:val="00BB1CF7"/>
    <w:rsid w:val="00BB24B7"/>
    <w:rsid w:val="00BB2719"/>
    <w:rsid w:val="00BB2A3D"/>
    <w:rsid w:val="00BB2D6A"/>
    <w:rsid w:val="00BB3424"/>
    <w:rsid w:val="00BB3711"/>
    <w:rsid w:val="00BB6050"/>
    <w:rsid w:val="00BB7BBA"/>
    <w:rsid w:val="00BC053F"/>
    <w:rsid w:val="00BC15F3"/>
    <w:rsid w:val="00BC252D"/>
    <w:rsid w:val="00BC27DE"/>
    <w:rsid w:val="00BC5170"/>
    <w:rsid w:val="00BC522A"/>
    <w:rsid w:val="00BC5F14"/>
    <w:rsid w:val="00BC7820"/>
    <w:rsid w:val="00BC7DC6"/>
    <w:rsid w:val="00BD1F3B"/>
    <w:rsid w:val="00BD2369"/>
    <w:rsid w:val="00BD352D"/>
    <w:rsid w:val="00BD4923"/>
    <w:rsid w:val="00BD57EC"/>
    <w:rsid w:val="00BD5E1C"/>
    <w:rsid w:val="00BD65BC"/>
    <w:rsid w:val="00BE1159"/>
    <w:rsid w:val="00BE1C00"/>
    <w:rsid w:val="00BE21E7"/>
    <w:rsid w:val="00BE2A47"/>
    <w:rsid w:val="00BE3BE7"/>
    <w:rsid w:val="00BE43C9"/>
    <w:rsid w:val="00BE6A75"/>
    <w:rsid w:val="00BE6F8E"/>
    <w:rsid w:val="00BE71FF"/>
    <w:rsid w:val="00BF1205"/>
    <w:rsid w:val="00BF2716"/>
    <w:rsid w:val="00BF7049"/>
    <w:rsid w:val="00C00AE9"/>
    <w:rsid w:val="00C02FFD"/>
    <w:rsid w:val="00C03EA0"/>
    <w:rsid w:val="00C04F9D"/>
    <w:rsid w:val="00C05281"/>
    <w:rsid w:val="00C05EC8"/>
    <w:rsid w:val="00C068BD"/>
    <w:rsid w:val="00C10340"/>
    <w:rsid w:val="00C111FF"/>
    <w:rsid w:val="00C11744"/>
    <w:rsid w:val="00C136F8"/>
    <w:rsid w:val="00C13A73"/>
    <w:rsid w:val="00C13E40"/>
    <w:rsid w:val="00C17F83"/>
    <w:rsid w:val="00C21C4A"/>
    <w:rsid w:val="00C2469D"/>
    <w:rsid w:val="00C2603C"/>
    <w:rsid w:val="00C275E8"/>
    <w:rsid w:val="00C27ABA"/>
    <w:rsid w:val="00C30B62"/>
    <w:rsid w:val="00C31254"/>
    <w:rsid w:val="00C328A6"/>
    <w:rsid w:val="00C32D7A"/>
    <w:rsid w:val="00C351FC"/>
    <w:rsid w:val="00C40C87"/>
    <w:rsid w:val="00C42EFE"/>
    <w:rsid w:val="00C43C19"/>
    <w:rsid w:val="00C449FF"/>
    <w:rsid w:val="00C456BE"/>
    <w:rsid w:val="00C46B58"/>
    <w:rsid w:val="00C50BDE"/>
    <w:rsid w:val="00C51D73"/>
    <w:rsid w:val="00C52B78"/>
    <w:rsid w:val="00C53552"/>
    <w:rsid w:val="00C53A6D"/>
    <w:rsid w:val="00C53F2E"/>
    <w:rsid w:val="00C54A23"/>
    <w:rsid w:val="00C56AC9"/>
    <w:rsid w:val="00C6368D"/>
    <w:rsid w:val="00C645AF"/>
    <w:rsid w:val="00C64647"/>
    <w:rsid w:val="00C646A8"/>
    <w:rsid w:val="00C6595E"/>
    <w:rsid w:val="00C66379"/>
    <w:rsid w:val="00C66F66"/>
    <w:rsid w:val="00C67DB3"/>
    <w:rsid w:val="00C67EC1"/>
    <w:rsid w:val="00C70588"/>
    <w:rsid w:val="00C705E5"/>
    <w:rsid w:val="00C726BB"/>
    <w:rsid w:val="00C73F45"/>
    <w:rsid w:val="00C767D4"/>
    <w:rsid w:val="00C806F4"/>
    <w:rsid w:val="00C810CA"/>
    <w:rsid w:val="00C811C0"/>
    <w:rsid w:val="00C82909"/>
    <w:rsid w:val="00C831EE"/>
    <w:rsid w:val="00C855C8"/>
    <w:rsid w:val="00C85661"/>
    <w:rsid w:val="00C870E3"/>
    <w:rsid w:val="00C908F0"/>
    <w:rsid w:val="00C9151A"/>
    <w:rsid w:val="00C91F45"/>
    <w:rsid w:val="00C929E9"/>
    <w:rsid w:val="00C93891"/>
    <w:rsid w:val="00C94ABD"/>
    <w:rsid w:val="00C94B25"/>
    <w:rsid w:val="00C95CBC"/>
    <w:rsid w:val="00C963E8"/>
    <w:rsid w:val="00C96F42"/>
    <w:rsid w:val="00C97B82"/>
    <w:rsid w:val="00CA1C57"/>
    <w:rsid w:val="00CA20BD"/>
    <w:rsid w:val="00CA34E4"/>
    <w:rsid w:val="00CA3AF4"/>
    <w:rsid w:val="00CA3E6A"/>
    <w:rsid w:val="00CA5033"/>
    <w:rsid w:val="00CA619F"/>
    <w:rsid w:val="00CA71F0"/>
    <w:rsid w:val="00CA72EC"/>
    <w:rsid w:val="00CA755A"/>
    <w:rsid w:val="00CB029E"/>
    <w:rsid w:val="00CB0CF9"/>
    <w:rsid w:val="00CB1CA0"/>
    <w:rsid w:val="00CB3164"/>
    <w:rsid w:val="00CB4291"/>
    <w:rsid w:val="00CB4807"/>
    <w:rsid w:val="00CB4E32"/>
    <w:rsid w:val="00CC245A"/>
    <w:rsid w:val="00CC2879"/>
    <w:rsid w:val="00CC2A98"/>
    <w:rsid w:val="00CC367E"/>
    <w:rsid w:val="00CC38ED"/>
    <w:rsid w:val="00CC430E"/>
    <w:rsid w:val="00CC4647"/>
    <w:rsid w:val="00CC5B92"/>
    <w:rsid w:val="00CD0673"/>
    <w:rsid w:val="00CD107A"/>
    <w:rsid w:val="00CD4468"/>
    <w:rsid w:val="00CD4B1A"/>
    <w:rsid w:val="00CD574F"/>
    <w:rsid w:val="00CD5AD6"/>
    <w:rsid w:val="00CD66AB"/>
    <w:rsid w:val="00CE062A"/>
    <w:rsid w:val="00CE2F78"/>
    <w:rsid w:val="00CE407E"/>
    <w:rsid w:val="00CE4BA4"/>
    <w:rsid w:val="00CF0F94"/>
    <w:rsid w:val="00CF342C"/>
    <w:rsid w:val="00CF4171"/>
    <w:rsid w:val="00CF41B8"/>
    <w:rsid w:val="00CF47D8"/>
    <w:rsid w:val="00CF4C53"/>
    <w:rsid w:val="00CF54D3"/>
    <w:rsid w:val="00CF793E"/>
    <w:rsid w:val="00D00700"/>
    <w:rsid w:val="00D01DA9"/>
    <w:rsid w:val="00D03040"/>
    <w:rsid w:val="00D03FCD"/>
    <w:rsid w:val="00D04346"/>
    <w:rsid w:val="00D04BFE"/>
    <w:rsid w:val="00D076D6"/>
    <w:rsid w:val="00D07BEC"/>
    <w:rsid w:val="00D11C46"/>
    <w:rsid w:val="00D124E1"/>
    <w:rsid w:val="00D13ACA"/>
    <w:rsid w:val="00D14718"/>
    <w:rsid w:val="00D15D96"/>
    <w:rsid w:val="00D16142"/>
    <w:rsid w:val="00D173E3"/>
    <w:rsid w:val="00D178C3"/>
    <w:rsid w:val="00D200C3"/>
    <w:rsid w:val="00D22454"/>
    <w:rsid w:val="00D23369"/>
    <w:rsid w:val="00D235C9"/>
    <w:rsid w:val="00D23A58"/>
    <w:rsid w:val="00D24B50"/>
    <w:rsid w:val="00D2534A"/>
    <w:rsid w:val="00D26952"/>
    <w:rsid w:val="00D30475"/>
    <w:rsid w:val="00D30A03"/>
    <w:rsid w:val="00D31679"/>
    <w:rsid w:val="00D3228D"/>
    <w:rsid w:val="00D3288F"/>
    <w:rsid w:val="00D336F4"/>
    <w:rsid w:val="00D33A5B"/>
    <w:rsid w:val="00D33C02"/>
    <w:rsid w:val="00D37877"/>
    <w:rsid w:val="00D405BA"/>
    <w:rsid w:val="00D429A8"/>
    <w:rsid w:val="00D42DA4"/>
    <w:rsid w:val="00D45C54"/>
    <w:rsid w:val="00D46426"/>
    <w:rsid w:val="00D46453"/>
    <w:rsid w:val="00D506A4"/>
    <w:rsid w:val="00D50AF3"/>
    <w:rsid w:val="00D53FCA"/>
    <w:rsid w:val="00D5467C"/>
    <w:rsid w:val="00D555F6"/>
    <w:rsid w:val="00D57170"/>
    <w:rsid w:val="00D57DA8"/>
    <w:rsid w:val="00D604C6"/>
    <w:rsid w:val="00D61BC4"/>
    <w:rsid w:val="00D61D54"/>
    <w:rsid w:val="00D623B9"/>
    <w:rsid w:val="00D627C7"/>
    <w:rsid w:val="00D62C07"/>
    <w:rsid w:val="00D635D8"/>
    <w:rsid w:val="00D647D2"/>
    <w:rsid w:val="00D7209B"/>
    <w:rsid w:val="00D7290A"/>
    <w:rsid w:val="00D72ADA"/>
    <w:rsid w:val="00D73B3B"/>
    <w:rsid w:val="00D73DB1"/>
    <w:rsid w:val="00D76C41"/>
    <w:rsid w:val="00D77127"/>
    <w:rsid w:val="00D77C5F"/>
    <w:rsid w:val="00D82449"/>
    <w:rsid w:val="00D8348D"/>
    <w:rsid w:val="00D83ED9"/>
    <w:rsid w:val="00D85961"/>
    <w:rsid w:val="00D866F3"/>
    <w:rsid w:val="00D873B6"/>
    <w:rsid w:val="00D87FD7"/>
    <w:rsid w:val="00D90F14"/>
    <w:rsid w:val="00D956CC"/>
    <w:rsid w:val="00DA110C"/>
    <w:rsid w:val="00DA3879"/>
    <w:rsid w:val="00DA3B22"/>
    <w:rsid w:val="00DA4CC6"/>
    <w:rsid w:val="00DA4E39"/>
    <w:rsid w:val="00DA501B"/>
    <w:rsid w:val="00DA5076"/>
    <w:rsid w:val="00DA578D"/>
    <w:rsid w:val="00DA5E39"/>
    <w:rsid w:val="00DA75CC"/>
    <w:rsid w:val="00DA7EB5"/>
    <w:rsid w:val="00DB33DF"/>
    <w:rsid w:val="00DB3B13"/>
    <w:rsid w:val="00DB567E"/>
    <w:rsid w:val="00DB5B38"/>
    <w:rsid w:val="00DB5CB8"/>
    <w:rsid w:val="00DB5F4F"/>
    <w:rsid w:val="00DB660C"/>
    <w:rsid w:val="00DB72FD"/>
    <w:rsid w:val="00DB7C1D"/>
    <w:rsid w:val="00DC0E69"/>
    <w:rsid w:val="00DC1191"/>
    <w:rsid w:val="00DC3908"/>
    <w:rsid w:val="00DC443D"/>
    <w:rsid w:val="00DC62DF"/>
    <w:rsid w:val="00DD0718"/>
    <w:rsid w:val="00DD0B68"/>
    <w:rsid w:val="00DD165E"/>
    <w:rsid w:val="00DD3442"/>
    <w:rsid w:val="00DD4964"/>
    <w:rsid w:val="00DD593D"/>
    <w:rsid w:val="00DE11FF"/>
    <w:rsid w:val="00DE166F"/>
    <w:rsid w:val="00DE18C2"/>
    <w:rsid w:val="00DE1AB9"/>
    <w:rsid w:val="00DE3926"/>
    <w:rsid w:val="00DE4ED7"/>
    <w:rsid w:val="00DE5DC4"/>
    <w:rsid w:val="00DF0B18"/>
    <w:rsid w:val="00DF1255"/>
    <w:rsid w:val="00DF2953"/>
    <w:rsid w:val="00DF36A8"/>
    <w:rsid w:val="00DF3EDD"/>
    <w:rsid w:val="00DF3FE1"/>
    <w:rsid w:val="00DF4417"/>
    <w:rsid w:val="00DF4E21"/>
    <w:rsid w:val="00DF4E92"/>
    <w:rsid w:val="00DF4EF7"/>
    <w:rsid w:val="00DF50CD"/>
    <w:rsid w:val="00DF5696"/>
    <w:rsid w:val="00DF56C2"/>
    <w:rsid w:val="00DF6980"/>
    <w:rsid w:val="00E0042B"/>
    <w:rsid w:val="00E05722"/>
    <w:rsid w:val="00E06711"/>
    <w:rsid w:val="00E10D64"/>
    <w:rsid w:val="00E11777"/>
    <w:rsid w:val="00E11DC9"/>
    <w:rsid w:val="00E130AB"/>
    <w:rsid w:val="00E14190"/>
    <w:rsid w:val="00E14652"/>
    <w:rsid w:val="00E14E29"/>
    <w:rsid w:val="00E169C3"/>
    <w:rsid w:val="00E173CF"/>
    <w:rsid w:val="00E228D0"/>
    <w:rsid w:val="00E24498"/>
    <w:rsid w:val="00E26213"/>
    <w:rsid w:val="00E27581"/>
    <w:rsid w:val="00E310F1"/>
    <w:rsid w:val="00E314C1"/>
    <w:rsid w:val="00E32AE1"/>
    <w:rsid w:val="00E34E02"/>
    <w:rsid w:val="00E354F3"/>
    <w:rsid w:val="00E35AD6"/>
    <w:rsid w:val="00E360C1"/>
    <w:rsid w:val="00E40182"/>
    <w:rsid w:val="00E40D31"/>
    <w:rsid w:val="00E42868"/>
    <w:rsid w:val="00E4587E"/>
    <w:rsid w:val="00E47531"/>
    <w:rsid w:val="00E512B7"/>
    <w:rsid w:val="00E51313"/>
    <w:rsid w:val="00E51457"/>
    <w:rsid w:val="00E51600"/>
    <w:rsid w:val="00E5166A"/>
    <w:rsid w:val="00E5170F"/>
    <w:rsid w:val="00E51B86"/>
    <w:rsid w:val="00E53646"/>
    <w:rsid w:val="00E557BE"/>
    <w:rsid w:val="00E56BC2"/>
    <w:rsid w:val="00E57B92"/>
    <w:rsid w:val="00E60380"/>
    <w:rsid w:val="00E621EC"/>
    <w:rsid w:val="00E63D8D"/>
    <w:rsid w:val="00E6546A"/>
    <w:rsid w:val="00E65876"/>
    <w:rsid w:val="00E664A5"/>
    <w:rsid w:val="00E67D2A"/>
    <w:rsid w:val="00E70024"/>
    <w:rsid w:val="00E70C31"/>
    <w:rsid w:val="00E7199C"/>
    <w:rsid w:val="00E72335"/>
    <w:rsid w:val="00E7268B"/>
    <w:rsid w:val="00E72BF3"/>
    <w:rsid w:val="00E7595B"/>
    <w:rsid w:val="00E82D14"/>
    <w:rsid w:val="00E83345"/>
    <w:rsid w:val="00E84213"/>
    <w:rsid w:val="00E8666E"/>
    <w:rsid w:val="00E90221"/>
    <w:rsid w:val="00E911E7"/>
    <w:rsid w:val="00E91753"/>
    <w:rsid w:val="00E935FB"/>
    <w:rsid w:val="00E93CEA"/>
    <w:rsid w:val="00E941A8"/>
    <w:rsid w:val="00E9433D"/>
    <w:rsid w:val="00E94AFA"/>
    <w:rsid w:val="00E95F61"/>
    <w:rsid w:val="00E96AF5"/>
    <w:rsid w:val="00E97335"/>
    <w:rsid w:val="00E97B1B"/>
    <w:rsid w:val="00E97D4C"/>
    <w:rsid w:val="00EA115F"/>
    <w:rsid w:val="00EA38D2"/>
    <w:rsid w:val="00EA4A2C"/>
    <w:rsid w:val="00EA79D3"/>
    <w:rsid w:val="00EB0CBB"/>
    <w:rsid w:val="00EB1781"/>
    <w:rsid w:val="00EB1A23"/>
    <w:rsid w:val="00EB2065"/>
    <w:rsid w:val="00EB2ACC"/>
    <w:rsid w:val="00EB2F98"/>
    <w:rsid w:val="00EB43EB"/>
    <w:rsid w:val="00EB58B9"/>
    <w:rsid w:val="00EB6693"/>
    <w:rsid w:val="00EC0060"/>
    <w:rsid w:val="00EC0764"/>
    <w:rsid w:val="00EC111B"/>
    <w:rsid w:val="00EC18E1"/>
    <w:rsid w:val="00EC237F"/>
    <w:rsid w:val="00EC2DC8"/>
    <w:rsid w:val="00EC3885"/>
    <w:rsid w:val="00EC39EB"/>
    <w:rsid w:val="00EC5A34"/>
    <w:rsid w:val="00EC5E8F"/>
    <w:rsid w:val="00EC75D8"/>
    <w:rsid w:val="00EC76A0"/>
    <w:rsid w:val="00ED0217"/>
    <w:rsid w:val="00ED0E48"/>
    <w:rsid w:val="00ED0ECF"/>
    <w:rsid w:val="00ED30E8"/>
    <w:rsid w:val="00ED4DE9"/>
    <w:rsid w:val="00ED618F"/>
    <w:rsid w:val="00EE0220"/>
    <w:rsid w:val="00EE0992"/>
    <w:rsid w:val="00EE0F9D"/>
    <w:rsid w:val="00EE157F"/>
    <w:rsid w:val="00EE2133"/>
    <w:rsid w:val="00EE21CA"/>
    <w:rsid w:val="00EE30AB"/>
    <w:rsid w:val="00EE349E"/>
    <w:rsid w:val="00EE4B76"/>
    <w:rsid w:val="00EE4BDD"/>
    <w:rsid w:val="00EE5A0E"/>
    <w:rsid w:val="00EE6AE6"/>
    <w:rsid w:val="00EF011B"/>
    <w:rsid w:val="00EF0289"/>
    <w:rsid w:val="00EF1AD8"/>
    <w:rsid w:val="00EF37A5"/>
    <w:rsid w:val="00EF41D4"/>
    <w:rsid w:val="00EF4573"/>
    <w:rsid w:val="00EF4686"/>
    <w:rsid w:val="00EF4C19"/>
    <w:rsid w:val="00EF624C"/>
    <w:rsid w:val="00EF709C"/>
    <w:rsid w:val="00F00C5F"/>
    <w:rsid w:val="00F00E58"/>
    <w:rsid w:val="00F00EA7"/>
    <w:rsid w:val="00F03355"/>
    <w:rsid w:val="00F041A8"/>
    <w:rsid w:val="00F0438E"/>
    <w:rsid w:val="00F04C8A"/>
    <w:rsid w:val="00F04E4E"/>
    <w:rsid w:val="00F05012"/>
    <w:rsid w:val="00F06177"/>
    <w:rsid w:val="00F07412"/>
    <w:rsid w:val="00F1023B"/>
    <w:rsid w:val="00F1182D"/>
    <w:rsid w:val="00F12526"/>
    <w:rsid w:val="00F12F76"/>
    <w:rsid w:val="00F13534"/>
    <w:rsid w:val="00F14A91"/>
    <w:rsid w:val="00F14F41"/>
    <w:rsid w:val="00F151E7"/>
    <w:rsid w:val="00F1618B"/>
    <w:rsid w:val="00F162AB"/>
    <w:rsid w:val="00F16D16"/>
    <w:rsid w:val="00F2196C"/>
    <w:rsid w:val="00F21A17"/>
    <w:rsid w:val="00F22FCE"/>
    <w:rsid w:val="00F23953"/>
    <w:rsid w:val="00F2406B"/>
    <w:rsid w:val="00F25F54"/>
    <w:rsid w:val="00F274D7"/>
    <w:rsid w:val="00F27772"/>
    <w:rsid w:val="00F27906"/>
    <w:rsid w:val="00F27DA0"/>
    <w:rsid w:val="00F32F55"/>
    <w:rsid w:val="00F3364C"/>
    <w:rsid w:val="00F3658A"/>
    <w:rsid w:val="00F37819"/>
    <w:rsid w:val="00F42D41"/>
    <w:rsid w:val="00F439E8"/>
    <w:rsid w:val="00F43EB4"/>
    <w:rsid w:val="00F441F2"/>
    <w:rsid w:val="00F47BED"/>
    <w:rsid w:val="00F508F6"/>
    <w:rsid w:val="00F51165"/>
    <w:rsid w:val="00F527FE"/>
    <w:rsid w:val="00F54A96"/>
    <w:rsid w:val="00F54CCD"/>
    <w:rsid w:val="00F55055"/>
    <w:rsid w:val="00F55369"/>
    <w:rsid w:val="00F55D89"/>
    <w:rsid w:val="00F63CA9"/>
    <w:rsid w:val="00F66AEE"/>
    <w:rsid w:val="00F66D40"/>
    <w:rsid w:val="00F7175E"/>
    <w:rsid w:val="00F729FF"/>
    <w:rsid w:val="00F733B9"/>
    <w:rsid w:val="00F7663A"/>
    <w:rsid w:val="00F76984"/>
    <w:rsid w:val="00F7747E"/>
    <w:rsid w:val="00F774DE"/>
    <w:rsid w:val="00F776EA"/>
    <w:rsid w:val="00F81634"/>
    <w:rsid w:val="00F82736"/>
    <w:rsid w:val="00F82A2C"/>
    <w:rsid w:val="00F840D8"/>
    <w:rsid w:val="00F851F4"/>
    <w:rsid w:val="00F857C5"/>
    <w:rsid w:val="00F87EF1"/>
    <w:rsid w:val="00F90199"/>
    <w:rsid w:val="00F920E2"/>
    <w:rsid w:val="00F92EBF"/>
    <w:rsid w:val="00F93EA7"/>
    <w:rsid w:val="00F94BE9"/>
    <w:rsid w:val="00F95785"/>
    <w:rsid w:val="00F95A79"/>
    <w:rsid w:val="00F96CA9"/>
    <w:rsid w:val="00FA1103"/>
    <w:rsid w:val="00FA15DD"/>
    <w:rsid w:val="00FA270B"/>
    <w:rsid w:val="00FA402A"/>
    <w:rsid w:val="00FA5C28"/>
    <w:rsid w:val="00FB0E4B"/>
    <w:rsid w:val="00FB2305"/>
    <w:rsid w:val="00FB45BB"/>
    <w:rsid w:val="00FB4EA9"/>
    <w:rsid w:val="00FB55C4"/>
    <w:rsid w:val="00FB64CF"/>
    <w:rsid w:val="00FB656C"/>
    <w:rsid w:val="00FC2D41"/>
    <w:rsid w:val="00FC44A0"/>
    <w:rsid w:val="00FC5913"/>
    <w:rsid w:val="00FC5F16"/>
    <w:rsid w:val="00FC764A"/>
    <w:rsid w:val="00FD14AF"/>
    <w:rsid w:val="00FD2867"/>
    <w:rsid w:val="00FD4397"/>
    <w:rsid w:val="00FD4516"/>
    <w:rsid w:val="00FD5511"/>
    <w:rsid w:val="00FD6CE3"/>
    <w:rsid w:val="00FD73B5"/>
    <w:rsid w:val="00FE080A"/>
    <w:rsid w:val="00FE0A46"/>
    <w:rsid w:val="00FE1330"/>
    <w:rsid w:val="00FE2020"/>
    <w:rsid w:val="00FE241C"/>
    <w:rsid w:val="00FE2880"/>
    <w:rsid w:val="00FE5875"/>
    <w:rsid w:val="00FF009B"/>
    <w:rsid w:val="00FF011F"/>
    <w:rsid w:val="00FF1562"/>
    <w:rsid w:val="00FF2271"/>
    <w:rsid w:val="00FF4805"/>
    <w:rsid w:val="00FF5284"/>
    <w:rsid w:val="00FF52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112BD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36B"/>
    <w:pPr>
      <w:autoSpaceDE w:val="0"/>
      <w:autoSpaceDN w:val="0"/>
      <w:adjustRightInd w:val="0"/>
      <w:spacing w:after="240" w:line="240" w:lineRule="auto"/>
      <w:ind w:right="-686"/>
    </w:pPr>
    <w:rPr>
      <w:rFonts w:ascii="Tahoma" w:hAnsi="Tahoma" w:cs="Tahoma"/>
      <w:color w:val="000000"/>
      <w:sz w:val="22"/>
      <w:lang w:val="en-US"/>
    </w:rPr>
  </w:style>
  <w:style w:type="paragraph" w:styleId="Heading1">
    <w:name w:val="heading 1"/>
    <w:basedOn w:val="Heading6"/>
    <w:next w:val="Normal"/>
    <w:link w:val="Heading1Char"/>
    <w:uiPriority w:val="9"/>
    <w:qFormat/>
    <w:rsid w:val="0092728B"/>
    <w:pPr>
      <w:outlineLvl w:val="0"/>
    </w:pPr>
  </w:style>
  <w:style w:type="paragraph" w:styleId="Heading2">
    <w:name w:val="heading 2"/>
    <w:basedOn w:val="Heading7"/>
    <w:next w:val="Normal"/>
    <w:link w:val="Heading2Char"/>
    <w:uiPriority w:val="9"/>
    <w:unhideWhenUsed/>
    <w:qFormat/>
    <w:rsid w:val="0092728B"/>
    <w:pPr>
      <w:outlineLvl w:val="1"/>
    </w:pPr>
    <w:rPr>
      <w:i w:val="0"/>
      <w:iCs w:val="0"/>
    </w:rPr>
  </w:style>
  <w:style w:type="paragraph" w:styleId="Heading3">
    <w:name w:val="heading 3"/>
    <w:basedOn w:val="Heading7"/>
    <w:next w:val="Normal"/>
    <w:link w:val="Heading3Char"/>
    <w:uiPriority w:val="9"/>
    <w:unhideWhenUsed/>
    <w:qFormat/>
    <w:rsid w:val="0047657B"/>
    <w:pPr>
      <w:outlineLvl w:val="2"/>
    </w:pPr>
    <w:rPr>
      <w:szCs w:val="22"/>
    </w:rPr>
  </w:style>
  <w:style w:type="paragraph" w:styleId="Heading6">
    <w:name w:val="heading 6"/>
    <w:basedOn w:val="Normal"/>
    <w:next w:val="Normal"/>
    <w:link w:val="Heading6Char"/>
    <w:qFormat/>
    <w:rsid w:val="002A4B69"/>
    <w:pPr>
      <w:keepNext/>
      <w:outlineLvl w:val="5"/>
    </w:pPr>
    <w:rPr>
      <w:b/>
      <w:bCs/>
      <w:sz w:val="28"/>
    </w:rPr>
  </w:style>
  <w:style w:type="paragraph" w:styleId="Heading7">
    <w:name w:val="heading 7"/>
    <w:basedOn w:val="Normal"/>
    <w:next w:val="Normal"/>
    <w:link w:val="Heading7Char"/>
    <w:qFormat/>
    <w:rsid w:val="002A4B69"/>
    <w:pPr>
      <w:keepNext/>
      <w:outlineLvl w:val="6"/>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2A4B69"/>
    <w:rPr>
      <w:rFonts w:ascii="Arial" w:eastAsia="Times New Roman" w:hAnsi="Arial" w:cs="Times New Roman"/>
      <w:b/>
      <w:bCs/>
      <w:sz w:val="28"/>
      <w:szCs w:val="24"/>
    </w:rPr>
  </w:style>
  <w:style w:type="character" w:customStyle="1" w:styleId="Heading7Char">
    <w:name w:val="Heading 7 Char"/>
    <w:basedOn w:val="DefaultParagraphFont"/>
    <w:link w:val="Heading7"/>
    <w:rsid w:val="002A4B69"/>
    <w:rPr>
      <w:rFonts w:ascii="Tahoma" w:eastAsia="Times New Roman" w:hAnsi="Tahoma" w:cs="Tahoma"/>
      <w:b/>
      <w:bCs/>
      <w:i/>
      <w:iCs/>
      <w:sz w:val="22"/>
      <w:szCs w:val="24"/>
    </w:rPr>
  </w:style>
  <w:style w:type="paragraph" w:styleId="Header">
    <w:name w:val="header"/>
    <w:basedOn w:val="Normal"/>
    <w:link w:val="HeaderChar"/>
    <w:rsid w:val="002A4B69"/>
    <w:pPr>
      <w:tabs>
        <w:tab w:val="center" w:pos="4320"/>
        <w:tab w:val="right" w:pos="8640"/>
      </w:tabs>
      <w:jc w:val="both"/>
    </w:pPr>
    <w:rPr>
      <w:szCs w:val="20"/>
    </w:rPr>
  </w:style>
  <w:style w:type="character" w:customStyle="1" w:styleId="HeaderChar">
    <w:name w:val="Header Char"/>
    <w:basedOn w:val="DefaultParagraphFont"/>
    <w:link w:val="Header"/>
    <w:rsid w:val="002A4B69"/>
    <w:rPr>
      <w:rFonts w:eastAsia="Times New Roman" w:cs="Times New Roman"/>
      <w:szCs w:val="20"/>
    </w:rPr>
  </w:style>
  <w:style w:type="character" w:styleId="PageNumber">
    <w:name w:val="page number"/>
    <w:basedOn w:val="DefaultParagraphFont"/>
    <w:rsid w:val="002A4B69"/>
  </w:style>
  <w:style w:type="paragraph" w:styleId="Footer">
    <w:name w:val="footer"/>
    <w:basedOn w:val="Normal"/>
    <w:link w:val="FooterChar"/>
    <w:rsid w:val="002A4B69"/>
    <w:pPr>
      <w:tabs>
        <w:tab w:val="center" w:pos="4153"/>
        <w:tab w:val="right" w:pos="8306"/>
      </w:tabs>
    </w:pPr>
    <w:rPr>
      <w:sz w:val="20"/>
      <w:szCs w:val="20"/>
    </w:rPr>
  </w:style>
  <w:style w:type="character" w:customStyle="1" w:styleId="FooterChar">
    <w:name w:val="Footer Char"/>
    <w:basedOn w:val="DefaultParagraphFont"/>
    <w:link w:val="Footer"/>
    <w:rsid w:val="002A4B69"/>
    <w:rPr>
      <w:rFonts w:eastAsia="Times New Roman" w:cs="Times New Roman"/>
      <w:sz w:val="20"/>
      <w:szCs w:val="20"/>
      <w:lang w:val="en-US"/>
    </w:rPr>
  </w:style>
  <w:style w:type="paragraph" w:customStyle="1" w:styleId="bullet">
    <w:name w:val="bullet"/>
    <w:basedOn w:val="Normal"/>
    <w:autoRedefine/>
    <w:rsid w:val="00072886"/>
    <w:pPr>
      <w:numPr>
        <w:numId w:val="1"/>
      </w:numPr>
      <w:ind w:left="714" w:hanging="357"/>
    </w:pPr>
    <w:rPr>
      <w:rFonts w:cs="Arial"/>
    </w:rPr>
  </w:style>
  <w:style w:type="paragraph" w:customStyle="1" w:styleId="head2">
    <w:name w:val="head2"/>
    <w:basedOn w:val="Normal"/>
    <w:rsid w:val="002A4B69"/>
    <w:pPr>
      <w:keepNext/>
      <w:spacing w:before="200"/>
    </w:pPr>
    <w:rPr>
      <w:rFonts w:cs="Arial"/>
      <w:b/>
    </w:rPr>
  </w:style>
  <w:style w:type="character" w:styleId="Hyperlink">
    <w:name w:val="Hyperlink"/>
    <w:uiPriority w:val="99"/>
    <w:rsid w:val="002A4B69"/>
    <w:rPr>
      <w:color w:val="0000FF"/>
      <w:u w:val="single"/>
    </w:rPr>
  </w:style>
  <w:style w:type="paragraph" w:customStyle="1" w:styleId="Head1">
    <w:name w:val="Head 1"/>
    <w:basedOn w:val="Normal"/>
    <w:rsid w:val="002A4B69"/>
    <w:pPr>
      <w:jc w:val="center"/>
    </w:pPr>
    <w:rPr>
      <w:b/>
      <w:bCs/>
      <w:sz w:val="32"/>
      <w:szCs w:val="20"/>
    </w:rPr>
  </w:style>
  <w:style w:type="paragraph" w:customStyle="1" w:styleId="Head20">
    <w:name w:val="Head 2"/>
    <w:basedOn w:val="Normal"/>
    <w:rsid w:val="002A4B69"/>
    <w:pPr>
      <w:jc w:val="center"/>
    </w:pPr>
    <w:rPr>
      <w:sz w:val="32"/>
      <w:szCs w:val="20"/>
    </w:rPr>
  </w:style>
  <w:style w:type="paragraph" w:styleId="Title">
    <w:name w:val="Title"/>
    <w:basedOn w:val="Head20"/>
    <w:next w:val="Normal"/>
    <w:link w:val="TitleChar"/>
    <w:uiPriority w:val="10"/>
    <w:qFormat/>
    <w:rsid w:val="00791684"/>
    <w:rPr>
      <w:szCs w:val="32"/>
    </w:rPr>
  </w:style>
  <w:style w:type="character" w:customStyle="1" w:styleId="TitleChar">
    <w:name w:val="Title Char"/>
    <w:basedOn w:val="DefaultParagraphFont"/>
    <w:link w:val="Title"/>
    <w:uiPriority w:val="10"/>
    <w:rsid w:val="00791684"/>
    <w:rPr>
      <w:rFonts w:ascii="Tahoma" w:hAnsi="Tahoma"/>
      <w:sz w:val="32"/>
      <w:szCs w:val="32"/>
    </w:rPr>
  </w:style>
  <w:style w:type="paragraph" w:styleId="BodyText">
    <w:name w:val="Body Text"/>
    <w:basedOn w:val="Normal"/>
    <w:link w:val="BodyTextChar"/>
    <w:uiPriority w:val="99"/>
    <w:unhideWhenUsed/>
    <w:rsid w:val="0092728B"/>
  </w:style>
  <w:style w:type="character" w:customStyle="1" w:styleId="BodyTextChar">
    <w:name w:val="Body Text Char"/>
    <w:basedOn w:val="DefaultParagraphFont"/>
    <w:link w:val="BodyText"/>
    <w:uiPriority w:val="99"/>
    <w:rsid w:val="0092728B"/>
    <w:rPr>
      <w:rFonts w:ascii="Tahoma" w:hAnsi="Tahoma" w:cs="Tahoma"/>
      <w:color w:val="000000"/>
      <w:sz w:val="22"/>
      <w:lang w:val="en-US"/>
    </w:rPr>
  </w:style>
  <w:style w:type="paragraph" w:styleId="BodyText2">
    <w:name w:val="Body Text 2"/>
    <w:basedOn w:val="Normal"/>
    <w:link w:val="BodyText2Char"/>
    <w:uiPriority w:val="99"/>
    <w:semiHidden/>
    <w:unhideWhenUsed/>
    <w:rsid w:val="00791684"/>
    <w:pPr>
      <w:spacing w:line="480" w:lineRule="auto"/>
    </w:pPr>
  </w:style>
  <w:style w:type="character" w:customStyle="1" w:styleId="BodyText2Char">
    <w:name w:val="Body Text 2 Char"/>
    <w:basedOn w:val="DefaultParagraphFont"/>
    <w:link w:val="BodyText2"/>
    <w:uiPriority w:val="99"/>
    <w:semiHidden/>
    <w:rsid w:val="00791684"/>
  </w:style>
  <w:style w:type="character" w:customStyle="1" w:styleId="Heading1Char">
    <w:name w:val="Heading 1 Char"/>
    <w:basedOn w:val="DefaultParagraphFont"/>
    <w:link w:val="Heading1"/>
    <w:uiPriority w:val="9"/>
    <w:rsid w:val="0092728B"/>
    <w:rPr>
      <w:rFonts w:ascii="Tahoma" w:hAnsi="Tahoma" w:cs="Tahoma"/>
      <w:b/>
      <w:bCs/>
      <w:sz w:val="28"/>
    </w:rPr>
  </w:style>
  <w:style w:type="character" w:customStyle="1" w:styleId="Heading2Char">
    <w:name w:val="Heading 2 Char"/>
    <w:basedOn w:val="DefaultParagraphFont"/>
    <w:link w:val="Heading2"/>
    <w:uiPriority w:val="9"/>
    <w:rsid w:val="0092728B"/>
    <w:rPr>
      <w:rFonts w:ascii="Tahoma" w:hAnsi="Tahoma" w:cs="Tahoma"/>
      <w:b/>
      <w:bCs/>
      <w:sz w:val="22"/>
    </w:rPr>
  </w:style>
  <w:style w:type="paragraph" w:customStyle="1" w:styleId="StyleBodyTextItalic">
    <w:name w:val="Style Body Text + Italic"/>
    <w:basedOn w:val="BodyText"/>
    <w:rsid w:val="00B627C8"/>
    <w:pPr>
      <w:spacing w:after="120"/>
    </w:pPr>
    <w:rPr>
      <w:i/>
      <w:iCs/>
    </w:rPr>
  </w:style>
  <w:style w:type="character" w:customStyle="1" w:styleId="Heading3Char">
    <w:name w:val="Heading 3 Char"/>
    <w:basedOn w:val="DefaultParagraphFont"/>
    <w:link w:val="Heading3"/>
    <w:uiPriority w:val="9"/>
    <w:rsid w:val="0047657B"/>
    <w:rPr>
      <w:rFonts w:ascii="Tahoma" w:hAnsi="Tahoma" w:cs="Tahoma"/>
      <w:b/>
      <w:bCs/>
      <w:i/>
      <w:iCs/>
      <w:sz w:val="22"/>
      <w:szCs w:val="22"/>
    </w:rPr>
  </w:style>
  <w:style w:type="character" w:styleId="FollowedHyperlink">
    <w:name w:val="FollowedHyperlink"/>
    <w:basedOn w:val="DefaultParagraphFont"/>
    <w:uiPriority w:val="99"/>
    <w:semiHidden/>
    <w:unhideWhenUsed/>
    <w:rsid w:val="00852396"/>
    <w:rPr>
      <w:color w:val="800080" w:themeColor="followedHyperlink"/>
      <w:u w:val="single"/>
    </w:rPr>
  </w:style>
  <w:style w:type="paragraph" w:styleId="BalloonText">
    <w:name w:val="Balloon Text"/>
    <w:basedOn w:val="Normal"/>
    <w:link w:val="BalloonTextChar"/>
    <w:uiPriority w:val="99"/>
    <w:semiHidden/>
    <w:unhideWhenUsed/>
    <w:rsid w:val="00313561"/>
    <w:rPr>
      <w:sz w:val="16"/>
      <w:szCs w:val="16"/>
    </w:rPr>
  </w:style>
  <w:style w:type="character" w:customStyle="1" w:styleId="BalloonTextChar">
    <w:name w:val="Balloon Text Char"/>
    <w:basedOn w:val="DefaultParagraphFont"/>
    <w:link w:val="BalloonText"/>
    <w:uiPriority w:val="99"/>
    <w:semiHidden/>
    <w:rsid w:val="00313561"/>
    <w:rPr>
      <w:rFonts w:ascii="Tahoma" w:hAnsi="Tahoma" w:cs="Tahoma"/>
      <w:sz w:val="16"/>
      <w:szCs w:val="16"/>
    </w:rPr>
  </w:style>
  <w:style w:type="character" w:styleId="CommentReference">
    <w:name w:val="annotation reference"/>
    <w:basedOn w:val="DefaultParagraphFont"/>
    <w:uiPriority w:val="99"/>
    <w:semiHidden/>
    <w:unhideWhenUsed/>
    <w:rsid w:val="000418CC"/>
    <w:rPr>
      <w:sz w:val="16"/>
      <w:szCs w:val="16"/>
    </w:rPr>
  </w:style>
  <w:style w:type="paragraph" w:styleId="CommentText">
    <w:name w:val="annotation text"/>
    <w:basedOn w:val="Normal"/>
    <w:link w:val="CommentTextChar"/>
    <w:uiPriority w:val="99"/>
    <w:unhideWhenUsed/>
    <w:rsid w:val="000418CC"/>
    <w:rPr>
      <w:sz w:val="20"/>
      <w:szCs w:val="20"/>
    </w:rPr>
  </w:style>
  <w:style w:type="character" w:customStyle="1" w:styleId="CommentTextChar">
    <w:name w:val="Comment Text Char"/>
    <w:basedOn w:val="DefaultParagraphFont"/>
    <w:link w:val="CommentText"/>
    <w:uiPriority w:val="99"/>
    <w:rsid w:val="000418CC"/>
    <w:rPr>
      <w:sz w:val="20"/>
      <w:szCs w:val="20"/>
    </w:rPr>
  </w:style>
  <w:style w:type="paragraph" w:styleId="CommentSubject">
    <w:name w:val="annotation subject"/>
    <w:basedOn w:val="CommentText"/>
    <w:next w:val="CommentText"/>
    <w:link w:val="CommentSubjectChar"/>
    <w:uiPriority w:val="99"/>
    <w:semiHidden/>
    <w:unhideWhenUsed/>
    <w:rsid w:val="000418CC"/>
    <w:rPr>
      <w:b/>
      <w:bCs/>
    </w:rPr>
  </w:style>
  <w:style w:type="character" w:customStyle="1" w:styleId="CommentSubjectChar">
    <w:name w:val="Comment Subject Char"/>
    <w:basedOn w:val="CommentTextChar"/>
    <w:link w:val="CommentSubject"/>
    <w:uiPriority w:val="99"/>
    <w:semiHidden/>
    <w:rsid w:val="000418CC"/>
    <w:rPr>
      <w:b/>
      <w:bCs/>
      <w:sz w:val="20"/>
      <w:szCs w:val="20"/>
    </w:rPr>
  </w:style>
  <w:style w:type="paragraph" w:customStyle="1" w:styleId="Default">
    <w:name w:val="Default"/>
    <w:rsid w:val="00335170"/>
    <w:pPr>
      <w:autoSpaceDE w:val="0"/>
      <w:autoSpaceDN w:val="0"/>
      <w:adjustRightInd w:val="0"/>
      <w:spacing w:after="0" w:line="240" w:lineRule="auto"/>
    </w:pPr>
    <w:rPr>
      <w:rFonts w:ascii="Verdana" w:hAnsi="Verdana" w:cs="Verdana"/>
      <w:color w:val="000000"/>
    </w:rPr>
  </w:style>
  <w:style w:type="table" w:styleId="TableGrid">
    <w:name w:val="Table Grid"/>
    <w:basedOn w:val="TableNormal"/>
    <w:uiPriority w:val="59"/>
    <w:rsid w:val="00FA15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1D7936"/>
    <w:pPr>
      <w:jc w:val="center"/>
    </w:pPr>
    <w:rPr>
      <w:rFonts w:ascii="Times New Roman" w:hAnsi="Times New Roman" w:cs="Times New Roman"/>
      <w:noProof/>
      <w:sz w:val="24"/>
    </w:rPr>
  </w:style>
  <w:style w:type="character" w:customStyle="1" w:styleId="EndNoteBibliographyTitleChar">
    <w:name w:val="EndNote Bibliography Title Char"/>
    <w:basedOn w:val="BodyTextChar"/>
    <w:link w:val="EndNoteBibliographyTitle"/>
    <w:rsid w:val="001D7936"/>
    <w:rPr>
      <w:rFonts w:ascii="Tahoma" w:hAnsi="Tahoma" w:cs="Times New Roman"/>
      <w:noProof/>
      <w:color w:val="000000"/>
      <w:sz w:val="22"/>
      <w:lang w:val="en-US"/>
    </w:rPr>
  </w:style>
  <w:style w:type="paragraph" w:customStyle="1" w:styleId="EndNoteBibliography">
    <w:name w:val="EndNote Bibliography"/>
    <w:basedOn w:val="Normal"/>
    <w:link w:val="EndNoteBibliographyChar"/>
    <w:rsid w:val="001D7936"/>
    <w:rPr>
      <w:rFonts w:ascii="Times New Roman" w:hAnsi="Times New Roman" w:cs="Times New Roman"/>
      <w:noProof/>
      <w:sz w:val="24"/>
    </w:rPr>
  </w:style>
  <w:style w:type="character" w:customStyle="1" w:styleId="EndNoteBibliographyChar">
    <w:name w:val="EndNote Bibliography Char"/>
    <w:basedOn w:val="BodyTextChar"/>
    <w:link w:val="EndNoteBibliography"/>
    <w:rsid w:val="001D7936"/>
    <w:rPr>
      <w:rFonts w:ascii="Tahoma" w:hAnsi="Tahoma" w:cs="Times New Roman"/>
      <w:noProof/>
      <w:color w:val="000000"/>
      <w:sz w:val="22"/>
      <w:lang w:val="en-US"/>
    </w:rPr>
  </w:style>
  <w:style w:type="paragraph" w:styleId="Revision">
    <w:name w:val="Revision"/>
    <w:hidden/>
    <w:uiPriority w:val="99"/>
    <w:semiHidden/>
    <w:rsid w:val="00AA568E"/>
    <w:pPr>
      <w:spacing w:after="0" w:line="240" w:lineRule="auto"/>
    </w:pPr>
  </w:style>
  <w:style w:type="paragraph" w:styleId="ListParagraph">
    <w:name w:val="List Paragraph"/>
    <w:basedOn w:val="Normal"/>
    <w:uiPriority w:val="34"/>
    <w:qFormat/>
    <w:rsid w:val="0057736B"/>
    <w:pPr>
      <w:ind w:left="720"/>
      <w:contextualSpacing/>
    </w:pPr>
  </w:style>
  <w:style w:type="paragraph" w:styleId="NormalWeb">
    <w:name w:val="Normal (Web)"/>
    <w:basedOn w:val="Normal"/>
    <w:uiPriority w:val="99"/>
    <w:semiHidden/>
    <w:unhideWhenUsed/>
    <w:rsid w:val="001866DC"/>
    <w:pPr>
      <w:autoSpaceDE/>
      <w:autoSpaceDN/>
      <w:adjustRightInd/>
      <w:spacing w:before="100" w:beforeAutospacing="1" w:after="100" w:afterAutospacing="1"/>
      <w:ind w:right="0"/>
    </w:pPr>
    <w:rPr>
      <w:rFonts w:ascii="Times New Roman" w:eastAsiaTheme="minorEastAsia" w:hAnsi="Times New Roman" w:cs="Times New Roman"/>
      <w:color w:val="auto"/>
      <w:sz w:val="24"/>
      <w:lang w:val="en-AU" w:eastAsia="en-AU"/>
    </w:rPr>
  </w:style>
  <w:style w:type="paragraph" w:styleId="NoSpacing">
    <w:name w:val="No Spacing"/>
    <w:uiPriority w:val="1"/>
    <w:qFormat/>
    <w:rsid w:val="00696D7F"/>
    <w:pPr>
      <w:autoSpaceDE w:val="0"/>
      <w:autoSpaceDN w:val="0"/>
      <w:adjustRightInd w:val="0"/>
      <w:spacing w:after="0" w:line="240" w:lineRule="auto"/>
      <w:ind w:right="-686"/>
    </w:pPr>
    <w:rPr>
      <w:rFonts w:ascii="Tahoma" w:hAnsi="Tahoma" w:cs="Tahoma"/>
      <w:color w:val="000000"/>
      <w:sz w:val="22"/>
      <w:lang w:val="en-US"/>
    </w:rPr>
  </w:style>
  <w:style w:type="table" w:customStyle="1" w:styleId="TableGrid1">
    <w:name w:val="Table Grid1"/>
    <w:basedOn w:val="TableNormal"/>
    <w:next w:val="TableGrid"/>
    <w:uiPriority w:val="59"/>
    <w:rsid w:val="00D1614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B178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B178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B178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FD14AF"/>
    <w:pPr>
      <w:keepLines/>
      <w:autoSpaceDE/>
      <w:autoSpaceDN/>
      <w:adjustRightInd/>
      <w:spacing w:before="480" w:after="0" w:line="276" w:lineRule="auto"/>
      <w:ind w:right="0"/>
      <w:outlineLvl w:val="9"/>
    </w:pPr>
    <w:rPr>
      <w:rFonts w:asciiTheme="majorHAnsi" w:eastAsiaTheme="majorEastAsia" w:hAnsiTheme="majorHAnsi" w:cstheme="majorBidi"/>
      <w:color w:val="365F91" w:themeColor="accent1" w:themeShade="BF"/>
      <w:szCs w:val="28"/>
      <w:lang w:eastAsia="ja-JP"/>
    </w:rPr>
  </w:style>
  <w:style w:type="paragraph" w:styleId="TOC1">
    <w:name w:val="toc 1"/>
    <w:basedOn w:val="Normal"/>
    <w:next w:val="Normal"/>
    <w:autoRedefine/>
    <w:uiPriority w:val="39"/>
    <w:unhideWhenUsed/>
    <w:rsid w:val="00FD14AF"/>
    <w:pPr>
      <w:spacing w:after="100"/>
    </w:pPr>
  </w:style>
  <w:style w:type="paragraph" w:styleId="TOC2">
    <w:name w:val="toc 2"/>
    <w:basedOn w:val="Normal"/>
    <w:next w:val="Normal"/>
    <w:autoRedefine/>
    <w:uiPriority w:val="39"/>
    <w:unhideWhenUsed/>
    <w:rsid w:val="00FD14AF"/>
    <w:pPr>
      <w:spacing w:after="100"/>
      <w:ind w:left="220"/>
    </w:pPr>
  </w:style>
  <w:style w:type="paragraph" w:styleId="TOC3">
    <w:name w:val="toc 3"/>
    <w:basedOn w:val="Normal"/>
    <w:next w:val="Normal"/>
    <w:autoRedefine/>
    <w:uiPriority w:val="39"/>
    <w:unhideWhenUsed/>
    <w:rsid w:val="00FD14AF"/>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36B"/>
    <w:pPr>
      <w:autoSpaceDE w:val="0"/>
      <w:autoSpaceDN w:val="0"/>
      <w:adjustRightInd w:val="0"/>
      <w:spacing w:after="240" w:line="240" w:lineRule="auto"/>
      <w:ind w:right="-686"/>
    </w:pPr>
    <w:rPr>
      <w:rFonts w:ascii="Tahoma" w:hAnsi="Tahoma" w:cs="Tahoma"/>
      <w:color w:val="000000"/>
      <w:sz w:val="22"/>
      <w:lang w:val="en-US"/>
    </w:rPr>
  </w:style>
  <w:style w:type="paragraph" w:styleId="Heading1">
    <w:name w:val="heading 1"/>
    <w:basedOn w:val="Heading6"/>
    <w:next w:val="Normal"/>
    <w:link w:val="Heading1Char"/>
    <w:uiPriority w:val="9"/>
    <w:qFormat/>
    <w:rsid w:val="0092728B"/>
    <w:pPr>
      <w:outlineLvl w:val="0"/>
    </w:pPr>
  </w:style>
  <w:style w:type="paragraph" w:styleId="Heading2">
    <w:name w:val="heading 2"/>
    <w:basedOn w:val="Heading7"/>
    <w:next w:val="Normal"/>
    <w:link w:val="Heading2Char"/>
    <w:uiPriority w:val="9"/>
    <w:unhideWhenUsed/>
    <w:qFormat/>
    <w:rsid w:val="0092728B"/>
    <w:pPr>
      <w:outlineLvl w:val="1"/>
    </w:pPr>
    <w:rPr>
      <w:i w:val="0"/>
      <w:iCs w:val="0"/>
    </w:rPr>
  </w:style>
  <w:style w:type="paragraph" w:styleId="Heading3">
    <w:name w:val="heading 3"/>
    <w:basedOn w:val="Heading7"/>
    <w:next w:val="Normal"/>
    <w:link w:val="Heading3Char"/>
    <w:uiPriority w:val="9"/>
    <w:unhideWhenUsed/>
    <w:qFormat/>
    <w:rsid w:val="0047657B"/>
    <w:pPr>
      <w:outlineLvl w:val="2"/>
    </w:pPr>
    <w:rPr>
      <w:szCs w:val="22"/>
    </w:rPr>
  </w:style>
  <w:style w:type="paragraph" w:styleId="Heading6">
    <w:name w:val="heading 6"/>
    <w:basedOn w:val="Normal"/>
    <w:next w:val="Normal"/>
    <w:link w:val="Heading6Char"/>
    <w:qFormat/>
    <w:rsid w:val="002A4B69"/>
    <w:pPr>
      <w:keepNext/>
      <w:outlineLvl w:val="5"/>
    </w:pPr>
    <w:rPr>
      <w:b/>
      <w:bCs/>
      <w:sz w:val="28"/>
    </w:rPr>
  </w:style>
  <w:style w:type="paragraph" w:styleId="Heading7">
    <w:name w:val="heading 7"/>
    <w:basedOn w:val="Normal"/>
    <w:next w:val="Normal"/>
    <w:link w:val="Heading7Char"/>
    <w:qFormat/>
    <w:rsid w:val="002A4B69"/>
    <w:pPr>
      <w:keepNext/>
      <w:outlineLvl w:val="6"/>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2A4B69"/>
    <w:rPr>
      <w:rFonts w:ascii="Arial" w:eastAsia="Times New Roman" w:hAnsi="Arial" w:cs="Times New Roman"/>
      <w:b/>
      <w:bCs/>
      <w:sz w:val="28"/>
      <w:szCs w:val="24"/>
    </w:rPr>
  </w:style>
  <w:style w:type="character" w:customStyle="1" w:styleId="Heading7Char">
    <w:name w:val="Heading 7 Char"/>
    <w:basedOn w:val="DefaultParagraphFont"/>
    <w:link w:val="Heading7"/>
    <w:rsid w:val="002A4B69"/>
    <w:rPr>
      <w:rFonts w:ascii="Tahoma" w:eastAsia="Times New Roman" w:hAnsi="Tahoma" w:cs="Tahoma"/>
      <w:b/>
      <w:bCs/>
      <w:i/>
      <w:iCs/>
      <w:sz w:val="22"/>
      <w:szCs w:val="24"/>
    </w:rPr>
  </w:style>
  <w:style w:type="paragraph" w:styleId="Header">
    <w:name w:val="header"/>
    <w:basedOn w:val="Normal"/>
    <w:link w:val="HeaderChar"/>
    <w:rsid w:val="002A4B69"/>
    <w:pPr>
      <w:tabs>
        <w:tab w:val="center" w:pos="4320"/>
        <w:tab w:val="right" w:pos="8640"/>
      </w:tabs>
      <w:jc w:val="both"/>
    </w:pPr>
    <w:rPr>
      <w:szCs w:val="20"/>
    </w:rPr>
  </w:style>
  <w:style w:type="character" w:customStyle="1" w:styleId="HeaderChar">
    <w:name w:val="Header Char"/>
    <w:basedOn w:val="DefaultParagraphFont"/>
    <w:link w:val="Header"/>
    <w:rsid w:val="002A4B69"/>
    <w:rPr>
      <w:rFonts w:eastAsia="Times New Roman" w:cs="Times New Roman"/>
      <w:szCs w:val="20"/>
    </w:rPr>
  </w:style>
  <w:style w:type="character" w:styleId="PageNumber">
    <w:name w:val="page number"/>
    <w:basedOn w:val="DefaultParagraphFont"/>
    <w:rsid w:val="002A4B69"/>
  </w:style>
  <w:style w:type="paragraph" w:styleId="Footer">
    <w:name w:val="footer"/>
    <w:basedOn w:val="Normal"/>
    <w:link w:val="FooterChar"/>
    <w:rsid w:val="002A4B69"/>
    <w:pPr>
      <w:tabs>
        <w:tab w:val="center" w:pos="4153"/>
        <w:tab w:val="right" w:pos="8306"/>
      </w:tabs>
    </w:pPr>
    <w:rPr>
      <w:sz w:val="20"/>
      <w:szCs w:val="20"/>
    </w:rPr>
  </w:style>
  <w:style w:type="character" w:customStyle="1" w:styleId="FooterChar">
    <w:name w:val="Footer Char"/>
    <w:basedOn w:val="DefaultParagraphFont"/>
    <w:link w:val="Footer"/>
    <w:rsid w:val="002A4B69"/>
    <w:rPr>
      <w:rFonts w:eastAsia="Times New Roman" w:cs="Times New Roman"/>
      <w:sz w:val="20"/>
      <w:szCs w:val="20"/>
      <w:lang w:val="en-US"/>
    </w:rPr>
  </w:style>
  <w:style w:type="paragraph" w:customStyle="1" w:styleId="bullet">
    <w:name w:val="bullet"/>
    <w:basedOn w:val="Normal"/>
    <w:autoRedefine/>
    <w:rsid w:val="00072886"/>
    <w:pPr>
      <w:numPr>
        <w:numId w:val="1"/>
      </w:numPr>
      <w:ind w:left="714" w:hanging="357"/>
    </w:pPr>
    <w:rPr>
      <w:rFonts w:cs="Arial"/>
    </w:rPr>
  </w:style>
  <w:style w:type="paragraph" w:customStyle="1" w:styleId="head2">
    <w:name w:val="head2"/>
    <w:basedOn w:val="Normal"/>
    <w:rsid w:val="002A4B69"/>
    <w:pPr>
      <w:keepNext/>
      <w:spacing w:before="200"/>
    </w:pPr>
    <w:rPr>
      <w:rFonts w:cs="Arial"/>
      <w:b/>
    </w:rPr>
  </w:style>
  <w:style w:type="character" w:styleId="Hyperlink">
    <w:name w:val="Hyperlink"/>
    <w:uiPriority w:val="99"/>
    <w:rsid w:val="002A4B69"/>
    <w:rPr>
      <w:color w:val="0000FF"/>
      <w:u w:val="single"/>
    </w:rPr>
  </w:style>
  <w:style w:type="paragraph" w:customStyle="1" w:styleId="Head1">
    <w:name w:val="Head 1"/>
    <w:basedOn w:val="Normal"/>
    <w:rsid w:val="002A4B69"/>
    <w:pPr>
      <w:jc w:val="center"/>
    </w:pPr>
    <w:rPr>
      <w:b/>
      <w:bCs/>
      <w:sz w:val="32"/>
      <w:szCs w:val="20"/>
    </w:rPr>
  </w:style>
  <w:style w:type="paragraph" w:customStyle="1" w:styleId="Head20">
    <w:name w:val="Head 2"/>
    <w:basedOn w:val="Normal"/>
    <w:rsid w:val="002A4B69"/>
    <w:pPr>
      <w:jc w:val="center"/>
    </w:pPr>
    <w:rPr>
      <w:sz w:val="32"/>
      <w:szCs w:val="20"/>
    </w:rPr>
  </w:style>
  <w:style w:type="paragraph" w:styleId="Title">
    <w:name w:val="Title"/>
    <w:basedOn w:val="Head20"/>
    <w:next w:val="Normal"/>
    <w:link w:val="TitleChar"/>
    <w:uiPriority w:val="10"/>
    <w:qFormat/>
    <w:rsid w:val="00791684"/>
    <w:rPr>
      <w:szCs w:val="32"/>
    </w:rPr>
  </w:style>
  <w:style w:type="character" w:customStyle="1" w:styleId="TitleChar">
    <w:name w:val="Title Char"/>
    <w:basedOn w:val="DefaultParagraphFont"/>
    <w:link w:val="Title"/>
    <w:uiPriority w:val="10"/>
    <w:rsid w:val="00791684"/>
    <w:rPr>
      <w:rFonts w:ascii="Tahoma" w:hAnsi="Tahoma"/>
      <w:sz w:val="32"/>
      <w:szCs w:val="32"/>
    </w:rPr>
  </w:style>
  <w:style w:type="paragraph" w:styleId="BodyText">
    <w:name w:val="Body Text"/>
    <w:basedOn w:val="Normal"/>
    <w:link w:val="BodyTextChar"/>
    <w:uiPriority w:val="99"/>
    <w:unhideWhenUsed/>
    <w:rsid w:val="0092728B"/>
  </w:style>
  <w:style w:type="character" w:customStyle="1" w:styleId="BodyTextChar">
    <w:name w:val="Body Text Char"/>
    <w:basedOn w:val="DefaultParagraphFont"/>
    <w:link w:val="BodyText"/>
    <w:uiPriority w:val="99"/>
    <w:rsid w:val="0092728B"/>
    <w:rPr>
      <w:rFonts w:ascii="Tahoma" w:hAnsi="Tahoma" w:cs="Tahoma"/>
      <w:color w:val="000000"/>
      <w:sz w:val="22"/>
      <w:lang w:val="en-US"/>
    </w:rPr>
  </w:style>
  <w:style w:type="paragraph" w:styleId="BodyText2">
    <w:name w:val="Body Text 2"/>
    <w:basedOn w:val="Normal"/>
    <w:link w:val="BodyText2Char"/>
    <w:uiPriority w:val="99"/>
    <w:semiHidden/>
    <w:unhideWhenUsed/>
    <w:rsid w:val="00791684"/>
    <w:pPr>
      <w:spacing w:line="480" w:lineRule="auto"/>
    </w:pPr>
  </w:style>
  <w:style w:type="character" w:customStyle="1" w:styleId="BodyText2Char">
    <w:name w:val="Body Text 2 Char"/>
    <w:basedOn w:val="DefaultParagraphFont"/>
    <w:link w:val="BodyText2"/>
    <w:uiPriority w:val="99"/>
    <w:semiHidden/>
    <w:rsid w:val="00791684"/>
  </w:style>
  <w:style w:type="character" w:customStyle="1" w:styleId="Heading1Char">
    <w:name w:val="Heading 1 Char"/>
    <w:basedOn w:val="DefaultParagraphFont"/>
    <w:link w:val="Heading1"/>
    <w:uiPriority w:val="9"/>
    <w:rsid w:val="0092728B"/>
    <w:rPr>
      <w:rFonts w:ascii="Tahoma" w:hAnsi="Tahoma" w:cs="Tahoma"/>
      <w:b/>
      <w:bCs/>
      <w:sz w:val="28"/>
    </w:rPr>
  </w:style>
  <w:style w:type="character" w:customStyle="1" w:styleId="Heading2Char">
    <w:name w:val="Heading 2 Char"/>
    <w:basedOn w:val="DefaultParagraphFont"/>
    <w:link w:val="Heading2"/>
    <w:uiPriority w:val="9"/>
    <w:rsid w:val="0092728B"/>
    <w:rPr>
      <w:rFonts w:ascii="Tahoma" w:hAnsi="Tahoma" w:cs="Tahoma"/>
      <w:b/>
      <w:bCs/>
      <w:sz w:val="22"/>
    </w:rPr>
  </w:style>
  <w:style w:type="paragraph" w:customStyle="1" w:styleId="StyleBodyTextItalic">
    <w:name w:val="Style Body Text + Italic"/>
    <w:basedOn w:val="BodyText"/>
    <w:rsid w:val="00B627C8"/>
    <w:pPr>
      <w:spacing w:after="120"/>
    </w:pPr>
    <w:rPr>
      <w:i/>
      <w:iCs/>
    </w:rPr>
  </w:style>
  <w:style w:type="character" w:customStyle="1" w:styleId="Heading3Char">
    <w:name w:val="Heading 3 Char"/>
    <w:basedOn w:val="DefaultParagraphFont"/>
    <w:link w:val="Heading3"/>
    <w:uiPriority w:val="9"/>
    <w:rsid w:val="0047657B"/>
    <w:rPr>
      <w:rFonts w:ascii="Tahoma" w:hAnsi="Tahoma" w:cs="Tahoma"/>
      <w:b/>
      <w:bCs/>
      <w:i/>
      <w:iCs/>
      <w:sz w:val="22"/>
      <w:szCs w:val="22"/>
    </w:rPr>
  </w:style>
  <w:style w:type="character" w:styleId="FollowedHyperlink">
    <w:name w:val="FollowedHyperlink"/>
    <w:basedOn w:val="DefaultParagraphFont"/>
    <w:uiPriority w:val="99"/>
    <w:semiHidden/>
    <w:unhideWhenUsed/>
    <w:rsid w:val="00852396"/>
    <w:rPr>
      <w:color w:val="800080" w:themeColor="followedHyperlink"/>
      <w:u w:val="single"/>
    </w:rPr>
  </w:style>
  <w:style w:type="paragraph" w:styleId="BalloonText">
    <w:name w:val="Balloon Text"/>
    <w:basedOn w:val="Normal"/>
    <w:link w:val="BalloonTextChar"/>
    <w:uiPriority w:val="99"/>
    <w:semiHidden/>
    <w:unhideWhenUsed/>
    <w:rsid w:val="00313561"/>
    <w:rPr>
      <w:sz w:val="16"/>
      <w:szCs w:val="16"/>
    </w:rPr>
  </w:style>
  <w:style w:type="character" w:customStyle="1" w:styleId="BalloonTextChar">
    <w:name w:val="Balloon Text Char"/>
    <w:basedOn w:val="DefaultParagraphFont"/>
    <w:link w:val="BalloonText"/>
    <w:uiPriority w:val="99"/>
    <w:semiHidden/>
    <w:rsid w:val="00313561"/>
    <w:rPr>
      <w:rFonts w:ascii="Tahoma" w:hAnsi="Tahoma" w:cs="Tahoma"/>
      <w:sz w:val="16"/>
      <w:szCs w:val="16"/>
    </w:rPr>
  </w:style>
  <w:style w:type="character" w:styleId="CommentReference">
    <w:name w:val="annotation reference"/>
    <w:basedOn w:val="DefaultParagraphFont"/>
    <w:uiPriority w:val="99"/>
    <w:semiHidden/>
    <w:unhideWhenUsed/>
    <w:rsid w:val="000418CC"/>
    <w:rPr>
      <w:sz w:val="16"/>
      <w:szCs w:val="16"/>
    </w:rPr>
  </w:style>
  <w:style w:type="paragraph" w:styleId="CommentText">
    <w:name w:val="annotation text"/>
    <w:basedOn w:val="Normal"/>
    <w:link w:val="CommentTextChar"/>
    <w:uiPriority w:val="99"/>
    <w:unhideWhenUsed/>
    <w:rsid w:val="000418CC"/>
    <w:rPr>
      <w:sz w:val="20"/>
      <w:szCs w:val="20"/>
    </w:rPr>
  </w:style>
  <w:style w:type="character" w:customStyle="1" w:styleId="CommentTextChar">
    <w:name w:val="Comment Text Char"/>
    <w:basedOn w:val="DefaultParagraphFont"/>
    <w:link w:val="CommentText"/>
    <w:uiPriority w:val="99"/>
    <w:rsid w:val="000418CC"/>
    <w:rPr>
      <w:sz w:val="20"/>
      <w:szCs w:val="20"/>
    </w:rPr>
  </w:style>
  <w:style w:type="paragraph" w:styleId="CommentSubject">
    <w:name w:val="annotation subject"/>
    <w:basedOn w:val="CommentText"/>
    <w:next w:val="CommentText"/>
    <w:link w:val="CommentSubjectChar"/>
    <w:uiPriority w:val="99"/>
    <w:semiHidden/>
    <w:unhideWhenUsed/>
    <w:rsid w:val="000418CC"/>
    <w:rPr>
      <w:b/>
      <w:bCs/>
    </w:rPr>
  </w:style>
  <w:style w:type="character" w:customStyle="1" w:styleId="CommentSubjectChar">
    <w:name w:val="Comment Subject Char"/>
    <w:basedOn w:val="CommentTextChar"/>
    <w:link w:val="CommentSubject"/>
    <w:uiPriority w:val="99"/>
    <w:semiHidden/>
    <w:rsid w:val="000418CC"/>
    <w:rPr>
      <w:b/>
      <w:bCs/>
      <w:sz w:val="20"/>
      <w:szCs w:val="20"/>
    </w:rPr>
  </w:style>
  <w:style w:type="paragraph" w:customStyle="1" w:styleId="Default">
    <w:name w:val="Default"/>
    <w:rsid w:val="00335170"/>
    <w:pPr>
      <w:autoSpaceDE w:val="0"/>
      <w:autoSpaceDN w:val="0"/>
      <w:adjustRightInd w:val="0"/>
      <w:spacing w:after="0" w:line="240" w:lineRule="auto"/>
    </w:pPr>
    <w:rPr>
      <w:rFonts w:ascii="Verdana" w:hAnsi="Verdana" w:cs="Verdana"/>
      <w:color w:val="000000"/>
    </w:rPr>
  </w:style>
  <w:style w:type="table" w:styleId="TableGrid">
    <w:name w:val="Table Grid"/>
    <w:basedOn w:val="TableNormal"/>
    <w:uiPriority w:val="59"/>
    <w:rsid w:val="00FA15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1D7936"/>
    <w:pPr>
      <w:jc w:val="center"/>
    </w:pPr>
    <w:rPr>
      <w:rFonts w:ascii="Times New Roman" w:hAnsi="Times New Roman" w:cs="Times New Roman"/>
      <w:noProof/>
      <w:sz w:val="24"/>
    </w:rPr>
  </w:style>
  <w:style w:type="character" w:customStyle="1" w:styleId="EndNoteBibliographyTitleChar">
    <w:name w:val="EndNote Bibliography Title Char"/>
    <w:basedOn w:val="BodyTextChar"/>
    <w:link w:val="EndNoteBibliographyTitle"/>
    <w:rsid w:val="001D7936"/>
    <w:rPr>
      <w:rFonts w:ascii="Tahoma" w:hAnsi="Tahoma" w:cs="Times New Roman"/>
      <w:noProof/>
      <w:color w:val="000000"/>
      <w:sz w:val="22"/>
      <w:lang w:val="en-US"/>
    </w:rPr>
  </w:style>
  <w:style w:type="paragraph" w:customStyle="1" w:styleId="EndNoteBibliography">
    <w:name w:val="EndNote Bibliography"/>
    <w:basedOn w:val="Normal"/>
    <w:link w:val="EndNoteBibliographyChar"/>
    <w:rsid w:val="001D7936"/>
    <w:rPr>
      <w:rFonts w:ascii="Times New Roman" w:hAnsi="Times New Roman" w:cs="Times New Roman"/>
      <w:noProof/>
      <w:sz w:val="24"/>
    </w:rPr>
  </w:style>
  <w:style w:type="character" w:customStyle="1" w:styleId="EndNoteBibliographyChar">
    <w:name w:val="EndNote Bibliography Char"/>
    <w:basedOn w:val="BodyTextChar"/>
    <w:link w:val="EndNoteBibliography"/>
    <w:rsid w:val="001D7936"/>
    <w:rPr>
      <w:rFonts w:ascii="Tahoma" w:hAnsi="Tahoma" w:cs="Times New Roman"/>
      <w:noProof/>
      <w:color w:val="000000"/>
      <w:sz w:val="22"/>
      <w:lang w:val="en-US"/>
    </w:rPr>
  </w:style>
  <w:style w:type="paragraph" w:styleId="Revision">
    <w:name w:val="Revision"/>
    <w:hidden/>
    <w:uiPriority w:val="99"/>
    <w:semiHidden/>
    <w:rsid w:val="00AA568E"/>
    <w:pPr>
      <w:spacing w:after="0" w:line="240" w:lineRule="auto"/>
    </w:pPr>
  </w:style>
  <w:style w:type="paragraph" w:styleId="ListParagraph">
    <w:name w:val="List Paragraph"/>
    <w:basedOn w:val="Normal"/>
    <w:uiPriority w:val="34"/>
    <w:qFormat/>
    <w:rsid w:val="0057736B"/>
    <w:pPr>
      <w:ind w:left="720"/>
      <w:contextualSpacing/>
    </w:pPr>
  </w:style>
  <w:style w:type="paragraph" w:styleId="NormalWeb">
    <w:name w:val="Normal (Web)"/>
    <w:basedOn w:val="Normal"/>
    <w:uiPriority w:val="99"/>
    <w:semiHidden/>
    <w:unhideWhenUsed/>
    <w:rsid w:val="001866DC"/>
    <w:pPr>
      <w:autoSpaceDE/>
      <w:autoSpaceDN/>
      <w:adjustRightInd/>
      <w:spacing w:before="100" w:beforeAutospacing="1" w:after="100" w:afterAutospacing="1"/>
      <w:ind w:right="0"/>
    </w:pPr>
    <w:rPr>
      <w:rFonts w:ascii="Times New Roman" w:eastAsiaTheme="minorEastAsia" w:hAnsi="Times New Roman" w:cs="Times New Roman"/>
      <w:color w:val="auto"/>
      <w:sz w:val="24"/>
      <w:lang w:val="en-AU" w:eastAsia="en-AU"/>
    </w:rPr>
  </w:style>
  <w:style w:type="paragraph" w:styleId="NoSpacing">
    <w:name w:val="No Spacing"/>
    <w:uiPriority w:val="1"/>
    <w:qFormat/>
    <w:rsid w:val="00696D7F"/>
    <w:pPr>
      <w:autoSpaceDE w:val="0"/>
      <w:autoSpaceDN w:val="0"/>
      <w:adjustRightInd w:val="0"/>
      <w:spacing w:after="0" w:line="240" w:lineRule="auto"/>
      <w:ind w:right="-686"/>
    </w:pPr>
    <w:rPr>
      <w:rFonts w:ascii="Tahoma" w:hAnsi="Tahoma" w:cs="Tahoma"/>
      <w:color w:val="000000"/>
      <w:sz w:val="22"/>
      <w:lang w:val="en-US"/>
    </w:rPr>
  </w:style>
  <w:style w:type="table" w:customStyle="1" w:styleId="TableGrid1">
    <w:name w:val="Table Grid1"/>
    <w:basedOn w:val="TableNormal"/>
    <w:next w:val="TableGrid"/>
    <w:uiPriority w:val="59"/>
    <w:rsid w:val="00D1614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B178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B178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B178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FD14AF"/>
    <w:pPr>
      <w:keepLines/>
      <w:autoSpaceDE/>
      <w:autoSpaceDN/>
      <w:adjustRightInd/>
      <w:spacing w:before="480" w:after="0" w:line="276" w:lineRule="auto"/>
      <w:ind w:right="0"/>
      <w:outlineLvl w:val="9"/>
    </w:pPr>
    <w:rPr>
      <w:rFonts w:asciiTheme="majorHAnsi" w:eastAsiaTheme="majorEastAsia" w:hAnsiTheme="majorHAnsi" w:cstheme="majorBidi"/>
      <w:color w:val="365F91" w:themeColor="accent1" w:themeShade="BF"/>
      <w:szCs w:val="28"/>
      <w:lang w:eastAsia="ja-JP"/>
    </w:rPr>
  </w:style>
  <w:style w:type="paragraph" w:styleId="TOC1">
    <w:name w:val="toc 1"/>
    <w:basedOn w:val="Normal"/>
    <w:next w:val="Normal"/>
    <w:autoRedefine/>
    <w:uiPriority w:val="39"/>
    <w:unhideWhenUsed/>
    <w:rsid w:val="00FD14AF"/>
    <w:pPr>
      <w:spacing w:after="100"/>
    </w:pPr>
  </w:style>
  <w:style w:type="paragraph" w:styleId="TOC2">
    <w:name w:val="toc 2"/>
    <w:basedOn w:val="Normal"/>
    <w:next w:val="Normal"/>
    <w:autoRedefine/>
    <w:uiPriority w:val="39"/>
    <w:unhideWhenUsed/>
    <w:rsid w:val="00FD14AF"/>
    <w:pPr>
      <w:spacing w:after="100"/>
      <w:ind w:left="220"/>
    </w:pPr>
  </w:style>
  <w:style w:type="paragraph" w:styleId="TOC3">
    <w:name w:val="toc 3"/>
    <w:basedOn w:val="Normal"/>
    <w:next w:val="Normal"/>
    <w:autoRedefine/>
    <w:uiPriority w:val="39"/>
    <w:unhideWhenUsed/>
    <w:rsid w:val="00FD14AF"/>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4565990">
      <w:bodyDiv w:val="1"/>
      <w:marLeft w:val="0"/>
      <w:marRight w:val="0"/>
      <w:marTop w:val="0"/>
      <w:marBottom w:val="0"/>
      <w:divBdr>
        <w:top w:val="none" w:sz="0" w:space="0" w:color="auto"/>
        <w:left w:val="none" w:sz="0" w:space="0" w:color="auto"/>
        <w:bottom w:val="none" w:sz="0" w:space="0" w:color="auto"/>
        <w:right w:val="none" w:sz="0" w:space="0" w:color="auto"/>
      </w:divBdr>
    </w:div>
    <w:div w:id="1691953551">
      <w:bodyDiv w:val="1"/>
      <w:marLeft w:val="0"/>
      <w:marRight w:val="0"/>
      <w:marTop w:val="0"/>
      <w:marBottom w:val="0"/>
      <w:divBdr>
        <w:top w:val="none" w:sz="0" w:space="0" w:color="auto"/>
        <w:left w:val="none" w:sz="0" w:space="0" w:color="auto"/>
        <w:bottom w:val="none" w:sz="0" w:space="0" w:color="auto"/>
        <w:right w:val="none" w:sz="0" w:space="0" w:color="auto"/>
      </w:divBdr>
    </w:div>
    <w:div w:id="1869172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gov.au/casedefinitions" TargetMode="External"/><Relationship Id="rId18" Type="http://schemas.openxmlformats.org/officeDocument/2006/relationships/hyperlink" Target="https://www.qfever.org/" TargetMode="External"/><Relationship Id="rId26" Type="http://schemas.openxmlformats.org/officeDocument/2006/relationships/image" Target="media/image4.emf"/><Relationship Id="rId3" Type="http://schemas.openxmlformats.org/officeDocument/2006/relationships/numbering" Target="numbering.xml"/><Relationship Id="rId21" Type="http://schemas.openxmlformats.org/officeDocument/2006/relationships/footer" Target="footer1.xml"/><Relationship Id="rId34"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http://www.health.gov.au/internet/main/publishing.nsf/Content/cdna-casedefinitions.htm" TargetMode="External"/><Relationship Id="rId17" Type="http://schemas.openxmlformats.org/officeDocument/2006/relationships/hyperlink" Target="http://www.health.gov.au/internet/main/publishing.nsf/Content/cda-state-legislation-links.htm" TargetMode="External"/><Relationship Id="rId25"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hyperlink" Target="https://tgldcdp.tg.org.au/viewTopic?topicfile=infections-miscellaneous" TargetMode="External"/><Relationship Id="rId20" Type="http://schemas.openxmlformats.org/officeDocument/2006/relationships/header" Target="head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qfever.org/" TargetMode="External"/><Relationship Id="rId24" Type="http://schemas.openxmlformats.org/officeDocument/2006/relationships/image" Target="media/image2.jpg"/><Relationship Id="rId5" Type="http://schemas.microsoft.com/office/2007/relationships/stylesWithEffects" Target="stylesWithEffects.xml"/><Relationship Id="rId15" Type="http://schemas.openxmlformats.org/officeDocument/2006/relationships/hyperlink" Target="http://www.rickettsialab.org.au/" TargetMode="External"/><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hyperlink" Target="http://www.immunise.health.gov.au/internet/immunise/publishing.nsf/Content/Handbook10-home"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health.gov.au/internet/main/publishing.nsf/Content/cda-phlncd-qfever.htm" TargetMode="External"/><Relationship Id="rId22" Type="http://schemas.openxmlformats.org/officeDocument/2006/relationships/footer" Target="footer2.xml"/><Relationship Id="rId27" Type="http://schemas.openxmlformats.org/officeDocument/2006/relationships/image" Target="media/image5.emf"/></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68E46-9613-4476-8416-2068C62CDAA4}">
  <ds:schemaRefs>
    <ds:schemaRef ds:uri="http://schemas.openxmlformats.org/officeDocument/2006/bibliography"/>
  </ds:schemaRefs>
</ds:datastoreItem>
</file>

<file path=customXml/itemProps2.xml><?xml version="1.0" encoding="utf-8"?>
<ds:datastoreItem xmlns:ds="http://schemas.openxmlformats.org/officeDocument/2006/customXml" ds:itemID="{2A1A0EE6-4029-46F5-801E-5F6794C7F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23242</Words>
  <Characters>132481</Characters>
  <Application>Microsoft Office Word</Application>
  <DocSecurity>0</DocSecurity>
  <Lines>1104</Lines>
  <Paragraphs>310</Paragraphs>
  <ScaleCrop>false</ScaleCrop>
  <HeadingPairs>
    <vt:vector size="2" baseType="variant">
      <vt:variant>
        <vt:lpstr>Title</vt:lpstr>
      </vt:variant>
      <vt:variant>
        <vt:i4>1</vt:i4>
      </vt:variant>
    </vt:vector>
  </HeadingPairs>
  <TitlesOfParts>
    <vt:vector size="1" baseType="lpstr">
      <vt:lpstr>Q fever - CDNA National Guidelines for Public Health Units</vt:lpstr>
    </vt:vector>
  </TitlesOfParts>
  <Company>Dept Health And Ageing</Company>
  <LinksUpToDate>false</LinksUpToDate>
  <CharactersWithSpaces>155413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 fever - CDNA National Guidelines for Public Health Units</dc:title>
  <dc:creator>Australian Government Department of Health</dc:creator>
  <cp:lastModifiedBy>Keane Laurie</cp:lastModifiedBy>
  <cp:revision>3</cp:revision>
  <cp:lastPrinted>2018-08-23T06:10:00Z</cp:lastPrinted>
  <dcterms:created xsi:type="dcterms:W3CDTF">2018-11-26T23:51:00Z</dcterms:created>
  <dcterms:modified xsi:type="dcterms:W3CDTF">2018-11-27T00:06:00Z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