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271D" w14:textId="1482A0E7" w:rsidR="009F4231" w:rsidRPr="00783A64" w:rsidRDefault="003759E7" w:rsidP="00754444">
      <w:pPr>
        <w:pStyle w:val="Title"/>
        <w:rPr>
          <w:rFonts w:ascii="Arial" w:hAnsi="Arial" w:cs="Arial"/>
        </w:rPr>
        <w:sectPr w:rsidR="009F4231" w:rsidRPr="00783A64" w:rsidSect="00ED2AC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850" w:footer="709" w:gutter="0"/>
          <w:cols w:space="708"/>
          <w:titlePg/>
          <w:docGrid w:linePitch="360"/>
        </w:sectPr>
      </w:pPr>
      <w:r w:rsidRPr="00783A64">
        <w:rPr>
          <w:rFonts w:ascii="Arial" w:hAnsi="Arial" w:cs="Arial"/>
        </w:rPr>
        <w:t>Privacy Policy</w:t>
      </w:r>
    </w:p>
    <w:sdt>
      <w:sdtPr>
        <w:rPr>
          <w:rFonts w:ascii="Arial" w:hAnsi="Arial" w:cs="Arial"/>
          <w:color w:val="auto"/>
        </w:rPr>
        <w:id w:val="-2057998866"/>
        <w:docPartObj>
          <w:docPartGallery w:val="Table of Contents"/>
          <w:docPartUnique/>
        </w:docPartObj>
      </w:sdtPr>
      <w:sdtEndPr>
        <w:rPr>
          <w:b/>
          <w:bCs/>
          <w:noProof/>
          <w:sz w:val="2"/>
          <w:szCs w:val="2"/>
        </w:rPr>
      </w:sdtEndPr>
      <w:sdtContent>
        <w:p w14:paraId="478DDB2B" w14:textId="77777777" w:rsidR="00C80940" w:rsidRPr="00783A64" w:rsidRDefault="00C80940" w:rsidP="00754444">
          <w:pPr>
            <w:spacing w:line="240" w:lineRule="auto"/>
            <w:rPr>
              <w:rFonts w:ascii="Arial" w:hAnsi="Arial" w:cs="Arial"/>
              <w:b/>
              <w:bCs/>
              <w:sz w:val="44"/>
              <w:szCs w:val="44"/>
            </w:rPr>
          </w:pPr>
          <w:r w:rsidRPr="00783A64">
            <w:rPr>
              <w:rFonts w:ascii="Arial" w:hAnsi="Arial" w:cs="Arial"/>
              <w:b/>
              <w:bCs/>
              <w:sz w:val="44"/>
              <w:szCs w:val="44"/>
            </w:rPr>
            <w:t>Contents</w:t>
          </w:r>
        </w:p>
        <w:p w14:paraId="04FF87DA" w14:textId="6BBB2BD0" w:rsidR="00F71309" w:rsidRPr="00783A64" w:rsidRDefault="00AA4566">
          <w:pPr>
            <w:pStyle w:val="TOC2"/>
            <w:tabs>
              <w:tab w:val="right" w:pos="9060"/>
            </w:tabs>
            <w:rPr>
              <w:rFonts w:ascii="Arial" w:eastAsiaTheme="minorEastAsia" w:hAnsi="Arial" w:cs="Arial"/>
              <w:bCs w:val="0"/>
              <w:noProof/>
              <w:color w:val="auto"/>
              <w:kern w:val="2"/>
              <w:sz w:val="24"/>
              <w:szCs w:val="24"/>
              <w:lang w:eastAsia="en-AU"/>
              <w14:ligatures w14:val="standardContextual"/>
            </w:rPr>
          </w:pPr>
          <w:r w:rsidRPr="00783A64">
            <w:rPr>
              <w:rFonts w:ascii="Arial" w:hAnsi="Arial" w:cs="Arial"/>
              <w:b/>
              <w:iCs/>
              <w:caps/>
              <w:color w:val="auto"/>
            </w:rPr>
            <w:fldChar w:fldCharType="begin"/>
          </w:r>
          <w:r w:rsidRPr="00783A64">
            <w:rPr>
              <w:rFonts w:ascii="Arial" w:hAnsi="Arial" w:cs="Arial"/>
              <w:caps/>
              <w:color w:val="auto"/>
            </w:rPr>
            <w:instrText xml:space="preserve"> TOC \o "1-5" \h \z \u </w:instrText>
          </w:r>
          <w:r w:rsidRPr="00783A64">
            <w:rPr>
              <w:rFonts w:ascii="Arial" w:hAnsi="Arial" w:cs="Arial"/>
              <w:b/>
              <w:iCs/>
              <w:caps/>
              <w:color w:val="auto"/>
            </w:rPr>
            <w:fldChar w:fldCharType="separate"/>
          </w:r>
          <w:hyperlink w:anchor="_Toc217059056" w:history="1">
            <w:r w:rsidR="00F71309" w:rsidRPr="00783A64">
              <w:rPr>
                <w:rStyle w:val="Hyperlink"/>
                <w:rFonts w:ascii="Arial" w:hAnsi="Arial" w:cs="Arial"/>
                <w:noProof/>
              </w:rPr>
              <w:t>About this privacy policy</w:t>
            </w:r>
            <w:r w:rsidR="00F71309" w:rsidRPr="00783A64">
              <w:rPr>
                <w:rFonts w:ascii="Arial" w:hAnsi="Arial" w:cs="Arial"/>
                <w:noProof/>
                <w:webHidden/>
              </w:rPr>
              <w:tab/>
            </w:r>
            <w:r w:rsidR="00F71309" w:rsidRPr="00783A64">
              <w:rPr>
                <w:rFonts w:ascii="Arial" w:hAnsi="Arial" w:cs="Arial"/>
                <w:noProof/>
                <w:webHidden/>
              </w:rPr>
              <w:fldChar w:fldCharType="begin"/>
            </w:r>
            <w:r w:rsidR="00F71309" w:rsidRPr="00783A64">
              <w:rPr>
                <w:rFonts w:ascii="Arial" w:hAnsi="Arial" w:cs="Arial"/>
                <w:noProof/>
                <w:webHidden/>
              </w:rPr>
              <w:instrText xml:space="preserve"> PAGEREF _Toc217059056 \h </w:instrText>
            </w:r>
            <w:r w:rsidR="00F71309" w:rsidRPr="00783A64">
              <w:rPr>
                <w:rFonts w:ascii="Arial" w:hAnsi="Arial" w:cs="Arial"/>
                <w:noProof/>
                <w:webHidden/>
              </w:rPr>
            </w:r>
            <w:r w:rsidR="00F71309" w:rsidRPr="00783A64">
              <w:rPr>
                <w:rFonts w:ascii="Arial" w:hAnsi="Arial" w:cs="Arial"/>
                <w:noProof/>
                <w:webHidden/>
              </w:rPr>
              <w:fldChar w:fldCharType="separate"/>
            </w:r>
            <w:r w:rsidR="00F71309" w:rsidRPr="00783A64">
              <w:rPr>
                <w:rFonts w:ascii="Arial" w:hAnsi="Arial" w:cs="Arial"/>
                <w:noProof/>
                <w:webHidden/>
              </w:rPr>
              <w:t>3</w:t>
            </w:r>
            <w:r w:rsidR="00F71309" w:rsidRPr="00783A64">
              <w:rPr>
                <w:rFonts w:ascii="Arial" w:hAnsi="Arial" w:cs="Arial"/>
                <w:noProof/>
                <w:webHidden/>
              </w:rPr>
              <w:fldChar w:fldCharType="end"/>
            </w:r>
          </w:hyperlink>
        </w:p>
        <w:p w14:paraId="5A0B7C2D" w14:textId="62823091"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57" w:history="1">
            <w:r w:rsidRPr="00783A64">
              <w:rPr>
                <w:rStyle w:val="Hyperlink"/>
                <w:rFonts w:ascii="Arial" w:hAnsi="Arial" w:cs="Arial"/>
                <w:noProof/>
              </w:rPr>
              <w:t>About the CDC</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_Toc217059057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3</w:t>
            </w:r>
            <w:r w:rsidRPr="00783A64">
              <w:rPr>
                <w:rFonts w:ascii="Arial" w:hAnsi="Arial" w:cs="Arial"/>
                <w:noProof/>
                <w:webHidden/>
              </w:rPr>
              <w:fldChar w:fldCharType="end"/>
            </w:r>
          </w:hyperlink>
        </w:p>
        <w:p w14:paraId="05A7BD37" w14:textId="6019190F"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58" w:history="1">
            <w:r w:rsidRPr="00783A64">
              <w:rPr>
                <w:rStyle w:val="Hyperlink"/>
                <w:rFonts w:ascii="Arial" w:hAnsi="Arial" w:cs="Arial"/>
                <w:noProof/>
              </w:rPr>
              <w:t>What information we collect</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_Toc217059058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3</w:t>
            </w:r>
            <w:r w:rsidRPr="00783A64">
              <w:rPr>
                <w:rFonts w:ascii="Arial" w:hAnsi="Arial" w:cs="Arial"/>
                <w:noProof/>
                <w:webHidden/>
              </w:rPr>
              <w:fldChar w:fldCharType="end"/>
            </w:r>
          </w:hyperlink>
        </w:p>
        <w:p w14:paraId="0F12ABEB" w14:textId="54AC426B" w:rsidR="00F71309" w:rsidRPr="00783A64" w:rsidRDefault="00F71309">
          <w:pPr>
            <w:pStyle w:val="TOC4"/>
            <w:tabs>
              <w:tab w:val="right" w:pos="9060"/>
            </w:tabs>
            <w:rPr>
              <w:rFonts w:ascii="Arial" w:eastAsiaTheme="minorEastAsia" w:hAnsi="Arial" w:cs="Arial"/>
              <w:noProof/>
              <w:color w:val="auto"/>
              <w:kern w:val="2"/>
              <w:sz w:val="24"/>
              <w:szCs w:val="24"/>
              <w:lang w:eastAsia="en-AU"/>
              <w14:ligatures w14:val="standardContextual"/>
            </w:rPr>
          </w:pPr>
          <w:hyperlink w:anchor="_Toc217059059" w:history="1">
            <w:r w:rsidRPr="00783A64">
              <w:rPr>
                <w:rStyle w:val="Hyperlink"/>
                <w:rFonts w:ascii="Arial" w:hAnsi="Arial" w:cs="Arial"/>
                <w:noProof/>
              </w:rPr>
              <w:t>Protected information under the CDC Act</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_Toc217059059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4</w:t>
            </w:r>
            <w:r w:rsidRPr="00783A64">
              <w:rPr>
                <w:rFonts w:ascii="Arial" w:hAnsi="Arial" w:cs="Arial"/>
                <w:noProof/>
                <w:webHidden/>
              </w:rPr>
              <w:fldChar w:fldCharType="end"/>
            </w:r>
          </w:hyperlink>
        </w:p>
        <w:p w14:paraId="5A5A0E0B" w14:textId="2462A155" w:rsidR="00F71309" w:rsidRPr="00783A64" w:rsidRDefault="00F71309">
          <w:pPr>
            <w:pStyle w:val="TOC4"/>
            <w:tabs>
              <w:tab w:val="right" w:pos="9060"/>
            </w:tabs>
            <w:rPr>
              <w:rFonts w:ascii="Arial" w:eastAsiaTheme="minorEastAsia" w:hAnsi="Arial" w:cs="Arial"/>
              <w:noProof/>
              <w:color w:val="auto"/>
              <w:kern w:val="2"/>
              <w:sz w:val="24"/>
              <w:szCs w:val="24"/>
              <w:lang w:eastAsia="en-AU"/>
              <w14:ligatures w14:val="standardContextual"/>
            </w:rPr>
          </w:pPr>
          <w:hyperlink w:anchor="_Toc217059060" w:history="1">
            <w:r w:rsidRPr="00783A64">
              <w:rPr>
                <w:rStyle w:val="Hyperlink"/>
                <w:rFonts w:ascii="Arial" w:hAnsi="Arial" w:cs="Arial"/>
                <w:noProof/>
              </w:rPr>
              <w:t>Publication of public health advice</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_Toc217059060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4</w:t>
            </w:r>
            <w:r w:rsidRPr="00783A64">
              <w:rPr>
                <w:rFonts w:ascii="Arial" w:hAnsi="Arial" w:cs="Arial"/>
                <w:noProof/>
                <w:webHidden/>
              </w:rPr>
              <w:fldChar w:fldCharType="end"/>
            </w:r>
          </w:hyperlink>
        </w:p>
        <w:p w14:paraId="4BD99443" w14:textId="40BA8EE1"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61" w:history="1">
            <w:r w:rsidRPr="00783A64">
              <w:rPr>
                <w:rStyle w:val="Hyperlink"/>
                <w:rFonts w:ascii="Arial" w:hAnsi="Arial" w:cs="Arial"/>
                <w:noProof/>
              </w:rPr>
              <w:t>Remaining anonymous or using a pseudonym</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_Toc217059061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4</w:t>
            </w:r>
            <w:r w:rsidRPr="00783A64">
              <w:rPr>
                <w:rFonts w:ascii="Arial" w:hAnsi="Arial" w:cs="Arial"/>
                <w:noProof/>
                <w:webHidden/>
              </w:rPr>
              <w:fldChar w:fldCharType="end"/>
            </w:r>
          </w:hyperlink>
        </w:p>
        <w:p w14:paraId="7519A721" w14:textId="62A138EC"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62" w:history="1">
            <w:r w:rsidRPr="00783A64">
              <w:rPr>
                <w:rStyle w:val="Hyperlink"/>
                <w:rFonts w:ascii="Arial" w:hAnsi="Arial" w:cs="Arial"/>
                <w:noProof/>
              </w:rPr>
              <w:t>How we collect and hold your personal information</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_Toc217059062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4</w:t>
            </w:r>
            <w:r w:rsidRPr="00783A64">
              <w:rPr>
                <w:rFonts w:ascii="Arial" w:hAnsi="Arial" w:cs="Arial"/>
                <w:noProof/>
                <w:webHidden/>
              </w:rPr>
              <w:fldChar w:fldCharType="end"/>
            </w:r>
          </w:hyperlink>
        </w:p>
        <w:p w14:paraId="742D8031" w14:textId="62DA8AC7" w:rsidR="00F71309" w:rsidRPr="00783A64" w:rsidRDefault="00F71309">
          <w:pPr>
            <w:pStyle w:val="TOC4"/>
            <w:tabs>
              <w:tab w:val="right" w:pos="9060"/>
            </w:tabs>
            <w:rPr>
              <w:rFonts w:ascii="Arial" w:eastAsiaTheme="minorEastAsia" w:hAnsi="Arial" w:cs="Arial"/>
              <w:noProof/>
              <w:color w:val="auto"/>
              <w:kern w:val="2"/>
              <w:sz w:val="24"/>
              <w:szCs w:val="24"/>
              <w:lang w:eastAsia="en-AU"/>
              <w14:ligatures w14:val="standardContextual"/>
            </w:rPr>
          </w:pPr>
          <w:hyperlink w:anchor="_Toc217059063" w:history="1">
            <w:r w:rsidRPr="00783A64">
              <w:rPr>
                <w:rStyle w:val="Hyperlink"/>
                <w:rFonts w:ascii="Arial" w:hAnsi="Arial" w:cs="Arial"/>
                <w:noProof/>
              </w:rPr>
              <w:t>Unsolicited information</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_Toc217059063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5</w:t>
            </w:r>
            <w:r w:rsidRPr="00783A64">
              <w:rPr>
                <w:rFonts w:ascii="Arial" w:hAnsi="Arial" w:cs="Arial"/>
                <w:noProof/>
                <w:webHidden/>
              </w:rPr>
              <w:fldChar w:fldCharType="end"/>
            </w:r>
          </w:hyperlink>
        </w:p>
        <w:p w14:paraId="109BC486" w14:textId="3FD40380"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64" w:history="1">
            <w:r w:rsidRPr="00783A64">
              <w:rPr>
                <w:rStyle w:val="Hyperlink"/>
                <w:rFonts w:ascii="Arial" w:hAnsi="Arial" w:cs="Arial"/>
                <w:noProof/>
              </w:rPr>
              <w:t>Why we collect, hold, use and disclose personal information</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_Toc217059064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5</w:t>
            </w:r>
            <w:r w:rsidRPr="00783A64">
              <w:rPr>
                <w:rFonts w:ascii="Arial" w:hAnsi="Arial" w:cs="Arial"/>
                <w:noProof/>
                <w:webHidden/>
              </w:rPr>
              <w:fldChar w:fldCharType="end"/>
            </w:r>
          </w:hyperlink>
        </w:p>
        <w:p w14:paraId="42CF11BC" w14:textId="15FC30E7" w:rsidR="00F71309" w:rsidRPr="00783A64" w:rsidRDefault="00F71309">
          <w:pPr>
            <w:pStyle w:val="TOC4"/>
            <w:tabs>
              <w:tab w:val="right" w:pos="9060"/>
            </w:tabs>
            <w:rPr>
              <w:rFonts w:ascii="Arial" w:eastAsiaTheme="minorEastAsia" w:hAnsi="Arial" w:cs="Arial"/>
              <w:noProof/>
              <w:color w:val="auto"/>
              <w:kern w:val="2"/>
              <w:sz w:val="24"/>
              <w:szCs w:val="24"/>
              <w:lang w:eastAsia="en-AU"/>
              <w14:ligatures w14:val="standardContextual"/>
            </w:rPr>
          </w:pPr>
          <w:hyperlink w:anchor="_Toc217059065" w:history="1">
            <w:r w:rsidRPr="00783A64">
              <w:rPr>
                <w:rStyle w:val="Hyperlink"/>
                <w:rFonts w:ascii="Arial" w:hAnsi="Arial" w:cs="Arial"/>
                <w:noProof/>
              </w:rPr>
              <w:t>How we use and disclose personal information</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_Toc217059065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5</w:t>
            </w:r>
            <w:r w:rsidRPr="00783A64">
              <w:rPr>
                <w:rFonts w:ascii="Arial" w:hAnsi="Arial" w:cs="Arial"/>
                <w:noProof/>
                <w:webHidden/>
              </w:rPr>
              <w:fldChar w:fldCharType="end"/>
            </w:r>
          </w:hyperlink>
        </w:p>
        <w:p w14:paraId="1CE836F6" w14:textId="4664B31A" w:rsidR="00F71309" w:rsidRPr="00783A64" w:rsidRDefault="00F71309">
          <w:pPr>
            <w:pStyle w:val="TOC4"/>
            <w:tabs>
              <w:tab w:val="right" w:pos="9060"/>
            </w:tabs>
            <w:rPr>
              <w:rFonts w:ascii="Arial" w:eastAsiaTheme="minorEastAsia" w:hAnsi="Arial" w:cs="Arial"/>
              <w:noProof/>
              <w:color w:val="auto"/>
              <w:kern w:val="2"/>
              <w:sz w:val="24"/>
              <w:szCs w:val="24"/>
              <w:lang w:eastAsia="en-AU"/>
              <w14:ligatures w14:val="standardContextual"/>
            </w:rPr>
          </w:pPr>
          <w:hyperlink w:anchor="_Toc217059066" w:history="1">
            <w:r w:rsidRPr="00783A64">
              <w:rPr>
                <w:rStyle w:val="Hyperlink"/>
                <w:rFonts w:ascii="Arial" w:hAnsi="Arial" w:cs="Arial"/>
                <w:noProof/>
              </w:rPr>
              <w:t>Disclosure to overseas recipients</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_Toc217059066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6</w:t>
            </w:r>
            <w:r w:rsidRPr="00783A64">
              <w:rPr>
                <w:rFonts w:ascii="Arial" w:hAnsi="Arial" w:cs="Arial"/>
                <w:noProof/>
                <w:webHidden/>
              </w:rPr>
              <w:fldChar w:fldCharType="end"/>
            </w:r>
          </w:hyperlink>
        </w:p>
        <w:p w14:paraId="139130CB" w14:textId="15E43A06"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67" w:history="1">
            <w:r w:rsidRPr="00783A64">
              <w:rPr>
                <w:rStyle w:val="Hyperlink"/>
                <w:rFonts w:ascii="Arial" w:hAnsi="Arial" w:cs="Arial"/>
                <w:noProof/>
              </w:rPr>
              <w:t>Data linkage</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_Toc217059067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6</w:t>
            </w:r>
            <w:r w:rsidRPr="00783A64">
              <w:rPr>
                <w:rFonts w:ascii="Arial" w:hAnsi="Arial" w:cs="Arial"/>
                <w:noProof/>
                <w:webHidden/>
              </w:rPr>
              <w:fldChar w:fldCharType="end"/>
            </w:r>
          </w:hyperlink>
        </w:p>
        <w:p w14:paraId="4409A2C7" w14:textId="69B0539D"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68" w:history="1">
            <w:r w:rsidRPr="00783A64">
              <w:rPr>
                <w:rStyle w:val="Hyperlink"/>
                <w:rFonts w:ascii="Arial" w:hAnsi="Arial" w:cs="Arial"/>
                <w:noProof/>
              </w:rPr>
              <w:t>Storage, retention and security</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_Toc217059068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6</w:t>
            </w:r>
            <w:r w:rsidRPr="00783A64">
              <w:rPr>
                <w:rFonts w:ascii="Arial" w:hAnsi="Arial" w:cs="Arial"/>
                <w:noProof/>
                <w:webHidden/>
              </w:rPr>
              <w:fldChar w:fldCharType="end"/>
            </w:r>
          </w:hyperlink>
        </w:p>
        <w:p w14:paraId="40B68DA0" w14:textId="76DE45B2"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69" w:history="1">
            <w:r w:rsidRPr="00783A64">
              <w:rPr>
                <w:rStyle w:val="Hyperlink"/>
                <w:rFonts w:ascii="Arial" w:hAnsi="Arial" w:cs="Arial"/>
                <w:noProof/>
              </w:rPr>
              <w:t>Notifiable Data Breach Scheme</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_Toc217059069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7</w:t>
            </w:r>
            <w:r w:rsidRPr="00783A64">
              <w:rPr>
                <w:rFonts w:ascii="Arial" w:hAnsi="Arial" w:cs="Arial"/>
                <w:noProof/>
                <w:webHidden/>
              </w:rPr>
              <w:fldChar w:fldCharType="end"/>
            </w:r>
          </w:hyperlink>
        </w:p>
        <w:p w14:paraId="36640B17" w14:textId="418CA250"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70" w:history="1">
            <w:r w:rsidRPr="00783A64">
              <w:rPr>
                <w:rStyle w:val="Hyperlink"/>
                <w:rFonts w:ascii="Arial" w:hAnsi="Arial" w:cs="Arial"/>
                <w:noProof/>
              </w:rPr>
              <w:t>How to access or correct your personal information</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_Toc217059070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7</w:t>
            </w:r>
            <w:r w:rsidRPr="00783A64">
              <w:rPr>
                <w:rFonts w:ascii="Arial" w:hAnsi="Arial" w:cs="Arial"/>
                <w:noProof/>
                <w:webHidden/>
              </w:rPr>
              <w:fldChar w:fldCharType="end"/>
            </w:r>
          </w:hyperlink>
        </w:p>
        <w:p w14:paraId="370A54A3" w14:textId="4CFE3414" w:rsidR="00F71309" w:rsidRPr="00783A64" w:rsidRDefault="00F71309">
          <w:pPr>
            <w:pStyle w:val="TOC2"/>
            <w:tabs>
              <w:tab w:val="right" w:pos="9060"/>
            </w:tabs>
            <w:rPr>
              <w:rFonts w:ascii="Arial" w:eastAsiaTheme="minorEastAsia" w:hAnsi="Arial" w:cs="Arial"/>
              <w:bCs w:val="0"/>
              <w:noProof/>
              <w:color w:val="auto"/>
              <w:kern w:val="2"/>
              <w:sz w:val="24"/>
              <w:szCs w:val="24"/>
              <w:lang w:eastAsia="en-AU"/>
              <w14:ligatures w14:val="standardContextual"/>
            </w:rPr>
          </w:pPr>
          <w:hyperlink w:anchor="_Toc217059071" w:history="1">
            <w:r w:rsidRPr="00783A64">
              <w:rPr>
                <w:rStyle w:val="Hyperlink"/>
                <w:rFonts w:ascii="Arial" w:hAnsi="Arial" w:cs="Arial"/>
                <w:noProof/>
              </w:rPr>
              <w:t>How to make a privacy complaint</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_Toc217059071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7</w:t>
            </w:r>
            <w:r w:rsidRPr="00783A64">
              <w:rPr>
                <w:rFonts w:ascii="Arial" w:hAnsi="Arial" w:cs="Arial"/>
                <w:noProof/>
                <w:webHidden/>
              </w:rPr>
              <w:fldChar w:fldCharType="end"/>
            </w:r>
          </w:hyperlink>
        </w:p>
        <w:p w14:paraId="225DBE8B" w14:textId="38790A29" w:rsidR="00F71309" w:rsidRPr="00783A64" w:rsidRDefault="00F71309">
          <w:pPr>
            <w:pStyle w:val="TOC3"/>
            <w:tabs>
              <w:tab w:val="right" w:pos="9060"/>
            </w:tabs>
            <w:rPr>
              <w:rFonts w:ascii="Arial" w:eastAsiaTheme="minorEastAsia" w:hAnsi="Arial" w:cs="Arial"/>
              <w:noProof/>
              <w:color w:val="auto"/>
              <w:kern w:val="2"/>
              <w:sz w:val="24"/>
              <w:szCs w:val="24"/>
              <w:lang w:eastAsia="en-AU"/>
              <w14:ligatures w14:val="standardContextual"/>
            </w:rPr>
          </w:pPr>
          <w:hyperlink w:anchor="_Toc217059072" w:history="1">
            <w:r w:rsidRPr="00783A64">
              <w:rPr>
                <w:rStyle w:val="Hyperlink"/>
                <w:rFonts w:ascii="Arial" w:hAnsi="Arial" w:cs="Arial"/>
                <w:noProof/>
              </w:rPr>
              <w:t>Contact Details</w:t>
            </w:r>
            <w:r w:rsidRPr="00783A64">
              <w:rPr>
                <w:rFonts w:ascii="Arial" w:hAnsi="Arial" w:cs="Arial"/>
                <w:noProof/>
                <w:webHidden/>
              </w:rPr>
              <w:tab/>
            </w:r>
            <w:r w:rsidRPr="00783A64">
              <w:rPr>
                <w:rFonts w:ascii="Arial" w:hAnsi="Arial" w:cs="Arial"/>
                <w:noProof/>
                <w:webHidden/>
              </w:rPr>
              <w:fldChar w:fldCharType="begin"/>
            </w:r>
            <w:r w:rsidRPr="00783A64">
              <w:rPr>
                <w:rFonts w:ascii="Arial" w:hAnsi="Arial" w:cs="Arial"/>
                <w:noProof/>
                <w:webHidden/>
              </w:rPr>
              <w:instrText xml:space="preserve"> PAGEREF _Toc217059072 \h </w:instrText>
            </w:r>
            <w:r w:rsidRPr="00783A64">
              <w:rPr>
                <w:rFonts w:ascii="Arial" w:hAnsi="Arial" w:cs="Arial"/>
                <w:noProof/>
                <w:webHidden/>
              </w:rPr>
            </w:r>
            <w:r w:rsidRPr="00783A64">
              <w:rPr>
                <w:rFonts w:ascii="Arial" w:hAnsi="Arial" w:cs="Arial"/>
                <w:noProof/>
                <w:webHidden/>
              </w:rPr>
              <w:fldChar w:fldCharType="separate"/>
            </w:r>
            <w:r w:rsidRPr="00783A64">
              <w:rPr>
                <w:rFonts w:ascii="Arial" w:hAnsi="Arial" w:cs="Arial"/>
                <w:noProof/>
                <w:webHidden/>
              </w:rPr>
              <w:t>7</w:t>
            </w:r>
            <w:r w:rsidRPr="00783A64">
              <w:rPr>
                <w:rFonts w:ascii="Arial" w:hAnsi="Arial" w:cs="Arial"/>
                <w:noProof/>
                <w:webHidden/>
              </w:rPr>
              <w:fldChar w:fldCharType="end"/>
            </w:r>
          </w:hyperlink>
        </w:p>
        <w:p w14:paraId="0E5130ED" w14:textId="01639F5C" w:rsidR="00C80940" w:rsidRPr="00783A64" w:rsidRDefault="00AA4566" w:rsidP="00754444">
          <w:pPr>
            <w:spacing w:line="240" w:lineRule="auto"/>
            <w:rPr>
              <w:rFonts w:ascii="Arial" w:hAnsi="Arial" w:cs="Arial"/>
              <w:b/>
              <w:bCs/>
              <w:noProof/>
              <w:color w:val="auto"/>
              <w:sz w:val="2"/>
              <w:szCs w:val="2"/>
            </w:rPr>
          </w:pPr>
          <w:r w:rsidRPr="00783A64">
            <w:rPr>
              <w:rFonts w:ascii="Arial" w:hAnsi="Arial" w:cs="Arial"/>
              <w:caps/>
              <w:color w:val="auto"/>
              <w:sz w:val="24"/>
            </w:rPr>
            <w:fldChar w:fldCharType="end"/>
          </w:r>
        </w:p>
      </w:sdtContent>
    </w:sdt>
    <w:p w14:paraId="5A1172EC" w14:textId="77777777" w:rsidR="000E2581" w:rsidRPr="00783A64" w:rsidRDefault="000E2581" w:rsidP="00F71309">
      <w:pPr>
        <w:spacing w:before="240" w:line="240" w:lineRule="auto"/>
        <w:rPr>
          <w:rFonts w:ascii="Arial" w:hAnsi="Arial" w:cs="Arial"/>
          <w:b/>
          <w:bCs/>
          <w:sz w:val="44"/>
          <w:szCs w:val="44"/>
        </w:rPr>
      </w:pPr>
      <w:bookmarkStart w:id="0" w:name="_Hlk215056817"/>
      <w:bookmarkStart w:id="1" w:name="_Toc199341575"/>
      <w:bookmarkStart w:id="2" w:name="_Toc199341747"/>
      <w:r w:rsidRPr="00783A64">
        <w:rPr>
          <w:rFonts w:ascii="Arial" w:hAnsi="Arial" w:cs="Arial"/>
          <w:b/>
          <w:bCs/>
          <w:sz w:val="44"/>
          <w:szCs w:val="44"/>
        </w:rPr>
        <w:t>Document History</w:t>
      </w:r>
    </w:p>
    <w:tbl>
      <w:tblPr>
        <w:tblStyle w:val="GridTable1Light"/>
        <w:tblW w:w="9072" w:type="dxa"/>
        <w:tblLook w:val="04A0" w:firstRow="1" w:lastRow="0" w:firstColumn="1" w:lastColumn="0" w:noHBand="0" w:noVBand="1"/>
      </w:tblPr>
      <w:tblGrid>
        <w:gridCol w:w="1650"/>
        <w:gridCol w:w="5438"/>
        <w:gridCol w:w="1984"/>
      </w:tblGrid>
      <w:tr w:rsidR="000E2581" w:rsidRPr="00783A64" w14:paraId="17E02402" w14:textId="77777777">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50" w:type="dxa"/>
            <w:tcBorders>
              <w:bottom w:val="single" w:sz="6" w:space="0" w:color="00DCA1" w:themeColor="background1"/>
            </w:tcBorders>
            <w:shd w:val="clear" w:color="auto" w:fill="00DCA1" w:themeFill="background1"/>
          </w:tcPr>
          <w:p w14:paraId="6A72AAA3" w14:textId="77777777" w:rsidR="000E2581" w:rsidRPr="00783A64" w:rsidRDefault="000E2581" w:rsidP="00754444">
            <w:pPr>
              <w:spacing w:line="240" w:lineRule="auto"/>
              <w:rPr>
                <w:rFonts w:ascii="Arial" w:hAnsi="Arial" w:cs="Arial"/>
                <w:color w:val="auto"/>
                <w:sz w:val="20"/>
                <w:szCs w:val="20"/>
              </w:rPr>
            </w:pPr>
            <w:r w:rsidRPr="00783A64">
              <w:rPr>
                <w:rFonts w:ascii="Arial" w:hAnsi="Arial" w:cs="Arial"/>
                <w:color w:val="auto"/>
                <w:sz w:val="20"/>
                <w:szCs w:val="20"/>
              </w:rPr>
              <w:t>Role</w:t>
            </w:r>
          </w:p>
        </w:tc>
        <w:tc>
          <w:tcPr>
            <w:tcW w:w="5438" w:type="dxa"/>
            <w:tcBorders>
              <w:bottom w:val="single" w:sz="6" w:space="0" w:color="00DCA1" w:themeColor="background1"/>
            </w:tcBorders>
            <w:shd w:val="clear" w:color="auto" w:fill="00DCA1" w:themeFill="background1"/>
          </w:tcPr>
          <w:p w14:paraId="4C09266D" w14:textId="77777777" w:rsidR="000E2581" w:rsidRPr="00783A64" w:rsidRDefault="000E2581" w:rsidP="00754444">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Name/Title</w:t>
            </w:r>
          </w:p>
        </w:tc>
        <w:tc>
          <w:tcPr>
            <w:tcW w:w="1984" w:type="dxa"/>
            <w:tcBorders>
              <w:bottom w:val="single" w:sz="6" w:space="0" w:color="00DCA1" w:themeColor="background1"/>
            </w:tcBorders>
            <w:shd w:val="clear" w:color="auto" w:fill="00DCA1" w:themeFill="background1"/>
          </w:tcPr>
          <w:p w14:paraId="1613FD11" w14:textId="77777777" w:rsidR="000E2581" w:rsidRPr="00783A64" w:rsidRDefault="000E2581" w:rsidP="00754444">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Date cleared</w:t>
            </w:r>
          </w:p>
        </w:tc>
      </w:tr>
      <w:tr w:rsidR="000E2581" w:rsidRPr="00783A64" w14:paraId="441C874F" w14:textId="77777777">
        <w:tc>
          <w:tcPr>
            <w:cnfStyle w:val="001000000000" w:firstRow="0" w:lastRow="0" w:firstColumn="1" w:lastColumn="0" w:oddVBand="0" w:evenVBand="0" w:oddHBand="0" w:evenHBand="0" w:firstRowFirstColumn="0" w:firstRowLastColumn="0" w:lastRowFirstColumn="0" w:lastRowLastColumn="0"/>
            <w:tcW w:w="1650" w:type="dxa"/>
            <w:tcBorders>
              <w:top w:val="single" w:sz="6" w:space="0" w:color="00DCA1" w:themeColor="background1"/>
              <w:bottom w:val="single" w:sz="6" w:space="0" w:color="00DCA1" w:themeColor="background1"/>
            </w:tcBorders>
          </w:tcPr>
          <w:p w14:paraId="0CD2285D" w14:textId="77777777" w:rsidR="000E2581" w:rsidRPr="00783A64" w:rsidRDefault="000E2581" w:rsidP="00754444">
            <w:pPr>
              <w:spacing w:line="240" w:lineRule="auto"/>
              <w:rPr>
                <w:rFonts w:ascii="Arial" w:hAnsi="Arial" w:cs="Arial"/>
                <w:color w:val="auto"/>
                <w:sz w:val="20"/>
                <w:szCs w:val="20"/>
              </w:rPr>
            </w:pPr>
            <w:r w:rsidRPr="00783A64">
              <w:rPr>
                <w:rFonts w:ascii="Arial" w:hAnsi="Arial" w:cs="Arial"/>
                <w:color w:val="auto"/>
                <w:sz w:val="20"/>
                <w:szCs w:val="20"/>
              </w:rPr>
              <w:t>Author:</w:t>
            </w:r>
          </w:p>
        </w:tc>
        <w:tc>
          <w:tcPr>
            <w:tcW w:w="5438" w:type="dxa"/>
            <w:tcBorders>
              <w:top w:val="single" w:sz="6" w:space="0" w:color="00DCA1" w:themeColor="background1"/>
              <w:bottom w:val="single" w:sz="6" w:space="0" w:color="00DCA1" w:themeColor="background1"/>
            </w:tcBorders>
          </w:tcPr>
          <w:p w14:paraId="75631DC5"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p>
        </w:tc>
        <w:tc>
          <w:tcPr>
            <w:tcW w:w="1984" w:type="dxa"/>
            <w:tcBorders>
              <w:top w:val="single" w:sz="6" w:space="0" w:color="00DCA1" w:themeColor="background1"/>
              <w:bottom w:val="single" w:sz="6" w:space="0" w:color="00DCA1" w:themeColor="background1"/>
            </w:tcBorders>
          </w:tcPr>
          <w:p w14:paraId="767A124A"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E2581" w:rsidRPr="00783A64" w14:paraId="196E94EE" w14:textId="77777777">
        <w:tc>
          <w:tcPr>
            <w:cnfStyle w:val="001000000000" w:firstRow="0" w:lastRow="0" w:firstColumn="1" w:lastColumn="0" w:oddVBand="0" w:evenVBand="0" w:oddHBand="0" w:evenHBand="0" w:firstRowFirstColumn="0" w:firstRowLastColumn="0" w:lastRowFirstColumn="0" w:lastRowLastColumn="0"/>
            <w:tcW w:w="1650" w:type="dxa"/>
            <w:tcBorders>
              <w:top w:val="single" w:sz="6" w:space="0" w:color="00DCA1" w:themeColor="background1"/>
              <w:bottom w:val="single" w:sz="6" w:space="0" w:color="00DCA1" w:themeColor="background1"/>
            </w:tcBorders>
          </w:tcPr>
          <w:p w14:paraId="157FC73B" w14:textId="77777777" w:rsidR="000E2581" w:rsidRPr="00783A64" w:rsidRDefault="000E2581" w:rsidP="00754444">
            <w:pPr>
              <w:spacing w:line="240" w:lineRule="auto"/>
              <w:rPr>
                <w:rFonts w:ascii="Arial" w:hAnsi="Arial" w:cs="Arial"/>
                <w:color w:val="auto"/>
                <w:sz w:val="20"/>
                <w:szCs w:val="20"/>
              </w:rPr>
            </w:pPr>
            <w:r w:rsidRPr="00783A64">
              <w:rPr>
                <w:rFonts w:ascii="Arial" w:hAnsi="Arial" w:cs="Arial"/>
                <w:color w:val="auto"/>
                <w:sz w:val="20"/>
                <w:szCs w:val="20"/>
              </w:rPr>
              <w:t>Cleared by:</w:t>
            </w:r>
          </w:p>
        </w:tc>
        <w:tc>
          <w:tcPr>
            <w:tcW w:w="5438" w:type="dxa"/>
            <w:tcBorders>
              <w:top w:val="single" w:sz="6" w:space="0" w:color="00DCA1" w:themeColor="background1"/>
              <w:bottom w:val="single" w:sz="6" w:space="0" w:color="00DCA1" w:themeColor="background1"/>
            </w:tcBorders>
          </w:tcPr>
          <w:p w14:paraId="620ADAA1"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p>
        </w:tc>
        <w:tc>
          <w:tcPr>
            <w:tcW w:w="1984" w:type="dxa"/>
            <w:tcBorders>
              <w:top w:val="single" w:sz="6" w:space="0" w:color="00DCA1" w:themeColor="background1"/>
              <w:bottom w:val="single" w:sz="6" w:space="0" w:color="00DCA1" w:themeColor="background1"/>
            </w:tcBorders>
          </w:tcPr>
          <w:p w14:paraId="5572352B"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E2581" w:rsidRPr="00783A64" w14:paraId="24D785BB" w14:textId="77777777">
        <w:tc>
          <w:tcPr>
            <w:cnfStyle w:val="001000000000" w:firstRow="0" w:lastRow="0" w:firstColumn="1" w:lastColumn="0" w:oddVBand="0" w:evenVBand="0" w:oddHBand="0" w:evenHBand="0" w:firstRowFirstColumn="0" w:firstRowLastColumn="0" w:lastRowFirstColumn="0" w:lastRowLastColumn="0"/>
            <w:tcW w:w="1650" w:type="dxa"/>
            <w:tcBorders>
              <w:top w:val="single" w:sz="6" w:space="0" w:color="00DCA1" w:themeColor="background1"/>
              <w:bottom w:val="single" w:sz="4" w:space="0" w:color="00DCA1" w:themeColor="background1"/>
            </w:tcBorders>
          </w:tcPr>
          <w:p w14:paraId="42542DED" w14:textId="77777777" w:rsidR="000E2581" w:rsidRPr="00783A64" w:rsidRDefault="000E2581" w:rsidP="00754444">
            <w:pPr>
              <w:spacing w:line="240" w:lineRule="auto"/>
              <w:rPr>
                <w:rFonts w:ascii="Arial" w:hAnsi="Arial" w:cs="Arial"/>
                <w:color w:val="auto"/>
                <w:sz w:val="20"/>
                <w:szCs w:val="20"/>
              </w:rPr>
            </w:pPr>
            <w:r w:rsidRPr="00783A64">
              <w:rPr>
                <w:rFonts w:ascii="Arial" w:hAnsi="Arial" w:cs="Arial"/>
                <w:color w:val="auto"/>
                <w:sz w:val="20"/>
                <w:szCs w:val="20"/>
              </w:rPr>
              <w:t>Custodian:</w:t>
            </w:r>
          </w:p>
        </w:tc>
        <w:tc>
          <w:tcPr>
            <w:tcW w:w="5438" w:type="dxa"/>
            <w:tcBorders>
              <w:top w:val="single" w:sz="6" w:space="0" w:color="00DCA1" w:themeColor="background1"/>
              <w:bottom w:val="single" w:sz="4" w:space="0" w:color="00DCA1" w:themeColor="background1"/>
            </w:tcBorders>
          </w:tcPr>
          <w:p w14:paraId="3272B12B"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p>
        </w:tc>
        <w:tc>
          <w:tcPr>
            <w:tcW w:w="1984" w:type="dxa"/>
            <w:tcBorders>
              <w:top w:val="single" w:sz="6" w:space="0" w:color="00DCA1" w:themeColor="background1"/>
              <w:bottom w:val="single" w:sz="4" w:space="0" w:color="00DCA1" w:themeColor="background1"/>
            </w:tcBorders>
          </w:tcPr>
          <w:p w14:paraId="750390D1"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4F357139" w14:textId="77777777" w:rsidR="000E2581" w:rsidRPr="00783A64" w:rsidRDefault="000E2581" w:rsidP="00F71309">
      <w:pPr>
        <w:spacing w:before="300" w:line="240" w:lineRule="auto"/>
        <w:rPr>
          <w:rFonts w:ascii="Arial" w:hAnsi="Arial" w:cs="Arial"/>
          <w:b/>
          <w:bCs/>
          <w:sz w:val="44"/>
          <w:szCs w:val="44"/>
        </w:rPr>
      </w:pPr>
      <w:r w:rsidRPr="00783A64">
        <w:rPr>
          <w:rFonts w:ascii="Arial" w:hAnsi="Arial" w:cs="Arial"/>
          <w:b/>
          <w:bCs/>
          <w:sz w:val="44"/>
          <w:szCs w:val="44"/>
        </w:rPr>
        <w:t>Version Control</w:t>
      </w:r>
    </w:p>
    <w:p w14:paraId="5045718C" w14:textId="55BED34C" w:rsidR="000E2581" w:rsidRPr="00783A64" w:rsidRDefault="000E2581" w:rsidP="00754444">
      <w:pPr>
        <w:spacing w:line="240" w:lineRule="auto"/>
        <w:rPr>
          <w:rFonts w:ascii="Arial" w:hAnsi="Arial" w:cs="Arial"/>
          <w:color w:val="auto"/>
          <w:sz w:val="20"/>
          <w:szCs w:val="22"/>
        </w:rPr>
      </w:pPr>
      <w:bookmarkStart w:id="3" w:name="_Hlk215048129"/>
      <w:r w:rsidRPr="00783A64">
        <w:rPr>
          <w:rFonts w:ascii="Arial" w:hAnsi="Arial" w:cs="Arial"/>
          <w:color w:val="auto"/>
          <w:sz w:val="20"/>
          <w:szCs w:val="22"/>
        </w:rPr>
        <w:t xml:space="preserve">This document was prepared by the Data Strategy and Governance Section. Queries should be directed to </w:t>
      </w:r>
      <w:hyperlink r:id="rId18" w:history="1">
        <w:r w:rsidR="00C37064" w:rsidRPr="00A45E5D">
          <w:rPr>
            <w:rStyle w:val="Hyperlink"/>
            <w:rFonts w:ascii="Arial" w:hAnsi="Arial" w:cs="Arial"/>
            <w:sz w:val="20"/>
            <w:szCs w:val="22"/>
          </w:rPr>
          <w:t>cdcdata@cdc.gov.au</w:t>
        </w:r>
      </w:hyperlink>
      <w:r w:rsidRPr="00A45E5D">
        <w:rPr>
          <w:rFonts w:ascii="Arial" w:hAnsi="Arial" w:cs="Arial"/>
          <w:color w:val="auto"/>
          <w:sz w:val="20"/>
          <w:szCs w:val="22"/>
        </w:rPr>
        <w:t>.</w:t>
      </w:r>
    </w:p>
    <w:tbl>
      <w:tblPr>
        <w:tblStyle w:val="GridTable1Light"/>
        <w:tblW w:w="0" w:type="auto"/>
        <w:tblLook w:val="04A0" w:firstRow="1" w:lastRow="0" w:firstColumn="1" w:lastColumn="0" w:noHBand="0" w:noVBand="1"/>
      </w:tblPr>
      <w:tblGrid>
        <w:gridCol w:w="2265"/>
        <w:gridCol w:w="2265"/>
        <w:gridCol w:w="2265"/>
        <w:gridCol w:w="2265"/>
      </w:tblGrid>
      <w:tr w:rsidR="000E2581" w:rsidRPr="00783A64" w14:paraId="6630E39D" w14:textId="77777777">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265" w:type="dxa"/>
            <w:shd w:val="clear" w:color="auto" w:fill="00DCA1" w:themeFill="background1"/>
          </w:tcPr>
          <w:bookmarkEnd w:id="3"/>
          <w:p w14:paraId="1321D989" w14:textId="77777777" w:rsidR="000E2581" w:rsidRPr="00783A64" w:rsidRDefault="000E2581" w:rsidP="00754444">
            <w:pPr>
              <w:spacing w:line="240" w:lineRule="auto"/>
              <w:rPr>
                <w:rFonts w:ascii="Arial" w:hAnsi="Arial" w:cs="Arial"/>
                <w:color w:val="auto"/>
                <w:sz w:val="20"/>
                <w:szCs w:val="20"/>
              </w:rPr>
            </w:pPr>
            <w:r w:rsidRPr="00783A64">
              <w:rPr>
                <w:rFonts w:ascii="Arial" w:hAnsi="Arial" w:cs="Arial"/>
                <w:color w:val="auto"/>
                <w:sz w:val="20"/>
                <w:szCs w:val="20"/>
              </w:rPr>
              <w:t>Version</w:t>
            </w:r>
          </w:p>
        </w:tc>
        <w:tc>
          <w:tcPr>
            <w:tcW w:w="2265" w:type="dxa"/>
            <w:shd w:val="clear" w:color="auto" w:fill="00DCA1" w:themeFill="background1"/>
          </w:tcPr>
          <w:p w14:paraId="14A30FCC" w14:textId="77777777" w:rsidR="000E2581" w:rsidRPr="00783A64" w:rsidRDefault="000E2581" w:rsidP="00754444">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Date</w:t>
            </w:r>
          </w:p>
        </w:tc>
        <w:tc>
          <w:tcPr>
            <w:tcW w:w="2265" w:type="dxa"/>
            <w:shd w:val="clear" w:color="auto" w:fill="00DCA1" w:themeFill="background1"/>
          </w:tcPr>
          <w:p w14:paraId="4EA1D355" w14:textId="77777777" w:rsidR="000E2581" w:rsidRPr="00783A64" w:rsidRDefault="000E2581" w:rsidP="00754444">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Detail</w:t>
            </w:r>
          </w:p>
        </w:tc>
        <w:tc>
          <w:tcPr>
            <w:tcW w:w="2265" w:type="dxa"/>
            <w:shd w:val="clear" w:color="auto" w:fill="00DCA1" w:themeFill="background1"/>
          </w:tcPr>
          <w:p w14:paraId="313555FF" w14:textId="77777777" w:rsidR="000E2581" w:rsidRPr="00783A64" w:rsidRDefault="000E2581" w:rsidP="00754444">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Author</w:t>
            </w:r>
          </w:p>
        </w:tc>
      </w:tr>
      <w:tr w:rsidR="000E2581" w:rsidRPr="00783A64" w14:paraId="3306C169" w14:textId="77777777">
        <w:tc>
          <w:tcPr>
            <w:cnfStyle w:val="001000000000" w:firstRow="0" w:lastRow="0" w:firstColumn="1" w:lastColumn="0" w:oddVBand="0" w:evenVBand="0" w:oddHBand="0" w:evenHBand="0" w:firstRowFirstColumn="0" w:firstRowLastColumn="0" w:lastRowFirstColumn="0" w:lastRowLastColumn="0"/>
            <w:tcW w:w="2265" w:type="dxa"/>
            <w:tcBorders>
              <w:bottom w:val="single" w:sz="4" w:space="0" w:color="00DCA1" w:themeColor="background1"/>
            </w:tcBorders>
          </w:tcPr>
          <w:p w14:paraId="7C98DEEA" w14:textId="77777777" w:rsidR="000E2581" w:rsidRPr="00783A64" w:rsidRDefault="000E2581" w:rsidP="00754444">
            <w:pPr>
              <w:spacing w:line="240" w:lineRule="auto"/>
              <w:rPr>
                <w:rFonts w:ascii="Arial" w:hAnsi="Arial" w:cs="Arial"/>
                <w:b w:val="0"/>
                <w:bCs w:val="0"/>
                <w:color w:val="auto"/>
                <w:sz w:val="20"/>
                <w:szCs w:val="20"/>
              </w:rPr>
            </w:pPr>
            <w:r w:rsidRPr="00783A64">
              <w:rPr>
                <w:rFonts w:ascii="Arial" w:hAnsi="Arial" w:cs="Arial"/>
                <w:b w:val="0"/>
                <w:bCs w:val="0"/>
                <w:color w:val="auto"/>
                <w:sz w:val="20"/>
                <w:szCs w:val="20"/>
              </w:rPr>
              <w:t>1.0</w:t>
            </w:r>
          </w:p>
        </w:tc>
        <w:tc>
          <w:tcPr>
            <w:tcW w:w="2265" w:type="dxa"/>
            <w:tcBorders>
              <w:bottom w:val="single" w:sz="4" w:space="0" w:color="00DCA1" w:themeColor="background1"/>
            </w:tcBorders>
          </w:tcPr>
          <w:p w14:paraId="0FACB1E5"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65" w:type="dxa"/>
            <w:tcBorders>
              <w:bottom w:val="single" w:sz="4" w:space="0" w:color="00DCA1" w:themeColor="background1"/>
            </w:tcBorders>
          </w:tcPr>
          <w:p w14:paraId="6F314D78"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New document</w:t>
            </w:r>
          </w:p>
        </w:tc>
        <w:tc>
          <w:tcPr>
            <w:tcW w:w="2265" w:type="dxa"/>
            <w:tcBorders>
              <w:bottom w:val="single" w:sz="4" w:space="0" w:color="00DCA1" w:themeColor="background1"/>
            </w:tcBorders>
          </w:tcPr>
          <w:p w14:paraId="5175E609" w14:textId="77777777" w:rsidR="000E2581" w:rsidRPr="00783A64" w:rsidRDefault="000E2581" w:rsidP="0075444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Data Strategy and Governance Section</w:t>
            </w:r>
          </w:p>
        </w:tc>
      </w:tr>
    </w:tbl>
    <w:p w14:paraId="2536A054" w14:textId="77276600" w:rsidR="000E2581" w:rsidRPr="00783A64" w:rsidRDefault="000E2581" w:rsidP="00754444">
      <w:pPr>
        <w:spacing w:line="240" w:lineRule="auto"/>
        <w:jc w:val="both"/>
        <w:rPr>
          <w:rFonts w:ascii="Arial" w:eastAsia="Segoe UI" w:hAnsi="Arial" w:cs="Arial"/>
          <w:color w:val="auto"/>
          <w:sz w:val="20"/>
          <w:szCs w:val="20"/>
        </w:rPr>
      </w:pPr>
      <w:r w:rsidRPr="00783A64">
        <w:rPr>
          <w:rFonts w:ascii="Arial" w:eastAsia="Segoe UI" w:hAnsi="Arial" w:cs="Arial"/>
          <w:color w:val="auto"/>
          <w:sz w:val="20"/>
          <w:szCs w:val="20"/>
        </w:rPr>
        <w:t xml:space="preserve">Changes to this document of an editorial nature or to maintain currency by reflecting CDC structural changes will be reflected as a sub-version (e.g. version 1.0 would change to version 1.1) and will not require </w:t>
      </w:r>
      <w:r w:rsidR="00B020AB" w:rsidRPr="00783A64">
        <w:rPr>
          <w:rFonts w:ascii="Arial" w:eastAsia="Segoe UI" w:hAnsi="Arial" w:cs="Arial"/>
          <w:color w:val="auto"/>
          <w:sz w:val="20"/>
          <w:szCs w:val="20"/>
        </w:rPr>
        <w:t>General</w:t>
      </w:r>
      <w:r w:rsidRPr="00783A64">
        <w:rPr>
          <w:rFonts w:ascii="Arial" w:eastAsia="Segoe UI" w:hAnsi="Arial" w:cs="Arial"/>
          <w:color w:val="auto"/>
          <w:sz w:val="20"/>
          <w:szCs w:val="20"/>
        </w:rPr>
        <w:t xml:space="preserve"> Counsel endorsement as they do not reflect a change in policy.</w:t>
      </w:r>
    </w:p>
    <w:p w14:paraId="4792BC36" w14:textId="5CDD50B8" w:rsidR="009811A4" w:rsidRPr="00783A64" w:rsidRDefault="009811A4" w:rsidP="00754444">
      <w:pPr>
        <w:pStyle w:val="Heading2"/>
        <w:rPr>
          <w:rFonts w:ascii="Arial" w:hAnsi="Arial"/>
        </w:rPr>
      </w:pPr>
      <w:bookmarkStart w:id="4" w:name="_Toc217059056"/>
      <w:bookmarkEnd w:id="0"/>
      <w:r w:rsidRPr="00783A64">
        <w:rPr>
          <w:rFonts w:ascii="Arial" w:hAnsi="Arial"/>
        </w:rPr>
        <w:lastRenderedPageBreak/>
        <w:t>About this privacy policy</w:t>
      </w:r>
      <w:bookmarkEnd w:id="1"/>
      <w:bookmarkEnd w:id="2"/>
      <w:bookmarkEnd w:id="4"/>
      <w:r w:rsidRPr="00783A64">
        <w:rPr>
          <w:rFonts w:ascii="Arial" w:hAnsi="Arial"/>
        </w:rPr>
        <w:t xml:space="preserve"> </w:t>
      </w:r>
    </w:p>
    <w:p w14:paraId="7463553C" w14:textId="3B8EF778" w:rsidR="000C6102" w:rsidRPr="00783A64" w:rsidRDefault="001931B5" w:rsidP="00754444">
      <w:pPr>
        <w:spacing w:line="240" w:lineRule="auto"/>
        <w:rPr>
          <w:rFonts w:ascii="Arial" w:hAnsi="Arial" w:cs="Arial"/>
          <w:color w:val="auto"/>
        </w:rPr>
      </w:pPr>
      <w:bookmarkStart w:id="5" w:name="_Toc199341748"/>
      <w:r w:rsidRPr="00783A64">
        <w:rPr>
          <w:rFonts w:ascii="Arial" w:hAnsi="Arial" w:cs="Arial"/>
          <w:color w:val="auto"/>
        </w:rPr>
        <w:t>The Australian Centre for Disease Control (</w:t>
      </w:r>
      <w:r w:rsidRPr="00783A64">
        <w:rPr>
          <w:rFonts w:ascii="Arial" w:hAnsi="Arial" w:cs="Arial"/>
          <w:b/>
          <w:bCs/>
          <w:color w:val="auto"/>
        </w:rPr>
        <w:t>CDC, we, or us</w:t>
      </w:r>
      <w:r w:rsidRPr="00783A64">
        <w:rPr>
          <w:rFonts w:ascii="Arial" w:hAnsi="Arial" w:cs="Arial"/>
          <w:color w:val="auto"/>
        </w:rPr>
        <w:t>) is committed to protecting your privacy. This Privacy Policy explains how we manage personal information</w:t>
      </w:r>
      <w:r w:rsidR="00A324F1" w:rsidRPr="00783A64">
        <w:rPr>
          <w:rFonts w:ascii="Arial" w:hAnsi="Arial" w:cs="Arial"/>
          <w:color w:val="auto"/>
        </w:rPr>
        <w:t>, including sensitive information</w:t>
      </w:r>
      <w:r w:rsidR="00FB76EA">
        <w:rPr>
          <w:rStyle w:val="FootnoteReference"/>
          <w:rFonts w:ascii="Arial" w:hAnsi="Arial" w:cs="Arial"/>
          <w:color w:val="auto"/>
        </w:rPr>
        <w:footnoteReference w:id="2"/>
      </w:r>
      <w:r w:rsidR="00A324F1" w:rsidRPr="00783A64">
        <w:rPr>
          <w:rFonts w:ascii="Arial" w:hAnsi="Arial" w:cs="Arial"/>
          <w:color w:val="auto"/>
        </w:rPr>
        <w:t>,</w:t>
      </w:r>
      <w:r w:rsidRPr="00783A64">
        <w:rPr>
          <w:rFonts w:ascii="Arial" w:hAnsi="Arial" w:cs="Arial"/>
          <w:color w:val="auto"/>
        </w:rPr>
        <w:t xml:space="preserve"> in accordance with </w:t>
      </w:r>
      <w:r w:rsidR="000C6102" w:rsidRPr="00783A64">
        <w:rPr>
          <w:rFonts w:ascii="Arial" w:hAnsi="Arial" w:cs="Arial"/>
          <w:color w:val="auto"/>
        </w:rPr>
        <w:t>our obligations under the:</w:t>
      </w:r>
    </w:p>
    <w:p w14:paraId="4E117C17" w14:textId="40AC3F46" w:rsidR="000C6102" w:rsidRPr="00783A64" w:rsidRDefault="001931B5" w:rsidP="006B5B28">
      <w:pPr>
        <w:pStyle w:val="ListParagraph"/>
        <w:numPr>
          <w:ilvl w:val="0"/>
          <w:numId w:val="49"/>
        </w:numPr>
        <w:spacing w:before="80" w:after="80" w:line="240" w:lineRule="auto"/>
        <w:ind w:left="357" w:hanging="357"/>
        <w:contextualSpacing w:val="0"/>
        <w:rPr>
          <w:rFonts w:ascii="Arial" w:hAnsi="Arial" w:cs="Arial"/>
          <w:color w:val="auto"/>
        </w:rPr>
      </w:pPr>
      <w:hyperlink r:id="rId19" w:history="1">
        <w:r w:rsidRPr="00783A64">
          <w:rPr>
            <w:rStyle w:val="Hyperlink"/>
            <w:rFonts w:ascii="Arial" w:hAnsi="Arial" w:cs="Arial"/>
            <w:i/>
            <w:iCs/>
            <w:color w:val="0000FF"/>
          </w:rPr>
          <w:t>Privacy Act 1988</w:t>
        </w:r>
      </w:hyperlink>
      <w:r w:rsidR="00BE5E11" w:rsidRPr="00783A64">
        <w:rPr>
          <w:rFonts w:ascii="Arial" w:hAnsi="Arial" w:cs="Arial"/>
          <w:color w:val="auto"/>
        </w:rPr>
        <w:t xml:space="preserve"> (</w:t>
      </w:r>
      <w:r w:rsidR="00BE5E11" w:rsidRPr="00783A64">
        <w:rPr>
          <w:rFonts w:ascii="Arial" w:hAnsi="Arial" w:cs="Arial"/>
          <w:b/>
          <w:bCs/>
          <w:color w:val="auto"/>
        </w:rPr>
        <w:t>Privacy Act</w:t>
      </w:r>
      <w:r w:rsidR="00BE5E11" w:rsidRPr="00783A64">
        <w:rPr>
          <w:rFonts w:ascii="Arial" w:hAnsi="Arial" w:cs="Arial"/>
          <w:color w:val="auto"/>
        </w:rPr>
        <w:t>)</w:t>
      </w:r>
      <w:r w:rsidR="00ED3B44" w:rsidRPr="00783A64">
        <w:rPr>
          <w:rFonts w:ascii="Arial" w:hAnsi="Arial" w:cs="Arial"/>
          <w:color w:val="auto"/>
        </w:rPr>
        <w:t xml:space="preserve">, including </w:t>
      </w:r>
      <w:r w:rsidRPr="00783A64">
        <w:rPr>
          <w:rFonts w:ascii="Arial" w:hAnsi="Arial" w:cs="Arial"/>
          <w:color w:val="auto"/>
        </w:rPr>
        <w:t>the Australian Privacy Principles (</w:t>
      </w:r>
      <w:r w:rsidRPr="00783A64">
        <w:rPr>
          <w:rFonts w:ascii="Arial" w:hAnsi="Arial" w:cs="Arial"/>
          <w:b/>
          <w:bCs/>
          <w:color w:val="auto"/>
        </w:rPr>
        <w:t>APPs</w:t>
      </w:r>
      <w:r w:rsidRPr="00783A64">
        <w:rPr>
          <w:rFonts w:ascii="Arial" w:hAnsi="Arial" w:cs="Arial"/>
          <w:color w:val="auto"/>
        </w:rPr>
        <w:t>)</w:t>
      </w:r>
      <w:r w:rsidR="000C6102" w:rsidRPr="00783A64">
        <w:rPr>
          <w:rFonts w:ascii="Arial" w:hAnsi="Arial" w:cs="Arial"/>
          <w:color w:val="auto"/>
        </w:rPr>
        <w:t>,</w:t>
      </w:r>
      <w:r w:rsidR="00F568E3" w:rsidRPr="00783A64">
        <w:rPr>
          <w:rFonts w:ascii="Arial" w:hAnsi="Arial" w:cs="Arial"/>
          <w:color w:val="auto"/>
        </w:rPr>
        <w:t xml:space="preserve"> </w:t>
      </w:r>
      <w:r w:rsidR="000C6102" w:rsidRPr="00783A64">
        <w:rPr>
          <w:rFonts w:ascii="Arial" w:hAnsi="Arial" w:cs="Arial"/>
          <w:color w:val="auto"/>
        </w:rPr>
        <w:t xml:space="preserve">and </w:t>
      </w:r>
    </w:p>
    <w:p w14:paraId="2E192206" w14:textId="2B5B2DDF" w:rsidR="00C22F22" w:rsidRPr="00783A64" w:rsidRDefault="00A011C6" w:rsidP="006B5B28">
      <w:pPr>
        <w:pStyle w:val="ListParagraph"/>
        <w:numPr>
          <w:ilvl w:val="0"/>
          <w:numId w:val="49"/>
        </w:numPr>
        <w:spacing w:before="80" w:after="80" w:line="240" w:lineRule="auto"/>
        <w:ind w:left="357" w:hanging="357"/>
        <w:contextualSpacing w:val="0"/>
        <w:rPr>
          <w:rFonts w:ascii="Arial" w:hAnsi="Arial" w:cs="Arial"/>
          <w:color w:val="auto"/>
        </w:rPr>
      </w:pPr>
      <w:hyperlink r:id="rId20" w:history="1">
        <w:r w:rsidRPr="00783A64">
          <w:rPr>
            <w:rFonts w:ascii="Arial" w:hAnsi="Arial" w:cs="Arial"/>
            <w:color w:val="0000FF"/>
            <w:u w:val="single"/>
          </w:rPr>
          <w:t>Australian Government Agencies Privacy Code</w:t>
        </w:r>
      </w:hyperlink>
      <w:r w:rsidRPr="00783A64">
        <w:rPr>
          <w:rFonts w:ascii="Arial" w:hAnsi="Arial" w:cs="Arial"/>
          <w:color w:val="auto"/>
        </w:rPr>
        <w:t xml:space="preserve"> (</w:t>
      </w:r>
      <w:r w:rsidRPr="00783A64">
        <w:rPr>
          <w:rFonts w:ascii="Arial" w:hAnsi="Arial" w:cs="Arial"/>
          <w:b/>
          <w:bCs/>
          <w:color w:val="auto"/>
        </w:rPr>
        <w:t>Privacy Code</w:t>
      </w:r>
      <w:r w:rsidRPr="00783A64">
        <w:rPr>
          <w:rFonts w:ascii="Arial" w:hAnsi="Arial" w:cs="Arial"/>
          <w:color w:val="auto"/>
        </w:rPr>
        <w:t>)</w:t>
      </w:r>
      <w:r w:rsidR="001931B5" w:rsidRPr="00783A64">
        <w:rPr>
          <w:rFonts w:ascii="Arial" w:hAnsi="Arial" w:cs="Arial"/>
          <w:color w:val="auto"/>
        </w:rPr>
        <w:t>.</w:t>
      </w:r>
    </w:p>
    <w:p w14:paraId="14B2B6B6" w14:textId="0830BF0F" w:rsidR="00F44D22" w:rsidRPr="00783A64" w:rsidRDefault="00F44D22" w:rsidP="00754444">
      <w:pPr>
        <w:pStyle w:val="Heading2"/>
        <w:rPr>
          <w:rFonts w:ascii="Arial" w:hAnsi="Arial"/>
        </w:rPr>
      </w:pPr>
      <w:bookmarkStart w:id="6" w:name="_Toc217059057"/>
      <w:r w:rsidRPr="00783A64">
        <w:rPr>
          <w:rFonts w:ascii="Arial" w:hAnsi="Arial"/>
        </w:rPr>
        <w:t>About the CDC</w:t>
      </w:r>
      <w:bookmarkEnd w:id="6"/>
      <w:r w:rsidRPr="00783A64">
        <w:rPr>
          <w:rFonts w:ascii="Arial" w:hAnsi="Arial"/>
        </w:rPr>
        <w:t xml:space="preserve"> </w:t>
      </w:r>
    </w:p>
    <w:p w14:paraId="713D66F7" w14:textId="31C9DF7B" w:rsidR="00F44D22" w:rsidRPr="00783A64" w:rsidRDefault="00B178BF" w:rsidP="00F44D22">
      <w:pPr>
        <w:rPr>
          <w:rFonts w:ascii="Arial" w:hAnsi="Arial" w:cs="Arial"/>
          <w:color w:val="auto"/>
        </w:rPr>
      </w:pPr>
      <w:r w:rsidRPr="00783A64">
        <w:rPr>
          <w:rFonts w:ascii="Arial" w:hAnsi="Arial" w:cs="Arial"/>
          <w:color w:val="auto"/>
        </w:rPr>
        <w:t xml:space="preserve">The CDC </w:t>
      </w:r>
      <w:r w:rsidR="000C37AD" w:rsidRPr="00783A64">
        <w:rPr>
          <w:rFonts w:ascii="Arial" w:hAnsi="Arial" w:cs="Arial"/>
          <w:color w:val="auto"/>
        </w:rPr>
        <w:t xml:space="preserve">was established on 1 January 2026 under the </w:t>
      </w:r>
      <w:r w:rsidR="0073551B" w:rsidRPr="00783A64">
        <w:rPr>
          <w:rFonts w:ascii="Arial" w:hAnsi="Arial" w:cs="Arial"/>
          <w:i/>
          <w:iCs/>
          <w:color w:val="auto"/>
        </w:rPr>
        <w:t>Australian Centre for Disease Control Act 2025</w:t>
      </w:r>
      <w:r w:rsidR="0073551B" w:rsidRPr="00783A64">
        <w:rPr>
          <w:rFonts w:ascii="Arial" w:hAnsi="Arial" w:cs="Arial"/>
          <w:color w:val="auto"/>
        </w:rPr>
        <w:t xml:space="preserve"> (</w:t>
      </w:r>
      <w:r w:rsidR="0073551B" w:rsidRPr="00783A64">
        <w:rPr>
          <w:rFonts w:ascii="Arial" w:hAnsi="Arial" w:cs="Arial"/>
          <w:b/>
          <w:bCs/>
          <w:color w:val="auto"/>
        </w:rPr>
        <w:t>CDC Act</w:t>
      </w:r>
      <w:r w:rsidR="0073551B" w:rsidRPr="00783A64">
        <w:rPr>
          <w:rFonts w:ascii="Arial" w:hAnsi="Arial" w:cs="Arial"/>
          <w:color w:val="auto"/>
        </w:rPr>
        <w:t>)</w:t>
      </w:r>
      <w:r w:rsidR="00775DC1" w:rsidRPr="00783A64">
        <w:rPr>
          <w:rFonts w:ascii="Arial" w:hAnsi="Arial" w:cs="Arial"/>
          <w:color w:val="auto"/>
        </w:rPr>
        <w:t xml:space="preserve"> </w:t>
      </w:r>
      <w:r w:rsidR="00285137" w:rsidRPr="00783A64">
        <w:rPr>
          <w:rFonts w:ascii="Arial" w:hAnsi="Arial" w:cs="Arial"/>
          <w:color w:val="auto"/>
        </w:rPr>
        <w:t>to:</w:t>
      </w:r>
    </w:p>
    <w:p w14:paraId="2F2F9A3F" w14:textId="77777777" w:rsidR="00F95A80" w:rsidRPr="00783A64" w:rsidRDefault="00F95A80"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permanently monitor and assess public health risks</w:t>
      </w:r>
    </w:p>
    <w:p w14:paraId="503D3DA0" w14:textId="77777777" w:rsidR="00F95A80" w:rsidRPr="00783A64" w:rsidRDefault="00F95A80"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proactively work to prevent them, and </w:t>
      </w:r>
    </w:p>
    <w:p w14:paraId="5871FBB0" w14:textId="77777777" w:rsidR="00F95A80" w:rsidRPr="00783A64" w:rsidRDefault="00F95A80"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prepare Australia for when another public health crisis occurs.  </w:t>
      </w:r>
    </w:p>
    <w:p w14:paraId="61512852" w14:textId="5651F7E2" w:rsidR="00285137" w:rsidRPr="00783A64" w:rsidRDefault="00351A39" w:rsidP="00F44D22">
      <w:pPr>
        <w:rPr>
          <w:rFonts w:ascii="Arial" w:hAnsi="Arial" w:cs="Arial"/>
          <w:color w:val="auto"/>
        </w:rPr>
      </w:pPr>
      <w:r w:rsidRPr="00783A64">
        <w:rPr>
          <w:rFonts w:ascii="Arial" w:hAnsi="Arial" w:cs="Arial"/>
          <w:color w:val="auto"/>
        </w:rPr>
        <w:t>The Director-General heads the CDC and is</w:t>
      </w:r>
      <w:r w:rsidR="0082365D" w:rsidRPr="00783A64">
        <w:rPr>
          <w:rFonts w:ascii="Arial" w:hAnsi="Arial" w:cs="Arial"/>
          <w:color w:val="auto"/>
        </w:rPr>
        <w:t xml:space="preserve"> supported by an Advisory Council. The staff of the </w:t>
      </w:r>
      <w:r w:rsidR="006E27EE" w:rsidRPr="00783A64">
        <w:rPr>
          <w:rFonts w:ascii="Arial" w:hAnsi="Arial" w:cs="Arial"/>
          <w:color w:val="auto"/>
        </w:rPr>
        <w:t xml:space="preserve">CDC support both the Director-General and the Advisory Council to perform their roles under the CDC </w:t>
      </w:r>
      <w:r w:rsidR="0095152F" w:rsidRPr="00783A64">
        <w:rPr>
          <w:rFonts w:ascii="Arial" w:hAnsi="Arial" w:cs="Arial"/>
          <w:color w:val="auto"/>
        </w:rPr>
        <w:t xml:space="preserve">Act. </w:t>
      </w:r>
    </w:p>
    <w:p w14:paraId="0BBD83F9" w14:textId="2F630008" w:rsidR="00D50A62" w:rsidRPr="00783A64" w:rsidRDefault="00D50A62" w:rsidP="00D50A62">
      <w:pPr>
        <w:pStyle w:val="Heading2"/>
        <w:rPr>
          <w:rFonts w:ascii="Arial" w:hAnsi="Arial"/>
        </w:rPr>
      </w:pPr>
      <w:bookmarkStart w:id="7" w:name="_Toc217059058"/>
      <w:r w:rsidRPr="00783A64">
        <w:rPr>
          <w:rFonts w:ascii="Arial" w:hAnsi="Arial"/>
        </w:rPr>
        <w:t>What information we collect</w:t>
      </w:r>
      <w:bookmarkEnd w:id="7"/>
    </w:p>
    <w:p w14:paraId="47C18A48" w14:textId="34EA80F5" w:rsidR="00D50A62" w:rsidRPr="00783A64" w:rsidRDefault="00D50A62" w:rsidP="006B5B28">
      <w:pPr>
        <w:spacing w:after="80"/>
        <w:rPr>
          <w:rFonts w:ascii="Arial" w:hAnsi="Arial" w:cs="Arial"/>
          <w:color w:val="auto"/>
        </w:rPr>
      </w:pPr>
      <w:r w:rsidRPr="00783A64">
        <w:rPr>
          <w:rFonts w:ascii="Arial" w:hAnsi="Arial" w:cs="Arial"/>
          <w:color w:val="auto"/>
        </w:rPr>
        <w:t>We collect personal and sensitive information when it is reasonably necessary for, or directly related to, our functions and activities under the CDC Act and under other legislation including the:</w:t>
      </w:r>
    </w:p>
    <w:p w14:paraId="5EE7CF44" w14:textId="0C35DC10" w:rsidR="00D50A62" w:rsidRPr="00783A64" w:rsidRDefault="00D50A62"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i/>
          <w:iCs/>
          <w:color w:val="auto"/>
        </w:rPr>
        <w:t xml:space="preserve">Biosecurity Act </w:t>
      </w:r>
      <w:r w:rsidR="00E93A25" w:rsidRPr="00783A64">
        <w:rPr>
          <w:rFonts w:ascii="Arial" w:hAnsi="Arial" w:cs="Arial"/>
          <w:color w:val="auto"/>
        </w:rPr>
        <w:t>(</w:t>
      </w:r>
      <w:r w:rsidR="00E93A25" w:rsidRPr="00783A64">
        <w:rPr>
          <w:rFonts w:ascii="Arial" w:hAnsi="Arial" w:cs="Arial"/>
          <w:b/>
          <w:bCs/>
          <w:color w:val="auto"/>
        </w:rPr>
        <w:t>Biosecurity Act</w:t>
      </w:r>
      <w:r w:rsidR="00E93A25" w:rsidRPr="00783A64">
        <w:rPr>
          <w:rFonts w:ascii="Arial" w:hAnsi="Arial" w:cs="Arial"/>
          <w:color w:val="auto"/>
        </w:rPr>
        <w:t>)</w:t>
      </w:r>
    </w:p>
    <w:p w14:paraId="53D297F8" w14:textId="609D668E" w:rsidR="00D50A62" w:rsidRPr="00783A64" w:rsidRDefault="00D50A62" w:rsidP="006B5B28">
      <w:pPr>
        <w:pStyle w:val="ListParagraph"/>
        <w:numPr>
          <w:ilvl w:val="0"/>
          <w:numId w:val="49"/>
        </w:numPr>
        <w:spacing w:before="80" w:after="80" w:line="240" w:lineRule="auto"/>
        <w:ind w:left="357" w:hanging="357"/>
        <w:contextualSpacing w:val="0"/>
        <w:rPr>
          <w:rFonts w:ascii="Arial" w:hAnsi="Arial" w:cs="Arial"/>
          <w:i/>
          <w:iCs/>
          <w:color w:val="auto"/>
        </w:rPr>
      </w:pPr>
      <w:r w:rsidRPr="00783A64">
        <w:rPr>
          <w:rFonts w:ascii="Arial" w:hAnsi="Arial" w:cs="Arial"/>
          <w:i/>
          <w:iCs/>
          <w:color w:val="auto"/>
        </w:rPr>
        <w:t xml:space="preserve">National Health Security Act 2007 </w:t>
      </w:r>
      <w:r w:rsidRPr="00783A64">
        <w:rPr>
          <w:rFonts w:ascii="Arial" w:hAnsi="Arial" w:cs="Arial"/>
          <w:color w:val="auto"/>
        </w:rPr>
        <w:t>(</w:t>
      </w:r>
      <w:r w:rsidRPr="00783A64">
        <w:rPr>
          <w:rFonts w:ascii="Arial" w:hAnsi="Arial" w:cs="Arial"/>
          <w:b/>
          <w:bCs/>
          <w:color w:val="auto"/>
        </w:rPr>
        <w:t>NHS Act</w:t>
      </w:r>
      <w:r w:rsidRPr="00783A64">
        <w:rPr>
          <w:rFonts w:ascii="Arial" w:hAnsi="Arial" w:cs="Arial"/>
          <w:color w:val="auto"/>
        </w:rPr>
        <w:t>)</w:t>
      </w:r>
      <w:r w:rsidR="00E93A25" w:rsidRPr="00783A64">
        <w:rPr>
          <w:rFonts w:ascii="Arial" w:hAnsi="Arial" w:cs="Arial"/>
          <w:color w:val="auto"/>
        </w:rPr>
        <w:t xml:space="preserve">, and </w:t>
      </w:r>
    </w:p>
    <w:p w14:paraId="277071E7" w14:textId="6002F498" w:rsidR="00D50A62" w:rsidRPr="00783A64" w:rsidRDefault="00D50A62" w:rsidP="00D50A62">
      <w:pPr>
        <w:pStyle w:val="ListParagraph"/>
        <w:numPr>
          <w:ilvl w:val="0"/>
          <w:numId w:val="49"/>
        </w:numPr>
        <w:spacing w:line="240" w:lineRule="auto"/>
        <w:rPr>
          <w:rFonts w:ascii="Arial" w:hAnsi="Arial" w:cs="Arial"/>
          <w:i/>
          <w:iCs/>
          <w:color w:val="auto"/>
        </w:rPr>
      </w:pPr>
      <w:r w:rsidRPr="00783A64">
        <w:rPr>
          <w:rFonts w:ascii="Arial" w:hAnsi="Arial" w:cs="Arial"/>
          <w:i/>
          <w:iCs/>
          <w:color w:val="auto"/>
        </w:rPr>
        <w:t xml:space="preserve">National Occupational Respiratory Disease Registry Act 2023 </w:t>
      </w:r>
      <w:r w:rsidRPr="00783A64">
        <w:rPr>
          <w:rFonts w:ascii="Arial" w:hAnsi="Arial" w:cs="Arial"/>
          <w:color w:val="auto"/>
        </w:rPr>
        <w:t>(</w:t>
      </w:r>
      <w:r w:rsidRPr="00783A64">
        <w:rPr>
          <w:rFonts w:ascii="Arial" w:hAnsi="Arial" w:cs="Arial"/>
          <w:b/>
          <w:bCs/>
          <w:color w:val="auto"/>
        </w:rPr>
        <w:t>NORDR Act</w:t>
      </w:r>
      <w:r w:rsidRPr="00783A64">
        <w:rPr>
          <w:rFonts w:ascii="Arial" w:hAnsi="Arial" w:cs="Arial"/>
          <w:color w:val="auto"/>
        </w:rPr>
        <w:t>)</w:t>
      </w:r>
      <w:r w:rsidR="002C404F" w:rsidRPr="00783A64">
        <w:rPr>
          <w:rFonts w:ascii="Arial" w:hAnsi="Arial" w:cs="Arial"/>
          <w:color w:val="auto"/>
        </w:rPr>
        <w:t>.</w:t>
      </w:r>
    </w:p>
    <w:p w14:paraId="0FE73DC9" w14:textId="3F2F763E" w:rsidR="00691003" w:rsidRPr="00783A64" w:rsidRDefault="00F556DE" w:rsidP="00F71309">
      <w:pPr>
        <w:spacing w:before="360" w:after="80"/>
        <w:rPr>
          <w:rFonts w:ascii="Arial" w:hAnsi="Arial" w:cs="Arial"/>
          <w:color w:val="auto"/>
        </w:rPr>
      </w:pPr>
      <w:r w:rsidRPr="00783A64">
        <w:rPr>
          <w:rFonts w:ascii="Arial" w:hAnsi="Arial" w:cs="Arial"/>
          <w:color w:val="auto"/>
        </w:rPr>
        <w:t>We may collect your personal information if you are:</w:t>
      </w:r>
    </w:p>
    <w:p w14:paraId="55E7FFF9" w14:textId="4DF9E0EF" w:rsidR="00691003" w:rsidRPr="00783A64" w:rsidRDefault="00691003" w:rsidP="007B5C0D">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an individual </w:t>
      </w:r>
      <w:r w:rsidR="009E6A24" w:rsidRPr="00783A64">
        <w:rPr>
          <w:rFonts w:ascii="Arial" w:hAnsi="Arial" w:cs="Arial"/>
          <w:color w:val="auto"/>
        </w:rPr>
        <w:t>whose data we receive</w:t>
      </w:r>
      <w:r w:rsidR="009E6A24" w:rsidRPr="00783A64" w:rsidDel="009E6A24">
        <w:rPr>
          <w:rFonts w:ascii="Arial" w:hAnsi="Arial" w:cs="Arial"/>
          <w:color w:val="auto"/>
        </w:rPr>
        <w:t xml:space="preserve"> </w:t>
      </w:r>
      <w:r w:rsidR="009E6A24" w:rsidRPr="00783A64">
        <w:rPr>
          <w:rFonts w:ascii="Arial" w:hAnsi="Arial" w:cs="Arial"/>
          <w:color w:val="auto"/>
        </w:rPr>
        <w:t xml:space="preserve">from </w:t>
      </w:r>
      <w:r w:rsidR="00744767" w:rsidRPr="00783A64">
        <w:rPr>
          <w:rFonts w:ascii="Arial" w:hAnsi="Arial" w:cs="Arial"/>
          <w:color w:val="auto"/>
        </w:rPr>
        <w:t>third parties</w:t>
      </w:r>
    </w:p>
    <w:p w14:paraId="22FF0780" w14:textId="3F80B381" w:rsidR="00A75698" w:rsidRPr="00783A64" w:rsidRDefault="00A75698"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a person who enters into an agreement with us to </w:t>
      </w:r>
      <w:r w:rsidR="009E6A24" w:rsidRPr="00783A64">
        <w:rPr>
          <w:rFonts w:ascii="Arial" w:hAnsi="Arial" w:cs="Arial"/>
          <w:color w:val="auto"/>
        </w:rPr>
        <w:t>provide</w:t>
      </w:r>
      <w:r w:rsidRPr="00783A64">
        <w:rPr>
          <w:rFonts w:ascii="Arial" w:hAnsi="Arial" w:cs="Arial"/>
          <w:color w:val="auto"/>
        </w:rPr>
        <w:t xml:space="preserve"> information</w:t>
      </w:r>
    </w:p>
    <w:p w14:paraId="41EF7260" w14:textId="1DE06BA1" w:rsidR="009E6A24" w:rsidRPr="00783A64" w:rsidRDefault="009E6A24"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a stakeholder who we consult with or prov</w:t>
      </w:r>
      <w:r w:rsidR="001216C8" w:rsidRPr="00783A64">
        <w:rPr>
          <w:rFonts w:ascii="Arial" w:hAnsi="Arial" w:cs="Arial"/>
          <w:color w:val="auto"/>
        </w:rPr>
        <w:t>id</w:t>
      </w:r>
      <w:r w:rsidRPr="00783A64">
        <w:rPr>
          <w:rFonts w:ascii="Arial" w:hAnsi="Arial" w:cs="Arial"/>
          <w:color w:val="auto"/>
        </w:rPr>
        <w:t xml:space="preserve">e advice to, such as staff from government entities, </w:t>
      </w:r>
      <w:r w:rsidR="00CC3C82" w:rsidRPr="00783A64">
        <w:rPr>
          <w:rFonts w:ascii="Arial" w:hAnsi="Arial" w:cs="Arial"/>
          <w:color w:val="auto"/>
        </w:rPr>
        <w:t xml:space="preserve">international organisations, </w:t>
      </w:r>
      <w:r w:rsidRPr="00783A64">
        <w:rPr>
          <w:rFonts w:ascii="Arial" w:hAnsi="Arial" w:cs="Arial"/>
          <w:color w:val="auto"/>
        </w:rPr>
        <w:t>health professionals or representative bodies</w:t>
      </w:r>
    </w:p>
    <w:p w14:paraId="6CD78D2C" w14:textId="15CCB622" w:rsidR="00691003" w:rsidRPr="00783A64" w:rsidRDefault="00691003"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a contractor, consultant, supplier or vendor of goods or services to us</w:t>
      </w:r>
    </w:p>
    <w:p w14:paraId="244FBD8F" w14:textId="2B7DF971" w:rsidR="00691003" w:rsidRPr="00783A64" w:rsidRDefault="00691003" w:rsidP="00691003">
      <w:pPr>
        <w:pStyle w:val="ListParagraph"/>
        <w:numPr>
          <w:ilvl w:val="0"/>
          <w:numId w:val="49"/>
        </w:numPr>
        <w:rPr>
          <w:rFonts w:ascii="Arial" w:hAnsi="Arial" w:cs="Arial"/>
          <w:color w:val="auto"/>
        </w:rPr>
      </w:pPr>
      <w:r w:rsidRPr="00783A64">
        <w:rPr>
          <w:rFonts w:ascii="Arial" w:hAnsi="Arial" w:cs="Arial"/>
          <w:color w:val="auto"/>
        </w:rPr>
        <w:t xml:space="preserve">a </w:t>
      </w:r>
      <w:r w:rsidR="005A2015" w:rsidRPr="00783A64">
        <w:rPr>
          <w:rFonts w:ascii="Arial" w:hAnsi="Arial" w:cs="Arial"/>
          <w:color w:val="auto"/>
        </w:rPr>
        <w:t xml:space="preserve">job applicant, an </w:t>
      </w:r>
      <w:r w:rsidR="009E6A24" w:rsidRPr="00783A64">
        <w:rPr>
          <w:rFonts w:ascii="Arial" w:hAnsi="Arial" w:cs="Arial"/>
          <w:color w:val="auto"/>
        </w:rPr>
        <w:t>employee</w:t>
      </w:r>
      <w:r w:rsidR="005A2015" w:rsidRPr="00783A64">
        <w:rPr>
          <w:rFonts w:ascii="Arial" w:hAnsi="Arial" w:cs="Arial"/>
          <w:color w:val="auto"/>
        </w:rPr>
        <w:t xml:space="preserve">, or </w:t>
      </w:r>
      <w:r w:rsidR="00CC3C82" w:rsidRPr="00783A64">
        <w:rPr>
          <w:rFonts w:ascii="Arial" w:hAnsi="Arial" w:cs="Arial"/>
          <w:color w:val="auto"/>
        </w:rPr>
        <w:t xml:space="preserve">an </w:t>
      </w:r>
      <w:r w:rsidR="005A2015" w:rsidRPr="00783A64">
        <w:rPr>
          <w:rFonts w:ascii="Arial" w:hAnsi="Arial" w:cs="Arial"/>
          <w:color w:val="auto"/>
        </w:rPr>
        <w:t>Advisory Council member</w:t>
      </w:r>
      <w:r w:rsidR="00B9168C" w:rsidRPr="00783A64">
        <w:rPr>
          <w:rFonts w:ascii="Arial" w:hAnsi="Arial" w:cs="Arial"/>
          <w:color w:val="auto"/>
        </w:rPr>
        <w:t>.</w:t>
      </w:r>
    </w:p>
    <w:p w14:paraId="2227D212" w14:textId="77777777" w:rsidR="00691003" w:rsidRPr="00783A64" w:rsidRDefault="00691003" w:rsidP="00F71309">
      <w:pPr>
        <w:spacing w:before="360" w:after="80"/>
        <w:rPr>
          <w:rFonts w:ascii="Arial" w:hAnsi="Arial" w:cs="Arial"/>
          <w:color w:val="auto"/>
        </w:rPr>
      </w:pPr>
      <w:r w:rsidRPr="00783A64">
        <w:rPr>
          <w:rFonts w:ascii="Arial" w:hAnsi="Arial" w:cs="Arial"/>
          <w:color w:val="auto"/>
        </w:rPr>
        <w:t>We will only collect sensitive information about you if:</w:t>
      </w:r>
    </w:p>
    <w:p w14:paraId="6CB2BC13" w14:textId="77777777" w:rsidR="00691003" w:rsidRPr="00783A64" w:rsidRDefault="00691003"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you consent </w:t>
      </w:r>
    </w:p>
    <w:p w14:paraId="1FE6264E" w14:textId="77777777" w:rsidR="00691003" w:rsidRPr="00783A64" w:rsidRDefault="00691003" w:rsidP="006B5B2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lastRenderedPageBreak/>
        <w:t>the collection is authorised or required by law, or</w:t>
      </w:r>
    </w:p>
    <w:p w14:paraId="2E490F9B" w14:textId="0ADD8789" w:rsidR="00691003" w:rsidRPr="008B2688" w:rsidRDefault="00691003" w:rsidP="00F77823">
      <w:pPr>
        <w:pStyle w:val="ListParagraph"/>
        <w:numPr>
          <w:ilvl w:val="0"/>
          <w:numId w:val="49"/>
        </w:numPr>
        <w:spacing w:before="0" w:after="0" w:line="240" w:lineRule="auto"/>
        <w:rPr>
          <w:rFonts w:ascii="Arial" w:hAnsi="Arial" w:cs="Arial"/>
          <w:color w:val="auto"/>
        </w:rPr>
      </w:pPr>
      <w:r w:rsidRPr="008B2688">
        <w:rPr>
          <w:rFonts w:ascii="Arial" w:hAnsi="Arial" w:cs="Arial"/>
          <w:color w:val="auto"/>
        </w:rPr>
        <w:t xml:space="preserve">the collection is </w:t>
      </w:r>
      <w:r w:rsidR="009E6A24" w:rsidRPr="008B2688">
        <w:rPr>
          <w:rFonts w:ascii="Arial" w:hAnsi="Arial" w:cs="Arial"/>
          <w:color w:val="auto"/>
        </w:rPr>
        <w:t xml:space="preserve">permitted </w:t>
      </w:r>
      <w:r w:rsidRPr="008B2688">
        <w:rPr>
          <w:rFonts w:ascii="Arial" w:hAnsi="Arial" w:cs="Arial"/>
          <w:color w:val="auto"/>
        </w:rPr>
        <w:t>under the Privacy Act.</w:t>
      </w:r>
    </w:p>
    <w:p w14:paraId="32FAF908" w14:textId="7493AFD5" w:rsidR="00761071" w:rsidRPr="00783A64" w:rsidRDefault="00761071" w:rsidP="00761071">
      <w:pPr>
        <w:spacing w:before="160" w:after="80"/>
        <w:rPr>
          <w:rFonts w:ascii="Arial" w:hAnsi="Arial" w:cs="Arial"/>
          <w:color w:val="auto"/>
        </w:rPr>
      </w:pPr>
      <w:r w:rsidRPr="00783A64">
        <w:rPr>
          <w:rFonts w:ascii="Arial" w:hAnsi="Arial" w:cs="Arial"/>
          <w:color w:val="auto"/>
        </w:rPr>
        <w:t xml:space="preserve">The kinds of personal and sensitive </w:t>
      </w:r>
      <w:r w:rsidR="006A67D2" w:rsidRPr="00783A64">
        <w:rPr>
          <w:rFonts w:ascii="Arial" w:hAnsi="Arial" w:cs="Arial"/>
          <w:color w:val="auto"/>
        </w:rPr>
        <w:t>information</w:t>
      </w:r>
      <w:r w:rsidRPr="00783A64">
        <w:rPr>
          <w:rFonts w:ascii="Arial" w:hAnsi="Arial" w:cs="Arial"/>
          <w:color w:val="auto"/>
        </w:rPr>
        <w:t xml:space="preserve"> we </w:t>
      </w:r>
      <w:r w:rsidR="00266E14" w:rsidRPr="00783A64">
        <w:rPr>
          <w:rFonts w:ascii="Arial" w:hAnsi="Arial" w:cs="Arial"/>
          <w:color w:val="auto"/>
        </w:rPr>
        <w:t>may collect include:</w:t>
      </w:r>
    </w:p>
    <w:tbl>
      <w:tblPr>
        <w:tblStyle w:val="GridTable1Light"/>
        <w:tblW w:w="9180" w:type="dxa"/>
        <w:tblInd w:w="-108" w:type="dxa"/>
        <w:tblLook w:val="04A0" w:firstRow="1" w:lastRow="0" w:firstColumn="1" w:lastColumn="0" w:noHBand="0" w:noVBand="1"/>
      </w:tblPr>
      <w:tblGrid>
        <w:gridCol w:w="2943"/>
        <w:gridCol w:w="6237"/>
      </w:tblGrid>
      <w:tr w:rsidR="0060624D" w:rsidRPr="00783A64" w14:paraId="4A254E53" w14:textId="77777777" w:rsidTr="00EF6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6" w:space="0" w:color="00DCA1" w:themeColor="background1"/>
            </w:tcBorders>
          </w:tcPr>
          <w:p w14:paraId="0D8711A7" w14:textId="30426A47" w:rsidR="0060624D" w:rsidRPr="00EF6AE9" w:rsidRDefault="0060624D" w:rsidP="0060624D">
            <w:pPr>
              <w:spacing w:line="240" w:lineRule="auto"/>
              <w:rPr>
                <w:rFonts w:ascii="Arial" w:hAnsi="Arial" w:cs="Arial"/>
                <w:color w:val="auto"/>
                <w:sz w:val="20"/>
                <w:szCs w:val="20"/>
              </w:rPr>
            </w:pPr>
            <w:r w:rsidRPr="00EF6AE9">
              <w:rPr>
                <w:rFonts w:ascii="Arial" w:hAnsi="Arial" w:cs="Arial"/>
                <w:color w:val="auto"/>
                <w:sz w:val="20"/>
                <w:szCs w:val="20"/>
              </w:rPr>
              <w:t xml:space="preserve">Identifying information </w:t>
            </w:r>
          </w:p>
        </w:tc>
        <w:tc>
          <w:tcPr>
            <w:tcW w:w="6237" w:type="dxa"/>
            <w:tcBorders>
              <w:top w:val="single" w:sz="6" w:space="0" w:color="00DCA1" w:themeColor="background1"/>
              <w:bottom w:val="single" w:sz="6" w:space="0" w:color="00DCA1" w:themeColor="background1"/>
            </w:tcBorders>
            <w:vAlign w:val="center"/>
          </w:tcPr>
          <w:p w14:paraId="11BCDBE8" w14:textId="7EF3E5DA" w:rsidR="0060624D" w:rsidRPr="00EF6AE9" w:rsidRDefault="0060624D" w:rsidP="00EF6AE9">
            <w:pPr>
              <w:pStyle w:val="ListBullet"/>
              <w:numPr>
                <w:ilvl w:val="0"/>
                <w:numId w:val="61"/>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F6AE9">
              <w:rPr>
                <w:rFonts w:ascii="Arial" w:hAnsi="Arial" w:cs="Arial"/>
                <w:b w:val="0"/>
                <w:bCs w:val="0"/>
                <w:color w:val="auto"/>
                <w:sz w:val="20"/>
                <w:szCs w:val="20"/>
              </w:rPr>
              <w:t xml:space="preserve">Name, address, gender, date of birth, contact details </w:t>
            </w:r>
          </w:p>
        </w:tc>
      </w:tr>
      <w:tr w:rsidR="0060624D" w:rsidRPr="00783A64" w14:paraId="572413B0" w14:textId="77777777" w:rsidTr="00EF6AE9">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6" w:space="0" w:color="00DCA1" w:themeColor="background1"/>
            </w:tcBorders>
          </w:tcPr>
          <w:p w14:paraId="143AA8E9" w14:textId="5C6292D4" w:rsidR="0060624D" w:rsidRPr="00EF6AE9" w:rsidRDefault="0060624D" w:rsidP="0060624D">
            <w:pPr>
              <w:spacing w:line="240" w:lineRule="auto"/>
              <w:rPr>
                <w:rFonts w:ascii="Arial" w:hAnsi="Arial" w:cs="Arial"/>
                <w:color w:val="auto"/>
                <w:sz w:val="20"/>
                <w:szCs w:val="20"/>
              </w:rPr>
            </w:pPr>
            <w:r w:rsidRPr="00EF6AE9">
              <w:rPr>
                <w:rFonts w:ascii="Arial" w:hAnsi="Arial" w:cs="Arial"/>
                <w:color w:val="auto"/>
                <w:sz w:val="20"/>
                <w:szCs w:val="20"/>
              </w:rPr>
              <w:t xml:space="preserve">Health information </w:t>
            </w:r>
          </w:p>
        </w:tc>
        <w:tc>
          <w:tcPr>
            <w:tcW w:w="6237" w:type="dxa"/>
            <w:tcBorders>
              <w:top w:val="single" w:sz="6" w:space="0" w:color="00DCA1" w:themeColor="background1"/>
              <w:bottom w:val="single" w:sz="6" w:space="0" w:color="00DCA1" w:themeColor="background1"/>
            </w:tcBorders>
            <w:vAlign w:val="center"/>
          </w:tcPr>
          <w:p w14:paraId="296EB58F" w14:textId="4CA7C3D4" w:rsidR="0060624D" w:rsidRPr="00EF6AE9" w:rsidRDefault="0060624D" w:rsidP="00EF6AE9">
            <w:pPr>
              <w:pStyle w:val="ListBullet"/>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AE9">
              <w:rPr>
                <w:rFonts w:ascii="Arial" w:hAnsi="Arial" w:cs="Arial"/>
                <w:color w:val="auto"/>
                <w:sz w:val="20"/>
                <w:szCs w:val="20"/>
              </w:rPr>
              <w:t>Diagnoses, immunisation status and test results</w:t>
            </w:r>
          </w:p>
        </w:tc>
      </w:tr>
      <w:tr w:rsidR="0060624D" w:rsidRPr="00783A64" w14:paraId="2B681118" w14:textId="77777777" w:rsidTr="00EF6AE9">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4" w:space="0" w:color="00DCA1" w:themeColor="background1"/>
            </w:tcBorders>
          </w:tcPr>
          <w:p w14:paraId="1E143BFA" w14:textId="228BB877" w:rsidR="0060624D" w:rsidRPr="00EF6AE9" w:rsidRDefault="0060624D" w:rsidP="0060624D">
            <w:pPr>
              <w:spacing w:line="240" w:lineRule="auto"/>
              <w:rPr>
                <w:rFonts w:ascii="Arial" w:hAnsi="Arial" w:cs="Arial"/>
                <w:color w:val="auto"/>
                <w:sz w:val="20"/>
                <w:szCs w:val="20"/>
              </w:rPr>
            </w:pPr>
            <w:r w:rsidRPr="00EF6AE9">
              <w:rPr>
                <w:rFonts w:ascii="Arial" w:hAnsi="Arial" w:cs="Arial"/>
                <w:color w:val="auto"/>
                <w:sz w:val="20"/>
                <w:szCs w:val="20"/>
              </w:rPr>
              <w:t xml:space="preserve">Other information </w:t>
            </w:r>
          </w:p>
        </w:tc>
        <w:tc>
          <w:tcPr>
            <w:tcW w:w="6237" w:type="dxa"/>
            <w:tcBorders>
              <w:top w:val="single" w:sz="6" w:space="0" w:color="00DCA1" w:themeColor="background1"/>
              <w:bottom w:val="single" w:sz="4" w:space="0" w:color="00DCA1" w:themeColor="background1"/>
            </w:tcBorders>
            <w:vAlign w:val="center"/>
          </w:tcPr>
          <w:p w14:paraId="5B65D4A4" w14:textId="77777777" w:rsidR="0060624D" w:rsidRPr="00EF6AE9" w:rsidRDefault="0060624D" w:rsidP="00EF6AE9">
            <w:pPr>
              <w:pStyle w:val="ListBullet"/>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AE9">
              <w:rPr>
                <w:rFonts w:ascii="Arial" w:hAnsi="Arial" w:cs="Arial"/>
                <w:color w:val="auto"/>
                <w:sz w:val="20"/>
                <w:szCs w:val="20"/>
              </w:rPr>
              <w:t xml:space="preserve">Socio-economic and geographic data </w:t>
            </w:r>
          </w:p>
          <w:p w14:paraId="094DB506" w14:textId="353C0A59" w:rsidR="0060624D" w:rsidRPr="00EF6AE9" w:rsidRDefault="0060624D" w:rsidP="00EF6AE9">
            <w:pPr>
              <w:pStyle w:val="ListBullet"/>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AE9">
              <w:rPr>
                <w:rFonts w:ascii="Arial" w:hAnsi="Arial" w:cs="Arial"/>
                <w:color w:val="auto"/>
                <w:sz w:val="20"/>
                <w:szCs w:val="20"/>
              </w:rPr>
              <w:t>Racial or ethnic origin including Aboriginal and Torres Strait Islander status</w:t>
            </w:r>
          </w:p>
        </w:tc>
      </w:tr>
      <w:tr w:rsidR="0060624D" w:rsidRPr="00783A64" w14:paraId="5F32A2CE" w14:textId="77777777" w:rsidTr="00EF6AE9">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4" w:space="0" w:color="00DCA1" w:themeColor="background1"/>
            </w:tcBorders>
          </w:tcPr>
          <w:p w14:paraId="71E903AA" w14:textId="243C3212" w:rsidR="0060624D" w:rsidRPr="00EF6AE9" w:rsidRDefault="0060624D" w:rsidP="0060624D">
            <w:pPr>
              <w:spacing w:line="240" w:lineRule="auto"/>
              <w:rPr>
                <w:rFonts w:ascii="Arial" w:hAnsi="Arial" w:cs="Arial"/>
                <w:color w:val="auto"/>
                <w:sz w:val="20"/>
                <w:szCs w:val="20"/>
              </w:rPr>
            </w:pPr>
            <w:r w:rsidRPr="00EF6AE9">
              <w:rPr>
                <w:rFonts w:ascii="Arial" w:hAnsi="Arial" w:cs="Arial"/>
                <w:color w:val="auto"/>
                <w:sz w:val="20"/>
                <w:szCs w:val="20"/>
              </w:rPr>
              <w:t>Your interactions with us</w:t>
            </w:r>
          </w:p>
        </w:tc>
        <w:tc>
          <w:tcPr>
            <w:tcW w:w="6237" w:type="dxa"/>
            <w:tcBorders>
              <w:top w:val="single" w:sz="6" w:space="0" w:color="00DCA1" w:themeColor="background1"/>
              <w:bottom w:val="single" w:sz="4" w:space="0" w:color="00DCA1" w:themeColor="background1"/>
            </w:tcBorders>
            <w:vAlign w:val="center"/>
          </w:tcPr>
          <w:p w14:paraId="3459AD3D" w14:textId="546B9596" w:rsidR="0060624D" w:rsidRPr="00EF6AE9" w:rsidRDefault="0060624D" w:rsidP="00EF6AE9">
            <w:pPr>
              <w:pStyle w:val="ListBullet"/>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AE9">
              <w:rPr>
                <w:rFonts w:ascii="Arial" w:hAnsi="Arial" w:cs="Arial"/>
                <w:color w:val="auto"/>
                <w:sz w:val="20"/>
                <w:szCs w:val="20"/>
              </w:rPr>
              <w:t>Correspondence, feedback and complaints</w:t>
            </w:r>
          </w:p>
          <w:p w14:paraId="6F57C8AF" w14:textId="31C36433" w:rsidR="0060624D" w:rsidRPr="00EF6AE9" w:rsidRDefault="0060624D" w:rsidP="00EF6AE9">
            <w:pPr>
              <w:pStyle w:val="ListBullet"/>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AE9">
              <w:rPr>
                <w:rFonts w:ascii="Arial" w:hAnsi="Arial" w:cs="Arial"/>
                <w:color w:val="auto"/>
                <w:sz w:val="20"/>
                <w:szCs w:val="20"/>
              </w:rPr>
              <w:t>Submissions and consultation responses</w:t>
            </w:r>
          </w:p>
          <w:p w14:paraId="133E7C48" w14:textId="15BAE560" w:rsidR="0060624D" w:rsidRPr="00EF6AE9" w:rsidRDefault="0060624D" w:rsidP="00EF6AE9">
            <w:pPr>
              <w:pStyle w:val="ListBullet"/>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F6AE9">
              <w:rPr>
                <w:rFonts w:ascii="Arial" w:hAnsi="Arial" w:cs="Arial"/>
                <w:color w:val="auto"/>
                <w:sz w:val="20"/>
                <w:szCs w:val="20"/>
              </w:rPr>
              <w:t>Job applications and conflict of interest declarations</w:t>
            </w:r>
          </w:p>
        </w:tc>
      </w:tr>
    </w:tbl>
    <w:p w14:paraId="64CBEF9E" w14:textId="77777777" w:rsidR="008027AA" w:rsidRPr="00783A64" w:rsidRDefault="008027AA" w:rsidP="006B5B28">
      <w:pPr>
        <w:pStyle w:val="Heading4"/>
        <w:rPr>
          <w:rFonts w:ascii="Arial" w:hAnsi="Arial" w:cs="Arial"/>
        </w:rPr>
      </w:pPr>
      <w:bookmarkStart w:id="8" w:name="_Toc217059059"/>
      <w:r w:rsidRPr="00783A64">
        <w:rPr>
          <w:rFonts w:ascii="Arial" w:hAnsi="Arial" w:cs="Arial"/>
        </w:rPr>
        <w:t>Protected information under the CDC Act</w:t>
      </w:r>
      <w:bookmarkEnd w:id="8"/>
    </w:p>
    <w:p w14:paraId="7EB45FC7" w14:textId="514D1D90" w:rsidR="008027AA" w:rsidRPr="00783A64" w:rsidRDefault="003C2C4C" w:rsidP="008027AA">
      <w:pPr>
        <w:spacing w:line="240" w:lineRule="auto"/>
        <w:rPr>
          <w:rFonts w:ascii="Arial" w:hAnsi="Arial" w:cs="Arial"/>
          <w:color w:val="auto"/>
        </w:rPr>
      </w:pPr>
      <w:r w:rsidRPr="00783A64">
        <w:rPr>
          <w:rFonts w:ascii="Arial" w:hAnsi="Arial" w:cs="Arial"/>
          <w:color w:val="auto"/>
        </w:rPr>
        <w:t>Additionally, t</w:t>
      </w:r>
      <w:r w:rsidR="008027AA" w:rsidRPr="00783A64">
        <w:rPr>
          <w:rFonts w:ascii="Arial" w:hAnsi="Arial" w:cs="Arial"/>
          <w:color w:val="auto"/>
        </w:rPr>
        <w:t xml:space="preserve">he personal information we collect </w:t>
      </w:r>
      <w:r w:rsidRPr="00783A64">
        <w:rPr>
          <w:rFonts w:ascii="Arial" w:hAnsi="Arial" w:cs="Arial"/>
          <w:color w:val="auto"/>
        </w:rPr>
        <w:t xml:space="preserve">is </w:t>
      </w:r>
      <w:r w:rsidR="008027AA" w:rsidRPr="00783A64">
        <w:rPr>
          <w:rFonts w:ascii="Arial" w:hAnsi="Arial" w:cs="Arial"/>
          <w:color w:val="auto"/>
        </w:rPr>
        <w:t xml:space="preserve">protected by ‘secrecy’ </w:t>
      </w:r>
      <w:r w:rsidRPr="00783A64">
        <w:rPr>
          <w:rFonts w:ascii="Arial" w:hAnsi="Arial" w:cs="Arial"/>
          <w:color w:val="auto"/>
        </w:rPr>
        <w:t xml:space="preserve">laws </w:t>
      </w:r>
      <w:r w:rsidR="008027AA" w:rsidRPr="00783A64">
        <w:rPr>
          <w:rFonts w:ascii="Arial" w:hAnsi="Arial" w:cs="Arial"/>
          <w:color w:val="auto"/>
        </w:rPr>
        <w:t>under the CDC</w:t>
      </w:r>
      <w:r w:rsidRPr="00783A64">
        <w:rPr>
          <w:rFonts w:ascii="Arial" w:hAnsi="Arial" w:cs="Arial"/>
          <w:color w:val="auto"/>
        </w:rPr>
        <w:t> </w:t>
      </w:r>
      <w:r w:rsidR="008027AA" w:rsidRPr="00783A64">
        <w:rPr>
          <w:rFonts w:ascii="Arial" w:hAnsi="Arial" w:cs="Arial"/>
          <w:color w:val="auto"/>
        </w:rPr>
        <w:t xml:space="preserve">Act and other legislation. These </w:t>
      </w:r>
      <w:r w:rsidRPr="00783A64">
        <w:rPr>
          <w:rFonts w:ascii="Arial" w:hAnsi="Arial" w:cs="Arial"/>
          <w:color w:val="auto"/>
        </w:rPr>
        <w:t xml:space="preserve">laws strictly control </w:t>
      </w:r>
      <w:r w:rsidR="008027AA" w:rsidRPr="00783A64">
        <w:rPr>
          <w:rFonts w:ascii="Arial" w:hAnsi="Arial" w:cs="Arial"/>
          <w:color w:val="auto"/>
        </w:rPr>
        <w:t xml:space="preserve">how we handle your personal </w:t>
      </w:r>
      <w:r w:rsidR="00952DA4" w:rsidRPr="00783A64">
        <w:rPr>
          <w:rFonts w:ascii="Arial" w:hAnsi="Arial" w:cs="Arial"/>
          <w:color w:val="auto"/>
        </w:rPr>
        <w:t>information and</w:t>
      </w:r>
      <w:r w:rsidR="008027AA" w:rsidRPr="00783A64">
        <w:rPr>
          <w:rFonts w:ascii="Arial" w:hAnsi="Arial" w:cs="Arial"/>
          <w:color w:val="auto"/>
        </w:rPr>
        <w:t xml:space="preserve"> impose </w:t>
      </w:r>
      <w:r w:rsidRPr="00783A64">
        <w:rPr>
          <w:rFonts w:ascii="Arial" w:hAnsi="Arial" w:cs="Arial"/>
          <w:color w:val="auto"/>
        </w:rPr>
        <w:t xml:space="preserve">serious </w:t>
      </w:r>
      <w:r w:rsidR="008027AA" w:rsidRPr="00783A64">
        <w:rPr>
          <w:rFonts w:ascii="Arial" w:hAnsi="Arial" w:cs="Arial"/>
          <w:color w:val="auto"/>
        </w:rPr>
        <w:t xml:space="preserve">penalties (including imprisonment and fines) for unauthorised use and disclosure. </w:t>
      </w:r>
    </w:p>
    <w:p w14:paraId="0FD7F021" w14:textId="2C7F5256" w:rsidR="008027AA" w:rsidRPr="00783A64" w:rsidRDefault="00715C4C" w:rsidP="006B5B28">
      <w:pPr>
        <w:pStyle w:val="Heading4"/>
        <w:rPr>
          <w:rFonts w:ascii="Arial" w:hAnsi="Arial" w:cs="Arial"/>
        </w:rPr>
      </w:pPr>
      <w:bookmarkStart w:id="9" w:name="_Toc217059060"/>
      <w:r w:rsidRPr="00783A64">
        <w:rPr>
          <w:rFonts w:ascii="Arial" w:hAnsi="Arial" w:cs="Arial"/>
        </w:rPr>
        <w:t>Publication of public health advice</w:t>
      </w:r>
      <w:bookmarkEnd w:id="9"/>
      <w:r w:rsidRPr="00783A64">
        <w:rPr>
          <w:rFonts w:ascii="Arial" w:hAnsi="Arial" w:cs="Arial"/>
        </w:rPr>
        <w:t xml:space="preserve"> </w:t>
      </w:r>
    </w:p>
    <w:p w14:paraId="6A23E0DA" w14:textId="4797847D" w:rsidR="008027AA" w:rsidRPr="00783A64" w:rsidRDefault="0001748D" w:rsidP="008027AA">
      <w:pPr>
        <w:spacing w:line="240" w:lineRule="auto"/>
        <w:rPr>
          <w:rFonts w:ascii="Arial" w:hAnsi="Arial" w:cs="Arial"/>
          <w:color w:val="auto"/>
        </w:rPr>
      </w:pPr>
      <w:r w:rsidRPr="00783A64">
        <w:rPr>
          <w:rFonts w:ascii="Arial" w:hAnsi="Arial" w:cs="Arial"/>
          <w:color w:val="auto"/>
        </w:rPr>
        <w:t xml:space="preserve">Under the CDC Act, we </w:t>
      </w:r>
      <w:r w:rsidR="003C2C4C" w:rsidRPr="00783A64">
        <w:rPr>
          <w:rFonts w:ascii="Arial" w:hAnsi="Arial" w:cs="Arial"/>
          <w:color w:val="auto"/>
        </w:rPr>
        <w:t>must</w:t>
      </w:r>
      <w:r w:rsidRPr="00783A64">
        <w:rPr>
          <w:rFonts w:ascii="Arial" w:hAnsi="Arial" w:cs="Arial"/>
          <w:color w:val="auto"/>
        </w:rPr>
        <w:t xml:space="preserve"> publish</w:t>
      </w:r>
      <w:r w:rsidR="00502430" w:rsidRPr="00783A64">
        <w:rPr>
          <w:rFonts w:ascii="Arial" w:hAnsi="Arial" w:cs="Arial"/>
          <w:color w:val="auto"/>
        </w:rPr>
        <w:t xml:space="preserve"> public health advice on our website to promote transparency. </w:t>
      </w:r>
      <w:r w:rsidR="00E83BA2" w:rsidRPr="00E83BA2">
        <w:rPr>
          <w:rFonts w:ascii="Arial" w:hAnsi="Arial" w:cs="Arial"/>
          <w:color w:val="auto"/>
        </w:rPr>
        <w:t xml:space="preserve">However, certain information is exempt from publication. The effect of the exemption provisions in the CDC Act is that </w:t>
      </w:r>
      <w:r w:rsidR="00E83BA2">
        <w:rPr>
          <w:rFonts w:ascii="Arial" w:hAnsi="Arial" w:cs="Arial"/>
          <w:color w:val="auto"/>
        </w:rPr>
        <w:t>p</w:t>
      </w:r>
      <w:r w:rsidR="007B7F50" w:rsidRPr="00783A64">
        <w:rPr>
          <w:rFonts w:ascii="Arial" w:hAnsi="Arial" w:cs="Arial"/>
          <w:color w:val="auto"/>
        </w:rPr>
        <w:t>ersonal</w:t>
      </w:r>
      <w:r w:rsidR="00502430" w:rsidRPr="00783A64">
        <w:rPr>
          <w:rFonts w:ascii="Arial" w:hAnsi="Arial" w:cs="Arial"/>
          <w:color w:val="auto"/>
        </w:rPr>
        <w:t xml:space="preserve"> information is exempt </w:t>
      </w:r>
      <w:r w:rsidR="00715C4C" w:rsidRPr="00783A64">
        <w:rPr>
          <w:rFonts w:ascii="Arial" w:hAnsi="Arial" w:cs="Arial"/>
          <w:color w:val="auto"/>
        </w:rPr>
        <w:t>from this publication requirement</w:t>
      </w:r>
      <w:r w:rsidR="00D27E3E" w:rsidRPr="00783A64">
        <w:rPr>
          <w:rFonts w:ascii="Arial" w:hAnsi="Arial" w:cs="Arial"/>
          <w:color w:val="auto"/>
        </w:rPr>
        <w:t>.</w:t>
      </w:r>
    </w:p>
    <w:p w14:paraId="5A481C81" w14:textId="256C7F5E" w:rsidR="00DE41D8" w:rsidRPr="00783A64" w:rsidRDefault="00DE41D8" w:rsidP="0060624D">
      <w:pPr>
        <w:pStyle w:val="Heading2"/>
        <w:rPr>
          <w:rFonts w:ascii="Arial" w:hAnsi="Arial"/>
        </w:rPr>
      </w:pPr>
      <w:bookmarkStart w:id="10" w:name="_Toc217059061"/>
      <w:r w:rsidRPr="00783A64">
        <w:rPr>
          <w:rFonts w:ascii="Arial" w:hAnsi="Arial"/>
        </w:rPr>
        <w:t>Remaining anonymous or using a pseudonym</w:t>
      </w:r>
      <w:bookmarkEnd w:id="10"/>
    </w:p>
    <w:p w14:paraId="7769881A" w14:textId="4846AC2D" w:rsidR="00DE41D8" w:rsidRPr="00783A64" w:rsidRDefault="00DE41D8" w:rsidP="006B5B28">
      <w:pPr>
        <w:spacing w:line="240" w:lineRule="auto"/>
        <w:rPr>
          <w:rFonts w:ascii="Arial" w:hAnsi="Arial" w:cs="Arial"/>
          <w:color w:val="auto"/>
        </w:rPr>
      </w:pPr>
      <w:r w:rsidRPr="00783A64">
        <w:rPr>
          <w:rFonts w:ascii="Arial" w:hAnsi="Arial" w:cs="Arial"/>
          <w:color w:val="auto"/>
        </w:rPr>
        <w:t>Members of the public have the right to contact us without sharing their identity. They can also contact us using a pseudonym (like your initials only or an alias). </w:t>
      </w:r>
    </w:p>
    <w:p w14:paraId="12CF52E4" w14:textId="5EE369CC" w:rsidR="004178F6" w:rsidRPr="00783A64" w:rsidRDefault="00DE41D8" w:rsidP="006B5B28">
      <w:pPr>
        <w:spacing w:line="240" w:lineRule="auto"/>
        <w:rPr>
          <w:rFonts w:ascii="Arial" w:hAnsi="Arial" w:cs="Arial"/>
          <w:color w:val="auto"/>
        </w:rPr>
      </w:pPr>
      <w:r w:rsidRPr="00783A64">
        <w:rPr>
          <w:rFonts w:ascii="Arial" w:hAnsi="Arial" w:cs="Arial"/>
          <w:color w:val="auto"/>
        </w:rPr>
        <w:t xml:space="preserve">Sometimes, we need to know your identity </w:t>
      </w:r>
      <w:r w:rsidR="0060624D" w:rsidRPr="00783A64">
        <w:rPr>
          <w:rFonts w:ascii="Arial" w:hAnsi="Arial" w:cs="Arial"/>
          <w:color w:val="auto"/>
        </w:rPr>
        <w:t xml:space="preserve">to assist </w:t>
      </w:r>
      <w:r w:rsidRPr="00783A64">
        <w:rPr>
          <w:rFonts w:ascii="Arial" w:hAnsi="Arial" w:cs="Arial"/>
          <w:color w:val="auto"/>
        </w:rPr>
        <w:t>you. We will let you know if this is the case.</w:t>
      </w:r>
    </w:p>
    <w:p w14:paraId="2586F347" w14:textId="308FAC3C" w:rsidR="003F22A1" w:rsidRPr="00783A64" w:rsidRDefault="003F22A1" w:rsidP="0060624D">
      <w:pPr>
        <w:pStyle w:val="Heading2"/>
        <w:rPr>
          <w:rFonts w:ascii="Arial" w:hAnsi="Arial"/>
        </w:rPr>
      </w:pPr>
      <w:bookmarkStart w:id="11" w:name="_Toc217059062"/>
      <w:r w:rsidRPr="00783A64">
        <w:rPr>
          <w:rFonts w:ascii="Arial" w:hAnsi="Arial"/>
        </w:rPr>
        <w:t>How we collect and hold your personal information</w:t>
      </w:r>
      <w:bookmarkEnd w:id="11"/>
      <w:r w:rsidRPr="00783A64">
        <w:rPr>
          <w:rFonts w:ascii="Arial" w:hAnsi="Arial"/>
        </w:rPr>
        <w:t xml:space="preserve"> </w:t>
      </w:r>
    </w:p>
    <w:p w14:paraId="561CC6F7" w14:textId="240A14F0" w:rsidR="00B64158" w:rsidRPr="00783A64" w:rsidRDefault="00E9459A" w:rsidP="00E9459A">
      <w:pPr>
        <w:spacing w:before="80" w:after="80" w:line="240" w:lineRule="auto"/>
        <w:rPr>
          <w:rFonts w:ascii="Arial" w:hAnsi="Arial" w:cs="Arial"/>
          <w:color w:val="auto"/>
        </w:rPr>
      </w:pPr>
      <w:r w:rsidRPr="00783A64">
        <w:rPr>
          <w:rFonts w:ascii="Arial" w:hAnsi="Arial" w:cs="Arial"/>
          <w:color w:val="auto"/>
        </w:rPr>
        <w:t>We</w:t>
      </w:r>
      <w:r w:rsidR="000F7AB7" w:rsidRPr="00783A64">
        <w:rPr>
          <w:rFonts w:ascii="Arial" w:hAnsi="Arial" w:cs="Arial"/>
          <w:color w:val="auto"/>
        </w:rPr>
        <w:t xml:space="preserve"> may collect personal information directly from </w:t>
      </w:r>
      <w:r w:rsidR="00E66265" w:rsidRPr="00783A64">
        <w:rPr>
          <w:rFonts w:ascii="Arial" w:hAnsi="Arial" w:cs="Arial"/>
          <w:color w:val="auto"/>
        </w:rPr>
        <w:t>you</w:t>
      </w:r>
      <w:r w:rsidR="00B64158" w:rsidRPr="00783A64">
        <w:rPr>
          <w:rFonts w:ascii="Arial" w:hAnsi="Arial" w:cs="Arial"/>
          <w:color w:val="auto"/>
        </w:rPr>
        <w:t xml:space="preserve">, </w:t>
      </w:r>
      <w:r w:rsidR="00E66265" w:rsidRPr="00783A64">
        <w:rPr>
          <w:rFonts w:ascii="Arial" w:hAnsi="Arial" w:cs="Arial"/>
          <w:color w:val="auto"/>
        </w:rPr>
        <w:t xml:space="preserve">such as when you apply for a job, make an </w:t>
      </w:r>
      <w:r w:rsidRPr="00783A64">
        <w:rPr>
          <w:rFonts w:ascii="Arial" w:hAnsi="Arial" w:cs="Arial"/>
          <w:color w:val="auto"/>
        </w:rPr>
        <w:t>enquir</w:t>
      </w:r>
      <w:r w:rsidR="00E66265" w:rsidRPr="00783A64">
        <w:rPr>
          <w:rFonts w:ascii="Arial" w:hAnsi="Arial" w:cs="Arial"/>
          <w:color w:val="auto"/>
        </w:rPr>
        <w:t xml:space="preserve">y </w:t>
      </w:r>
      <w:r w:rsidR="00ED27B8" w:rsidRPr="00783A64">
        <w:rPr>
          <w:rFonts w:ascii="Arial" w:hAnsi="Arial" w:cs="Arial"/>
          <w:color w:val="auto"/>
        </w:rPr>
        <w:t xml:space="preserve">or </w:t>
      </w:r>
      <w:r w:rsidR="00E66265" w:rsidRPr="00783A64">
        <w:rPr>
          <w:rFonts w:ascii="Arial" w:hAnsi="Arial" w:cs="Arial"/>
          <w:color w:val="auto"/>
        </w:rPr>
        <w:t xml:space="preserve">lodge a </w:t>
      </w:r>
      <w:r w:rsidR="00ED27B8" w:rsidRPr="00783A64">
        <w:rPr>
          <w:rFonts w:ascii="Arial" w:hAnsi="Arial" w:cs="Arial"/>
          <w:color w:val="auto"/>
        </w:rPr>
        <w:t xml:space="preserve">complaint. </w:t>
      </w:r>
    </w:p>
    <w:p w14:paraId="488DDCF2" w14:textId="07B51AAF" w:rsidR="002A6BA4" w:rsidRPr="00783A64" w:rsidRDefault="00ED27B8" w:rsidP="003F22A1">
      <w:pPr>
        <w:spacing w:line="240" w:lineRule="auto"/>
        <w:rPr>
          <w:rFonts w:ascii="Arial" w:hAnsi="Arial" w:cs="Arial"/>
          <w:color w:val="auto"/>
        </w:rPr>
      </w:pPr>
      <w:r w:rsidRPr="00783A64">
        <w:rPr>
          <w:rFonts w:ascii="Arial" w:hAnsi="Arial" w:cs="Arial"/>
          <w:color w:val="auto"/>
        </w:rPr>
        <w:t xml:space="preserve">However, generally, we collect personal information </w:t>
      </w:r>
      <w:r w:rsidR="00124E0D" w:rsidRPr="00783A64">
        <w:rPr>
          <w:rFonts w:ascii="Arial" w:hAnsi="Arial" w:cs="Arial"/>
          <w:color w:val="auto"/>
        </w:rPr>
        <w:t xml:space="preserve">indirectly from third parties to perform our public health information gathering function under the CDC Act. </w:t>
      </w:r>
      <w:r w:rsidR="000D56C1" w:rsidRPr="00783A64">
        <w:rPr>
          <w:rFonts w:ascii="Arial" w:hAnsi="Arial" w:cs="Arial"/>
          <w:color w:val="auto"/>
        </w:rPr>
        <w:t>We do this in different ways</w:t>
      </w:r>
      <w:r w:rsidR="002B6029" w:rsidRPr="00783A64">
        <w:rPr>
          <w:rFonts w:ascii="Arial" w:hAnsi="Arial" w:cs="Arial"/>
          <w:color w:val="auto"/>
        </w:rPr>
        <w:t>:</w:t>
      </w:r>
    </w:p>
    <w:tbl>
      <w:tblPr>
        <w:tblStyle w:val="GridTable1Light"/>
        <w:tblW w:w="9180" w:type="dxa"/>
        <w:tblInd w:w="-108" w:type="dxa"/>
        <w:tblLook w:val="04A0" w:firstRow="1" w:lastRow="0" w:firstColumn="1" w:lastColumn="0" w:noHBand="0" w:noVBand="1"/>
      </w:tblPr>
      <w:tblGrid>
        <w:gridCol w:w="2943"/>
        <w:gridCol w:w="6237"/>
      </w:tblGrid>
      <w:tr w:rsidR="0060624D" w:rsidRPr="00783A64" w14:paraId="13302B92" w14:textId="77777777" w:rsidTr="00C26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6" w:space="0" w:color="00DCA1" w:themeColor="background1"/>
            </w:tcBorders>
          </w:tcPr>
          <w:p w14:paraId="521274E4" w14:textId="10B11541"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By request or agreement</w:t>
            </w:r>
          </w:p>
        </w:tc>
        <w:tc>
          <w:tcPr>
            <w:tcW w:w="6237" w:type="dxa"/>
            <w:tcBorders>
              <w:top w:val="single" w:sz="6" w:space="0" w:color="00DCA1" w:themeColor="background1"/>
              <w:bottom w:val="single" w:sz="6" w:space="0" w:color="00DCA1" w:themeColor="background1"/>
            </w:tcBorders>
          </w:tcPr>
          <w:p w14:paraId="291B30E9" w14:textId="7C92FD8F" w:rsidR="0060624D" w:rsidRPr="00783A64" w:rsidRDefault="0060624D" w:rsidP="0060624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highlight w:val="cyan"/>
              </w:rPr>
            </w:pPr>
            <w:r w:rsidRPr="00783A64">
              <w:rPr>
                <w:rFonts w:ascii="Arial" w:hAnsi="Arial" w:cs="Arial"/>
                <w:b w:val="0"/>
                <w:bCs w:val="0"/>
                <w:color w:val="auto"/>
                <w:sz w:val="20"/>
                <w:szCs w:val="20"/>
              </w:rPr>
              <w:t>Third parties including Australian government entities, bodies corporate, international organisations and individuals may give us information on our request or by agreement where the information is required to assist us to perform our functions under the CDC Act and other legislation (e.g. to manage data assets and various national registers</w:t>
            </w:r>
            <w:r w:rsidR="00E83BA2">
              <w:rPr>
                <w:rFonts w:ascii="Arial" w:hAnsi="Arial" w:cs="Arial"/>
                <w:b w:val="0"/>
                <w:bCs w:val="0"/>
                <w:color w:val="auto"/>
                <w:sz w:val="20"/>
                <w:szCs w:val="20"/>
              </w:rPr>
              <w:t>)</w:t>
            </w:r>
            <w:r w:rsidRPr="00783A64">
              <w:rPr>
                <w:rFonts w:ascii="Arial" w:hAnsi="Arial" w:cs="Arial"/>
                <w:b w:val="0"/>
                <w:bCs w:val="0"/>
                <w:color w:val="auto"/>
                <w:sz w:val="20"/>
                <w:szCs w:val="20"/>
              </w:rPr>
              <w:t xml:space="preserve">.  </w:t>
            </w:r>
          </w:p>
        </w:tc>
      </w:tr>
      <w:tr w:rsidR="0060624D" w:rsidRPr="00783A64" w14:paraId="68D9D9E4" w14:textId="77777777" w:rsidTr="00C26D08">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6" w:space="0" w:color="00DCA1" w:themeColor="background1"/>
            </w:tcBorders>
          </w:tcPr>
          <w:p w14:paraId="3A043A1C" w14:textId="466D474D"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lastRenderedPageBreak/>
              <w:t xml:space="preserve">By direction  </w:t>
            </w:r>
          </w:p>
        </w:tc>
        <w:tc>
          <w:tcPr>
            <w:tcW w:w="6237" w:type="dxa"/>
            <w:tcBorders>
              <w:top w:val="single" w:sz="6" w:space="0" w:color="00DCA1" w:themeColor="background1"/>
              <w:bottom w:val="single" w:sz="6" w:space="0" w:color="00DCA1" w:themeColor="background1"/>
            </w:tcBorders>
          </w:tcPr>
          <w:p w14:paraId="4F36153E" w14:textId="4EBE3952"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r w:rsidRPr="00783A64">
              <w:rPr>
                <w:rFonts w:ascii="Arial" w:hAnsi="Arial" w:cs="Arial"/>
                <w:color w:val="auto"/>
                <w:sz w:val="20"/>
                <w:szCs w:val="20"/>
              </w:rPr>
              <w:t>We may require certain third parties to give us information that we need to perform our functions under the CDC Act.</w:t>
            </w:r>
          </w:p>
        </w:tc>
      </w:tr>
      <w:tr w:rsidR="0060624D" w:rsidRPr="00783A64" w14:paraId="0313C1C9" w14:textId="77777777" w:rsidTr="00C26D08">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DCA1" w:themeColor="background1"/>
              <w:bottom w:val="single" w:sz="4" w:space="0" w:color="00DCA1" w:themeColor="background1"/>
            </w:tcBorders>
          </w:tcPr>
          <w:p w14:paraId="1B919478" w14:textId="0A7D7A4A"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 xml:space="preserve">Via designated data service providers </w:t>
            </w:r>
          </w:p>
        </w:tc>
        <w:tc>
          <w:tcPr>
            <w:tcW w:w="6237" w:type="dxa"/>
            <w:tcBorders>
              <w:top w:val="single" w:sz="6" w:space="0" w:color="00DCA1" w:themeColor="background1"/>
              <w:bottom w:val="single" w:sz="4" w:space="0" w:color="00DCA1" w:themeColor="background1"/>
            </w:tcBorders>
          </w:tcPr>
          <w:p w14:paraId="14BBC8D1" w14:textId="206092A1"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The Australian Bureau of Statistics (</w:t>
            </w:r>
            <w:r w:rsidRPr="00783A64">
              <w:rPr>
                <w:rFonts w:ascii="Arial" w:hAnsi="Arial" w:cs="Arial"/>
                <w:b/>
                <w:bCs/>
                <w:color w:val="auto"/>
                <w:sz w:val="20"/>
                <w:szCs w:val="20"/>
              </w:rPr>
              <w:t>ABS</w:t>
            </w:r>
            <w:r w:rsidRPr="00783A64">
              <w:rPr>
                <w:rFonts w:ascii="Arial" w:hAnsi="Arial" w:cs="Arial"/>
                <w:color w:val="auto"/>
                <w:sz w:val="20"/>
                <w:szCs w:val="20"/>
              </w:rPr>
              <w:t>), the Australian Institute of Health and Wellbeing (</w:t>
            </w:r>
            <w:r w:rsidRPr="00783A64">
              <w:rPr>
                <w:rFonts w:ascii="Arial" w:hAnsi="Arial" w:cs="Arial"/>
                <w:b/>
                <w:bCs/>
                <w:color w:val="auto"/>
                <w:sz w:val="20"/>
                <w:szCs w:val="20"/>
              </w:rPr>
              <w:t>AIHW</w:t>
            </w:r>
            <w:r w:rsidRPr="00783A64">
              <w:rPr>
                <w:rFonts w:ascii="Arial" w:hAnsi="Arial" w:cs="Arial"/>
                <w:color w:val="auto"/>
                <w:sz w:val="20"/>
                <w:szCs w:val="20"/>
              </w:rPr>
              <w:t>) or any other data service providers designated under the CDC Act may collect or generate personal information on our behalf.</w:t>
            </w:r>
          </w:p>
        </w:tc>
      </w:tr>
    </w:tbl>
    <w:p w14:paraId="544D224F" w14:textId="77777777" w:rsidR="003F45E5" w:rsidRPr="00783A64" w:rsidRDefault="003F45E5" w:rsidP="006B5B28">
      <w:pPr>
        <w:pStyle w:val="Heading4"/>
        <w:rPr>
          <w:rFonts w:ascii="Arial" w:hAnsi="Arial" w:cs="Arial"/>
          <w:sz w:val="27"/>
          <w:szCs w:val="27"/>
          <w:lang w:eastAsia="en-AU"/>
        </w:rPr>
      </w:pPr>
      <w:bookmarkStart w:id="12" w:name="_Toc217059063"/>
      <w:r w:rsidRPr="00783A64">
        <w:rPr>
          <w:rFonts w:ascii="Arial" w:hAnsi="Arial" w:cs="Arial"/>
        </w:rPr>
        <w:t>Unsolicited information</w:t>
      </w:r>
      <w:bookmarkEnd w:id="12"/>
    </w:p>
    <w:p w14:paraId="2E2A1F4B" w14:textId="7181D0EB" w:rsidR="003F45E5" w:rsidRPr="00783A64" w:rsidRDefault="003F45E5" w:rsidP="006B5B28">
      <w:pPr>
        <w:spacing w:line="240" w:lineRule="auto"/>
        <w:rPr>
          <w:rFonts w:ascii="Arial" w:hAnsi="Arial" w:cs="Arial"/>
          <w:color w:val="auto"/>
        </w:rPr>
      </w:pPr>
      <w:r w:rsidRPr="00783A64">
        <w:rPr>
          <w:rFonts w:ascii="Arial" w:hAnsi="Arial" w:cs="Arial"/>
          <w:color w:val="auto"/>
        </w:rPr>
        <w:t xml:space="preserve">From time to time, we may receive personal information we did not ask </w:t>
      </w:r>
      <w:r w:rsidR="00E66265" w:rsidRPr="00783A64">
        <w:rPr>
          <w:rFonts w:ascii="Arial" w:hAnsi="Arial" w:cs="Arial"/>
          <w:color w:val="auto"/>
        </w:rPr>
        <w:t>for</w:t>
      </w:r>
      <w:r w:rsidRPr="00783A64">
        <w:rPr>
          <w:rFonts w:ascii="Arial" w:hAnsi="Arial" w:cs="Arial"/>
          <w:color w:val="auto"/>
        </w:rPr>
        <w:t>. If this happens, we will handle this information in accordance with the Privacy Act.</w:t>
      </w:r>
    </w:p>
    <w:p w14:paraId="792B8FAE" w14:textId="58C9843A" w:rsidR="003F45E5" w:rsidRPr="00783A64" w:rsidRDefault="003F45E5" w:rsidP="001216C8">
      <w:pPr>
        <w:pStyle w:val="Heading2"/>
        <w:spacing w:before="420"/>
        <w:rPr>
          <w:rFonts w:ascii="Arial" w:hAnsi="Arial"/>
        </w:rPr>
      </w:pPr>
      <w:bookmarkStart w:id="13" w:name="_Toc217059064"/>
      <w:r w:rsidRPr="00783A64">
        <w:rPr>
          <w:rFonts w:ascii="Arial" w:hAnsi="Arial"/>
        </w:rPr>
        <w:t>Why we collect</w:t>
      </w:r>
      <w:r w:rsidR="00B27246" w:rsidRPr="00783A64">
        <w:rPr>
          <w:rFonts w:ascii="Arial" w:hAnsi="Arial"/>
        </w:rPr>
        <w:t xml:space="preserve">, </w:t>
      </w:r>
      <w:r w:rsidR="005A520D" w:rsidRPr="00783A64">
        <w:rPr>
          <w:rFonts w:ascii="Arial" w:hAnsi="Arial"/>
        </w:rPr>
        <w:t>hold</w:t>
      </w:r>
      <w:r w:rsidR="00B27246" w:rsidRPr="00783A64">
        <w:rPr>
          <w:rFonts w:ascii="Arial" w:hAnsi="Arial"/>
        </w:rPr>
        <w:t>, use and disclose</w:t>
      </w:r>
      <w:r w:rsidRPr="00783A64">
        <w:rPr>
          <w:rFonts w:ascii="Arial" w:hAnsi="Arial"/>
        </w:rPr>
        <w:t xml:space="preserve"> personal information</w:t>
      </w:r>
      <w:bookmarkEnd w:id="13"/>
      <w:r w:rsidRPr="00783A64">
        <w:rPr>
          <w:rFonts w:ascii="Arial" w:hAnsi="Arial"/>
        </w:rPr>
        <w:t xml:space="preserve"> </w:t>
      </w:r>
    </w:p>
    <w:p w14:paraId="173400F2" w14:textId="64AE49C4" w:rsidR="003F45E5" w:rsidRPr="00783A64" w:rsidRDefault="003F45E5" w:rsidP="003F45E5">
      <w:pPr>
        <w:spacing w:line="240" w:lineRule="auto"/>
        <w:rPr>
          <w:rFonts w:ascii="Arial" w:hAnsi="Arial" w:cs="Arial"/>
          <w:i/>
          <w:iCs/>
          <w:color w:val="auto"/>
        </w:rPr>
      </w:pPr>
      <w:r w:rsidRPr="00783A64">
        <w:rPr>
          <w:rFonts w:ascii="Arial" w:hAnsi="Arial" w:cs="Arial"/>
          <w:color w:val="auto"/>
        </w:rPr>
        <w:t>We collect</w:t>
      </w:r>
      <w:r w:rsidR="005A520D" w:rsidRPr="00783A64">
        <w:rPr>
          <w:rFonts w:ascii="Arial" w:hAnsi="Arial" w:cs="Arial"/>
          <w:color w:val="auto"/>
        </w:rPr>
        <w:t xml:space="preserve"> and hold </w:t>
      </w:r>
      <w:r w:rsidR="00682FAE" w:rsidRPr="00783A64">
        <w:rPr>
          <w:rFonts w:ascii="Arial" w:hAnsi="Arial" w:cs="Arial"/>
          <w:color w:val="auto"/>
        </w:rPr>
        <w:t>personal information for a variety of different purposes</w:t>
      </w:r>
      <w:r w:rsidR="005A520D" w:rsidRPr="00783A64">
        <w:rPr>
          <w:rFonts w:ascii="Arial" w:hAnsi="Arial" w:cs="Arial"/>
          <w:color w:val="auto"/>
        </w:rPr>
        <w:t>, including:</w:t>
      </w:r>
    </w:p>
    <w:p w14:paraId="69B83DC3" w14:textId="77777777" w:rsidR="008D6C7F" w:rsidRPr="00783A64" w:rsidRDefault="005A520D" w:rsidP="003F45E5">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performing our functions and activities</w:t>
      </w:r>
      <w:r w:rsidR="00346865" w:rsidRPr="00783A64">
        <w:rPr>
          <w:rFonts w:ascii="Arial" w:hAnsi="Arial" w:cs="Arial"/>
          <w:color w:val="auto"/>
        </w:rPr>
        <w:t xml:space="preserve"> under the CDC Act and other legislation</w:t>
      </w:r>
      <w:r w:rsidRPr="00783A64">
        <w:rPr>
          <w:rFonts w:ascii="Arial" w:hAnsi="Arial" w:cs="Arial"/>
          <w:color w:val="auto"/>
        </w:rPr>
        <w:t xml:space="preserve"> related to</w:t>
      </w:r>
      <w:r w:rsidR="008D6C7F" w:rsidRPr="00783A64">
        <w:rPr>
          <w:rFonts w:ascii="Arial" w:hAnsi="Arial" w:cs="Arial"/>
          <w:color w:val="auto"/>
        </w:rPr>
        <w:t>:</w:t>
      </w:r>
    </w:p>
    <w:p w14:paraId="41150BC5" w14:textId="372E942D" w:rsidR="003F45E5" w:rsidRPr="00783A64" w:rsidRDefault="005A520D" w:rsidP="008D6C7F">
      <w:pPr>
        <w:pStyle w:val="ListParagraph"/>
        <w:numPr>
          <w:ilvl w:val="1"/>
          <w:numId w:val="49"/>
        </w:numPr>
        <w:spacing w:before="80" w:after="80" w:line="240" w:lineRule="auto"/>
        <w:contextualSpacing w:val="0"/>
        <w:rPr>
          <w:rFonts w:ascii="Arial" w:hAnsi="Arial" w:cs="Arial"/>
          <w:color w:val="auto"/>
        </w:rPr>
      </w:pPr>
      <w:r w:rsidRPr="00783A64">
        <w:rPr>
          <w:rFonts w:ascii="Arial" w:hAnsi="Arial" w:cs="Arial"/>
          <w:color w:val="auto"/>
        </w:rPr>
        <w:t>monitoring, assessing</w:t>
      </w:r>
      <w:r w:rsidR="00384A21" w:rsidRPr="00783A64">
        <w:rPr>
          <w:rFonts w:ascii="Arial" w:hAnsi="Arial" w:cs="Arial"/>
          <w:color w:val="auto"/>
        </w:rPr>
        <w:t xml:space="preserve">, preparing for, and </w:t>
      </w:r>
      <w:r w:rsidR="002050D3" w:rsidRPr="00783A64">
        <w:rPr>
          <w:rFonts w:ascii="Arial" w:hAnsi="Arial" w:cs="Arial"/>
          <w:color w:val="auto"/>
        </w:rPr>
        <w:t xml:space="preserve">working </w:t>
      </w:r>
      <w:r w:rsidR="00384A21" w:rsidRPr="00783A64">
        <w:rPr>
          <w:rFonts w:ascii="Arial" w:hAnsi="Arial" w:cs="Arial"/>
          <w:color w:val="auto"/>
        </w:rPr>
        <w:t>to</w:t>
      </w:r>
      <w:r w:rsidR="002050D3" w:rsidRPr="00783A64">
        <w:rPr>
          <w:rFonts w:ascii="Arial" w:hAnsi="Arial" w:cs="Arial"/>
          <w:color w:val="auto"/>
        </w:rPr>
        <w:t xml:space="preserve"> prevent, public health risks</w:t>
      </w:r>
    </w:p>
    <w:p w14:paraId="1993F7BA" w14:textId="4FDA709D" w:rsidR="008D6C7F" w:rsidRPr="00783A64" w:rsidRDefault="008D6C7F" w:rsidP="008D6C7F">
      <w:pPr>
        <w:pStyle w:val="ListParagraph"/>
        <w:numPr>
          <w:ilvl w:val="1"/>
          <w:numId w:val="49"/>
        </w:numPr>
        <w:spacing w:before="80" w:after="80" w:line="240" w:lineRule="auto"/>
        <w:contextualSpacing w:val="0"/>
        <w:rPr>
          <w:rFonts w:ascii="Arial" w:hAnsi="Arial" w:cs="Arial"/>
          <w:color w:val="auto"/>
        </w:rPr>
      </w:pPr>
      <w:r w:rsidRPr="00783A64">
        <w:rPr>
          <w:rFonts w:ascii="Arial" w:hAnsi="Arial" w:cs="Arial"/>
          <w:color w:val="auto"/>
        </w:rPr>
        <w:t>providing advice, and consulting on, public health matters</w:t>
      </w:r>
    </w:p>
    <w:p w14:paraId="6B3AA6C6" w14:textId="6FE98CF5" w:rsidR="00BA06B5" w:rsidRPr="00783A64" w:rsidRDefault="00BA06B5" w:rsidP="001216C8">
      <w:pPr>
        <w:pStyle w:val="ListParagraph"/>
        <w:numPr>
          <w:ilvl w:val="1"/>
          <w:numId w:val="49"/>
        </w:numPr>
        <w:spacing w:before="80" w:after="80" w:line="240" w:lineRule="auto"/>
        <w:contextualSpacing w:val="0"/>
        <w:rPr>
          <w:rFonts w:ascii="Arial" w:hAnsi="Arial" w:cs="Arial"/>
          <w:color w:val="auto"/>
        </w:rPr>
      </w:pPr>
      <w:r w:rsidRPr="00783A64">
        <w:rPr>
          <w:rFonts w:ascii="Arial" w:hAnsi="Arial" w:cs="Arial"/>
          <w:color w:val="auto"/>
        </w:rPr>
        <w:t>supporting the provision of advice by the Advisory Council to the Director General</w:t>
      </w:r>
    </w:p>
    <w:p w14:paraId="3AF67C67" w14:textId="674689C2" w:rsidR="002050D3" w:rsidRPr="00783A64" w:rsidRDefault="00B27246" w:rsidP="003F45E5">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handling complain</w:t>
      </w:r>
      <w:r w:rsidR="003904AB" w:rsidRPr="00783A64">
        <w:rPr>
          <w:rFonts w:ascii="Arial" w:hAnsi="Arial" w:cs="Arial"/>
          <w:color w:val="auto"/>
        </w:rPr>
        <w:t>t</w:t>
      </w:r>
      <w:r w:rsidRPr="00783A64">
        <w:rPr>
          <w:rFonts w:ascii="Arial" w:hAnsi="Arial" w:cs="Arial"/>
          <w:color w:val="auto"/>
        </w:rPr>
        <w:t>s and public enquiries</w:t>
      </w:r>
      <w:r w:rsidR="00346865" w:rsidRPr="00783A64">
        <w:rPr>
          <w:rFonts w:ascii="Arial" w:hAnsi="Arial" w:cs="Arial"/>
          <w:color w:val="auto"/>
        </w:rPr>
        <w:t xml:space="preserve"> </w:t>
      </w:r>
    </w:p>
    <w:p w14:paraId="5EAC5738" w14:textId="77777777" w:rsidR="008D6C7F" w:rsidRPr="00783A64" w:rsidRDefault="00B27246" w:rsidP="003F45E5">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contract management</w:t>
      </w:r>
    </w:p>
    <w:p w14:paraId="21A374E4" w14:textId="30B52795" w:rsidR="009853E2" w:rsidRPr="00783A64" w:rsidRDefault="008D6C7F" w:rsidP="009853E2">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employment and personnel functions</w:t>
      </w:r>
    </w:p>
    <w:p w14:paraId="0451BE08" w14:textId="269D32E8" w:rsidR="008D6C7F" w:rsidRPr="00783A64" w:rsidRDefault="009853E2" w:rsidP="001216C8">
      <w:pPr>
        <w:numPr>
          <w:ilvl w:val="0"/>
          <w:numId w:val="49"/>
        </w:numPr>
        <w:spacing w:before="0" w:line="240" w:lineRule="auto"/>
        <w:rPr>
          <w:rFonts w:ascii="Arial" w:hAnsi="Arial" w:cs="Arial"/>
          <w:color w:val="auto"/>
        </w:rPr>
      </w:pPr>
      <w:r w:rsidRPr="00783A64">
        <w:rPr>
          <w:rFonts w:ascii="Arial" w:hAnsi="Arial" w:cs="Arial"/>
          <w:color w:val="auto"/>
        </w:rPr>
        <w:t>legal compliance and governance activities.</w:t>
      </w:r>
    </w:p>
    <w:p w14:paraId="70973FF8" w14:textId="065205EE" w:rsidR="00B43F2A" w:rsidRPr="00783A64" w:rsidRDefault="00B27246" w:rsidP="006B5B28">
      <w:pPr>
        <w:pStyle w:val="Heading4"/>
        <w:rPr>
          <w:rFonts w:ascii="Arial" w:hAnsi="Arial" w:cs="Arial"/>
        </w:rPr>
      </w:pPr>
      <w:bookmarkStart w:id="14" w:name="_Toc217059065"/>
      <w:r w:rsidRPr="00783A64">
        <w:rPr>
          <w:rFonts w:ascii="Arial" w:hAnsi="Arial" w:cs="Arial"/>
        </w:rPr>
        <w:t>How we use and disclose personal information</w:t>
      </w:r>
      <w:bookmarkEnd w:id="14"/>
      <w:r w:rsidRPr="00783A64">
        <w:rPr>
          <w:rFonts w:ascii="Arial" w:hAnsi="Arial" w:cs="Arial"/>
        </w:rPr>
        <w:t xml:space="preserve"> </w:t>
      </w:r>
    </w:p>
    <w:p w14:paraId="5A5B3374" w14:textId="2A8E7BD7" w:rsidR="004974DC" w:rsidRPr="00783A64" w:rsidRDefault="004974DC" w:rsidP="004974DC">
      <w:pPr>
        <w:spacing w:line="240" w:lineRule="auto"/>
        <w:rPr>
          <w:rFonts w:ascii="Arial" w:hAnsi="Arial" w:cs="Arial"/>
          <w:color w:val="auto"/>
        </w:rPr>
      </w:pPr>
      <w:r w:rsidRPr="00783A64">
        <w:rPr>
          <w:rFonts w:ascii="Arial" w:hAnsi="Arial" w:cs="Arial"/>
          <w:color w:val="auto"/>
        </w:rPr>
        <w:t xml:space="preserve">Generally, we use and disclose your personal </w:t>
      </w:r>
      <w:r w:rsidR="009D79A2" w:rsidRPr="00783A64">
        <w:rPr>
          <w:rFonts w:ascii="Arial" w:hAnsi="Arial" w:cs="Arial"/>
          <w:color w:val="auto"/>
        </w:rPr>
        <w:t xml:space="preserve">information </w:t>
      </w:r>
      <w:r w:rsidR="009853E2" w:rsidRPr="00783A64">
        <w:rPr>
          <w:rFonts w:ascii="Arial" w:hAnsi="Arial" w:cs="Arial"/>
          <w:color w:val="auto"/>
        </w:rPr>
        <w:t xml:space="preserve">for the collection purpose, or </w:t>
      </w:r>
      <w:r w:rsidR="005A2015" w:rsidRPr="00783A64">
        <w:rPr>
          <w:rFonts w:ascii="Arial" w:hAnsi="Arial" w:cs="Arial"/>
          <w:color w:val="auto"/>
        </w:rPr>
        <w:t xml:space="preserve">to </w:t>
      </w:r>
      <w:r w:rsidR="00155B9E" w:rsidRPr="00783A64">
        <w:rPr>
          <w:rFonts w:ascii="Arial" w:hAnsi="Arial" w:cs="Arial"/>
          <w:color w:val="auto"/>
        </w:rPr>
        <w:t>perform our public health-related functions</w:t>
      </w:r>
      <w:r w:rsidR="005A2015" w:rsidRPr="00783A64">
        <w:rPr>
          <w:rFonts w:ascii="Arial" w:hAnsi="Arial" w:cs="Arial"/>
          <w:color w:val="auto"/>
        </w:rPr>
        <w:t xml:space="preserve"> where authorised</w:t>
      </w:r>
      <w:r w:rsidR="003904AB" w:rsidRPr="00783A64">
        <w:rPr>
          <w:rFonts w:ascii="Arial" w:hAnsi="Arial" w:cs="Arial"/>
          <w:color w:val="auto"/>
        </w:rPr>
        <w:t xml:space="preserve"> under </w:t>
      </w:r>
      <w:r w:rsidR="00346865" w:rsidRPr="00783A64">
        <w:rPr>
          <w:rFonts w:ascii="Arial" w:hAnsi="Arial" w:cs="Arial"/>
          <w:color w:val="auto"/>
        </w:rPr>
        <w:t xml:space="preserve">that </w:t>
      </w:r>
      <w:r w:rsidR="005A2015" w:rsidRPr="00783A64">
        <w:rPr>
          <w:rFonts w:ascii="Arial" w:hAnsi="Arial" w:cs="Arial"/>
          <w:color w:val="auto"/>
        </w:rPr>
        <w:t xml:space="preserve">CDC </w:t>
      </w:r>
      <w:r w:rsidR="00346865" w:rsidRPr="00783A64">
        <w:rPr>
          <w:rFonts w:ascii="Arial" w:hAnsi="Arial" w:cs="Arial"/>
          <w:color w:val="auto"/>
        </w:rPr>
        <w:t>Act</w:t>
      </w:r>
      <w:r w:rsidR="00C634EF" w:rsidRPr="00783A64">
        <w:rPr>
          <w:rFonts w:ascii="Arial" w:hAnsi="Arial" w:cs="Arial"/>
          <w:color w:val="auto"/>
        </w:rPr>
        <w:t xml:space="preserve"> </w:t>
      </w:r>
      <w:r w:rsidR="005A2015" w:rsidRPr="00783A64">
        <w:rPr>
          <w:rFonts w:ascii="Arial" w:hAnsi="Arial" w:cs="Arial"/>
          <w:color w:val="auto"/>
        </w:rPr>
        <w:t xml:space="preserve">or other legislation such as </w:t>
      </w:r>
      <w:r w:rsidR="00055F0C" w:rsidRPr="00783A64">
        <w:rPr>
          <w:rFonts w:ascii="Arial" w:hAnsi="Arial" w:cs="Arial"/>
          <w:color w:val="auto"/>
        </w:rPr>
        <w:t>the</w:t>
      </w:r>
      <w:r w:rsidR="00813EBF" w:rsidRPr="00783A64">
        <w:rPr>
          <w:rFonts w:ascii="Arial" w:hAnsi="Arial" w:cs="Arial"/>
          <w:color w:val="auto"/>
        </w:rPr>
        <w:t xml:space="preserve"> Biosecurity Act, </w:t>
      </w:r>
      <w:r w:rsidR="001216C8" w:rsidRPr="00783A64">
        <w:rPr>
          <w:rFonts w:ascii="Arial" w:hAnsi="Arial" w:cs="Arial"/>
          <w:color w:val="auto"/>
        </w:rPr>
        <w:t xml:space="preserve">NHS Act </w:t>
      </w:r>
      <w:r w:rsidR="00055F0C" w:rsidRPr="00783A64">
        <w:rPr>
          <w:rFonts w:ascii="Arial" w:hAnsi="Arial" w:cs="Arial"/>
          <w:color w:val="auto"/>
        </w:rPr>
        <w:t>or</w:t>
      </w:r>
      <w:r w:rsidR="00813EBF" w:rsidRPr="00783A64">
        <w:rPr>
          <w:rFonts w:ascii="Arial" w:hAnsi="Arial" w:cs="Arial"/>
          <w:color w:val="auto"/>
        </w:rPr>
        <w:t xml:space="preserve"> </w:t>
      </w:r>
      <w:r w:rsidR="001216C8" w:rsidRPr="00783A64">
        <w:rPr>
          <w:rFonts w:ascii="Arial" w:hAnsi="Arial" w:cs="Arial"/>
          <w:color w:val="auto"/>
        </w:rPr>
        <w:t>the NORDR Act</w:t>
      </w:r>
      <w:r w:rsidR="00F83AAE" w:rsidRPr="00783A64">
        <w:rPr>
          <w:rFonts w:ascii="Arial" w:hAnsi="Arial" w:cs="Arial"/>
          <w:color w:val="auto"/>
        </w:rPr>
        <w:t xml:space="preserve">. </w:t>
      </w:r>
      <w:r w:rsidR="00AF2EDF" w:rsidRPr="00783A64">
        <w:rPr>
          <w:rFonts w:ascii="Arial" w:hAnsi="Arial" w:cs="Arial"/>
          <w:color w:val="auto"/>
        </w:rPr>
        <w:t xml:space="preserve"> This includes:</w:t>
      </w:r>
    </w:p>
    <w:tbl>
      <w:tblPr>
        <w:tblStyle w:val="GridTable1Light"/>
        <w:tblW w:w="9180" w:type="dxa"/>
        <w:tblInd w:w="-108" w:type="dxa"/>
        <w:tblLook w:val="04A0" w:firstRow="1" w:lastRow="0" w:firstColumn="1" w:lastColumn="0" w:noHBand="0" w:noVBand="1"/>
      </w:tblPr>
      <w:tblGrid>
        <w:gridCol w:w="2235"/>
        <w:gridCol w:w="6945"/>
      </w:tblGrid>
      <w:tr w:rsidR="0060624D" w:rsidRPr="00783A64" w14:paraId="22DCE984" w14:textId="77777777" w:rsidTr="00606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DCA1" w:themeColor="background1"/>
              <w:bottom w:val="single" w:sz="6" w:space="0" w:color="00DCA1" w:themeColor="background1"/>
            </w:tcBorders>
          </w:tcPr>
          <w:p w14:paraId="0D4ACD36" w14:textId="7EC262E9"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Data analysis and management</w:t>
            </w:r>
          </w:p>
        </w:tc>
        <w:tc>
          <w:tcPr>
            <w:tcW w:w="6945" w:type="dxa"/>
            <w:tcBorders>
              <w:top w:val="single" w:sz="6" w:space="0" w:color="00DCA1" w:themeColor="background1"/>
              <w:bottom w:val="single" w:sz="6" w:space="0" w:color="00DCA1" w:themeColor="background1"/>
            </w:tcBorders>
          </w:tcPr>
          <w:p w14:paraId="09AF3DA7" w14:textId="03F90D7F" w:rsidR="0060624D" w:rsidRPr="00783A64" w:rsidRDefault="0060624D" w:rsidP="0060624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highlight w:val="cyan"/>
              </w:rPr>
            </w:pPr>
            <w:r w:rsidRPr="00783A64">
              <w:rPr>
                <w:rFonts w:ascii="Arial" w:hAnsi="Arial" w:cs="Arial"/>
                <w:b w:val="0"/>
                <w:bCs w:val="0"/>
                <w:color w:val="auto"/>
                <w:sz w:val="20"/>
                <w:szCs w:val="20"/>
              </w:rPr>
              <w:t xml:space="preserve">Analysing the public health data we collect, including managing and coordinating public health surveillance data and other public health-related national registers </w:t>
            </w:r>
            <w:r w:rsidR="00DB2821">
              <w:rPr>
                <w:rFonts w:ascii="Arial" w:hAnsi="Arial" w:cs="Arial"/>
                <w:b w:val="0"/>
                <w:bCs w:val="0"/>
                <w:color w:val="auto"/>
                <w:sz w:val="20"/>
                <w:szCs w:val="20"/>
              </w:rPr>
              <w:t xml:space="preserve">(e.g. </w:t>
            </w:r>
            <w:r w:rsidR="00EF6AE9">
              <w:rPr>
                <w:rFonts w:ascii="Arial" w:hAnsi="Arial" w:cs="Arial"/>
                <w:b w:val="0"/>
                <w:bCs w:val="0"/>
                <w:color w:val="auto"/>
                <w:sz w:val="20"/>
                <w:szCs w:val="20"/>
              </w:rPr>
              <w:t xml:space="preserve">managing </w:t>
            </w:r>
            <w:r w:rsidR="00E0164B">
              <w:rPr>
                <w:rFonts w:ascii="Arial" w:hAnsi="Arial" w:cs="Arial"/>
                <w:b w:val="0"/>
                <w:bCs w:val="0"/>
                <w:color w:val="auto"/>
                <w:sz w:val="20"/>
                <w:szCs w:val="20"/>
              </w:rPr>
              <w:t>data related to occupational respiratory diseases</w:t>
            </w:r>
            <w:r w:rsidR="00EF6AE9">
              <w:rPr>
                <w:rFonts w:ascii="Arial" w:hAnsi="Arial" w:cs="Arial"/>
                <w:b w:val="0"/>
                <w:bCs w:val="0"/>
                <w:color w:val="auto"/>
                <w:sz w:val="20"/>
                <w:szCs w:val="20"/>
              </w:rPr>
              <w:t xml:space="preserve"> as part of the </w:t>
            </w:r>
            <w:hyperlink r:id="rId21" w:history="1">
              <w:r w:rsidR="00EF6AE9" w:rsidRPr="00EF6AE9">
                <w:rPr>
                  <w:rStyle w:val="Hyperlink"/>
                  <w:rFonts w:ascii="Arial" w:hAnsi="Arial" w:cs="Arial"/>
                  <w:b w:val="0"/>
                  <w:bCs w:val="0"/>
                  <w:sz w:val="20"/>
                  <w:szCs w:val="20"/>
                </w:rPr>
                <w:t>National Occupational Respiratory Disease Registry</w:t>
              </w:r>
            </w:hyperlink>
            <w:r w:rsidR="00E0164B">
              <w:rPr>
                <w:rFonts w:ascii="Arial" w:hAnsi="Arial" w:cs="Arial"/>
                <w:b w:val="0"/>
                <w:bCs w:val="0"/>
                <w:color w:val="auto"/>
                <w:sz w:val="20"/>
                <w:szCs w:val="20"/>
              </w:rPr>
              <w:t>)</w:t>
            </w:r>
          </w:p>
        </w:tc>
      </w:tr>
      <w:tr w:rsidR="0060624D" w:rsidRPr="00783A64" w14:paraId="2135C589" w14:textId="77777777" w:rsidTr="0060624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DCA1" w:themeColor="background1"/>
              <w:bottom w:val="single" w:sz="6" w:space="0" w:color="00DCA1" w:themeColor="background1"/>
            </w:tcBorders>
          </w:tcPr>
          <w:p w14:paraId="66E80078" w14:textId="7AB535D6"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Advice and consultation</w:t>
            </w:r>
          </w:p>
        </w:tc>
        <w:tc>
          <w:tcPr>
            <w:tcW w:w="6945" w:type="dxa"/>
            <w:tcBorders>
              <w:top w:val="single" w:sz="6" w:space="0" w:color="00DCA1" w:themeColor="background1"/>
              <w:bottom w:val="single" w:sz="6" w:space="0" w:color="00DCA1" w:themeColor="background1"/>
            </w:tcBorders>
          </w:tcPr>
          <w:p w14:paraId="6D66F0EE" w14:textId="14DF40F7"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r w:rsidRPr="00783A64">
              <w:rPr>
                <w:rFonts w:ascii="Arial" w:hAnsi="Arial" w:cs="Arial"/>
                <w:color w:val="auto"/>
                <w:sz w:val="20"/>
                <w:szCs w:val="20"/>
              </w:rPr>
              <w:t>Providing advice to and consulting with other government entities, and international organisations, health professionals or representative bodies on public health matters</w:t>
            </w:r>
          </w:p>
        </w:tc>
      </w:tr>
      <w:tr w:rsidR="0060624D" w:rsidRPr="00783A64" w14:paraId="21C8348F" w14:textId="77777777" w:rsidTr="0060624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DCA1" w:themeColor="background1"/>
              <w:bottom w:val="single" w:sz="6" w:space="0" w:color="00DCA1" w:themeColor="background1"/>
            </w:tcBorders>
          </w:tcPr>
          <w:p w14:paraId="0FF72920" w14:textId="53CBFEB3"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Publication</w:t>
            </w:r>
          </w:p>
        </w:tc>
        <w:tc>
          <w:tcPr>
            <w:tcW w:w="6945" w:type="dxa"/>
            <w:tcBorders>
              <w:top w:val="single" w:sz="6" w:space="0" w:color="00DCA1" w:themeColor="background1"/>
              <w:bottom w:val="single" w:sz="6" w:space="0" w:color="00DCA1" w:themeColor="background1"/>
            </w:tcBorders>
          </w:tcPr>
          <w:p w14:paraId="17F15EA2" w14:textId="0FD3B770"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r w:rsidRPr="00783A64">
              <w:rPr>
                <w:rFonts w:ascii="Arial" w:hAnsi="Arial" w:cs="Arial"/>
                <w:color w:val="auto"/>
                <w:sz w:val="20"/>
                <w:szCs w:val="20"/>
              </w:rPr>
              <w:t>Publishing information on our website for transparency (e.g. about our Advisory Council members or any directions the Director-General gives to require a person to give us information)</w:t>
            </w:r>
          </w:p>
        </w:tc>
      </w:tr>
      <w:tr w:rsidR="0060624D" w:rsidRPr="00783A64" w14:paraId="681013FC" w14:textId="77777777" w:rsidTr="0060624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DCA1" w:themeColor="background1"/>
              <w:bottom w:val="single" w:sz="4" w:space="0" w:color="00DCA1" w:themeColor="background1"/>
            </w:tcBorders>
          </w:tcPr>
          <w:p w14:paraId="18952546" w14:textId="4388238E"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Information sharing</w:t>
            </w:r>
          </w:p>
        </w:tc>
        <w:tc>
          <w:tcPr>
            <w:tcW w:w="6945" w:type="dxa"/>
            <w:tcBorders>
              <w:top w:val="single" w:sz="6" w:space="0" w:color="00DCA1" w:themeColor="background1"/>
              <w:bottom w:val="single" w:sz="4" w:space="0" w:color="00DCA1" w:themeColor="background1"/>
            </w:tcBorders>
          </w:tcPr>
          <w:p w14:paraId="58C8CBE9" w14:textId="77777777" w:rsidR="0060624D" w:rsidRPr="00783A64" w:rsidRDefault="0060624D" w:rsidP="0060624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Sharing information with:</w:t>
            </w:r>
          </w:p>
          <w:p w14:paraId="2A4394DE" w14:textId="77777777" w:rsidR="0060624D" w:rsidRPr="00783A64" w:rsidRDefault="0060624D" w:rsidP="001216C8">
            <w:pPr>
              <w:pStyle w:val="ListParagraph"/>
              <w:numPr>
                <w:ilvl w:val="1"/>
                <w:numId w:val="49"/>
              </w:numPr>
              <w:spacing w:line="240" w:lineRule="auto"/>
              <w:ind w:left="317"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state and territory health departments and public health entities to help them carry out public health activities</w:t>
            </w:r>
          </w:p>
          <w:p w14:paraId="2CC3A14F" w14:textId="23B4B1F0" w:rsidR="0060624D" w:rsidRPr="00783A64" w:rsidRDefault="0060624D" w:rsidP="0060624D">
            <w:pPr>
              <w:pStyle w:val="ListParagraph"/>
              <w:numPr>
                <w:ilvl w:val="1"/>
                <w:numId w:val="49"/>
              </w:numPr>
              <w:spacing w:line="240" w:lineRule="auto"/>
              <w:ind w:left="317"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the ABS and AIHW that is relevant to their functions</w:t>
            </w:r>
          </w:p>
        </w:tc>
      </w:tr>
    </w:tbl>
    <w:p w14:paraId="17B7BA3F" w14:textId="3375C7ED" w:rsidR="005A2015" w:rsidRPr="00783A64" w:rsidRDefault="00CC3C82" w:rsidP="0060624D">
      <w:pPr>
        <w:spacing w:line="240" w:lineRule="auto"/>
        <w:rPr>
          <w:rFonts w:ascii="Arial" w:hAnsi="Arial" w:cs="Arial"/>
          <w:color w:val="auto"/>
        </w:rPr>
      </w:pPr>
      <w:r w:rsidRPr="00783A64">
        <w:rPr>
          <w:rFonts w:ascii="Arial" w:hAnsi="Arial" w:cs="Arial"/>
          <w:color w:val="auto"/>
        </w:rPr>
        <w:lastRenderedPageBreak/>
        <w:t>Additionally, we may use or disclose personal information:</w:t>
      </w:r>
    </w:p>
    <w:p w14:paraId="51D4B79F" w14:textId="6F50716B" w:rsidR="00A6656E" w:rsidRPr="00783A64" w:rsidRDefault="00DA45FB" w:rsidP="0060624D">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with </w:t>
      </w:r>
      <w:r w:rsidR="00CC3C82" w:rsidRPr="00783A64">
        <w:rPr>
          <w:rFonts w:ascii="Arial" w:hAnsi="Arial" w:cs="Arial"/>
          <w:color w:val="auto"/>
        </w:rPr>
        <w:t xml:space="preserve">your </w:t>
      </w:r>
      <w:r w:rsidRPr="00783A64">
        <w:rPr>
          <w:rFonts w:ascii="Arial" w:hAnsi="Arial" w:cs="Arial"/>
          <w:color w:val="auto"/>
        </w:rPr>
        <w:t>consent</w:t>
      </w:r>
    </w:p>
    <w:p w14:paraId="17FC89BD" w14:textId="1AFDA706" w:rsidR="006C02F2" w:rsidRPr="00783A64" w:rsidRDefault="00CC3C82" w:rsidP="0060624D">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to </w:t>
      </w:r>
      <w:r w:rsidR="00600A46" w:rsidRPr="00783A64">
        <w:rPr>
          <w:rFonts w:ascii="Arial" w:hAnsi="Arial" w:cs="Arial"/>
          <w:color w:val="auto"/>
        </w:rPr>
        <w:t xml:space="preserve">lessen </w:t>
      </w:r>
      <w:r w:rsidR="006C02F2" w:rsidRPr="00783A64">
        <w:rPr>
          <w:rFonts w:ascii="Arial" w:hAnsi="Arial" w:cs="Arial"/>
          <w:color w:val="auto"/>
        </w:rPr>
        <w:t xml:space="preserve">a serious threat to </w:t>
      </w:r>
      <w:r w:rsidR="00675F31" w:rsidRPr="00783A64">
        <w:rPr>
          <w:rFonts w:ascii="Arial" w:hAnsi="Arial" w:cs="Arial"/>
          <w:color w:val="auto"/>
        </w:rPr>
        <w:t xml:space="preserve">public safety, </w:t>
      </w:r>
      <w:r w:rsidRPr="00783A64">
        <w:rPr>
          <w:rFonts w:ascii="Arial" w:hAnsi="Arial" w:cs="Arial"/>
          <w:color w:val="auto"/>
        </w:rPr>
        <w:t>or</w:t>
      </w:r>
    </w:p>
    <w:p w14:paraId="37B9DA70" w14:textId="427A587C" w:rsidR="0049110B" w:rsidRPr="00783A64" w:rsidRDefault="00CC3C82" w:rsidP="0060624D">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for </w:t>
      </w:r>
      <w:r w:rsidR="006C02F2" w:rsidRPr="00783A64">
        <w:rPr>
          <w:rFonts w:ascii="Arial" w:hAnsi="Arial" w:cs="Arial"/>
          <w:color w:val="auto"/>
        </w:rPr>
        <w:t>o</w:t>
      </w:r>
      <w:r w:rsidR="00BB26EC" w:rsidRPr="00783A64">
        <w:rPr>
          <w:rFonts w:ascii="Arial" w:hAnsi="Arial" w:cs="Arial"/>
          <w:color w:val="auto"/>
        </w:rPr>
        <w:t xml:space="preserve">ther specific purposes including </w:t>
      </w:r>
      <w:r w:rsidR="006C02F2" w:rsidRPr="00783A64">
        <w:rPr>
          <w:rFonts w:ascii="Arial" w:hAnsi="Arial" w:cs="Arial"/>
          <w:color w:val="auto"/>
        </w:rPr>
        <w:t>where it is in the public interest, for the purposes of</w:t>
      </w:r>
      <w:r w:rsidR="005952E2" w:rsidRPr="00783A64">
        <w:rPr>
          <w:rFonts w:ascii="Arial" w:hAnsi="Arial" w:cs="Arial"/>
          <w:color w:val="auto"/>
        </w:rPr>
        <w:t xml:space="preserve"> enforcement activities</w:t>
      </w:r>
      <w:r w:rsidR="006C02F2" w:rsidRPr="00783A64">
        <w:rPr>
          <w:rFonts w:ascii="Arial" w:hAnsi="Arial" w:cs="Arial"/>
          <w:color w:val="auto"/>
        </w:rPr>
        <w:t xml:space="preserve"> and</w:t>
      </w:r>
      <w:r w:rsidR="005952E2" w:rsidRPr="00783A64">
        <w:rPr>
          <w:rFonts w:ascii="Arial" w:hAnsi="Arial" w:cs="Arial"/>
          <w:color w:val="auto"/>
        </w:rPr>
        <w:t xml:space="preserve"> to </w:t>
      </w:r>
      <w:r w:rsidR="001371AC" w:rsidRPr="00783A64">
        <w:rPr>
          <w:rFonts w:ascii="Arial" w:hAnsi="Arial" w:cs="Arial"/>
          <w:color w:val="auto"/>
        </w:rPr>
        <w:t>give information to an oversight or integrity agency</w:t>
      </w:r>
      <w:r w:rsidR="006C02F2" w:rsidRPr="00783A64">
        <w:rPr>
          <w:rFonts w:ascii="Arial" w:hAnsi="Arial" w:cs="Arial"/>
          <w:color w:val="auto"/>
        </w:rPr>
        <w:t>.</w:t>
      </w:r>
    </w:p>
    <w:p w14:paraId="3304A466" w14:textId="324C39AD" w:rsidR="005A0869" w:rsidRPr="00783A64" w:rsidRDefault="005A0869" w:rsidP="005A0869">
      <w:pPr>
        <w:pStyle w:val="Heading4"/>
        <w:rPr>
          <w:rFonts w:ascii="Arial" w:hAnsi="Arial" w:cs="Arial"/>
        </w:rPr>
      </w:pPr>
      <w:bookmarkStart w:id="15" w:name="_Toc217059066"/>
      <w:r w:rsidRPr="00783A64">
        <w:rPr>
          <w:rFonts w:ascii="Arial" w:hAnsi="Arial" w:cs="Arial"/>
        </w:rPr>
        <w:t xml:space="preserve">Disclosure to overseas </w:t>
      </w:r>
      <w:r w:rsidR="004F49A2" w:rsidRPr="00783A64">
        <w:rPr>
          <w:rFonts w:ascii="Arial" w:hAnsi="Arial" w:cs="Arial"/>
        </w:rPr>
        <w:t>recipients</w:t>
      </w:r>
      <w:bookmarkEnd w:id="15"/>
      <w:r w:rsidR="004F49A2" w:rsidRPr="00783A64">
        <w:rPr>
          <w:rFonts w:ascii="Arial" w:hAnsi="Arial" w:cs="Arial"/>
        </w:rPr>
        <w:t xml:space="preserve"> </w:t>
      </w:r>
    </w:p>
    <w:p w14:paraId="08B3BD57" w14:textId="106D5C43" w:rsidR="004F49A2" w:rsidRPr="00783A64" w:rsidRDefault="004F49A2" w:rsidP="004F49A2">
      <w:pPr>
        <w:spacing w:line="240" w:lineRule="auto"/>
        <w:rPr>
          <w:rFonts w:ascii="Arial" w:hAnsi="Arial" w:cs="Arial"/>
          <w:color w:val="auto"/>
        </w:rPr>
      </w:pPr>
      <w:r w:rsidRPr="00783A64">
        <w:rPr>
          <w:rFonts w:ascii="Arial" w:hAnsi="Arial" w:cs="Arial"/>
          <w:color w:val="auto"/>
        </w:rPr>
        <w:t>Occasionally, we may provide personal information to overseas recipients</w:t>
      </w:r>
      <w:r w:rsidR="0043367F" w:rsidRPr="00783A64">
        <w:rPr>
          <w:rFonts w:ascii="Arial" w:hAnsi="Arial" w:cs="Arial"/>
          <w:color w:val="auto"/>
        </w:rPr>
        <w:t xml:space="preserve"> where </w:t>
      </w:r>
      <w:r w:rsidR="002077E7" w:rsidRPr="00783A64">
        <w:rPr>
          <w:rFonts w:ascii="Arial" w:hAnsi="Arial" w:cs="Arial"/>
          <w:color w:val="auto"/>
        </w:rPr>
        <w:t>authorised under the CDC Act</w:t>
      </w:r>
      <w:r w:rsidR="008D6C7F" w:rsidRPr="00783A64">
        <w:rPr>
          <w:rFonts w:ascii="Arial" w:hAnsi="Arial" w:cs="Arial"/>
          <w:color w:val="auto"/>
        </w:rPr>
        <w:t>,</w:t>
      </w:r>
      <w:r w:rsidR="00F53097" w:rsidRPr="00783A64">
        <w:rPr>
          <w:rFonts w:ascii="Arial" w:hAnsi="Arial" w:cs="Arial"/>
          <w:color w:val="auto"/>
        </w:rPr>
        <w:t xml:space="preserve"> </w:t>
      </w:r>
      <w:r w:rsidR="002077E7" w:rsidRPr="00783A64">
        <w:rPr>
          <w:rFonts w:ascii="Arial" w:hAnsi="Arial" w:cs="Arial"/>
          <w:color w:val="auto"/>
        </w:rPr>
        <w:t>including where</w:t>
      </w:r>
      <w:r w:rsidR="008D6C7F" w:rsidRPr="00783A64">
        <w:rPr>
          <w:rFonts w:ascii="Arial" w:hAnsi="Arial" w:cs="Arial"/>
          <w:color w:val="auto"/>
        </w:rPr>
        <w:t xml:space="preserve"> necessary</w:t>
      </w:r>
      <w:r w:rsidR="002077E7" w:rsidRPr="00783A64">
        <w:rPr>
          <w:rFonts w:ascii="Arial" w:hAnsi="Arial" w:cs="Arial"/>
          <w:color w:val="auto"/>
        </w:rPr>
        <w:t>:</w:t>
      </w:r>
    </w:p>
    <w:p w14:paraId="1B4EB892" w14:textId="297E32A8" w:rsidR="00F94DC7" w:rsidRPr="00783A64" w:rsidRDefault="008D6C7F" w:rsidP="00F94DC7">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to </w:t>
      </w:r>
      <w:r w:rsidR="009662CE" w:rsidRPr="00783A64">
        <w:rPr>
          <w:rFonts w:ascii="Arial" w:hAnsi="Arial" w:cs="Arial"/>
          <w:color w:val="auto"/>
        </w:rPr>
        <w:t>perform of our functions or activities under the CDC Act, Biosecurity Act, NHS</w:t>
      </w:r>
      <w:r w:rsidRPr="00783A64">
        <w:rPr>
          <w:rFonts w:ascii="Arial" w:hAnsi="Arial" w:cs="Arial"/>
          <w:color w:val="auto"/>
        </w:rPr>
        <w:t> </w:t>
      </w:r>
      <w:r w:rsidR="009662CE" w:rsidRPr="00783A64">
        <w:rPr>
          <w:rFonts w:ascii="Arial" w:hAnsi="Arial" w:cs="Arial"/>
          <w:color w:val="auto"/>
        </w:rPr>
        <w:t>Act or NORDR Act</w:t>
      </w:r>
    </w:p>
    <w:p w14:paraId="4DD74AA5" w14:textId="6CB4345F" w:rsidR="00B0374C" w:rsidRPr="00783A64" w:rsidRDefault="00675F31" w:rsidP="00F94DC7">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in the public interest</w:t>
      </w:r>
      <w:r w:rsidR="00934F27" w:rsidRPr="00783A64">
        <w:rPr>
          <w:rFonts w:ascii="Arial" w:hAnsi="Arial" w:cs="Arial"/>
          <w:color w:val="auto"/>
        </w:rPr>
        <w:t xml:space="preserve">, or </w:t>
      </w:r>
    </w:p>
    <w:p w14:paraId="25F5318C" w14:textId="696A1FA2" w:rsidR="00F53097" w:rsidRPr="00783A64" w:rsidRDefault="00675F31" w:rsidP="004F49A2">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to lessen a threat to public safety</w:t>
      </w:r>
      <w:r w:rsidR="00F53097" w:rsidRPr="00783A64">
        <w:rPr>
          <w:rFonts w:ascii="Arial" w:hAnsi="Arial" w:cs="Arial"/>
          <w:color w:val="auto"/>
        </w:rPr>
        <w:t>.</w:t>
      </w:r>
    </w:p>
    <w:p w14:paraId="7DDE7D45" w14:textId="77777777" w:rsidR="008D6C7F" w:rsidRPr="00783A64" w:rsidRDefault="00B0374C" w:rsidP="00F53097">
      <w:pPr>
        <w:spacing w:before="80" w:after="80" w:line="240" w:lineRule="auto"/>
        <w:rPr>
          <w:rFonts w:ascii="Arial" w:hAnsi="Arial" w:cs="Arial"/>
          <w:color w:val="auto"/>
        </w:rPr>
      </w:pPr>
      <w:r w:rsidRPr="00783A64">
        <w:rPr>
          <w:rFonts w:ascii="Arial" w:hAnsi="Arial" w:cs="Arial"/>
          <w:color w:val="auto"/>
        </w:rPr>
        <w:t>For example, we may need to disclose personal information to</w:t>
      </w:r>
      <w:r w:rsidR="008D6C7F" w:rsidRPr="00783A64">
        <w:rPr>
          <w:rFonts w:ascii="Arial" w:hAnsi="Arial" w:cs="Arial"/>
          <w:color w:val="auto"/>
        </w:rPr>
        <w:t>:</w:t>
      </w:r>
    </w:p>
    <w:p w14:paraId="136624E2" w14:textId="12A23CE0" w:rsidR="008D6C7F" w:rsidRPr="00783A64" w:rsidRDefault="00F72BBD" w:rsidP="008D6C7F">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an</w:t>
      </w:r>
      <w:r w:rsidR="00B0374C" w:rsidRPr="00783A64">
        <w:rPr>
          <w:rFonts w:ascii="Arial" w:hAnsi="Arial" w:cs="Arial"/>
          <w:color w:val="auto"/>
        </w:rPr>
        <w:t xml:space="preserve"> overseas </w:t>
      </w:r>
      <w:r w:rsidR="00735FB7" w:rsidRPr="00783A64">
        <w:rPr>
          <w:rFonts w:ascii="Arial" w:hAnsi="Arial" w:cs="Arial"/>
          <w:color w:val="auto"/>
        </w:rPr>
        <w:t xml:space="preserve">recipient for the purposes of </w:t>
      </w:r>
      <w:r w:rsidR="008F46AC" w:rsidRPr="00783A64">
        <w:rPr>
          <w:rFonts w:ascii="Arial" w:hAnsi="Arial" w:cs="Arial"/>
          <w:color w:val="auto"/>
        </w:rPr>
        <w:t xml:space="preserve">the </w:t>
      </w:r>
      <w:r w:rsidR="00735FB7" w:rsidRPr="00783A64">
        <w:rPr>
          <w:rFonts w:ascii="Arial" w:hAnsi="Arial" w:cs="Arial"/>
          <w:color w:val="auto"/>
        </w:rPr>
        <w:t xml:space="preserve">National Focal Point </w:t>
      </w:r>
      <w:r w:rsidR="00007E22" w:rsidRPr="00783A64">
        <w:rPr>
          <w:rFonts w:ascii="Arial" w:hAnsi="Arial" w:cs="Arial"/>
          <w:color w:val="auto"/>
        </w:rPr>
        <w:t>to comply with Australia’s obligations under</w:t>
      </w:r>
      <w:r w:rsidR="005052DB" w:rsidRPr="00783A64">
        <w:rPr>
          <w:rFonts w:ascii="Arial" w:hAnsi="Arial" w:cs="Arial"/>
          <w:color w:val="auto"/>
        </w:rPr>
        <w:t xml:space="preserve"> the International Health Regulations</w:t>
      </w:r>
      <w:r w:rsidR="008D6C7F" w:rsidRPr="00783A64">
        <w:rPr>
          <w:rFonts w:ascii="Arial" w:hAnsi="Arial" w:cs="Arial"/>
          <w:color w:val="auto"/>
        </w:rPr>
        <w:t>, or</w:t>
      </w:r>
      <w:r w:rsidR="008F46AC" w:rsidRPr="00783A64">
        <w:rPr>
          <w:rFonts w:ascii="Arial" w:hAnsi="Arial" w:cs="Arial"/>
          <w:color w:val="auto"/>
        </w:rPr>
        <w:t xml:space="preserve"> </w:t>
      </w:r>
    </w:p>
    <w:p w14:paraId="48713D53" w14:textId="06380EFA" w:rsidR="004F49A2" w:rsidRPr="00783A64" w:rsidRDefault="008F46AC" w:rsidP="001216C8">
      <w:pPr>
        <w:pStyle w:val="ListParagraph"/>
        <w:numPr>
          <w:ilvl w:val="0"/>
          <w:numId w:val="49"/>
        </w:numPr>
        <w:spacing w:before="80" w:after="80" w:line="240" w:lineRule="auto"/>
        <w:ind w:left="357" w:hanging="357"/>
        <w:contextualSpacing w:val="0"/>
        <w:rPr>
          <w:rFonts w:ascii="Arial" w:hAnsi="Arial" w:cs="Arial"/>
          <w:color w:val="auto"/>
        </w:rPr>
      </w:pPr>
      <w:r w:rsidRPr="00783A64">
        <w:rPr>
          <w:rFonts w:ascii="Arial" w:hAnsi="Arial" w:cs="Arial"/>
          <w:color w:val="auto"/>
        </w:rPr>
        <w:t xml:space="preserve">a foreign </w:t>
      </w:r>
      <w:r w:rsidR="00B0374C" w:rsidRPr="00783A64">
        <w:rPr>
          <w:rFonts w:ascii="Arial" w:hAnsi="Arial" w:cs="Arial"/>
          <w:color w:val="auto"/>
        </w:rPr>
        <w:t>government enti</w:t>
      </w:r>
      <w:r w:rsidR="00F72BBD" w:rsidRPr="00783A64">
        <w:rPr>
          <w:rFonts w:ascii="Arial" w:hAnsi="Arial" w:cs="Arial"/>
          <w:color w:val="auto"/>
        </w:rPr>
        <w:t xml:space="preserve">ty </w:t>
      </w:r>
      <w:r w:rsidR="00B0374C" w:rsidRPr="00783A64">
        <w:rPr>
          <w:rFonts w:ascii="Arial" w:hAnsi="Arial" w:cs="Arial"/>
          <w:color w:val="auto"/>
        </w:rPr>
        <w:t xml:space="preserve">or </w:t>
      </w:r>
      <w:r w:rsidR="00F72BBD" w:rsidRPr="00783A64">
        <w:rPr>
          <w:rFonts w:ascii="Arial" w:hAnsi="Arial" w:cs="Arial"/>
          <w:color w:val="auto"/>
        </w:rPr>
        <w:t xml:space="preserve">an international </w:t>
      </w:r>
      <w:r w:rsidR="00B0374C" w:rsidRPr="00783A64">
        <w:rPr>
          <w:rFonts w:ascii="Arial" w:hAnsi="Arial" w:cs="Arial"/>
          <w:color w:val="auto"/>
        </w:rPr>
        <w:t>organisation so that we can provide advice</w:t>
      </w:r>
      <w:r w:rsidR="00EE02E8" w:rsidRPr="00783A64">
        <w:rPr>
          <w:rFonts w:ascii="Arial" w:hAnsi="Arial" w:cs="Arial"/>
          <w:color w:val="auto"/>
        </w:rPr>
        <w:t xml:space="preserve"> or</w:t>
      </w:r>
      <w:r w:rsidR="00F72BBD" w:rsidRPr="00783A64">
        <w:rPr>
          <w:rFonts w:ascii="Arial" w:hAnsi="Arial" w:cs="Arial"/>
          <w:color w:val="auto"/>
        </w:rPr>
        <w:t xml:space="preserve"> </w:t>
      </w:r>
      <w:r w:rsidR="00B0374C" w:rsidRPr="00783A64">
        <w:rPr>
          <w:rFonts w:ascii="Arial" w:hAnsi="Arial" w:cs="Arial"/>
          <w:color w:val="auto"/>
        </w:rPr>
        <w:t>consult</w:t>
      </w:r>
      <w:r w:rsidR="00F72BBD" w:rsidRPr="00783A64">
        <w:rPr>
          <w:rFonts w:ascii="Arial" w:hAnsi="Arial" w:cs="Arial"/>
          <w:color w:val="auto"/>
        </w:rPr>
        <w:t xml:space="preserve"> on</w:t>
      </w:r>
      <w:r w:rsidR="00EE02E8" w:rsidRPr="00783A64">
        <w:rPr>
          <w:rFonts w:ascii="Arial" w:hAnsi="Arial" w:cs="Arial"/>
          <w:color w:val="auto"/>
        </w:rPr>
        <w:t>,</w:t>
      </w:r>
      <w:r w:rsidR="00F72BBD" w:rsidRPr="00783A64">
        <w:rPr>
          <w:rFonts w:ascii="Arial" w:hAnsi="Arial" w:cs="Arial"/>
          <w:color w:val="auto"/>
        </w:rPr>
        <w:t xml:space="preserve"> or coordinate a response to,</w:t>
      </w:r>
      <w:r w:rsidR="00B0374C" w:rsidRPr="00783A64">
        <w:rPr>
          <w:rFonts w:ascii="Arial" w:hAnsi="Arial" w:cs="Arial"/>
          <w:color w:val="auto"/>
        </w:rPr>
        <w:t xml:space="preserve"> </w:t>
      </w:r>
      <w:r w:rsidR="00EE02E8" w:rsidRPr="00783A64">
        <w:rPr>
          <w:rFonts w:ascii="Arial" w:hAnsi="Arial" w:cs="Arial"/>
          <w:color w:val="auto"/>
        </w:rPr>
        <w:t xml:space="preserve">an </w:t>
      </w:r>
      <w:r w:rsidR="00B0374C" w:rsidRPr="00783A64">
        <w:rPr>
          <w:rFonts w:ascii="Arial" w:hAnsi="Arial" w:cs="Arial"/>
          <w:color w:val="auto"/>
        </w:rPr>
        <w:t xml:space="preserve">emerging </w:t>
      </w:r>
      <w:r w:rsidR="00EE02E8" w:rsidRPr="00783A64">
        <w:rPr>
          <w:rFonts w:ascii="Arial" w:hAnsi="Arial" w:cs="Arial"/>
          <w:color w:val="auto"/>
        </w:rPr>
        <w:t xml:space="preserve">international </w:t>
      </w:r>
      <w:r w:rsidR="00B0374C" w:rsidRPr="00783A64">
        <w:rPr>
          <w:rFonts w:ascii="Arial" w:hAnsi="Arial" w:cs="Arial"/>
          <w:color w:val="auto"/>
        </w:rPr>
        <w:t xml:space="preserve">public health risk. </w:t>
      </w:r>
      <w:r w:rsidR="0099285C" w:rsidRPr="00783A64">
        <w:rPr>
          <w:rFonts w:ascii="Arial" w:hAnsi="Arial" w:cs="Arial"/>
          <w:color w:val="auto"/>
        </w:rPr>
        <w:t xml:space="preserve"> </w:t>
      </w:r>
    </w:p>
    <w:p w14:paraId="742FBE51" w14:textId="51DC5C48" w:rsidR="00AA1697" w:rsidRPr="00783A64" w:rsidRDefault="00E43335" w:rsidP="00754444">
      <w:pPr>
        <w:pStyle w:val="Heading2"/>
        <w:rPr>
          <w:rFonts w:ascii="Arial" w:hAnsi="Arial"/>
        </w:rPr>
      </w:pPr>
      <w:bookmarkStart w:id="16" w:name="_Toc217059067"/>
      <w:bookmarkStart w:id="17" w:name="_Toc199341749"/>
      <w:bookmarkEnd w:id="5"/>
      <w:r w:rsidRPr="00783A64">
        <w:rPr>
          <w:rFonts w:ascii="Arial" w:hAnsi="Arial"/>
        </w:rPr>
        <w:t>Data linkage</w:t>
      </w:r>
      <w:bookmarkEnd w:id="16"/>
    </w:p>
    <w:p w14:paraId="2283DD68" w14:textId="2F5E8B05" w:rsidR="000A3D86" w:rsidRPr="00783A64" w:rsidRDefault="00B93255" w:rsidP="00754444">
      <w:pPr>
        <w:spacing w:line="240" w:lineRule="auto"/>
        <w:rPr>
          <w:rFonts w:ascii="Arial" w:hAnsi="Arial" w:cs="Arial"/>
          <w:color w:val="auto"/>
        </w:rPr>
      </w:pPr>
      <w:r w:rsidRPr="00783A64">
        <w:rPr>
          <w:rFonts w:ascii="Arial" w:hAnsi="Arial" w:cs="Arial"/>
          <w:color w:val="auto"/>
        </w:rPr>
        <w:t>Sometimes we</w:t>
      </w:r>
      <w:r w:rsidR="00E43335" w:rsidRPr="00783A64">
        <w:rPr>
          <w:rFonts w:ascii="Arial" w:hAnsi="Arial" w:cs="Arial"/>
          <w:color w:val="auto"/>
        </w:rPr>
        <w:t xml:space="preserve"> </w:t>
      </w:r>
      <w:r w:rsidR="00FB541F" w:rsidRPr="00783A64">
        <w:rPr>
          <w:rFonts w:ascii="Arial" w:hAnsi="Arial" w:cs="Arial"/>
          <w:color w:val="auto"/>
        </w:rPr>
        <w:t xml:space="preserve">share </w:t>
      </w:r>
      <w:r w:rsidR="00262630" w:rsidRPr="00783A64">
        <w:rPr>
          <w:rFonts w:ascii="Arial" w:hAnsi="Arial" w:cs="Arial"/>
          <w:color w:val="auto"/>
        </w:rPr>
        <w:t xml:space="preserve">personal information </w:t>
      </w:r>
      <w:r w:rsidR="00FB541F" w:rsidRPr="00783A64">
        <w:rPr>
          <w:rFonts w:ascii="Arial" w:hAnsi="Arial" w:cs="Arial"/>
          <w:color w:val="auto"/>
        </w:rPr>
        <w:t xml:space="preserve">with </w:t>
      </w:r>
      <w:r w:rsidR="009E74C3" w:rsidRPr="00783A64">
        <w:rPr>
          <w:rFonts w:ascii="Arial" w:hAnsi="Arial" w:cs="Arial"/>
          <w:color w:val="auto"/>
        </w:rPr>
        <w:t>the ABS</w:t>
      </w:r>
      <w:r w:rsidR="00884C7D" w:rsidRPr="00783A64">
        <w:rPr>
          <w:rFonts w:ascii="Arial" w:hAnsi="Arial" w:cs="Arial"/>
          <w:color w:val="auto"/>
        </w:rPr>
        <w:t xml:space="preserve">, AIHW or another data service provider designated under the CDC Act </w:t>
      </w:r>
      <w:r w:rsidRPr="00783A64">
        <w:rPr>
          <w:rFonts w:ascii="Arial" w:hAnsi="Arial" w:cs="Arial"/>
          <w:color w:val="auto"/>
        </w:rPr>
        <w:t xml:space="preserve">to </w:t>
      </w:r>
      <w:r w:rsidR="00E43335" w:rsidRPr="00783A64">
        <w:rPr>
          <w:rFonts w:ascii="Arial" w:hAnsi="Arial" w:cs="Arial"/>
          <w:color w:val="auto"/>
        </w:rPr>
        <w:t>link data from multiple sources</w:t>
      </w:r>
      <w:r w:rsidR="002F24FA" w:rsidRPr="00783A64">
        <w:rPr>
          <w:rFonts w:ascii="Arial" w:hAnsi="Arial" w:cs="Arial"/>
          <w:color w:val="auto"/>
        </w:rPr>
        <w:t xml:space="preserve">. This helps </w:t>
      </w:r>
      <w:r w:rsidR="00AC49F0" w:rsidRPr="00783A64">
        <w:rPr>
          <w:rFonts w:ascii="Arial" w:hAnsi="Arial" w:cs="Arial"/>
          <w:color w:val="auto"/>
        </w:rPr>
        <w:t xml:space="preserve">us </w:t>
      </w:r>
      <w:r w:rsidR="00E43335" w:rsidRPr="00783A64">
        <w:rPr>
          <w:rFonts w:ascii="Arial" w:hAnsi="Arial" w:cs="Arial"/>
          <w:color w:val="auto"/>
        </w:rPr>
        <w:t xml:space="preserve">create </w:t>
      </w:r>
      <w:r w:rsidR="00F22B93" w:rsidRPr="00783A64">
        <w:rPr>
          <w:rFonts w:ascii="Arial" w:hAnsi="Arial" w:cs="Arial"/>
          <w:color w:val="auto"/>
        </w:rPr>
        <w:t>a richer evidence base</w:t>
      </w:r>
      <w:r w:rsidR="00E43335" w:rsidRPr="00783A64">
        <w:rPr>
          <w:rFonts w:ascii="Arial" w:hAnsi="Arial" w:cs="Arial"/>
          <w:color w:val="auto"/>
        </w:rPr>
        <w:t xml:space="preserve"> for</w:t>
      </w:r>
      <w:r w:rsidR="00F22B93" w:rsidRPr="00783A64">
        <w:rPr>
          <w:rFonts w:ascii="Arial" w:hAnsi="Arial" w:cs="Arial"/>
          <w:color w:val="auto"/>
        </w:rPr>
        <w:t xml:space="preserve"> data analysis to inform </w:t>
      </w:r>
      <w:r w:rsidR="00FB541F" w:rsidRPr="00783A64">
        <w:rPr>
          <w:rFonts w:ascii="Arial" w:hAnsi="Arial" w:cs="Arial"/>
          <w:color w:val="auto"/>
        </w:rPr>
        <w:t>our</w:t>
      </w:r>
      <w:r w:rsidR="00E43335" w:rsidRPr="00783A64">
        <w:rPr>
          <w:rFonts w:ascii="Arial" w:hAnsi="Arial" w:cs="Arial"/>
          <w:color w:val="auto"/>
        </w:rPr>
        <w:t xml:space="preserve"> public health </w:t>
      </w:r>
      <w:r w:rsidR="00F22B93" w:rsidRPr="00783A64">
        <w:rPr>
          <w:rFonts w:ascii="Arial" w:hAnsi="Arial" w:cs="Arial"/>
          <w:color w:val="auto"/>
        </w:rPr>
        <w:t>advice</w:t>
      </w:r>
      <w:r w:rsidR="00512AEF" w:rsidRPr="00783A64">
        <w:rPr>
          <w:rFonts w:ascii="Arial" w:hAnsi="Arial" w:cs="Arial"/>
          <w:color w:val="auto"/>
        </w:rPr>
        <w:t xml:space="preserve"> and other public health-related functions</w:t>
      </w:r>
      <w:r w:rsidR="00403523" w:rsidRPr="00783A64">
        <w:rPr>
          <w:rFonts w:ascii="Arial" w:hAnsi="Arial" w:cs="Arial"/>
          <w:color w:val="auto"/>
        </w:rPr>
        <w:t xml:space="preserve">. </w:t>
      </w:r>
    </w:p>
    <w:p w14:paraId="07BB93CF" w14:textId="0C42C30D" w:rsidR="009A7460" w:rsidRPr="00783A64" w:rsidRDefault="00E43335" w:rsidP="006B5B28">
      <w:pPr>
        <w:spacing w:line="240" w:lineRule="auto"/>
        <w:rPr>
          <w:rFonts w:ascii="Arial" w:hAnsi="Arial" w:cs="Arial"/>
          <w:color w:val="auto"/>
        </w:rPr>
      </w:pPr>
      <w:r w:rsidRPr="00783A64">
        <w:rPr>
          <w:rFonts w:ascii="Arial" w:hAnsi="Arial" w:cs="Arial"/>
          <w:color w:val="auto"/>
        </w:rPr>
        <w:t xml:space="preserve">All </w:t>
      </w:r>
      <w:r w:rsidR="0060624D" w:rsidRPr="00783A64">
        <w:rPr>
          <w:rFonts w:ascii="Arial" w:hAnsi="Arial" w:cs="Arial"/>
          <w:color w:val="auto"/>
        </w:rPr>
        <w:t xml:space="preserve">data </w:t>
      </w:r>
      <w:r w:rsidRPr="00783A64">
        <w:rPr>
          <w:rFonts w:ascii="Arial" w:hAnsi="Arial" w:cs="Arial"/>
          <w:color w:val="auto"/>
        </w:rPr>
        <w:t xml:space="preserve">linkage </w:t>
      </w:r>
      <w:r w:rsidR="0060624D" w:rsidRPr="00783A64">
        <w:rPr>
          <w:rFonts w:ascii="Arial" w:hAnsi="Arial" w:cs="Arial"/>
          <w:color w:val="auto"/>
        </w:rPr>
        <w:t xml:space="preserve">is </w:t>
      </w:r>
      <w:r w:rsidR="004C4A97" w:rsidRPr="00783A64">
        <w:rPr>
          <w:rFonts w:ascii="Arial" w:hAnsi="Arial" w:cs="Arial"/>
          <w:color w:val="auto"/>
        </w:rPr>
        <w:t xml:space="preserve">authorised by the CDC Act and </w:t>
      </w:r>
      <w:r w:rsidR="00E83BA2">
        <w:rPr>
          <w:rFonts w:ascii="Arial" w:hAnsi="Arial" w:cs="Arial"/>
          <w:color w:val="auto"/>
        </w:rPr>
        <w:t>will comply</w:t>
      </w:r>
      <w:r w:rsidR="004C4A97" w:rsidRPr="00783A64">
        <w:rPr>
          <w:rFonts w:ascii="Arial" w:hAnsi="Arial" w:cs="Arial"/>
          <w:color w:val="auto"/>
        </w:rPr>
        <w:t xml:space="preserve"> with our </w:t>
      </w:r>
      <w:r w:rsidRPr="00783A64">
        <w:rPr>
          <w:rFonts w:ascii="Arial" w:hAnsi="Arial" w:cs="Arial"/>
          <w:color w:val="auto"/>
        </w:rPr>
        <w:t>Data Release and Access Poli</w:t>
      </w:r>
      <w:r w:rsidR="0060624D" w:rsidRPr="00783A64">
        <w:rPr>
          <w:rFonts w:ascii="Arial" w:hAnsi="Arial" w:cs="Arial"/>
          <w:color w:val="auto"/>
        </w:rPr>
        <w:t xml:space="preserve">cy. </w:t>
      </w:r>
      <w:r w:rsidR="00403523" w:rsidRPr="00783A64">
        <w:rPr>
          <w:rFonts w:ascii="Arial" w:hAnsi="Arial" w:cs="Arial"/>
          <w:color w:val="auto"/>
        </w:rPr>
        <w:t>W</w:t>
      </w:r>
      <w:r w:rsidR="009A7460" w:rsidRPr="00783A64">
        <w:rPr>
          <w:rFonts w:ascii="Arial" w:hAnsi="Arial" w:cs="Arial"/>
          <w:color w:val="auto"/>
        </w:rPr>
        <w:t xml:space="preserve">e apply a range of best-practice safeguards for data handling based on the </w:t>
      </w:r>
      <w:r w:rsidR="008D6C7F" w:rsidRPr="00783A64">
        <w:rPr>
          <w:rFonts w:ascii="Arial" w:hAnsi="Arial" w:cs="Arial"/>
          <w:color w:val="auto"/>
        </w:rPr>
        <w:t xml:space="preserve">ABS’s </w:t>
      </w:r>
      <w:hyperlink r:id="rId22" w:history="1">
        <w:r w:rsidR="009A7460" w:rsidRPr="00783A64">
          <w:rPr>
            <w:rStyle w:val="Hyperlink"/>
            <w:rFonts w:ascii="Arial" w:hAnsi="Arial" w:cs="Arial"/>
            <w:color w:val="0000FF"/>
          </w:rPr>
          <w:t>Five Safes Framework</w:t>
        </w:r>
      </w:hyperlink>
      <w:r w:rsidR="009A7460" w:rsidRPr="00783A64">
        <w:rPr>
          <w:rFonts w:ascii="Arial" w:hAnsi="Arial" w:cs="Arial"/>
          <w:color w:val="auto"/>
        </w:rPr>
        <w:t>. This includes de-identification of all personal information prior to analysis, secure data environments</w:t>
      </w:r>
      <w:r w:rsidR="008D6C7F" w:rsidRPr="00783A64">
        <w:rPr>
          <w:rFonts w:ascii="Arial" w:hAnsi="Arial" w:cs="Arial"/>
          <w:color w:val="auto"/>
        </w:rPr>
        <w:t xml:space="preserve"> and</w:t>
      </w:r>
      <w:r w:rsidR="009A7460" w:rsidRPr="00783A64">
        <w:rPr>
          <w:rFonts w:ascii="Arial" w:hAnsi="Arial" w:cs="Arial"/>
          <w:color w:val="auto"/>
        </w:rPr>
        <w:t xml:space="preserve"> strict access controls</w:t>
      </w:r>
      <w:r w:rsidR="008D6C7F" w:rsidRPr="00783A64">
        <w:rPr>
          <w:rFonts w:ascii="Arial" w:hAnsi="Arial" w:cs="Arial"/>
          <w:color w:val="auto"/>
        </w:rPr>
        <w:t xml:space="preserve">. We also </w:t>
      </w:r>
      <w:r w:rsidR="001216C8" w:rsidRPr="00783A64">
        <w:rPr>
          <w:rFonts w:ascii="Arial" w:hAnsi="Arial" w:cs="Arial"/>
          <w:color w:val="auto"/>
        </w:rPr>
        <w:t xml:space="preserve">adhere </w:t>
      </w:r>
      <w:r w:rsidR="009A7460" w:rsidRPr="00783A64">
        <w:rPr>
          <w:rFonts w:ascii="Arial" w:hAnsi="Arial" w:cs="Arial"/>
          <w:color w:val="auto"/>
        </w:rPr>
        <w:t>to OAIC guidance to ensure privacy and security throughout the process.</w:t>
      </w:r>
    </w:p>
    <w:p w14:paraId="74466A6D" w14:textId="29B12981" w:rsidR="00CE3225" w:rsidRPr="00783A64" w:rsidRDefault="000373FF" w:rsidP="00754444">
      <w:pPr>
        <w:pStyle w:val="Heading2"/>
        <w:rPr>
          <w:rFonts w:ascii="Arial" w:hAnsi="Arial"/>
        </w:rPr>
      </w:pPr>
      <w:bookmarkStart w:id="18" w:name="_Toc217059068"/>
      <w:r w:rsidRPr="00783A64">
        <w:rPr>
          <w:rFonts w:ascii="Arial" w:hAnsi="Arial"/>
        </w:rPr>
        <w:t>Storage, retention and security</w:t>
      </w:r>
      <w:bookmarkEnd w:id="18"/>
    </w:p>
    <w:p w14:paraId="63BFB7F7" w14:textId="5B95CA58" w:rsidR="00CD6297" w:rsidRPr="00783A64" w:rsidRDefault="00CD6297" w:rsidP="00754444">
      <w:pPr>
        <w:spacing w:line="240" w:lineRule="auto"/>
        <w:rPr>
          <w:rFonts w:ascii="Arial" w:hAnsi="Arial" w:cs="Arial"/>
          <w:color w:val="auto"/>
        </w:rPr>
      </w:pPr>
      <w:r w:rsidRPr="00783A64">
        <w:rPr>
          <w:rFonts w:ascii="Arial" w:hAnsi="Arial" w:cs="Arial"/>
          <w:color w:val="auto"/>
        </w:rPr>
        <w:t>We take reasonable steps to protect you</w:t>
      </w:r>
      <w:r w:rsidR="00403523" w:rsidRPr="00783A64">
        <w:rPr>
          <w:rFonts w:ascii="Arial" w:hAnsi="Arial" w:cs="Arial"/>
          <w:color w:val="auto"/>
        </w:rPr>
        <w:t>r</w:t>
      </w:r>
      <w:r w:rsidRPr="00783A64">
        <w:rPr>
          <w:rFonts w:ascii="Arial" w:hAnsi="Arial" w:cs="Arial"/>
          <w:color w:val="auto"/>
        </w:rPr>
        <w:t xml:space="preserve"> personal information from misuse, interference, loss, and from unauthorised access, </w:t>
      </w:r>
      <w:r w:rsidR="00403523" w:rsidRPr="00783A64">
        <w:rPr>
          <w:rFonts w:ascii="Arial" w:hAnsi="Arial" w:cs="Arial"/>
          <w:color w:val="auto"/>
        </w:rPr>
        <w:t xml:space="preserve">loss </w:t>
      </w:r>
      <w:r w:rsidRPr="00783A64">
        <w:rPr>
          <w:rFonts w:ascii="Arial" w:hAnsi="Arial" w:cs="Arial"/>
          <w:color w:val="auto"/>
        </w:rPr>
        <w:t>or disclosure</w:t>
      </w:r>
      <w:r w:rsidR="00403523" w:rsidRPr="00783A64">
        <w:rPr>
          <w:rFonts w:ascii="Arial" w:hAnsi="Arial" w:cs="Arial"/>
          <w:color w:val="auto"/>
        </w:rPr>
        <w:t xml:space="preserve">, including: </w:t>
      </w:r>
    </w:p>
    <w:tbl>
      <w:tblPr>
        <w:tblStyle w:val="GridTable1Light"/>
        <w:tblW w:w="9322" w:type="dxa"/>
        <w:tblInd w:w="-108" w:type="dxa"/>
        <w:tblLook w:val="04A0" w:firstRow="1" w:lastRow="0" w:firstColumn="1" w:lastColumn="0" w:noHBand="0" w:noVBand="1"/>
      </w:tblPr>
      <w:tblGrid>
        <w:gridCol w:w="2093"/>
        <w:gridCol w:w="7229"/>
      </w:tblGrid>
      <w:tr w:rsidR="0060624D" w:rsidRPr="00783A64" w14:paraId="772FA578" w14:textId="77777777" w:rsidTr="00606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6" w:space="0" w:color="00DCA1" w:themeColor="background1"/>
              <w:bottom w:val="single" w:sz="6" w:space="0" w:color="00DCA1" w:themeColor="background1"/>
            </w:tcBorders>
          </w:tcPr>
          <w:p w14:paraId="217E6856" w14:textId="6E49E66A"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 xml:space="preserve">Secure storage </w:t>
            </w:r>
          </w:p>
        </w:tc>
        <w:tc>
          <w:tcPr>
            <w:tcW w:w="7229" w:type="dxa"/>
            <w:tcBorders>
              <w:top w:val="single" w:sz="6" w:space="0" w:color="00DCA1" w:themeColor="background1"/>
              <w:bottom w:val="single" w:sz="6" w:space="0" w:color="00DCA1" w:themeColor="background1"/>
            </w:tcBorders>
          </w:tcPr>
          <w:p w14:paraId="24196EEA" w14:textId="30CFA551" w:rsidR="0060624D" w:rsidRPr="00783A64" w:rsidRDefault="0060624D" w:rsidP="0060624D">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783A64">
              <w:rPr>
                <w:rFonts w:ascii="Arial" w:hAnsi="Arial" w:cs="Arial"/>
                <w:b w:val="0"/>
                <w:bCs w:val="0"/>
                <w:color w:val="auto"/>
                <w:sz w:val="20"/>
                <w:szCs w:val="20"/>
              </w:rPr>
              <w:t>We store electronic and paper-based records securely in accordance with the:</w:t>
            </w:r>
          </w:p>
          <w:p w14:paraId="11737A55" w14:textId="2905E8B9" w:rsidR="0060624D" w:rsidRPr="00783A64" w:rsidRDefault="0060624D" w:rsidP="0060624D">
            <w:pPr>
              <w:pStyle w:val="ListParagraph"/>
              <w:numPr>
                <w:ilvl w:val="0"/>
                <w:numId w:val="54"/>
              </w:numPr>
              <w:spacing w:before="0" w:line="240"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hyperlink r:id="rId23" w:history="1">
              <w:r w:rsidRPr="00783A64">
                <w:rPr>
                  <w:rFonts w:ascii="Arial" w:hAnsi="Arial" w:cs="Arial"/>
                  <w:b w:val="0"/>
                  <w:bCs w:val="0"/>
                  <w:color w:val="auto"/>
                  <w:sz w:val="20"/>
                  <w:szCs w:val="20"/>
                </w:rPr>
                <w:t>Protective Security Policy Framework</w:t>
              </w:r>
            </w:hyperlink>
            <w:r w:rsidRPr="00783A64">
              <w:rPr>
                <w:rFonts w:ascii="Arial" w:hAnsi="Arial" w:cs="Arial"/>
                <w:b w:val="0"/>
                <w:bCs w:val="0"/>
                <w:color w:val="auto"/>
                <w:sz w:val="20"/>
                <w:szCs w:val="20"/>
              </w:rPr>
              <w:t xml:space="preserve">, and </w:t>
            </w:r>
          </w:p>
          <w:p w14:paraId="097561A5" w14:textId="62BDC1F1" w:rsidR="0060624D" w:rsidRPr="00783A64" w:rsidRDefault="0060624D" w:rsidP="0060624D">
            <w:pPr>
              <w:pStyle w:val="ListParagraph"/>
              <w:numPr>
                <w:ilvl w:val="0"/>
                <w:numId w:val="54"/>
              </w:numPr>
              <w:spacing w:line="240" w:lineRule="auto"/>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hyperlink r:id="rId24" w:history="1">
              <w:r w:rsidRPr="00783A64">
                <w:rPr>
                  <w:rFonts w:ascii="Arial" w:hAnsi="Arial" w:cs="Arial"/>
                  <w:b w:val="0"/>
                  <w:bCs w:val="0"/>
                  <w:color w:val="auto"/>
                  <w:sz w:val="20"/>
                  <w:szCs w:val="20"/>
                </w:rPr>
                <w:t>Information Security Manual</w:t>
              </w:r>
            </w:hyperlink>
            <w:r w:rsidRPr="00783A64">
              <w:rPr>
                <w:rFonts w:ascii="Arial" w:hAnsi="Arial" w:cs="Arial"/>
                <w:b w:val="0"/>
                <w:bCs w:val="0"/>
                <w:color w:val="auto"/>
                <w:sz w:val="20"/>
                <w:szCs w:val="20"/>
              </w:rPr>
              <w:t>.</w:t>
            </w:r>
          </w:p>
        </w:tc>
      </w:tr>
      <w:tr w:rsidR="0060624D" w:rsidRPr="00783A64" w14:paraId="02E8A189" w14:textId="77777777" w:rsidTr="0060624D">
        <w:tc>
          <w:tcPr>
            <w:cnfStyle w:val="001000000000" w:firstRow="0" w:lastRow="0" w:firstColumn="1" w:lastColumn="0" w:oddVBand="0" w:evenVBand="0" w:oddHBand="0" w:evenHBand="0" w:firstRowFirstColumn="0" w:firstRowLastColumn="0" w:lastRowFirstColumn="0" w:lastRowLastColumn="0"/>
            <w:tcW w:w="2093" w:type="dxa"/>
            <w:tcBorders>
              <w:top w:val="single" w:sz="6" w:space="0" w:color="00DCA1" w:themeColor="background1"/>
              <w:bottom w:val="single" w:sz="6" w:space="0" w:color="00DCA1" w:themeColor="background1"/>
            </w:tcBorders>
          </w:tcPr>
          <w:p w14:paraId="4B6E1664" w14:textId="77DB8453"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 xml:space="preserve">Access restrictions </w:t>
            </w:r>
          </w:p>
        </w:tc>
        <w:tc>
          <w:tcPr>
            <w:tcW w:w="7229" w:type="dxa"/>
            <w:tcBorders>
              <w:top w:val="single" w:sz="6" w:space="0" w:color="00DCA1" w:themeColor="background1"/>
              <w:bottom w:val="single" w:sz="6" w:space="0" w:color="00DCA1" w:themeColor="background1"/>
            </w:tcBorders>
          </w:tcPr>
          <w:p w14:paraId="595DEA0C" w14:textId="3B706C5F"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highlight w:val="cyan"/>
              </w:rPr>
            </w:pPr>
            <w:r w:rsidRPr="00783A64">
              <w:rPr>
                <w:rFonts w:ascii="Arial" w:hAnsi="Arial" w:cs="Arial"/>
                <w:color w:val="auto"/>
                <w:sz w:val="20"/>
                <w:szCs w:val="20"/>
              </w:rPr>
              <w:t>We restrict data access to authorised personnel who have a need to know.</w:t>
            </w:r>
          </w:p>
        </w:tc>
      </w:tr>
      <w:tr w:rsidR="0060624D" w:rsidRPr="00783A64" w14:paraId="07C37A63" w14:textId="77777777" w:rsidTr="0060624D">
        <w:tc>
          <w:tcPr>
            <w:cnfStyle w:val="001000000000" w:firstRow="0" w:lastRow="0" w:firstColumn="1" w:lastColumn="0" w:oddVBand="0" w:evenVBand="0" w:oddHBand="0" w:evenHBand="0" w:firstRowFirstColumn="0" w:firstRowLastColumn="0" w:lastRowFirstColumn="0" w:lastRowLastColumn="0"/>
            <w:tcW w:w="2093" w:type="dxa"/>
            <w:tcBorders>
              <w:top w:val="single" w:sz="6" w:space="0" w:color="00DCA1" w:themeColor="background1"/>
              <w:bottom w:val="single" w:sz="6" w:space="0" w:color="00DCA1" w:themeColor="background1"/>
            </w:tcBorders>
          </w:tcPr>
          <w:p w14:paraId="79EBE513" w14:textId="62FA5B0A"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 xml:space="preserve">Auditing </w:t>
            </w:r>
          </w:p>
        </w:tc>
        <w:tc>
          <w:tcPr>
            <w:tcW w:w="7229" w:type="dxa"/>
            <w:tcBorders>
              <w:top w:val="single" w:sz="6" w:space="0" w:color="00DCA1" w:themeColor="background1"/>
              <w:bottom w:val="single" w:sz="6" w:space="0" w:color="00DCA1" w:themeColor="background1"/>
            </w:tcBorders>
          </w:tcPr>
          <w:p w14:paraId="69C00D19" w14:textId="3983895E"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r w:rsidRPr="00783A64">
              <w:rPr>
                <w:rFonts w:ascii="Arial" w:hAnsi="Arial" w:cs="Arial"/>
                <w:color w:val="auto"/>
                <w:sz w:val="20"/>
                <w:szCs w:val="20"/>
              </w:rPr>
              <w:t>We regularly update and audit our storage and data security systems.</w:t>
            </w:r>
          </w:p>
        </w:tc>
      </w:tr>
      <w:tr w:rsidR="0060624D" w:rsidRPr="00783A64" w14:paraId="1F7B62C8" w14:textId="77777777" w:rsidTr="0060624D">
        <w:tc>
          <w:tcPr>
            <w:cnfStyle w:val="001000000000" w:firstRow="0" w:lastRow="0" w:firstColumn="1" w:lastColumn="0" w:oddVBand="0" w:evenVBand="0" w:oddHBand="0" w:evenHBand="0" w:firstRowFirstColumn="0" w:firstRowLastColumn="0" w:lastRowFirstColumn="0" w:lastRowLastColumn="0"/>
            <w:tcW w:w="2093" w:type="dxa"/>
            <w:tcBorders>
              <w:top w:val="single" w:sz="6" w:space="0" w:color="00DCA1" w:themeColor="background1"/>
              <w:bottom w:val="single" w:sz="6" w:space="0" w:color="00DCA1" w:themeColor="background1"/>
            </w:tcBorders>
          </w:tcPr>
          <w:p w14:paraId="713AD691" w14:textId="0639A2DC"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 xml:space="preserve">Contractual measures </w:t>
            </w:r>
          </w:p>
        </w:tc>
        <w:tc>
          <w:tcPr>
            <w:tcW w:w="7229" w:type="dxa"/>
            <w:tcBorders>
              <w:top w:val="single" w:sz="6" w:space="0" w:color="00DCA1" w:themeColor="background1"/>
              <w:bottom w:val="single" w:sz="6" w:space="0" w:color="00DCA1" w:themeColor="background1"/>
            </w:tcBorders>
          </w:tcPr>
          <w:p w14:paraId="79467820" w14:textId="24C6385B" w:rsidR="0060624D" w:rsidRPr="00783A64" w:rsidRDefault="0060624D" w:rsidP="006062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cyan"/>
              </w:rPr>
            </w:pPr>
            <w:r w:rsidRPr="00783A64">
              <w:rPr>
                <w:rFonts w:ascii="Arial" w:hAnsi="Arial" w:cs="Arial"/>
                <w:color w:val="auto"/>
                <w:sz w:val="20"/>
                <w:szCs w:val="20"/>
              </w:rPr>
              <w:t>We take contractual measures to ensure our service providers (including sub-contractors) comply with the same privacy requirements applicable to the CDC.</w:t>
            </w:r>
          </w:p>
        </w:tc>
      </w:tr>
      <w:tr w:rsidR="0060624D" w:rsidRPr="00783A64" w14:paraId="5F083EF3" w14:textId="77777777" w:rsidTr="0060624D">
        <w:tc>
          <w:tcPr>
            <w:cnfStyle w:val="001000000000" w:firstRow="0" w:lastRow="0" w:firstColumn="1" w:lastColumn="0" w:oddVBand="0" w:evenVBand="0" w:oddHBand="0" w:evenHBand="0" w:firstRowFirstColumn="0" w:firstRowLastColumn="0" w:lastRowFirstColumn="0" w:lastRowLastColumn="0"/>
            <w:tcW w:w="2093" w:type="dxa"/>
            <w:tcBorders>
              <w:top w:val="single" w:sz="6" w:space="0" w:color="00DCA1" w:themeColor="background1"/>
              <w:bottom w:val="single" w:sz="4" w:space="0" w:color="00DCA1" w:themeColor="background1"/>
            </w:tcBorders>
          </w:tcPr>
          <w:p w14:paraId="5B894F92" w14:textId="0EF556FB" w:rsidR="0060624D" w:rsidRPr="00783A64" w:rsidRDefault="0060624D" w:rsidP="0060624D">
            <w:pPr>
              <w:spacing w:line="240" w:lineRule="auto"/>
              <w:rPr>
                <w:rFonts w:ascii="Arial" w:hAnsi="Arial" w:cs="Arial"/>
                <w:color w:val="auto"/>
                <w:sz w:val="20"/>
                <w:szCs w:val="20"/>
              </w:rPr>
            </w:pPr>
            <w:r w:rsidRPr="00783A64">
              <w:rPr>
                <w:rFonts w:ascii="Arial" w:hAnsi="Arial" w:cs="Arial"/>
                <w:color w:val="auto"/>
                <w:sz w:val="20"/>
                <w:szCs w:val="20"/>
              </w:rPr>
              <w:t xml:space="preserve">Destruction and disposal </w:t>
            </w:r>
          </w:p>
        </w:tc>
        <w:tc>
          <w:tcPr>
            <w:tcW w:w="7229" w:type="dxa"/>
            <w:tcBorders>
              <w:top w:val="single" w:sz="6" w:space="0" w:color="00DCA1" w:themeColor="background1"/>
              <w:bottom w:val="single" w:sz="4" w:space="0" w:color="00DCA1" w:themeColor="background1"/>
            </w:tcBorders>
          </w:tcPr>
          <w:p w14:paraId="51F88031" w14:textId="77777777" w:rsidR="00836DB1" w:rsidRDefault="0060624D" w:rsidP="0046346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We manage the storage and disposal of personal information in accordance the </w:t>
            </w:r>
            <w:r w:rsidRPr="00783A64">
              <w:rPr>
                <w:rFonts w:ascii="Arial" w:hAnsi="Arial" w:cs="Arial"/>
                <w:i/>
                <w:iCs/>
                <w:color w:val="auto"/>
                <w:sz w:val="20"/>
                <w:szCs w:val="20"/>
              </w:rPr>
              <w:t>Archives Act 1983</w:t>
            </w:r>
            <w:r w:rsidRPr="00783A64">
              <w:rPr>
                <w:rFonts w:ascii="Arial" w:hAnsi="Arial" w:cs="Arial"/>
                <w:color w:val="auto"/>
                <w:sz w:val="20"/>
                <w:szCs w:val="20"/>
              </w:rPr>
              <w:t>.</w:t>
            </w:r>
          </w:p>
          <w:p w14:paraId="41B16585" w14:textId="77777777" w:rsidR="00836DB1" w:rsidRDefault="00836DB1" w:rsidP="0046346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43BA3D0" w14:textId="455AA67A" w:rsidR="0060624D" w:rsidRPr="00783A64" w:rsidRDefault="0060624D" w:rsidP="0046346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83A64">
              <w:rPr>
                <w:rFonts w:ascii="Arial" w:hAnsi="Arial" w:cs="Arial"/>
                <w:color w:val="auto"/>
                <w:sz w:val="20"/>
                <w:szCs w:val="20"/>
              </w:rPr>
              <w:t xml:space="preserve">. </w:t>
            </w:r>
          </w:p>
        </w:tc>
      </w:tr>
    </w:tbl>
    <w:p w14:paraId="14FA1D43" w14:textId="77777777" w:rsidR="0002084B" w:rsidRPr="00783A64" w:rsidRDefault="0002084B" w:rsidP="006B5B28">
      <w:pPr>
        <w:pStyle w:val="Heading2"/>
        <w:rPr>
          <w:rFonts w:ascii="Arial" w:hAnsi="Arial"/>
          <w:b w:val="0"/>
          <w:bCs w:val="0"/>
          <w:iCs w:val="0"/>
        </w:rPr>
      </w:pPr>
      <w:bookmarkStart w:id="19" w:name="_Toc217059069"/>
      <w:r w:rsidRPr="00783A64">
        <w:rPr>
          <w:rFonts w:ascii="Arial" w:hAnsi="Arial"/>
        </w:rPr>
        <w:lastRenderedPageBreak/>
        <w:t>Notifiable Data Breach Scheme</w:t>
      </w:r>
      <w:bookmarkEnd w:id="19"/>
    </w:p>
    <w:p w14:paraId="5A4146BD" w14:textId="0229D769" w:rsidR="0002084B" w:rsidRPr="00783A64" w:rsidRDefault="0002084B" w:rsidP="006B5B28">
      <w:pPr>
        <w:spacing w:line="240" w:lineRule="auto"/>
        <w:rPr>
          <w:rFonts w:ascii="Arial" w:hAnsi="Arial" w:cs="Arial"/>
          <w:color w:val="auto"/>
        </w:rPr>
      </w:pPr>
      <w:r w:rsidRPr="00783A64">
        <w:rPr>
          <w:rFonts w:ascii="Arial" w:hAnsi="Arial" w:cs="Arial"/>
          <w:color w:val="auto"/>
        </w:rPr>
        <w:t>We take any accidental or unauthorised disclosure of personal information</w:t>
      </w:r>
      <w:r w:rsidR="00403523" w:rsidRPr="00783A64">
        <w:rPr>
          <w:rFonts w:ascii="Arial" w:hAnsi="Arial" w:cs="Arial"/>
          <w:color w:val="auto"/>
        </w:rPr>
        <w:t xml:space="preserve"> seriously and act quickly to address it</w:t>
      </w:r>
      <w:r w:rsidRPr="00783A64">
        <w:rPr>
          <w:rFonts w:ascii="Arial" w:hAnsi="Arial" w:cs="Arial"/>
          <w:color w:val="auto"/>
        </w:rPr>
        <w:t xml:space="preserve">. We will handle any suspected or actual data breach in accordance with the requirements of the </w:t>
      </w:r>
      <w:r w:rsidR="00403523" w:rsidRPr="00783A64">
        <w:rPr>
          <w:rFonts w:ascii="Arial" w:hAnsi="Arial" w:cs="Arial"/>
          <w:color w:val="auto"/>
        </w:rPr>
        <w:t>We are subject to the Notifiable Data Breaches Scheme</w:t>
      </w:r>
      <w:r w:rsidRPr="00783A64">
        <w:rPr>
          <w:rFonts w:ascii="Arial" w:hAnsi="Arial" w:cs="Arial"/>
          <w:color w:val="auto"/>
        </w:rPr>
        <w:t xml:space="preserve"> and the Privacy Act.</w:t>
      </w:r>
    </w:p>
    <w:p w14:paraId="58ED8E81" w14:textId="77777777" w:rsidR="00B134F3" w:rsidRPr="00783A64" w:rsidRDefault="00B134F3" w:rsidP="00800530">
      <w:pPr>
        <w:pStyle w:val="Heading2"/>
        <w:spacing w:before="480"/>
        <w:rPr>
          <w:rFonts w:ascii="Arial" w:hAnsi="Arial"/>
          <w:b w:val="0"/>
          <w:bCs w:val="0"/>
        </w:rPr>
      </w:pPr>
      <w:bookmarkStart w:id="20" w:name="_Toc217059070"/>
      <w:r w:rsidRPr="00783A64">
        <w:rPr>
          <w:rFonts w:ascii="Arial" w:hAnsi="Arial"/>
        </w:rPr>
        <w:t>How to access or correct your personal information</w:t>
      </w:r>
      <w:bookmarkEnd w:id="20"/>
    </w:p>
    <w:p w14:paraId="2C80DC4E" w14:textId="6BE0C373" w:rsidR="00B134F3" w:rsidRPr="00783A64" w:rsidRDefault="00B134F3" w:rsidP="00B134F3">
      <w:pPr>
        <w:spacing w:line="240" w:lineRule="auto"/>
        <w:rPr>
          <w:rFonts w:ascii="Arial" w:hAnsi="Arial" w:cs="Arial"/>
          <w:color w:val="auto"/>
        </w:rPr>
      </w:pPr>
      <w:r w:rsidRPr="00783A64">
        <w:rPr>
          <w:rFonts w:ascii="Arial" w:hAnsi="Arial" w:cs="Arial"/>
          <w:color w:val="auto"/>
        </w:rPr>
        <w:t xml:space="preserve">Where we hold your personal information, you have the right </w:t>
      </w:r>
      <w:r w:rsidR="001D6F9A" w:rsidRPr="00783A64">
        <w:rPr>
          <w:rFonts w:ascii="Arial" w:hAnsi="Arial" w:cs="Arial"/>
          <w:color w:val="auto"/>
        </w:rPr>
        <w:t xml:space="preserve">under the Privacy Act </w:t>
      </w:r>
      <w:r w:rsidRPr="00783A64">
        <w:rPr>
          <w:rFonts w:ascii="Arial" w:hAnsi="Arial" w:cs="Arial"/>
          <w:color w:val="auto"/>
        </w:rPr>
        <w:t>to access that information</w:t>
      </w:r>
      <w:r w:rsidR="00E66265" w:rsidRPr="00783A64">
        <w:rPr>
          <w:rFonts w:ascii="Arial" w:hAnsi="Arial" w:cs="Arial"/>
          <w:color w:val="auto"/>
        </w:rPr>
        <w:t>,</w:t>
      </w:r>
      <w:r w:rsidRPr="00783A64">
        <w:rPr>
          <w:rFonts w:ascii="Arial" w:hAnsi="Arial" w:cs="Arial"/>
          <w:color w:val="auto"/>
        </w:rPr>
        <w:t xml:space="preserve"> </w:t>
      </w:r>
      <w:r w:rsidR="001D6F9A" w:rsidRPr="00783A64">
        <w:rPr>
          <w:rFonts w:ascii="Arial" w:hAnsi="Arial" w:cs="Arial"/>
          <w:color w:val="auto"/>
        </w:rPr>
        <w:t>and to</w:t>
      </w:r>
      <w:r w:rsidRPr="00783A64">
        <w:rPr>
          <w:rFonts w:ascii="Arial" w:hAnsi="Arial" w:cs="Arial"/>
          <w:color w:val="auto"/>
        </w:rPr>
        <w:t xml:space="preserve"> </w:t>
      </w:r>
      <w:r w:rsidR="00E66265" w:rsidRPr="00783A64">
        <w:rPr>
          <w:rFonts w:ascii="Arial" w:hAnsi="Arial" w:cs="Arial"/>
          <w:color w:val="auto"/>
        </w:rPr>
        <w:t xml:space="preserve">ask us to </w:t>
      </w:r>
      <w:r w:rsidRPr="00783A64">
        <w:rPr>
          <w:rFonts w:ascii="Arial" w:hAnsi="Arial" w:cs="Arial"/>
          <w:color w:val="auto"/>
        </w:rPr>
        <w:t xml:space="preserve">correct </w:t>
      </w:r>
      <w:r w:rsidR="002E5D3F" w:rsidRPr="00783A64">
        <w:rPr>
          <w:rFonts w:ascii="Arial" w:hAnsi="Arial" w:cs="Arial"/>
          <w:color w:val="auto"/>
        </w:rPr>
        <w:t>your</w:t>
      </w:r>
      <w:r w:rsidRPr="00783A64">
        <w:rPr>
          <w:rFonts w:ascii="Arial" w:hAnsi="Arial" w:cs="Arial"/>
          <w:color w:val="auto"/>
        </w:rPr>
        <w:t xml:space="preserve"> information if </w:t>
      </w:r>
      <w:r w:rsidR="00AA462D" w:rsidRPr="00783A64">
        <w:rPr>
          <w:rFonts w:ascii="Arial" w:hAnsi="Arial" w:cs="Arial"/>
          <w:color w:val="auto"/>
        </w:rPr>
        <w:t>it is</w:t>
      </w:r>
      <w:r w:rsidRPr="00783A64">
        <w:rPr>
          <w:rFonts w:ascii="Arial" w:hAnsi="Arial" w:cs="Arial"/>
          <w:color w:val="auto"/>
        </w:rPr>
        <w:t xml:space="preserve"> inaccurate, out of date, incomplete, irrelevant or misleading.</w:t>
      </w:r>
    </w:p>
    <w:p w14:paraId="53034F7B" w14:textId="77777777" w:rsidR="00442CB5" w:rsidRPr="00783A64" w:rsidRDefault="005068B2" w:rsidP="00B134F3">
      <w:pPr>
        <w:spacing w:line="240" w:lineRule="auto"/>
        <w:rPr>
          <w:rFonts w:ascii="Arial" w:hAnsi="Arial" w:cs="Arial"/>
          <w:color w:val="auto"/>
        </w:rPr>
      </w:pPr>
      <w:r w:rsidRPr="00783A64">
        <w:rPr>
          <w:rFonts w:ascii="Arial" w:hAnsi="Arial" w:cs="Arial"/>
          <w:color w:val="auto"/>
        </w:rPr>
        <w:t xml:space="preserve">Additionally, under the </w:t>
      </w:r>
      <w:r w:rsidRPr="00783A64">
        <w:rPr>
          <w:rFonts w:ascii="Arial" w:hAnsi="Arial" w:cs="Arial"/>
          <w:i/>
          <w:iCs/>
          <w:color w:val="auto"/>
        </w:rPr>
        <w:t>Freedom of Information Act 1982 </w:t>
      </w:r>
      <w:r w:rsidRPr="00783A64">
        <w:rPr>
          <w:rFonts w:ascii="Arial" w:hAnsi="Arial" w:cs="Arial"/>
          <w:color w:val="auto"/>
        </w:rPr>
        <w:t>(</w:t>
      </w:r>
      <w:r w:rsidRPr="00783A64">
        <w:rPr>
          <w:rFonts w:ascii="Arial" w:hAnsi="Arial" w:cs="Arial"/>
          <w:b/>
          <w:bCs/>
          <w:color w:val="auto"/>
        </w:rPr>
        <w:t>FOI Act</w:t>
      </w:r>
      <w:r w:rsidRPr="00783A64">
        <w:rPr>
          <w:rFonts w:ascii="Arial" w:hAnsi="Arial" w:cs="Arial"/>
          <w:color w:val="auto"/>
        </w:rPr>
        <w:t>)</w:t>
      </w:r>
      <w:r w:rsidR="00442CB5" w:rsidRPr="00783A64">
        <w:rPr>
          <w:rFonts w:ascii="Arial" w:hAnsi="Arial" w:cs="Arial"/>
          <w:color w:val="auto"/>
        </w:rPr>
        <w:t>, y</w:t>
      </w:r>
      <w:r w:rsidR="00B134F3" w:rsidRPr="00783A64">
        <w:rPr>
          <w:rFonts w:ascii="Arial" w:hAnsi="Arial" w:cs="Arial"/>
          <w:color w:val="auto"/>
        </w:rPr>
        <w:t>ou can</w:t>
      </w:r>
      <w:r w:rsidR="00442CB5" w:rsidRPr="00783A64">
        <w:rPr>
          <w:rFonts w:ascii="Arial" w:hAnsi="Arial" w:cs="Arial"/>
          <w:color w:val="auto"/>
        </w:rPr>
        <w:t>:</w:t>
      </w:r>
    </w:p>
    <w:p w14:paraId="6CFAE0C3" w14:textId="77777777" w:rsidR="00442CB5" w:rsidRPr="00783A64" w:rsidRDefault="00B134F3" w:rsidP="00442CB5">
      <w:pPr>
        <w:pStyle w:val="ListParagraph"/>
        <w:numPr>
          <w:ilvl w:val="0"/>
          <w:numId w:val="53"/>
        </w:numPr>
        <w:spacing w:line="240" w:lineRule="auto"/>
        <w:rPr>
          <w:rFonts w:ascii="Arial" w:hAnsi="Arial" w:cs="Arial"/>
          <w:color w:val="auto"/>
        </w:rPr>
      </w:pPr>
      <w:r w:rsidRPr="00783A64">
        <w:rPr>
          <w:rFonts w:ascii="Arial" w:hAnsi="Arial" w:cs="Arial"/>
          <w:color w:val="auto"/>
        </w:rPr>
        <w:t xml:space="preserve">request access to documents held </w:t>
      </w:r>
      <w:r w:rsidR="00442CB5" w:rsidRPr="00783A64">
        <w:rPr>
          <w:rFonts w:ascii="Arial" w:hAnsi="Arial" w:cs="Arial"/>
          <w:color w:val="auto"/>
        </w:rPr>
        <w:t xml:space="preserve">by us, and </w:t>
      </w:r>
    </w:p>
    <w:p w14:paraId="7DF6DB72" w14:textId="77777777" w:rsidR="00442CB5" w:rsidRPr="00783A64" w:rsidRDefault="00B134F3" w:rsidP="00442CB5">
      <w:pPr>
        <w:pStyle w:val="ListParagraph"/>
        <w:numPr>
          <w:ilvl w:val="0"/>
          <w:numId w:val="53"/>
        </w:numPr>
        <w:spacing w:line="240" w:lineRule="auto"/>
        <w:rPr>
          <w:rFonts w:ascii="Arial" w:hAnsi="Arial" w:cs="Arial"/>
          <w:color w:val="auto"/>
        </w:rPr>
      </w:pPr>
      <w:r w:rsidRPr="00783A64">
        <w:rPr>
          <w:rFonts w:ascii="Arial" w:hAnsi="Arial" w:cs="Arial"/>
          <w:color w:val="auto"/>
        </w:rPr>
        <w:t xml:space="preserve">make an application for amendments or annotation of a document that we hold </w:t>
      </w:r>
      <w:r w:rsidR="00442CB5" w:rsidRPr="00783A64">
        <w:rPr>
          <w:rFonts w:ascii="Arial" w:hAnsi="Arial" w:cs="Arial"/>
          <w:color w:val="auto"/>
        </w:rPr>
        <w:t>that</w:t>
      </w:r>
      <w:r w:rsidRPr="00783A64">
        <w:rPr>
          <w:rFonts w:ascii="Arial" w:hAnsi="Arial" w:cs="Arial"/>
          <w:color w:val="auto"/>
        </w:rPr>
        <w:t xml:space="preserve"> contains your personal if </w:t>
      </w:r>
      <w:r w:rsidR="00442CB5" w:rsidRPr="00783A64">
        <w:rPr>
          <w:rFonts w:ascii="Arial" w:hAnsi="Arial" w:cs="Arial"/>
          <w:color w:val="auto"/>
        </w:rPr>
        <w:t>that</w:t>
      </w:r>
      <w:r w:rsidRPr="00783A64">
        <w:rPr>
          <w:rFonts w:ascii="Arial" w:hAnsi="Arial" w:cs="Arial"/>
          <w:color w:val="auto"/>
        </w:rPr>
        <w:t xml:space="preserve"> information is incomplete, incorrect, out of date or misleading and is available for, has been or is being used for administrative purposes. </w:t>
      </w:r>
    </w:p>
    <w:p w14:paraId="2C9BEB53" w14:textId="64F66F80" w:rsidR="002E5D3F" w:rsidRPr="00783A64" w:rsidRDefault="00E66265" w:rsidP="006B5B28">
      <w:pPr>
        <w:spacing w:line="240" w:lineRule="auto"/>
        <w:rPr>
          <w:rFonts w:ascii="Arial" w:hAnsi="Arial" w:cs="Arial"/>
          <w:color w:val="auto"/>
        </w:rPr>
      </w:pPr>
      <w:r w:rsidRPr="00783A64">
        <w:rPr>
          <w:rFonts w:ascii="Arial" w:hAnsi="Arial" w:cs="Arial"/>
          <w:color w:val="auto"/>
        </w:rPr>
        <w:t xml:space="preserve">Sometimes, </w:t>
      </w:r>
      <w:r w:rsidR="002E5D3F" w:rsidRPr="00783A64">
        <w:rPr>
          <w:rFonts w:ascii="Arial" w:hAnsi="Arial" w:cs="Arial"/>
          <w:color w:val="auto"/>
        </w:rPr>
        <w:t xml:space="preserve">we </w:t>
      </w:r>
      <w:r w:rsidRPr="00783A64">
        <w:rPr>
          <w:rFonts w:ascii="Arial" w:hAnsi="Arial" w:cs="Arial"/>
          <w:color w:val="auto"/>
        </w:rPr>
        <w:t xml:space="preserve">cannot give you </w:t>
      </w:r>
      <w:r w:rsidR="002E5D3F" w:rsidRPr="00783A64">
        <w:rPr>
          <w:rFonts w:ascii="Arial" w:hAnsi="Arial" w:cs="Arial"/>
          <w:color w:val="auto"/>
        </w:rPr>
        <w:t>access or correct your information</w:t>
      </w:r>
      <w:r w:rsidR="00137181" w:rsidRPr="00783A64">
        <w:rPr>
          <w:rFonts w:ascii="Arial" w:hAnsi="Arial" w:cs="Arial"/>
          <w:color w:val="auto"/>
        </w:rPr>
        <w:t xml:space="preserve"> as requested</w:t>
      </w:r>
      <w:r w:rsidR="002E5D3F" w:rsidRPr="00783A64">
        <w:rPr>
          <w:rFonts w:ascii="Arial" w:hAnsi="Arial" w:cs="Arial"/>
          <w:color w:val="auto"/>
        </w:rPr>
        <w:t>. I</w:t>
      </w:r>
      <w:r w:rsidRPr="00783A64">
        <w:rPr>
          <w:rFonts w:ascii="Arial" w:hAnsi="Arial" w:cs="Arial"/>
          <w:color w:val="auto"/>
        </w:rPr>
        <w:t xml:space="preserve">f that happens, </w:t>
      </w:r>
      <w:r w:rsidR="002E5D3F" w:rsidRPr="00783A64">
        <w:rPr>
          <w:rFonts w:ascii="Arial" w:hAnsi="Arial" w:cs="Arial"/>
          <w:color w:val="auto"/>
        </w:rPr>
        <w:t xml:space="preserve">we will write to you and explain our decision. </w:t>
      </w:r>
    </w:p>
    <w:p w14:paraId="2EB512C9" w14:textId="4E658724" w:rsidR="000373FF" w:rsidRPr="00783A64" w:rsidRDefault="00137181" w:rsidP="00270F15">
      <w:pPr>
        <w:spacing w:line="240" w:lineRule="auto"/>
        <w:rPr>
          <w:rFonts w:ascii="Arial" w:hAnsi="Arial" w:cs="Arial"/>
          <w:color w:val="auto"/>
        </w:rPr>
      </w:pPr>
      <w:r w:rsidRPr="00A62443">
        <w:rPr>
          <w:rFonts w:ascii="Arial" w:hAnsi="Arial" w:cs="Arial"/>
          <w:color w:val="auto"/>
        </w:rPr>
        <w:t xml:space="preserve">You can find further </w:t>
      </w:r>
      <w:r w:rsidR="00270F15" w:rsidRPr="00A62443">
        <w:rPr>
          <w:rFonts w:ascii="Arial" w:hAnsi="Arial" w:cs="Arial"/>
          <w:color w:val="auto"/>
        </w:rPr>
        <w:t>information</w:t>
      </w:r>
      <w:r w:rsidRPr="00A62443">
        <w:rPr>
          <w:rFonts w:ascii="Arial" w:hAnsi="Arial" w:cs="Arial"/>
          <w:color w:val="auto"/>
        </w:rPr>
        <w:t xml:space="preserve"> about </w:t>
      </w:r>
      <w:r w:rsidR="00270F15" w:rsidRPr="00A62443">
        <w:rPr>
          <w:rFonts w:ascii="Arial" w:hAnsi="Arial" w:cs="Arial"/>
          <w:color w:val="auto"/>
        </w:rPr>
        <w:t>requesting access or correction under the Privacy Act o</w:t>
      </w:r>
      <w:r w:rsidR="00E66265" w:rsidRPr="00A62443">
        <w:rPr>
          <w:rFonts w:ascii="Arial" w:hAnsi="Arial" w:cs="Arial"/>
          <w:color w:val="auto"/>
        </w:rPr>
        <w:t>r</w:t>
      </w:r>
      <w:r w:rsidR="00270F15" w:rsidRPr="00A62443">
        <w:rPr>
          <w:rFonts w:ascii="Arial" w:hAnsi="Arial" w:cs="Arial"/>
          <w:color w:val="auto"/>
        </w:rPr>
        <w:t xml:space="preserve"> FOI Act </w:t>
      </w:r>
      <w:r w:rsidR="00A037CD" w:rsidRPr="00A62443">
        <w:rPr>
          <w:rFonts w:ascii="Arial" w:hAnsi="Arial" w:cs="Arial"/>
          <w:color w:val="auto"/>
        </w:rPr>
        <w:t>on</w:t>
      </w:r>
      <w:r w:rsidR="00EC26C3" w:rsidRPr="00A62443">
        <w:rPr>
          <w:rFonts w:ascii="Arial" w:hAnsi="Arial" w:cs="Arial"/>
          <w:color w:val="auto"/>
        </w:rPr>
        <w:t xml:space="preserve"> the </w:t>
      </w:r>
      <w:hyperlink r:id="rId25" w:history="1">
        <w:r w:rsidR="00EC26C3" w:rsidRPr="00A62443">
          <w:rPr>
            <w:rStyle w:val="Hyperlink"/>
            <w:rFonts w:ascii="Arial" w:hAnsi="Arial" w:cs="Arial"/>
          </w:rPr>
          <w:t>CDC Privacy</w:t>
        </w:r>
      </w:hyperlink>
      <w:r w:rsidR="00EC26C3" w:rsidRPr="00A62443">
        <w:rPr>
          <w:rFonts w:ascii="Arial" w:hAnsi="Arial" w:cs="Arial"/>
          <w:color w:val="auto"/>
        </w:rPr>
        <w:t xml:space="preserve"> and </w:t>
      </w:r>
      <w:hyperlink r:id="rId26" w:history="1">
        <w:r w:rsidR="00EC26C3" w:rsidRPr="00A62443">
          <w:rPr>
            <w:rStyle w:val="Hyperlink"/>
            <w:rFonts w:ascii="Arial" w:hAnsi="Arial" w:cs="Arial"/>
          </w:rPr>
          <w:t>FOI pages</w:t>
        </w:r>
      </w:hyperlink>
      <w:r w:rsidR="00EC26C3" w:rsidRPr="00A62443">
        <w:rPr>
          <w:rFonts w:ascii="Arial" w:hAnsi="Arial" w:cs="Arial"/>
          <w:color w:val="auto"/>
        </w:rPr>
        <w:t xml:space="preserve"> or by contacting our Privacy Officer </w:t>
      </w:r>
      <w:r w:rsidR="00514AFA" w:rsidRPr="00A62443">
        <w:rPr>
          <w:rFonts w:ascii="Arial" w:hAnsi="Arial" w:cs="Arial"/>
          <w:color w:val="auto"/>
        </w:rPr>
        <w:t xml:space="preserve">(see contact details below) </w:t>
      </w:r>
      <w:r w:rsidR="00EC26C3" w:rsidRPr="00A62443">
        <w:rPr>
          <w:rFonts w:ascii="Arial" w:hAnsi="Arial" w:cs="Arial"/>
          <w:color w:val="auto"/>
        </w:rPr>
        <w:t xml:space="preserve">or FOI </w:t>
      </w:r>
      <w:r w:rsidR="003E3D8F" w:rsidRPr="00A62443">
        <w:rPr>
          <w:rFonts w:ascii="Arial" w:hAnsi="Arial" w:cs="Arial"/>
          <w:color w:val="auto"/>
        </w:rPr>
        <w:t>U</w:t>
      </w:r>
      <w:r w:rsidR="00122830" w:rsidRPr="00A62443">
        <w:rPr>
          <w:rFonts w:ascii="Arial" w:hAnsi="Arial" w:cs="Arial"/>
          <w:color w:val="auto"/>
        </w:rPr>
        <w:t>ni</w:t>
      </w:r>
      <w:r w:rsidR="00374001" w:rsidRPr="00A62443">
        <w:rPr>
          <w:rFonts w:ascii="Arial" w:hAnsi="Arial" w:cs="Arial"/>
          <w:color w:val="auto"/>
        </w:rPr>
        <w:t>t</w:t>
      </w:r>
      <w:r w:rsidR="00514AFA" w:rsidRPr="00A62443">
        <w:rPr>
          <w:rFonts w:ascii="Arial" w:hAnsi="Arial" w:cs="Arial"/>
          <w:color w:val="auto"/>
        </w:rPr>
        <w:t xml:space="preserve"> via </w:t>
      </w:r>
      <w:r w:rsidR="00A62443" w:rsidRPr="00A62443">
        <w:rPr>
          <w:rFonts w:ascii="Arial" w:hAnsi="Arial" w:cs="Arial"/>
          <w:color w:val="auto"/>
        </w:rPr>
        <w:t>FOI</w:t>
      </w:r>
      <w:r w:rsidR="00D54045" w:rsidRPr="00A62443">
        <w:rPr>
          <w:rFonts w:ascii="Arial" w:hAnsi="Arial" w:cs="Arial"/>
          <w:color w:val="auto"/>
        </w:rPr>
        <w:t>applications@cdc.gov.au.</w:t>
      </w:r>
    </w:p>
    <w:p w14:paraId="73020EFB" w14:textId="148F4506" w:rsidR="009A08C2" w:rsidRPr="00783A64" w:rsidRDefault="00FA3571" w:rsidP="00754444">
      <w:pPr>
        <w:pStyle w:val="Heading2"/>
        <w:rPr>
          <w:rFonts w:ascii="Arial" w:hAnsi="Arial"/>
        </w:rPr>
      </w:pPr>
      <w:bookmarkStart w:id="21" w:name="_Toc217059071"/>
      <w:r w:rsidRPr="00783A64">
        <w:rPr>
          <w:rFonts w:ascii="Arial" w:hAnsi="Arial"/>
        </w:rPr>
        <w:t>How to make a privacy complaint</w:t>
      </w:r>
      <w:bookmarkEnd w:id="21"/>
      <w:r w:rsidRPr="00783A64">
        <w:rPr>
          <w:rFonts w:ascii="Arial" w:hAnsi="Arial"/>
        </w:rPr>
        <w:t xml:space="preserve"> </w:t>
      </w:r>
    </w:p>
    <w:p w14:paraId="6946E87F" w14:textId="1B26BAA1" w:rsidR="00754444" w:rsidRPr="00783A64" w:rsidRDefault="000373FF" w:rsidP="00754444">
      <w:pPr>
        <w:spacing w:line="240" w:lineRule="auto"/>
        <w:rPr>
          <w:rFonts w:ascii="Arial" w:hAnsi="Arial" w:cs="Arial"/>
          <w:color w:val="auto"/>
        </w:rPr>
      </w:pPr>
      <w:r w:rsidRPr="00783A64">
        <w:rPr>
          <w:rFonts w:ascii="Arial" w:hAnsi="Arial" w:cs="Arial"/>
          <w:color w:val="auto"/>
        </w:rPr>
        <w:t>If you believe we have mishandled your personal information, you can lodge a complaint with the CDC.</w:t>
      </w:r>
      <w:r w:rsidR="00FA3571" w:rsidRPr="00783A64">
        <w:rPr>
          <w:rFonts w:ascii="Arial" w:hAnsi="Arial" w:cs="Arial"/>
          <w:color w:val="auto"/>
        </w:rPr>
        <w:t xml:space="preserve"> We will respond to y</w:t>
      </w:r>
      <w:r w:rsidR="00AB1102" w:rsidRPr="00783A64">
        <w:rPr>
          <w:rFonts w:ascii="Arial" w:hAnsi="Arial" w:cs="Arial"/>
          <w:color w:val="auto"/>
        </w:rPr>
        <w:t xml:space="preserve">our complaint, and work with you to resolve it. </w:t>
      </w:r>
    </w:p>
    <w:p w14:paraId="2D2CBDCD" w14:textId="5757B226" w:rsidR="000373FF" w:rsidRPr="00783A64" w:rsidRDefault="000373FF" w:rsidP="00754444">
      <w:pPr>
        <w:spacing w:line="240" w:lineRule="auto"/>
        <w:rPr>
          <w:rFonts w:ascii="Arial" w:hAnsi="Arial" w:cs="Arial"/>
          <w:color w:val="auto"/>
        </w:rPr>
      </w:pPr>
      <w:r w:rsidRPr="00783A64">
        <w:rPr>
          <w:rFonts w:ascii="Arial" w:hAnsi="Arial" w:cs="Arial"/>
          <w:color w:val="auto"/>
        </w:rPr>
        <w:t>If you are not satisfied with our response, you may contact the Office of the Australian Information Commissioner (</w:t>
      </w:r>
      <w:r w:rsidRPr="00783A64">
        <w:rPr>
          <w:rFonts w:ascii="Arial" w:hAnsi="Arial" w:cs="Arial"/>
          <w:b/>
          <w:bCs/>
          <w:color w:val="auto"/>
        </w:rPr>
        <w:t>OAIC</w:t>
      </w:r>
      <w:r w:rsidRPr="00783A64">
        <w:rPr>
          <w:rFonts w:ascii="Arial" w:hAnsi="Arial" w:cs="Arial"/>
          <w:color w:val="auto"/>
        </w:rPr>
        <w:t>)</w:t>
      </w:r>
      <w:r w:rsidR="004C7B01" w:rsidRPr="00783A64">
        <w:rPr>
          <w:rFonts w:ascii="Arial" w:hAnsi="Arial" w:cs="Arial"/>
          <w:color w:val="auto"/>
        </w:rPr>
        <w:t xml:space="preserve"> by calling </w:t>
      </w:r>
      <w:r w:rsidR="00170C5A" w:rsidRPr="00783A64">
        <w:rPr>
          <w:rFonts w:ascii="Arial" w:hAnsi="Arial" w:cs="Arial"/>
          <w:color w:val="auto"/>
        </w:rPr>
        <w:t>1300 636 992 or by</w:t>
      </w:r>
      <w:r w:rsidR="004C7B01" w:rsidRPr="00783A64">
        <w:rPr>
          <w:rFonts w:ascii="Arial" w:hAnsi="Arial" w:cs="Arial"/>
          <w:color w:val="auto"/>
        </w:rPr>
        <w:t xml:space="preserve"> visiting the</w:t>
      </w:r>
      <w:r w:rsidR="00F14C85" w:rsidRPr="00783A64">
        <w:rPr>
          <w:rFonts w:ascii="Arial" w:hAnsi="Arial" w:cs="Arial"/>
          <w:color w:val="auto"/>
        </w:rPr>
        <w:t xml:space="preserve"> </w:t>
      </w:r>
      <w:hyperlink r:id="rId27" w:history="1">
        <w:r w:rsidR="00F14C85" w:rsidRPr="00783A64">
          <w:rPr>
            <w:rStyle w:val="Hyperlink"/>
            <w:rFonts w:ascii="Arial" w:hAnsi="Arial" w:cs="Arial"/>
          </w:rPr>
          <w:t>OAIC website</w:t>
        </w:r>
      </w:hyperlink>
      <w:r w:rsidR="00F14C85" w:rsidRPr="00783A64">
        <w:rPr>
          <w:rFonts w:ascii="Arial" w:hAnsi="Arial" w:cs="Arial"/>
          <w:color w:val="auto"/>
        </w:rPr>
        <w:t xml:space="preserve">. </w:t>
      </w:r>
    </w:p>
    <w:p w14:paraId="2FB091E7" w14:textId="43FAC3AA" w:rsidR="00374001" w:rsidRPr="00783A64" w:rsidRDefault="00374001" w:rsidP="00754444">
      <w:pPr>
        <w:spacing w:line="240" w:lineRule="auto"/>
        <w:rPr>
          <w:rFonts w:ascii="Arial" w:hAnsi="Arial" w:cs="Arial"/>
          <w:color w:val="auto"/>
        </w:rPr>
      </w:pPr>
      <w:r w:rsidRPr="00783A64">
        <w:rPr>
          <w:rFonts w:ascii="Arial" w:hAnsi="Arial" w:cs="Arial"/>
          <w:color w:val="auto"/>
        </w:rPr>
        <w:t>Usually, the OAIC recommend you try to resolve your complaint with us first.</w:t>
      </w:r>
    </w:p>
    <w:p w14:paraId="08450523" w14:textId="77777777" w:rsidR="000373FF" w:rsidRPr="00783A64" w:rsidRDefault="000373FF" w:rsidP="00754444">
      <w:pPr>
        <w:pStyle w:val="Heading3"/>
        <w:rPr>
          <w:rFonts w:ascii="Arial" w:hAnsi="Arial"/>
        </w:rPr>
      </w:pPr>
      <w:bookmarkStart w:id="22" w:name="_Toc217059072"/>
      <w:r w:rsidRPr="00783A64">
        <w:rPr>
          <w:rFonts w:ascii="Arial" w:hAnsi="Arial"/>
        </w:rPr>
        <w:t>Contact Details</w:t>
      </w:r>
      <w:bookmarkEnd w:id="22"/>
    </w:p>
    <w:tbl>
      <w:tblPr>
        <w:tblStyle w:val="TableGrid"/>
        <w:tblW w:w="0" w:type="auto"/>
        <w:tblLook w:val="04A0" w:firstRow="1" w:lastRow="0" w:firstColumn="1" w:lastColumn="0" w:noHBand="0" w:noVBand="1"/>
      </w:tblPr>
      <w:tblGrid>
        <w:gridCol w:w="4535"/>
      </w:tblGrid>
      <w:tr w:rsidR="00514AFA" w:rsidRPr="00783A64" w14:paraId="48FB793F" w14:textId="77777777" w:rsidTr="00374001">
        <w:tc>
          <w:tcPr>
            <w:tcW w:w="4535" w:type="dxa"/>
          </w:tcPr>
          <w:p w14:paraId="5DE3E31B" w14:textId="67CC0D24" w:rsidR="00514AFA" w:rsidRPr="00783A64" w:rsidRDefault="00514AFA" w:rsidP="006B5B28">
            <w:pPr>
              <w:spacing w:line="240" w:lineRule="auto"/>
              <w:rPr>
                <w:rFonts w:ascii="Arial" w:hAnsi="Arial" w:cs="Arial"/>
              </w:rPr>
            </w:pPr>
            <w:r w:rsidRPr="00783A64">
              <w:rPr>
                <w:rFonts w:ascii="Arial" w:hAnsi="Arial" w:cs="Arial"/>
                <w:b/>
                <w:bCs/>
                <w:color w:val="auto"/>
              </w:rPr>
              <w:t>Privacy Officer</w:t>
            </w:r>
            <w:r w:rsidRPr="00783A64">
              <w:rPr>
                <w:rFonts w:ascii="Arial" w:hAnsi="Arial" w:cs="Arial"/>
                <w:color w:val="auto"/>
              </w:rPr>
              <w:br/>
              <w:t>Australian Centre for Disease Control</w:t>
            </w:r>
            <w:r w:rsidRPr="00783A64">
              <w:rPr>
                <w:rFonts w:ascii="Arial" w:hAnsi="Arial" w:cs="Arial"/>
                <w:color w:val="auto"/>
              </w:rPr>
              <w:br/>
            </w:r>
            <w:r w:rsidRPr="00A45E5D">
              <w:rPr>
                <w:rFonts w:ascii="Arial" w:hAnsi="Arial" w:cs="Arial"/>
                <w:color w:val="auto"/>
              </w:rPr>
              <w:t>Email: privacy@cdc.gov.au</w:t>
            </w:r>
            <w:r w:rsidRPr="00783A64">
              <w:rPr>
                <w:rFonts w:ascii="Arial" w:hAnsi="Arial" w:cs="Arial"/>
                <w:color w:val="auto"/>
              </w:rPr>
              <w:br/>
              <w:t>Postal:</w:t>
            </w:r>
            <w:r w:rsidR="005843E5" w:rsidRPr="00783A64">
              <w:rPr>
                <w:rFonts w:ascii="Arial" w:hAnsi="Arial" w:cs="Arial"/>
                <w:color w:val="auto"/>
              </w:rPr>
              <w:t xml:space="preserve"> </w:t>
            </w:r>
            <w:r w:rsidRPr="00783A64">
              <w:rPr>
                <w:rFonts w:ascii="Arial" w:hAnsi="Arial" w:cs="Arial"/>
                <w:color w:val="auto"/>
              </w:rPr>
              <w:t>GPO Bo</w:t>
            </w:r>
            <w:r w:rsidR="00C37064">
              <w:rPr>
                <w:rFonts w:ascii="Arial" w:hAnsi="Arial" w:cs="Arial"/>
                <w:color w:val="auto"/>
              </w:rPr>
              <w:t xml:space="preserve">x </w:t>
            </w:r>
            <w:r w:rsidR="00C37064" w:rsidRPr="00C37064">
              <w:rPr>
                <w:rFonts w:ascii="Arial" w:hAnsi="Arial" w:cs="Arial"/>
                <w:color w:val="auto"/>
              </w:rPr>
              <w:t>798</w:t>
            </w:r>
            <w:r w:rsidRPr="00783A64">
              <w:rPr>
                <w:rFonts w:ascii="Arial" w:hAnsi="Arial" w:cs="Arial"/>
                <w:color w:val="auto"/>
              </w:rPr>
              <w:t>, Canberra ACT</w:t>
            </w:r>
            <w:r w:rsidR="00E238FA">
              <w:rPr>
                <w:rFonts w:ascii="Arial" w:hAnsi="Arial" w:cs="Arial"/>
                <w:color w:val="auto"/>
              </w:rPr>
              <w:t xml:space="preserve"> 2601</w:t>
            </w:r>
          </w:p>
        </w:tc>
      </w:tr>
    </w:tbl>
    <w:p w14:paraId="6879A7B9" w14:textId="77777777" w:rsidR="00374001" w:rsidRPr="00783A64" w:rsidRDefault="00374001" w:rsidP="006B5B28">
      <w:pPr>
        <w:rPr>
          <w:rFonts w:ascii="Arial" w:hAnsi="Arial" w:cs="Arial"/>
        </w:rPr>
      </w:pPr>
    </w:p>
    <w:bookmarkEnd w:id="17"/>
    <w:p w14:paraId="6700D5D3" w14:textId="6D4CAE9C" w:rsidR="00ED63EC" w:rsidRPr="00783A64" w:rsidRDefault="00ED63EC" w:rsidP="00754444">
      <w:pPr>
        <w:spacing w:line="240" w:lineRule="auto"/>
        <w:rPr>
          <w:rFonts w:ascii="Arial" w:hAnsi="Arial" w:cs="Arial"/>
          <w:color w:val="auto"/>
        </w:rPr>
      </w:pPr>
    </w:p>
    <w:sectPr w:rsidR="00ED63EC" w:rsidRPr="00783A64" w:rsidSect="00ED2AC5">
      <w:headerReference w:type="default" r:id="rId28"/>
      <w:footerReference w:type="default" r:id="rId29"/>
      <w:pgSz w:w="11906" w:h="16838"/>
      <w:pgMar w:top="170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47F2" w14:textId="77777777" w:rsidR="00A926CB" w:rsidRDefault="00A926CB" w:rsidP="00934368">
      <w:r>
        <w:separator/>
      </w:r>
    </w:p>
    <w:p w14:paraId="6574B619" w14:textId="77777777" w:rsidR="00A926CB" w:rsidRDefault="00A926CB" w:rsidP="00934368"/>
  </w:endnote>
  <w:endnote w:type="continuationSeparator" w:id="0">
    <w:p w14:paraId="09852B53" w14:textId="77777777" w:rsidR="00A926CB" w:rsidRDefault="00A926CB" w:rsidP="00934368">
      <w:r>
        <w:continuationSeparator/>
      </w:r>
    </w:p>
    <w:p w14:paraId="54DBC64C" w14:textId="77777777" w:rsidR="00A926CB" w:rsidRDefault="00A926CB" w:rsidP="00934368"/>
  </w:endnote>
  <w:endnote w:type="continuationNotice" w:id="1">
    <w:p w14:paraId="2BAA7EEE" w14:textId="77777777" w:rsidR="00A926CB" w:rsidRDefault="00A926CB"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mbria"/>
    <w:panose1 w:val="00000000000000000000"/>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E284" w14:textId="683DA93C" w:rsidR="002C4988" w:rsidRDefault="002C4988">
    <w:pPr>
      <w:pStyle w:val="Footer"/>
    </w:pPr>
    <w:r>
      <w:rPr>
        <w:noProof/>
      </w:rPr>
      <mc:AlternateContent>
        <mc:Choice Requires="wps">
          <w:drawing>
            <wp:anchor distT="0" distB="0" distL="0" distR="0" simplePos="0" relativeHeight="251672576" behindDoc="0" locked="0" layoutInCell="1" allowOverlap="1" wp14:anchorId="2092598F" wp14:editId="298298F8">
              <wp:simplePos x="635" y="635"/>
              <wp:positionH relativeFrom="page">
                <wp:align>center</wp:align>
              </wp:positionH>
              <wp:positionV relativeFrom="page">
                <wp:align>bottom</wp:align>
              </wp:positionV>
              <wp:extent cx="609600" cy="485775"/>
              <wp:effectExtent l="0" t="0" r="0" b="0"/>
              <wp:wrapNone/>
              <wp:docPr id="11295543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FD1B10D" w14:textId="3A822134"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2598F"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4FD1B10D" w14:textId="3A822134"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339B" w14:textId="25581FC9" w:rsidR="002C4988" w:rsidRDefault="002C4988">
    <w:pPr>
      <w:pStyle w:val="Footer"/>
    </w:pPr>
    <w:r>
      <w:rPr>
        <w:noProof/>
      </w:rPr>
      <mc:AlternateContent>
        <mc:Choice Requires="wps">
          <w:drawing>
            <wp:anchor distT="0" distB="0" distL="0" distR="0" simplePos="0" relativeHeight="251678720" behindDoc="0" locked="0" layoutInCell="1" allowOverlap="1" wp14:anchorId="40C83018" wp14:editId="5AE9ECE6">
              <wp:simplePos x="635" y="635"/>
              <wp:positionH relativeFrom="page">
                <wp:align>center</wp:align>
              </wp:positionH>
              <wp:positionV relativeFrom="page">
                <wp:align>bottom</wp:align>
              </wp:positionV>
              <wp:extent cx="609600" cy="485775"/>
              <wp:effectExtent l="0" t="0" r="0" b="0"/>
              <wp:wrapNone/>
              <wp:docPr id="201178926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611710" w14:textId="0CBE9C61"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C83018"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8.2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29611710" w14:textId="0CBE9C61"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E229" w14:textId="0C879121" w:rsidR="002C4988" w:rsidRDefault="002C4988">
    <w:pPr>
      <w:pStyle w:val="Footer"/>
    </w:pPr>
    <w:r>
      <w:rPr>
        <w:noProof/>
      </w:rPr>
      <mc:AlternateContent>
        <mc:Choice Requires="wps">
          <w:drawing>
            <wp:anchor distT="0" distB="0" distL="0" distR="0" simplePos="0" relativeHeight="251666432" behindDoc="0" locked="0" layoutInCell="1" allowOverlap="1" wp14:anchorId="47D7639F" wp14:editId="2D15B34A">
              <wp:simplePos x="635" y="635"/>
              <wp:positionH relativeFrom="page">
                <wp:align>center</wp:align>
              </wp:positionH>
              <wp:positionV relativeFrom="page">
                <wp:align>bottom</wp:align>
              </wp:positionV>
              <wp:extent cx="609600" cy="485775"/>
              <wp:effectExtent l="0" t="0" r="0" b="0"/>
              <wp:wrapNone/>
              <wp:docPr id="12562332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5278E5B" w14:textId="098D2A5B"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7639F" id="_x0000_t202" coordsize="21600,21600" o:spt="202" path="m,l,21600r21600,l21600,xe">
              <v:stroke joinstyle="miter"/>
              <v:path gradientshapeok="t" o:connecttype="rect"/>
            </v:shapetype>
            <v:shape id="Text Box 5" o:spid="_x0000_s1031" type="#_x0000_t202" alt="OFFICIAL"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75278E5B" w14:textId="098D2A5B"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F1CB" w14:textId="2200FE60" w:rsidR="00751A23" w:rsidRPr="00950BAD" w:rsidRDefault="002C4988" w:rsidP="00934368">
    <w:pPr>
      <w:pStyle w:val="Footer"/>
      <w:rPr>
        <w:rFonts w:asciiTheme="minorHAnsi" w:hAnsiTheme="minorHAnsi"/>
      </w:rPr>
    </w:pPr>
    <w:r>
      <w:rPr>
        <w:rFonts w:asciiTheme="minorHAnsi" w:hAnsiTheme="minorHAnsi"/>
        <w:noProof/>
      </w:rPr>
      <mc:AlternateContent>
        <mc:Choice Requires="wps">
          <w:drawing>
            <wp:anchor distT="0" distB="0" distL="0" distR="0" simplePos="0" relativeHeight="251658248" behindDoc="0" locked="0" layoutInCell="1" allowOverlap="1" wp14:anchorId="1638ED87" wp14:editId="20FD1B87">
              <wp:simplePos x="635" y="635"/>
              <wp:positionH relativeFrom="page">
                <wp:align>center</wp:align>
              </wp:positionH>
              <wp:positionV relativeFrom="page">
                <wp:align>bottom</wp:align>
              </wp:positionV>
              <wp:extent cx="609600" cy="485775"/>
              <wp:effectExtent l="0" t="0" r="0" b="0"/>
              <wp:wrapNone/>
              <wp:docPr id="199874492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3B8161B" w14:textId="0834EF57"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8ED87" id="_x0000_t202" coordsize="21600,21600" o:spt="202" path="m,l,21600r21600,l21600,xe">
              <v:stroke joinstyle="miter"/>
              <v:path gradientshapeok="t" o:connecttype="rect"/>
            </v:shapetype>
            <v:shape id="Text Box 8" o:spid="_x0000_s1033" type="#_x0000_t202" alt="OFFICIAL" style="position:absolute;left:0;text-align:left;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F8kFwDgIAABwE&#10;AAAOAAAAAAAAAAAAAAAAAC4CAABkcnMvZTJvRG9jLnhtbFBLAQItABQABgAIAAAAIQCAFE8C2gAA&#10;AAMBAAAPAAAAAAAAAAAAAAAAAGgEAABkcnMvZG93bnJldi54bWxQSwUGAAAAAAQABADzAAAAbwUA&#10;AAAA&#10;" filled="f" stroked="f">
              <v:textbox style="mso-fit-shape-to-text:t" inset="0,0,0,15pt">
                <w:txbxContent>
                  <w:p w14:paraId="43B8161B" w14:textId="0834EF57"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r w:rsidR="009F4231" w:rsidRPr="00950BAD">
      <w:rPr>
        <w:rFonts w:asciiTheme="minorHAnsi" w:hAnsiTheme="minorHAnsi"/>
      </w:rPr>
      <w:t xml:space="preserve">Australian Centre for Disease Control </w:t>
    </w:r>
    <w:sdt>
      <w:sdtPr>
        <w:rPr>
          <w:rFonts w:asciiTheme="minorHAnsi" w:hAnsiTheme="minorHAnsi"/>
        </w:rPr>
        <w:id w:val="-443848716"/>
        <w:docPartObj>
          <w:docPartGallery w:val="Page Numbers (Bottom of Page)"/>
          <w:docPartUnique/>
        </w:docPartObj>
      </w:sdtPr>
      <w:sdtEndPr>
        <w:rPr>
          <w:noProof/>
        </w:rPr>
      </w:sdtEndPr>
      <w:sdtContent>
        <w:r w:rsidR="00751A23" w:rsidRPr="00950BAD">
          <w:rPr>
            <w:rFonts w:asciiTheme="minorHAnsi" w:hAnsiTheme="minorHAnsi"/>
          </w:rPr>
          <w:tab/>
        </w:r>
        <w:r w:rsidR="00751A23" w:rsidRPr="00950BAD">
          <w:rPr>
            <w:rFonts w:asciiTheme="minorHAnsi" w:hAnsiTheme="minorHAnsi"/>
          </w:rPr>
          <w:fldChar w:fldCharType="begin"/>
        </w:r>
        <w:r w:rsidR="00751A23" w:rsidRPr="00950BAD">
          <w:rPr>
            <w:rFonts w:asciiTheme="minorHAnsi" w:hAnsiTheme="minorHAnsi"/>
          </w:rPr>
          <w:instrText xml:space="preserve"> PAGE   \* MERGEFORMAT </w:instrText>
        </w:r>
        <w:r w:rsidR="00751A23" w:rsidRPr="00950BAD">
          <w:rPr>
            <w:rFonts w:asciiTheme="minorHAnsi" w:hAnsiTheme="minorHAnsi"/>
          </w:rPr>
          <w:fldChar w:fldCharType="separate"/>
        </w:r>
        <w:r w:rsidR="007B3D03" w:rsidRPr="00950BAD">
          <w:rPr>
            <w:rFonts w:asciiTheme="minorHAnsi" w:hAnsiTheme="minorHAnsi"/>
            <w:noProof/>
          </w:rPr>
          <w:t>2</w:t>
        </w:r>
        <w:r w:rsidR="00751A23" w:rsidRPr="00950BAD">
          <w:rPr>
            <w:rFonts w:asciiTheme="minorHAnsi" w:hAnsi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65BE" w14:textId="77777777" w:rsidR="00A926CB" w:rsidRDefault="00A926CB" w:rsidP="00934368">
      <w:r>
        <w:separator/>
      </w:r>
    </w:p>
    <w:p w14:paraId="643A2581" w14:textId="77777777" w:rsidR="00A926CB" w:rsidRDefault="00A926CB" w:rsidP="00934368"/>
  </w:footnote>
  <w:footnote w:type="continuationSeparator" w:id="0">
    <w:p w14:paraId="789E774C" w14:textId="77777777" w:rsidR="00A926CB" w:rsidRDefault="00A926CB" w:rsidP="00934368">
      <w:r>
        <w:continuationSeparator/>
      </w:r>
    </w:p>
  </w:footnote>
  <w:footnote w:type="continuationNotice" w:id="1">
    <w:p w14:paraId="0D791DE2" w14:textId="77777777" w:rsidR="00A926CB" w:rsidRPr="00F71309" w:rsidRDefault="00A926CB" w:rsidP="00F71309">
      <w:pPr>
        <w:pStyle w:val="Footer"/>
      </w:pPr>
    </w:p>
  </w:footnote>
  <w:footnote w:id="2">
    <w:p w14:paraId="76B87BC0" w14:textId="254C3D8C" w:rsidR="00FB76EA" w:rsidRDefault="00FB76EA">
      <w:pPr>
        <w:pStyle w:val="FootnoteText"/>
      </w:pPr>
      <w:r>
        <w:rPr>
          <w:rStyle w:val="FootnoteReference"/>
        </w:rPr>
        <w:footnoteRef/>
      </w:r>
      <w:r>
        <w:t xml:space="preserve"> </w:t>
      </w:r>
      <w:r w:rsidR="00E6550A" w:rsidRPr="00E6550A">
        <w:t xml:space="preserve">Office of the Australian Information Commissioner. (n.d.). </w:t>
      </w:r>
      <w:r w:rsidR="00E6550A" w:rsidRPr="00E6550A">
        <w:rPr>
          <w:i/>
          <w:iCs/>
        </w:rPr>
        <w:t>What is personal information?</w:t>
      </w:r>
      <w:r w:rsidR="00E6550A" w:rsidRPr="00E6550A">
        <w:t xml:space="preserve"> Retrieved December 23, 2025, from https://www.oaic.gov.au/privacy/your-privacy-rights/your-personal-information/what-is-personal-information/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5847" w14:textId="3CF0856C" w:rsidR="002C4988" w:rsidRDefault="002C4988">
    <w:pPr>
      <w:pStyle w:val="Header"/>
    </w:pPr>
    <w:r>
      <w:rPr>
        <w:noProof/>
      </w:rPr>
      <mc:AlternateContent>
        <mc:Choice Requires="wps">
          <w:drawing>
            <wp:anchor distT="0" distB="0" distL="0" distR="0" simplePos="0" relativeHeight="251654144" behindDoc="0" locked="0" layoutInCell="1" allowOverlap="1" wp14:anchorId="723B46F7" wp14:editId="25CDF7A8">
              <wp:simplePos x="635" y="635"/>
              <wp:positionH relativeFrom="page">
                <wp:align>center</wp:align>
              </wp:positionH>
              <wp:positionV relativeFrom="page">
                <wp:align>top</wp:align>
              </wp:positionV>
              <wp:extent cx="609600" cy="485775"/>
              <wp:effectExtent l="0" t="0" r="0" b="9525"/>
              <wp:wrapNone/>
              <wp:docPr id="19681497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85CD223" w14:textId="2BF66002"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B46F7"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485CD223" w14:textId="2BF66002"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BCA5" w14:textId="21E3717B" w:rsidR="002C4988" w:rsidRDefault="002C4988">
    <w:pPr>
      <w:pStyle w:val="Header"/>
    </w:pPr>
    <w:r>
      <w:rPr>
        <w:noProof/>
      </w:rPr>
      <mc:AlternateContent>
        <mc:Choice Requires="wps">
          <w:drawing>
            <wp:anchor distT="0" distB="0" distL="0" distR="0" simplePos="0" relativeHeight="251660288" behindDoc="0" locked="0" layoutInCell="1" allowOverlap="1" wp14:anchorId="2D854C15" wp14:editId="5FA005BD">
              <wp:simplePos x="635" y="635"/>
              <wp:positionH relativeFrom="page">
                <wp:align>center</wp:align>
              </wp:positionH>
              <wp:positionV relativeFrom="page">
                <wp:align>top</wp:align>
              </wp:positionV>
              <wp:extent cx="609600" cy="485775"/>
              <wp:effectExtent l="0" t="0" r="0" b="9525"/>
              <wp:wrapNone/>
              <wp:docPr id="591789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A7B1DBF" w14:textId="3030EA7A"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54C15"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0A7B1DBF" w14:textId="3030EA7A"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50F6" w14:textId="527790ED" w:rsidR="00751A23" w:rsidRDefault="002C4988" w:rsidP="00934368">
    <w:pPr>
      <w:pStyle w:val="Header"/>
    </w:pPr>
    <w:r>
      <w:rPr>
        <w:noProof/>
        <w:lang w:eastAsia="en-AU"/>
      </w:rPr>
      <mc:AlternateContent>
        <mc:Choice Requires="wps">
          <w:drawing>
            <wp:anchor distT="0" distB="0" distL="0" distR="0" simplePos="0" relativeHeight="251648000" behindDoc="0" locked="0" layoutInCell="1" allowOverlap="1" wp14:anchorId="097F2F8B" wp14:editId="10AE47FD">
              <wp:simplePos x="635" y="635"/>
              <wp:positionH relativeFrom="page">
                <wp:align>center</wp:align>
              </wp:positionH>
              <wp:positionV relativeFrom="page">
                <wp:align>top</wp:align>
              </wp:positionV>
              <wp:extent cx="609600" cy="485775"/>
              <wp:effectExtent l="0" t="0" r="0" b="9525"/>
              <wp:wrapNone/>
              <wp:docPr id="4529595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93E8E50" w14:textId="0FE649EA"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F2F8B"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93E8E50" w14:textId="0FE649EA"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r w:rsidR="000A31D2">
      <w:rPr>
        <w:noProof/>
        <w:lang w:eastAsia="en-AU"/>
      </w:rPr>
      <w:drawing>
        <wp:anchor distT="0" distB="0" distL="114300" distR="114300" simplePos="0" relativeHeight="251680768" behindDoc="1" locked="1" layoutInCell="1" allowOverlap="1" wp14:anchorId="4FFFAC10" wp14:editId="68C8919B">
          <wp:simplePos x="0" y="0"/>
          <wp:positionH relativeFrom="page">
            <wp:posOffset>-29210</wp:posOffset>
          </wp:positionH>
          <wp:positionV relativeFrom="margin">
            <wp:align>center</wp:align>
          </wp:positionV>
          <wp:extent cx="7559675" cy="10727690"/>
          <wp:effectExtent l="0" t="0" r="3175" b="0"/>
          <wp:wrapNone/>
          <wp:docPr id="1176779469" name="Picture 1176779469"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D3F" w14:textId="092E4676" w:rsidR="008E0C77" w:rsidRDefault="002C4988" w:rsidP="00934368">
    <w:pPr>
      <w:pStyle w:val="Headertext"/>
    </w:pPr>
    <w:r>
      <w:rPr>
        <w:noProof/>
      </w:rPr>
      <mc:AlternateContent>
        <mc:Choice Requires="wps">
          <w:drawing>
            <wp:anchor distT="0" distB="0" distL="0" distR="0" simplePos="0" relativeHeight="251658244" behindDoc="0" locked="0" layoutInCell="1" allowOverlap="1" wp14:anchorId="4F51C614" wp14:editId="1630A84B">
              <wp:simplePos x="635" y="635"/>
              <wp:positionH relativeFrom="page">
                <wp:align>center</wp:align>
              </wp:positionH>
              <wp:positionV relativeFrom="page">
                <wp:align>top</wp:align>
              </wp:positionV>
              <wp:extent cx="609600" cy="485775"/>
              <wp:effectExtent l="0" t="0" r="0" b="9525"/>
              <wp:wrapNone/>
              <wp:docPr id="186082567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3C218A" w14:textId="37DF8CFD"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1C614" id="_x0000_t202" coordsize="21600,21600" o:spt="202" path="m,l,21600r21600,l21600,xe">
              <v:stroke joinstyle="miter"/>
              <v:path gradientshapeok="t" o:connecttype="rect"/>
            </v:shapetype>
            <v:shape id="Text Box 4" o:spid="_x0000_s1032"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623C218A" w14:textId="37DF8CFD" w:rsidR="002C4988" w:rsidRPr="002C4988" w:rsidRDefault="002C4988" w:rsidP="002C4988">
                    <w:pPr>
                      <w:spacing w:after="0"/>
                      <w:rPr>
                        <w:rFonts w:ascii="Aptos" w:eastAsia="Aptos" w:hAnsi="Aptos" w:cs="Aptos"/>
                        <w:noProof/>
                        <w:color w:val="FF0000"/>
                        <w:sz w:val="24"/>
                      </w:rPr>
                    </w:pPr>
                    <w:r w:rsidRPr="002C4988">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07D"/>
    <w:multiLevelType w:val="multilevel"/>
    <w:tmpl w:val="85D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C38B3"/>
    <w:multiLevelType w:val="hybridMultilevel"/>
    <w:tmpl w:val="C4EAF6DC"/>
    <w:lvl w:ilvl="0" w:tplc="10340A6C">
      <w:start w:val="1"/>
      <w:numFmt w:val="bullet"/>
      <w:lvlText w:val=""/>
      <w:lvlJc w:val="left"/>
      <w:pPr>
        <w:ind w:left="1560" w:hanging="360"/>
      </w:pPr>
      <w:rPr>
        <w:rFonts w:ascii="Symbol" w:hAnsi="Symbol"/>
      </w:rPr>
    </w:lvl>
    <w:lvl w:ilvl="1" w:tplc="172C731E">
      <w:start w:val="1"/>
      <w:numFmt w:val="bullet"/>
      <w:lvlText w:val=""/>
      <w:lvlJc w:val="left"/>
      <w:pPr>
        <w:ind w:left="1560" w:hanging="360"/>
      </w:pPr>
      <w:rPr>
        <w:rFonts w:ascii="Symbol" w:hAnsi="Symbol"/>
      </w:rPr>
    </w:lvl>
    <w:lvl w:ilvl="2" w:tplc="A0D0F4F8">
      <w:start w:val="1"/>
      <w:numFmt w:val="bullet"/>
      <w:lvlText w:val=""/>
      <w:lvlJc w:val="left"/>
      <w:pPr>
        <w:ind w:left="1560" w:hanging="360"/>
      </w:pPr>
      <w:rPr>
        <w:rFonts w:ascii="Symbol" w:hAnsi="Symbol"/>
      </w:rPr>
    </w:lvl>
    <w:lvl w:ilvl="3" w:tplc="51384DA8">
      <w:start w:val="1"/>
      <w:numFmt w:val="bullet"/>
      <w:lvlText w:val=""/>
      <w:lvlJc w:val="left"/>
      <w:pPr>
        <w:ind w:left="1560" w:hanging="360"/>
      </w:pPr>
      <w:rPr>
        <w:rFonts w:ascii="Symbol" w:hAnsi="Symbol"/>
      </w:rPr>
    </w:lvl>
    <w:lvl w:ilvl="4" w:tplc="AE4E558C">
      <w:start w:val="1"/>
      <w:numFmt w:val="bullet"/>
      <w:lvlText w:val=""/>
      <w:lvlJc w:val="left"/>
      <w:pPr>
        <w:ind w:left="1560" w:hanging="360"/>
      </w:pPr>
      <w:rPr>
        <w:rFonts w:ascii="Symbol" w:hAnsi="Symbol"/>
      </w:rPr>
    </w:lvl>
    <w:lvl w:ilvl="5" w:tplc="3348DAAE">
      <w:start w:val="1"/>
      <w:numFmt w:val="bullet"/>
      <w:lvlText w:val=""/>
      <w:lvlJc w:val="left"/>
      <w:pPr>
        <w:ind w:left="1560" w:hanging="360"/>
      </w:pPr>
      <w:rPr>
        <w:rFonts w:ascii="Symbol" w:hAnsi="Symbol"/>
      </w:rPr>
    </w:lvl>
    <w:lvl w:ilvl="6" w:tplc="DA86DFF8">
      <w:start w:val="1"/>
      <w:numFmt w:val="bullet"/>
      <w:lvlText w:val=""/>
      <w:lvlJc w:val="left"/>
      <w:pPr>
        <w:ind w:left="1560" w:hanging="360"/>
      </w:pPr>
      <w:rPr>
        <w:rFonts w:ascii="Symbol" w:hAnsi="Symbol"/>
      </w:rPr>
    </w:lvl>
    <w:lvl w:ilvl="7" w:tplc="C7164A18">
      <w:start w:val="1"/>
      <w:numFmt w:val="bullet"/>
      <w:lvlText w:val=""/>
      <w:lvlJc w:val="left"/>
      <w:pPr>
        <w:ind w:left="1560" w:hanging="360"/>
      </w:pPr>
      <w:rPr>
        <w:rFonts w:ascii="Symbol" w:hAnsi="Symbol"/>
      </w:rPr>
    </w:lvl>
    <w:lvl w:ilvl="8" w:tplc="0ECE3094">
      <w:start w:val="1"/>
      <w:numFmt w:val="bullet"/>
      <w:lvlText w:val=""/>
      <w:lvlJc w:val="left"/>
      <w:pPr>
        <w:ind w:left="1560" w:hanging="360"/>
      </w:pPr>
      <w:rPr>
        <w:rFonts w:ascii="Symbol" w:hAnsi="Symbol"/>
      </w:rPr>
    </w:lvl>
  </w:abstractNum>
  <w:abstractNum w:abstractNumId="3" w15:restartNumberingAfterBreak="0">
    <w:nsid w:val="07BF6A91"/>
    <w:multiLevelType w:val="multilevel"/>
    <w:tmpl w:val="2808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857BB"/>
    <w:multiLevelType w:val="multilevel"/>
    <w:tmpl w:val="ECE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D09F3"/>
    <w:multiLevelType w:val="hybridMultilevel"/>
    <w:tmpl w:val="16844548"/>
    <w:lvl w:ilvl="0" w:tplc="0C090001">
      <w:start w:val="1"/>
      <w:numFmt w:val="bullet"/>
      <w:lvlText w:val=""/>
      <w:lvlJc w:val="left"/>
      <w:pPr>
        <w:ind w:left="720" w:hanging="360"/>
      </w:pPr>
      <w:rPr>
        <w:rFonts w:ascii="Symbol" w:hAnsi="Symbol" w:hint="default"/>
      </w:rPr>
    </w:lvl>
    <w:lvl w:ilvl="1" w:tplc="6EF41320">
      <w:numFmt w:val="bullet"/>
      <w:lvlText w:val="•"/>
      <w:lvlJc w:val="left"/>
      <w:pPr>
        <w:ind w:left="1440" w:hanging="360"/>
      </w:pPr>
      <w:rPr>
        <w:rFonts w:ascii="Manrope" w:eastAsia="Times New Roman" w:hAnsi="Manrope"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F361E"/>
    <w:multiLevelType w:val="hybridMultilevel"/>
    <w:tmpl w:val="D4FC79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10892"/>
    <w:multiLevelType w:val="hybridMultilevel"/>
    <w:tmpl w:val="DDC68D52"/>
    <w:lvl w:ilvl="0" w:tplc="2C04FD7C">
      <w:start w:val="1"/>
      <w:numFmt w:val="decimal"/>
      <w:lvlText w:val="%1."/>
      <w:lvlJc w:val="left"/>
      <w:pPr>
        <w:ind w:left="1020" w:hanging="360"/>
      </w:pPr>
    </w:lvl>
    <w:lvl w:ilvl="1" w:tplc="384C38FA">
      <w:start w:val="1"/>
      <w:numFmt w:val="decimal"/>
      <w:lvlText w:val="%2."/>
      <w:lvlJc w:val="left"/>
      <w:pPr>
        <w:ind w:left="1020" w:hanging="360"/>
      </w:pPr>
    </w:lvl>
    <w:lvl w:ilvl="2" w:tplc="5568FB5C">
      <w:start w:val="1"/>
      <w:numFmt w:val="decimal"/>
      <w:lvlText w:val="%3."/>
      <w:lvlJc w:val="left"/>
      <w:pPr>
        <w:ind w:left="1020" w:hanging="360"/>
      </w:pPr>
    </w:lvl>
    <w:lvl w:ilvl="3" w:tplc="7CAC40BC">
      <w:start w:val="1"/>
      <w:numFmt w:val="decimal"/>
      <w:lvlText w:val="%4."/>
      <w:lvlJc w:val="left"/>
      <w:pPr>
        <w:ind w:left="1020" w:hanging="360"/>
      </w:pPr>
    </w:lvl>
    <w:lvl w:ilvl="4" w:tplc="BCCC7738">
      <w:start w:val="1"/>
      <w:numFmt w:val="decimal"/>
      <w:lvlText w:val="%5."/>
      <w:lvlJc w:val="left"/>
      <w:pPr>
        <w:ind w:left="1020" w:hanging="360"/>
      </w:pPr>
    </w:lvl>
    <w:lvl w:ilvl="5" w:tplc="1860696A">
      <w:start w:val="1"/>
      <w:numFmt w:val="decimal"/>
      <w:lvlText w:val="%6."/>
      <w:lvlJc w:val="left"/>
      <w:pPr>
        <w:ind w:left="1020" w:hanging="360"/>
      </w:pPr>
    </w:lvl>
    <w:lvl w:ilvl="6" w:tplc="7DC2EB9A">
      <w:start w:val="1"/>
      <w:numFmt w:val="decimal"/>
      <w:lvlText w:val="%7."/>
      <w:lvlJc w:val="left"/>
      <w:pPr>
        <w:ind w:left="1020" w:hanging="360"/>
      </w:pPr>
    </w:lvl>
    <w:lvl w:ilvl="7" w:tplc="0BA0633E">
      <w:start w:val="1"/>
      <w:numFmt w:val="decimal"/>
      <w:lvlText w:val="%8."/>
      <w:lvlJc w:val="left"/>
      <w:pPr>
        <w:ind w:left="1020" w:hanging="360"/>
      </w:pPr>
    </w:lvl>
    <w:lvl w:ilvl="8" w:tplc="AE00A2C8">
      <w:start w:val="1"/>
      <w:numFmt w:val="decimal"/>
      <w:lvlText w:val="%9."/>
      <w:lvlJc w:val="left"/>
      <w:pPr>
        <w:ind w:left="1020" w:hanging="360"/>
      </w:pPr>
    </w:lvl>
  </w:abstractNum>
  <w:abstractNum w:abstractNumId="9" w15:restartNumberingAfterBreak="0">
    <w:nsid w:val="172A631C"/>
    <w:multiLevelType w:val="multilevel"/>
    <w:tmpl w:val="D5A4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82ED1"/>
    <w:multiLevelType w:val="multilevel"/>
    <w:tmpl w:val="7BAA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94804"/>
    <w:multiLevelType w:val="multilevel"/>
    <w:tmpl w:val="18C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C07B3"/>
    <w:multiLevelType w:val="multilevel"/>
    <w:tmpl w:val="1C7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E4ED5"/>
    <w:multiLevelType w:val="multilevel"/>
    <w:tmpl w:val="319C85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4380C"/>
    <w:multiLevelType w:val="hybridMultilevel"/>
    <w:tmpl w:val="BCF2426A"/>
    <w:lvl w:ilvl="0" w:tplc="51E05468">
      <w:start w:val="1"/>
      <w:numFmt w:val="decimal"/>
      <w:lvlText w:val="%1."/>
      <w:lvlJc w:val="left"/>
      <w:pPr>
        <w:ind w:left="1020" w:hanging="360"/>
      </w:pPr>
    </w:lvl>
    <w:lvl w:ilvl="1" w:tplc="8278D1E0">
      <w:start w:val="1"/>
      <w:numFmt w:val="decimal"/>
      <w:lvlText w:val="%2."/>
      <w:lvlJc w:val="left"/>
      <w:pPr>
        <w:ind w:left="1020" w:hanging="360"/>
      </w:pPr>
    </w:lvl>
    <w:lvl w:ilvl="2" w:tplc="0A5EF8D4">
      <w:start w:val="1"/>
      <w:numFmt w:val="decimal"/>
      <w:lvlText w:val="%3."/>
      <w:lvlJc w:val="left"/>
      <w:pPr>
        <w:ind w:left="1020" w:hanging="360"/>
      </w:pPr>
    </w:lvl>
    <w:lvl w:ilvl="3" w:tplc="6BE6E26A">
      <w:start w:val="1"/>
      <w:numFmt w:val="decimal"/>
      <w:lvlText w:val="%4."/>
      <w:lvlJc w:val="left"/>
      <w:pPr>
        <w:ind w:left="1020" w:hanging="360"/>
      </w:pPr>
    </w:lvl>
    <w:lvl w:ilvl="4" w:tplc="AD3A3B36">
      <w:start w:val="1"/>
      <w:numFmt w:val="decimal"/>
      <w:lvlText w:val="%5."/>
      <w:lvlJc w:val="left"/>
      <w:pPr>
        <w:ind w:left="1020" w:hanging="360"/>
      </w:pPr>
    </w:lvl>
    <w:lvl w:ilvl="5" w:tplc="07720EA4">
      <w:start w:val="1"/>
      <w:numFmt w:val="decimal"/>
      <w:lvlText w:val="%6."/>
      <w:lvlJc w:val="left"/>
      <w:pPr>
        <w:ind w:left="1020" w:hanging="360"/>
      </w:pPr>
    </w:lvl>
    <w:lvl w:ilvl="6" w:tplc="F8FEE416">
      <w:start w:val="1"/>
      <w:numFmt w:val="decimal"/>
      <w:lvlText w:val="%7."/>
      <w:lvlJc w:val="left"/>
      <w:pPr>
        <w:ind w:left="1020" w:hanging="360"/>
      </w:pPr>
    </w:lvl>
    <w:lvl w:ilvl="7" w:tplc="B6600690">
      <w:start w:val="1"/>
      <w:numFmt w:val="decimal"/>
      <w:lvlText w:val="%8."/>
      <w:lvlJc w:val="left"/>
      <w:pPr>
        <w:ind w:left="1020" w:hanging="360"/>
      </w:pPr>
    </w:lvl>
    <w:lvl w:ilvl="8" w:tplc="046C098C">
      <w:start w:val="1"/>
      <w:numFmt w:val="decimal"/>
      <w:lvlText w:val="%9."/>
      <w:lvlJc w:val="left"/>
      <w:pPr>
        <w:ind w:left="1020" w:hanging="360"/>
      </w:pPr>
    </w:lvl>
  </w:abstractNum>
  <w:abstractNum w:abstractNumId="15" w15:restartNumberingAfterBreak="0">
    <w:nsid w:val="2AF40300"/>
    <w:multiLevelType w:val="multilevel"/>
    <w:tmpl w:val="7BE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D0663"/>
    <w:multiLevelType w:val="hybridMultilevel"/>
    <w:tmpl w:val="658C1E64"/>
    <w:lvl w:ilvl="0" w:tplc="422CF61C">
      <w:start w:val="1"/>
      <w:numFmt w:val="bullet"/>
      <w:lvlText w:val=""/>
      <w:lvlJc w:val="left"/>
      <w:pPr>
        <w:ind w:left="1080" w:hanging="360"/>
      </w:pPr>
      <w:rPr>
        <w:rFonts w:ascii="Symbol" w:hAnsi="Symbol"/>
      </w:rPr>
    </w:lvl>
    <w:lvl w:ilvl="1" w:tplc="496AF006">
      <w:start w:val="1"/>
      <w:numFmt w:val="bullet"/>
      <w:lvlText w:val=""/>
      <w:lvlJc w:val="left"/>
      <w:pPr>
        <w:ind w:left="1080" w:hanging="360"/>
      </w:pPr>
      <w:rPr>
        <w:rFonts w:ascii="Symbol" w:hAnsi="Symbol"/>
      </w:rPr>
    </w:lvl>
    <w:lvl w:ilvl="2" w:tplc="9EDCF26C">
      <w:start w:val="1"/>
      <w:numFmt w:val="bullet"/>
      <w:lvlText w:val=""/>
      <w:lvlJc w:val="left"/>
      <w:pPr>
        <w:ind w:left="1080" w:hanging="360"/>
      </w:pPr>
      <w:rPr>
        <w:rFonts w:ascii="Symbol" w:hAnsi="Symbol"/>
      </w:rPr>
    </w:lvl>
    <w:lvl w:ilvl="3" w:tplc="B6767D10">
      <w:start w:val="1"/>
      <w:numFmt w:val="bullet"/>
      <w:lvlText w:val=""/>
      <w:lvlJc w:val="left"/>
      <w:pPr>
        <w:ind w:left="1080" w:hanging="360"/>
      </w:pPr>
      <w:rPr>
        <w:rFonts w:ascii="Symbol" w:hAnsi="Symbol"/>
      </w:rPr>
    </w:lvl>
    <w:lvl w:ilvl="4" w:tplc="46684FBA">
      <w:start w:val="1"/>
      <w:numFmt w:val="bullet"/>
      <w:lvlText w:val=""/>
      <w:lvlJc w:val="left"/>
      <w:pPr>
        <w:ind w:left="1080" w:hanging="360"/>
      </w:pPr>
      <w:rPr>
        <w:rFonts w:ascii="Symbol" w:hAnsi="Symbol"/>
      </w:rPr>
    </w:lvl>
    <w:lvl w:ilvl="5" w:tplc="008075CA">
      <w:start w:val="1"/>
      <w:numFmt w:val="bullet"/>
      <w:lvlText w:val=""/>
      <w:lvlJc w:val="left"/>
      <w:pPr>
        <w:ind w:left="1080" w:hanging="360"/>
      </w:pPr>
      <w:rPr>
        <w:rFonts w:ascii="Symbol" w:hAnsi="Symbol"/>
      </w:rPr>
    </w:lvl>
    <w:lvl w:ilvl="6" w:tplc="2D7A1668">
      <w:start w:val="1"/>
      <w:numFmt w:val="bullet"/>
      <w:lvlText w:val=""/>
      <w:lvlJc w:val="left"/>
      <w:pPr>
        <w:ind w:left="1080" w:hanging="360"/>
      </w:pPr>
      <w:rPr>
        <w:rFonts w:ascii="Symbol" w:hAnsi="Symbol"/>
      </w:rPr>
    </w:lvl>
    <w:lvl w:ilvl="7" w:tplc="FC8C4320">
      <w:start w:val="1"/>
      <w:numFmt w:val="bullet"/>
      <w:lvlText w:val=""/>
      <w:lvlJc w:val="left"/>
      <w:pPr>
        <w:ind w:left="1080" w:hanging="360"/>
      </w:pPr>
      <w:rPr>
        <w:rFonts w:ascii="Symbol" w:hAnsi="Symbol"/>
      </w:rPr>
    </w:lvl>
    <w:lvl w:ilvl="8" w:tplc="76A66186">
      <w:start w:val="1"/>
      <w:numFmt w:val="bullet"/>
      <w:lvlText w:val=""/>
      <w:lvlJc w:val="left"/>
      <w:pPr>
        <w:ind w:left="1080" w:hanging="360"/>
      </w:pPr>
      <w:rPr>
        <w:rFonts w:ascii="Symbol" w:hAnsi="Symbol"/>
      </w:rPr>
    </w:lvl>
  </w:abstractNum>
  <w:abstractNum w:abstractNumId="17" w15:restartNumberingAfterBreak="0">
    <w:nsid w:val="2F754865"/>
    <w:multiLevelType w:val="multilevel"/>
    <w:tmpl w:val="FCB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83F70"/>
    <w:multiLevelType w:val="multilevel"/>
    <w:tmpl w:val="D4B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B1942"/>
    <w:multiLevelType w:val="hybridMultilevel"/>
    <w:tmpl w:val="4D02C87C"/>
    <w:lvl w:ilvl="0" w:tplc="EA7ADD6E">
      <w:start w:val="1"/>
      <w:numFmt w:val="decimal"/>
      <w:lvlText w:val="%1."/>
      <w:lvlJc w:val="left"/>
      <w:pPr>
        <w:ind w:left="1020" w:hanging="360"/>
      </w:pPr>
    </w:lvl>
    <w:lvl w:ilvl="1" w:tplc="4B16DB12">
      <w:start w:val="1"/>
      <w:numFmt w:val="decimal"/>
      <w:lvlText w:val="%2."/>
      <w:lvlJc w:val="left"/>
      <w:pPr>
        <w:ind w:left="1020" w:hanging="360"/>
      </w:pPr>
    </w:lvl>
    <w:lvl w:ilvl="2" w:tplc="F6E2D728">
      <w:start w:val="1"/>
      <w:numFmt w:val="decimal"/>
      <w:lvlText w:val="%3."/>
      <w:lvlJc w:val="left"/>
      <w:pPr>
        <w:ind w:left="1020" w:hanging="360"/>
      </w:pPr>
    </w:lvl>
    <w:lvl w:ilvl="3" w:tplc="AA48231C">
      <w:start w:val="1"/>
      <w:numFmt w:val="decimal"/>
      <w:lvlText w:val="%4."/>
      <w:lvlJc w:val="left"/>
      <w:pPr>
        <w:ind w:left="1020" w:hanging="360"/>
      </w:pPr>
    </w:lvl>
    <w:lvl w:ilvl="4" w:tplc="2F70650A">
      <w:start w:val="1"/>
      <w:numFmt w:val="decimal"/>
      <w:lvlText w:val="%5."/>
      <w:lvlJc w:val="left"/>
      <w:pPr>
        <w:ind w:left="1020" w:hanging="360"/>
      </w:pPr>
    </w:lvl>
    <w:lvl w:ilvl="5" w:tplc="C8FCEA42">
      <w:start w:val="1"/>
      <w:numFmt w:val="decimal"/>
      <w:lvlText w:val="%6."/>
      <w:lvlJc w:val="left"/>
      <w:pPr>
        <w:ind w:left="1020" w:hanging="360"/>
      </w:pPr>
    </w:lvl>
    <w:lvl w:ilvl="6" w:tplc="7B00115E">
      <w:start w:val="1"/>
      <w:numFmt w:val="decimal"/>
      <w:lvlText w:val="%7."/>
      <w:lvlJc w:val="left"/>
      <w:pPr>
        <w:ind w:left="1020" w:hanging="360"/>
      </w:pPr>
    </w:lvl>
    <w:lvl w:ilvl="7" w:tplc="BE404BE2">
      <w:start w:val="1"/>
      <w:numFmt w:val="decimal"/>
      <w:lvlText w:val="%8."/>
      <w:lvlJc w:val="left"/>
      <w:pPr>
        <w:ind w:left="1020" w:hanging="360"/>
      </w:pPr>
    </w:lvl>
    <w:lvl w:ilvl="8" w:tplc="7C4E2E76">
      <w:start w:val="1"/>
      <w:numFmt w:val="decimal"/>
      <w:lvlText w:val="%9."/>
      <w:lvlJc w:val="left"/>
      <w:pPr>
        <w:ind w:left="1020" w:hanging="360"/>
      </w:pPr>
    </w:lvl>
  </w:abstractNum>
  <w:abstractNum w:abstractNumId="20" w15:restartNumberingAfterBreak="0">
    <w:nsid w:val="34266439"/>
    <w:multiLevelType w:val="hybridMultilevel"/>
    <w:tmpl w:val="75A4B4D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73C2A44"/>
    <w:multiLevelType w:val="multilevel"/>
    <w:tmpl w:val="58F4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314EC"/>
    <w:multiLevelType w:val="hybridMultilevel"/>
    <w:tmpl w:val="C9E011B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062B6F"/>
    <w:multiLevelType w:val="hybridMultilevel"/>
    <w:tmpl w:val="DDE07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2A6D65"/>
    <w:multiLevelType w:val="multilevel"/>
    <w:tmpl w:val="F84E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25178"/>
    <w:multiLevelType w:val="hybridMultilevel"/>
    <w:tmpl w:val="535A2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8E2FD7"/>
    <w:multiLevelType w:val="hybridMultilevel"/>
    <w:tmpl w:val="163C6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6208B6"/>
    <w:multiLevelType w:val="hybridMultilevel"/>
    <w:tmpl w:val="A6766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FB6D67"/>
    <w:multiLevelType w:val="multilevel"/>
    <w:tmpl w:val="9E0E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6C671C"/>
    <w:multiLevelType w:val="hybridMultilevel"/>
    <w:tmpl w:val="B27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D26E9E"/>
    <w:multiLevelType w:val="hybridMultilevel"/>
    <w:tmpl w:val="97DC4184"/>
    <w:lvl w:ilvl="0" w:tplc="0C090003">
      <w:start w:val="1"/>
      <w:numFmt w:val="bullet"/>
      <w:lvlText w:val="o"/>
      <w:lvlJc w:val="left"/>
      <w:pPr>
        <w:ind w:left="36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FE1FD3"/>
    <w:multiLevelType w:val="multilevel"/>
    <w:tmpl w:val="4C1C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4B1209"/>
    <w:multiLevelType w:val="hybridMultilevel"/>
    <w:tmpl w:val="3A9E18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1323AB2"/>
    <w:multiLevelType w:val="multilevel"/>
    <w:tmpl w:val="0AF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22174FF"/>
    <w:multiLevelType w:val="hybridMultilevel"/>
    <w:tmpl w:val="F9E43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B937BB"/>
    <w:multiLevelType w:val="multilevel"/>
    <w:tmpl w:val="8E98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483641"/>
    <w:multiLevelType w:val="multilevel"/>
    <w:tmpl w:val="4436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60587A"/>
    <w:multiLevelType w:val="hybridMultilevel"/>
    <w:tmpl w:val="2B363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5D42A1"/>
    <w:multiLevelType w:val="hybridMultilevel"/>
    <w:tmpl w:val="D71E4DE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598877FF"/>
    <w:multiLevelType w:val="hybridMultilevel"/>
    <w:tmpl w:val="9B907A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CB96F66"/>
    <w:multiLevelType w:val="hybridMultilevel"/>
    <w:tmpl w:val="F6AA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28412D"/>
    <w:multiLevelType w:val="multilevel"/>
    <w:tmpl w:val="5DE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D51636"/>
    <w:multiLevelType w:val="multilevel"/>
    <w:tmpl w:val="71369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5D654B"/>
    <w:multiLevelType w:val="multilevel"/>
    <w:tmpl w:val="7FE4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1B5E24"/>
    <w:multiLevelType w:val="hybridMultilevel"/>
    <w:tmpl w:val="B2FA9FA8"/>
    <w:lvl w:ilvl="0" w:tplc="8CF2888A">
      <w:start w:val="1"/>
      <w:numFmt w:val="bullet"/>
      <w:lvlText w:val=""/>
      <w:lvlJc w:val="left"/>
      <w:pPr>
        <w:ind w:left="1560" w:hanging="360"/>
      </w:pPr>
      <w:rPr>
        <w:rFonts w:ascii="Symbol" w:hAnsi="Symbol"/>
      </w:rPr>
    </w:lvl>
    <w:lvl w:ilvl="1" w:tplc="8F94B3C6">
      <w:start w:val="1"/>
      <w:numFmt w:val="bullet"/>
      <w:lvlText w:val=""/>
      <w:lvlJc w:val="left"/>
      <w:pPr>
        <w:ind w:left="1560" w:hanging="360"/>
      </w:pPr>
      <w:rPr>
        <w:rFonts w:ascii="Symbol" w:hAnsi="Symbol"/>
      </w:rPr>
    </w:lvl>
    <w:lvl w:ilvl="2" w:tplc="6AEC64D2">
      <w:start w:val="1"/>
      <w:numFmt w:val="bullet"/>
      <w:lvlText w:val=""/>
      <w:lvlJc w:val="left"/>
      <w:pPr>
        <w:ind w:left="1560" w:hanging="360"/>
      </w:pPr>
      <w:rPr>
        <w:rFonts w:ascii="Symbol" w:hAnsi="Symbol"/>
      </w:rPr>
    </w:lvl>
    <w:lvl w:ilvl="3" w:tplc="23FCE400">
      <w:start w:val="1"/>
      <w:numFmt w:val="bullet"/>
      <w:lvlText w:val=""/>
      <w:lvlJc w:val="left"/>
      <w:pPr>
        <w:ind w:left="1560" w:hanging="360"/>
      </w:pPr>
      <w:rPr>
        <w:rFonts w:ascii="Symbol" w:hAnsi="Symbol"/>
      </w:rPr>
    </w:lvl>
    <w:lvl w:ilvl="4" w:tplc="77A2E2A6">
      <w:start w:val="1"/>
      <w:numFmt w:val="bullet"/>
      <w:lvlText w:val=""/>
      <w:lvlJc w:val="left"/>
      <w:pPr>
        <w:ind w:left="1560" w:hanging="360"/>
      </w:pPr>
      <w:rPr>
        <w:rFonts w:ascii="Symbol" w:hAnsi="Symbol"/>
      </w:rPr>
    </w:lvl>
    <w:lvl w:ilvl="5" w:tplc="B2B095C8">
      <w:start w:val="1"/>
      <w:numFmt w:val="bullet"/>
      <w:lvlText w:val=""/>
      <w:lvlJc w:val="left"/>
      <w:pPr>
        <w:ind w:left="1560" w:hanging="360"/>
      </w:pPr>
      <w:rPr>
        <w:rFonts w:ascii="Symbol" w:hAnsi="Symbol"/>
      </w:rPr>
    </w:lvl>
    <w:lvl w:ilvl="6" w:tplc="7EAE6FDE">
      <w:start w:val="1"/>
      <w:numFmt w:val="bullet"/>
      <w:lvlText w:val=""/>
      <w:lvlJc w:val="left"/>
      <w:pPr>
        <w:ind w:left="1560" w:hanging="360"/>
      </w:pPr>
      <w:rPr>
        <w:rFonts w:ascii="Symbol" w:hAnsi="Symbol"/>
      </w:rPr>
    </w:lvl>
    <w:lvl w:ilvl="7" w:tplc="2CB6D07A">
      <w:start w:val="1"/>
      <w:numFmt w:val="bullet"/>
      <w:lvlText w:val=""/>
      <w:lvlJc w:val="left"/>
      <w:pPr>
        <w:ind w:left="1560" w:hanging="360"/>
      </w:pPr>
      <w:rPr>
        <w:rFonts w:ascii="Symbol" w:hAnsi="Symbol"/>
      </w:rPr>
    </w:lvl>
    <w:lvl w:ilvl="8" w:tplc="5D620FF0">
      <w:start w:val="1"/>
      <w:numFmt w:val="bullet"/>
      <w:lvlText w:val=""/>
      <w:lvlJc w:val="left"/>
      <w:pPr>
        <w:ind w:left="1560" w:hanging="360"/>
      </w:pPr>
      <w:rPr>
        <w:rFonts w:ascii="Symbol" w:hAnsi="Symbol"/>
      </w:rPr>
    </w:lvl>
  </w:abstractNum>
  <w:abstractNum w:abstractNumId="47" w15:restartNumberingAfterBreak="0">
    <w:nsid w:val="648514F9"/>
    <w:multiLevelType w:val="hybridMultilevel"/>
    <w:tmpl w:val="9A786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9D341E"/>
    <w:multiLevelType w:val="multilevel"/>
    <w:tmpl w:val="1E867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AA22B0"/>
    <w:multiLevelType w:val="hybridMultilevel"/>
    <w:tmpl w:val="0778DE3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566575D"/>
    <w:multiLevelType w:val="multilevel"/>
    <w:tmpl w:val="C58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0214EE"/>
    <w:multiLevelType w:val="hybridMultilevel"/>
    <w:tmpl w:val="2AAEDFB0"/>
    <w:lvl w:ilvl="0" w:tplc="2148142A">
      <w:start w:val="1"/>
      <w:numFmt w:val="decimal"/>
      <w:lvlText w:val="%1."/>
      <w:lvlJc w:val="left"/>
      <w:pPr>
        <w:ind w:left="1020" w:hanging="360"/>
      </w:pPr>
    </w:lvl>
    <w:lvl w:ilvl="1" w:tplc="F2AE7E1C">
      <w:start w:val="1"/>
      <w:numFmt w:val="decimal"/>
      <w:lvlText w:val="%2."/>
      <w:lvlJc w:val="left"/>
      <w:pPr>
        <w:ind w:left="1020" w:hanging="360"/>
      </w:pPr>
    </w:lvl>
    <w:lvl w:ilvl="2" w:tplc="7F509836">
      <w:start w:val="1"/>
      <w:numFmt w:val="decimal"/>
      <w:lvlText w:val="%3."/>
      <w:lvlJc w:val="left"/>
      <w:pPr>
        <w:ind w:left="1020" w:hanging="360"/>
      </w:pPr>
    </w:lvl>
    <w:lvl w:ilvl="3" w:tplc="B5DE7C36">
      <w:start w:val="1"/>
      <w:numFmt w:val="decimal"/>
      <w:lvlText w:val="%4."/>
      <w:lvlJc w:val="left"/>
      <w:pPr>
        <w:ind w:left="1020" w:hanging="360"/>
      </w:pPr>
    </w:lvl>
    <w:lvl w:ilvl="4" w:tplc="9B327C48">
      <w:start w:val="1"/>
      <w:numFmt w:val="decimal"/>
      <w:lvlText w:val="%5."/>
      <w:lvlJc w:val="left"/>
      <w:pPr>
        <w:ind w:left="1020" w:hanging="360"/>
      </w:pPr>
    </w:lvl>
    <w:lvl w:ilvl="5" w:tplc="5EA2C6CC">
      <w:start w:val="1"/>
      <w:numFmt w:val="decimal"/>
      <w:lvlText w:val="%6."/>
      <w:lvlJc w:val="left"/>
      <w:pPr>
        <w:ind w:left="1020" w:hanging="360"/>
      </w:pPr>
    </w:lvl>
    <w:lvl w:ilvl="6" w:tplc="2286C622">
      <w:start w:val="1"/>
      <w:numFmt w:val="decimal"/>
      <w:lvlText w:val="%7."/>
      <w:lvlJc w:val="left"/>
      <w:pPr>
        <w:ind w:left="1020" w:hanging="360"/>
      </w:pPr>
    </w:lvl>
    <w:lvl w:ilvl="7" w:tplc="82880268">
      <w:start w:val="1"/>
      <w:numFmt w:val="decimal"/>
      <w:lvlText w:val="%8."/>
      <w:lvlJc w:val="left"/>
      <w:pPr>
        <w:ind w:left="1020" w:hanging="360"/>
      </w:pPr>
    </w:lvl>
    <w:lvl w:ilvl="8" w:tplc="9F920C6A">
      <w:start w:val="1"/>
      <w:numFmt w:val="decimal"/>
      <w:lvlText w:val="%9."/>
      <w:lvlJc w:val="left"/>
      <w:pPr>
        <w:ind w:left="1020" w:hanging="360"/>
      </w:pPr>
    </w:lvl>
  </w:abstractNum>
  <w:abstractNum w:abstractNumId="52" w15:restartNumberingAfterBreak="0">
    <w:nsid w:val="679B6E3E"/>
    <w:multiLevelType w:val="hybridMultilevel"/>
    <w:tmpl w:val="3748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D551C97"/>
    <w:multiLevelType w:val="multilevel"/>
    <w:tmpl w:val="FA70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1B1EAE"/>
    <w:multiLevelType w:val="multilevel"/>
    <w:tmpl w:val="49E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5B7EE4"/>
    <w:multiLevelType w:val="hybridMultilevel"/>
    <w:tmpl w:val="7310C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036888"/>
    <w:multiLevelType w:val="hybridMultilevel"/>
    <w:tmpl w:val="109E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E24011"/>
    <w:multiLevelType w:val="hybridMultilevel"/>
    <w:tmpl w:val="118EDB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0" w15:restartNumberingAfterBreak="0">
    <w:nsid w:val="7EDD2D49"/>
    <w:multiLevelType w:val="multilevel"/>
    <w:tmpl w:val="17BA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170792">
    <w:abstractNumId w:val="6"/>
  </w:num>
  <w:num w:numId="2" w16cid:durableId="28997209">
    <w:abstractNumId w:val="21"/>
  </w:num>
  <w:num w:numId="3" w16cid:durableId="1504319644">
    <w:abstractNumId w:val="59"/>
  </w:num>
  <w:num w:numId="4" w16cid:durableId="1823959635">
    <w:abstractNumId w:val="35"/>
  </w:num>
  <w:num w:numId="5" w16cid:durableId="1449813617">
    <w:abstractNumId w:val="53"/>
  </w:num>
  <w:num w:numId="6" w16cid:durableId="1444181194">
    <w:abstractNumId w:val="1"/>
  </w:num>
  <w:num w:numId="7" w16cid:durableId="1797328381">
    <w:abstractNumId w:val="42"/>
  </w:num>
  <w:num w:numId="8" w16cid:durableId="957219518">
    <w:abstractNumId w:val="36"/>
  </w:num>
  <w:num w:numId="9" w16cid:durableId="1835997664">
    <w:abstractNumId w:val="52"/>
  </w:num>
  <w:num w:numId="10" w16cid:durableId="765921529">
    <w:abstractNumId w:val="39"/>
  </w:num>
  <w:num w:numId="11" w16cid:durableId="149714059">
    <w:abstractNumId w:val="41"/>
  </w:num>
  <w:num w:numId="12" w16cid:durableId="749426470">
    <w:abstractNumId w:val="5"/>
  </w:num>
  <w:num w:numId="13" w16cid:durableId="1816095192">
    <w:abstractNumId w:val="47"/>
  </w:num>
  <w:num w:numId="14" w16cid:durableId="39475874">
    <w:abstractNumId w:val="26"/>
  </w:num>
  <w:num w:numId="15" w16cid:durableId="408819264">
    <w:abstractNumId w:val="30"/>
  </w:num>
  <w:num w:numId="16" w16cid:durableId="1195193319">
    <w:abstractNumId w:val="56"/>
  </w:num>
  <w:num w:numId="17" w16cid:durableId="1269387138">
    <w:abstractNumId w:val="40"/>
  </w:num>
  <w:num w:numId="18" w16cid:durableId="20251794">
    <w:abstractNumId w:val="0"/>
  </w:num>
  <w:num w:numId="19" w16cid:durableId="1871915004">
    <w:abstractNumId w:val="32"/>
  </w:num>
  <w:num w:numId="20" w16cid:durableId="647517870">
    <w:abstractNumId w:val="22"/>
  </w:num>
  <w:num w:numId="21" w16cid:durableId="633485239">
    <w:abstractNumId w:val="18"/>
  </w:num>
  <w:num w:numId="22" w16cid:durableId="1705134509">
    <w:abstractNumId w:val="12"/>
  </w:num>
  <w:num w:numId="23" w16cid:durableId="1408764930">
    <w:abstractNumId w:val="25"/>
  </w:num>
  <w:num w:numId="24" w16cid:durableId="998002243">
    <w:abstractNumId w:val="37"/>
  </w:num>
  <w:num w:numId="25" w16cid:durableId="1299648736">
    <w:abstractNumId w:val="15"/>
  </w:num>
  <w:num w:numId="26" w16cid:durableId="233515399">
    <w:abstractNumId w:val="3"/>
  </w:num>
  <w:num w:numId="27" w16cid:durableId="1181623419">
    <w:abstractNumId w:val="14"/>
  </w:num>
  <w:num w:numId="28" w16cid:durableId="768702003">
    <w:abstractNumId w:val="8"/>
  </w:num>
  <w:num w:numId="29" w16cid:durableId="1080714001">
    <w:abstractNumId w:val="51"/>
  </w:num>
  <w:num w:numId="30" w16cid:durableId="2056850177">
    <w:abstractNumId w:val="19"/>
  </w:num>
  <w:num w:numId="31" w16cid:durableId="1844389436">
    <w:abstractNumId w:val="16"/>
  </w:num>
  <w:num w:numId="32" w16cid:durableId="492717372">
    <w:abstractNumId w:val="17"/>
  </w:num>
  <w:num w:numId="33" w16cid:durableId="565841422">
    <w:abstractNumId w:val="13"/>
  </w:num>
  <w:num w:numId="34" w16cid:durableId="201788010">
    <w:abstractNumId w:val="54"/>
  </w:num>
  <w:num w:numId="35" w16cid:durableId="1660040721">
    <w:abstractNumId w:val="29"/>
  </w:num>
  <w:num w:numId="36" w16cid:durableId="233861788">
    <w:abstractNumId w:val="55"/>
  </w:num>
  <w:num w:numId="37" w16cid:durableId="666133593">
    <w:abstractNumId w:val="4"/>
  </w:num>
  <w:num w:numId="38" w16cid:durableId="1921593865">
    <w:abstractNumId w:val="60"/>
  </w:num>
  <w:num w:numId="39" w16cid:durableId="1082026390">
    <w:abstractNumId w:val="45"/>
  </w:num>
  <w:num w:numId="40" w16cid:durableId="84495904">
    <w:abstractNumId w:val="11"/>
  </w:num>
  <w:num w:numId="41" w16cid:durableId="447359271">
    <w:abstractNumId w:val="48"/>
  </w:num>
  <w:num w:numId="42" w16cid:durableId="959725146">
    <w:abstractNumId w:val="44"/>
  </w:num>
  <w:num w:numId="43" w16cid:durableId="1230843705">
    <w:abstractNumId w:val="10"/>
  </w:num>
  <w:num w:numId="44" w16cid:durableId="625048293">
    <w:abstractNumId w:val="23"/>
  </w:num>
  <w:num w:numId="45" w16cid:durableId="521742001">
    <w:abstractNumId w:val="34"/>
  </w:num>
  <w:num w:numId="46" w16cid:durableId="1220631255">
    <w:abstractNumId w:val="38"/>
  </w:num>
  <w:num w:numId="47" w16cid:durableId="2005359366">
    <w:abstractNumId w:val="20"/>
  </w:num>
  <w:num w:numId="48" w16cid:durableId="728530628">
    <w:abstractNumId w:val="57"/>
  </w:num>
  <w:num w:numId="49" w16cid:durableId="24143687">
    <w:abstractNumId w:val="33"/>
  </w:num>
  <w:num w:numId="50" w16cid:durableId="197007930">
    <w:abstractNumId w:val="9"/>
  </w:num>
  <w:num w:numId="51" w16cid:durableId="298339179">
    <w:abstractNumId w:val="43"/>
  </w:num>
  <w:num w:numId="52" w16cid:durableId="1172450383">
    <w:abstractNumId w:val="50"/>
  </w:num>
  <w:num w:numId="53" w16cid:durableId="1814056002">
    <w:abstractNumId w:val="27"/>
  </w:num>
  <w:num w:numId="54" w16cid:durableId="934019983">
    <w:abstractNumId w:val="24"/>
  </w:num>
  <w:num w:numId="55" w16cid:durableId="1600796320">
    <w:abstractNumId w:val="28"/>
  </w:num>
  <w:num w:numId="56" w16cid:durableId="999310166">
    <w:abstractNumId w:val="58"/>
  </w:num>
  <w:num w:numId="57" w16cid:durableId="1433404589">
    <w:abstractNumId w:val="7"/>
  </w:num>
  <w:num w:numId="58" w16cid:durableId="418066527">
    <w:abstractNumId w:val="49"/>
  </w:num>
  <w:num w:numId="59" w16cid:durableId="1612199572">
    <w:abstractNumId w:val="46"/>
  </w:num>
  <w:num w:numId="60" w16cid:durableId="200821349">
    <w:abstractNumId w:val="2"/>
  </w:num>
  <w:num w:numId="61" w16cid:durableId="1985353107">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4F"/>
    <w:rsid w:val="00001F41"/>
    <w:rsid w:val="00003521"/>
    <w:rsid w:val="00003743"/>
    <w:rsid w:val="000047B4"/>
    <w:rsid w:val="00004FD0"/>
    <w:rsid w:val="000050C4"/>
    <w:rsid w:val="00005712"/>
    <w:rsid w:val="00006823"/>
    <w:rsid w:val="0000750C"/>
    <w:rsid w:val="00007E22"/>
    <w:rsid w:val="00007FD8"/>
    <w:rsid w:val="000117F8"/>
    <w:rsid w:val="0001748D"/>
    <w:rsid w:val="0002084B"/>
    <w:rsid w:val="000217DB"/>
    <w:rsid w:val="00023AA5"/>
    <w:rsid w:val="00024A2B"/>
    <w:rsid w:val="00026139"/>
    <w:rsid w:val="000269D9"/>
    <w:rsid w:val="00027071"/>
    <w:rsid w:val="00027601"/>
    <w:rsid w:val="000318A1"/>
    <w:rsid w:val="00031C91"/>
    <w:rsid w:val="00033321"/>
    <w:rsid w:val="000338E5"/>
    <w:rsid w:val="00033E2E"/>
    <w:rsid w:val="00033ECC"/>
    <w:rsid w:val="0003422F"/>
    <w:rsid w:val="000373FF"/>
    <w:rsid w:val="000401DE"/>
    <w:rsid w:val="0004059C"/>
    <w:rsid w:val="000444F5"/>
    <w:rsid w:val="000458E2"/>
    <w:rsid w:val="00046FF0"/>
    <w:rsid w:val="00050176"/>
    <w:rsid w:val="00051A4C"/>
    <w:rsid w:val="00054C47"/>
    <w:rsid w:val="0005589E"/>
    <w:rsid w:val="00055F0C"/>
    <w:rsid w:val="000612A0"/>
    <w:rsid w:val="0006208A"/>
    <w:rsid w:val="000620EE"/>
    <w:rsid w:val="00062B65"/>
    <w:rsid w:val="0006634A"/>
    <w:rsid w:val="00067456"/>
    <w:rsid w:val="0007058E"/>
    <w:rsid w:val="00070B16"/>
    <w:rsid w:val="00070B92"/>
    <w:rsid w:val="00071506"/>
    <w:rsid w:val="0007154F"/>
    <w:rsid w:val="00074E19"/>
    <w:rsid w:val="0007608C"/>
    <w:rsid w:val="00081254"/>
    <w:rsid w:val="00081AB1"/>
    <w:rsid w:val="0008319E"/>
    <w:rsid w:val="0008445B"/>
    <w:rsid w:val="00090316"/>
    <w:rsid w:val="00093480"/>
    <w:rsid w:val="00093981"/>
    <w:rsid w:val="00093CD9"/>
    <w:rsid w:val="000954EB"/>
    <w:rsid w:val="00095A02"/>
    <w:rsid w:val="00095D83"/>
    <w:rsid w:val="00096750"/>
    <w:rsid w:val="000A31D2"/>
    <w:rsid w:val="000A3D86"/>
    <w:rsid w:val="000A504F"/>
    <w:rsid w:val="000A710F"/>
    <w:rsid w:val="000B067A"/>
    <w:rsid w:val="000B1540"/>
    <w:rsid w:val="000B1CA8"/>
    <w:rsid w:val="000B2514"/>
    <w:rsid w:val="000B33FD"/>
    <w:rsid w:val="000B4A04"/>
    <w:rsid w:val="000B4ABA"/>
    <w:rsid w:val="000B4DB4"/>
    <w:rsid w:val="000B7AC7"/>
    <w:rsid w:val="000C203A"/>
    <w:rsid w:val="000C37AD"/>
    <w:rsid w:val="000C4B16"/>
    <w:rsid w:val="000C50C3"/>
    <w:rsid w:val="000C6102"/>
    <w:rsid w:val="000C6FE3"/>
    <w:rsid w:val="000C767A"/>
    <w:rsid w:val="000D0BAA"/>
    <w:rsid w:val="000D1820"/>
    <w:rsid w:val="000D21F6"/>
    <w:rsid w:val="000D3455"/>
    <w:rsid w:val="000D42C3"/>
    <w:rsid w:val="000D4500"/>
    <w:rsid w:val="000D56C1"/>
    <w:rsid w:val="000D62C2"/>
    <w:rsid w:val="000D7AEA"/>
    <w:rsid w:val="000E01A9"/>
    <w:rsid w:val="000E1C17"/>
    <w:rsid w:val="000E2581"/>
    <w:rsid w:val="000E2C66"/>
    <w:rsid w:val="000E3382"/>
    <w:rsid w:val="000E554F"/>
    <w:rsid w:val="000E576D"/>
    <w:rsid w:val="000E6E7D"/>
    <w:rsid w:val="000F052F"/>
    <w:rsid w:val="000F0DEE"/>
    <w:rsid w:val="000F123C"/>
    <w:rsid w:val="000F2FED"/>
    <w:rsid w:val="000F65AC"/>
    <w:rsid w:val="000F7AB7"/>
    <w:rsid w:val="000F7CC5"/>
    <w:rsid w:val="000F7DCB"/>
    <w:rsid w:val="001009FF"/>
    <w:rsid w:val="001020F1"/>
    <w:rsid w:val="00104F30"/>
    <w:rsid w:val="0010616D"/>
    <w:rsid w:val="0010790E"/>
    <w:rsid w:val="00110478"/>
    <w:rsid w:val="00114F00"/>
    <w:rsid w:val="0011711B"/>
    <w:rsid w:val="00117F8A"/>
    <w:rsid w:val="001216C8"/>
    <w:rsid w:val="00121B9B"/>
    <w:rsid w:val="00122830"/>
    <w:rsid w:val="00122ADC"/>
    <w:rsid w:val="0012355D"/>
    <w:rsid w:val="00124E0D"/>
    <w:rsid w:val="00125C1D"/>
    <w:rsid w:val="00130E75"/>
    <w:rsid w:val="00130F59"/>
    <w:rsid w:val="00131832"/>
    <w:rsid w:val="00132A5D"/>
    <w:rsid w:val="00133EC0"/>
    <w:rsid w:val="00135694"/>
    <w:rsid w:val="00137181"/>
    <w:rsid w:val="001371AC"/>
    <w:rsid w:val="0014078E"/>
    <w:rsid w:val="00141CE5"/>
    <w:rsid w:val="00144908"/>
    <w:rsid w:val="0015030E"/>
    <w:rsid w:val="00155215"/>
    <w:rsid w:val="00155B9E"/>
    <w:rsid w:val="001571C7"/>
    <w:rsid w:val="00161094"/>
    <w:rsid w:val="001618E3"/>
    <w:rsid w:val="001702ED"/>
    <w:rsid w:val="00170C5A"/>
    <w:rsid w:val="00172A55"/>
    <w:rsid w:val="001758CD"/>
    <w:rsid w:val="0017665C"/>
    <w:rsid w:val="001768D4"/>
    <w:rsid w:val="00177AD2"/>
    <w:rsid w:val="0018055F"/>
    <w:rsid w:val="001815A8"/>
    <w:rsid w:val="00181B03"/>
    <w:rsid w:val="001840FA"/>
    <w:rsid w:val="00184384"/>
    <w:rsid w:val="001871B0"/>
    <w:rsid w:val="00187A36"/>
    <w:rsid w:val="00190079"/>
    <w:rsid w:val="00190AD3"/>
    <w:rsid w:val="001931B5"/>
    <w:rsid w:val="0019622E"/>
    <w:rsid w:val="001966A7"/>
    <w:rsid w:val="001A0DBA"/>
    <w:rsid w:val="001A2AA4"/>
    <w:rsid w:val="001A4627"/>
    <w:rsid w:val="001A4979"/>
    <w:rsid w:val="001B0D28"/>
    <w:rsid w:val="001B15D3"/>
    <w:rsid w:val="001B31CF"/>
    <w:rsid w:val="001B3443"/>
    <w:rsid w:val="001B4DDE"/>
    <w:rsid w:val="001B6C91"/>
    <w:rsid w:val="001C0326"/>
    <w:rsid w:val="001C192F"/>
    <w:rsid w:val="001C3C42"/>
    <w:rsid w:val="001C4B05"/>
    <w:rsid w:val="001C758A"/>
    <w:rsid w:val="001D020D"/>
    <w:rsid w:val="001D3FF2"/>
    <w:rsid w:val="001D6F9A"/>
    <w:rsid w:val="001D7869"/>
    <w:rsid w:val="001E38C5"/>
    <w:rsid w:val="001E61CA"/>
    <w:rsid w:val="001F026B"/>
    <w:rsid w:val="001F0A34"/>
    <w:rsid w:val="001F173B"/>
    <w:rsid w:val="001F2F78"/>
    <w:rsid w:val="001F5AF5"/>
    <w:rsid w:val="001F6624"/>
    <w:rsid w:val="002023BA"/>
    <w:rsid w:val="002026CD"/>
    <w:rsid w:val="002033FC"/>
    <w:rsid w:val="00203538"/>
    <w:rsid w:val="0020421D"/>
    <w:rsid w:val="00204355"/>
    <w:rsid w:val="002044BB"/>
    <w:rsid w:val="002050D3"/>
    <w:rsid w:val="00205D20"/>
    <w:rsid w:val="0020759F"/>
    <w:rsid w:val="002077E7"/>
    <w:rsid w:val="00210B09"/>
    <w:rsid w:val="00210C9E"/>
    <w:rsid w:val="00211840"/>
    <w:rsid w:val="00213C22"/>
    <w:rsid w:val="00220E5F"/>
    <w:rsid w:val="002212B5"/>
    <w:rsid w:val="002225AB"/>
    <w:rsid w:val="00226668"/>
    <w:rsid w:val="00226D70"/>
    <w:rsid w:val="00230B4C"/>
    <w:rsid w:val="002324C1"/>
    <w:rsid w:val="00233809"/>
    <w:rsid w:val="00240046"/>
    <w:rsid w:val="00241988"/>
    <w:rsid w:val="00243B6A"/>
    <w:rsid w:val="00243BB6"/>
    <w:rsid w:val="002456D8"/>
    <w:rsid w:val="0024797F"/>
    <w:rsid w:val="00250437"/>
    <w:rsid w:val="0025119E"/>
    <w:rsid w:val="00251269"/>
    <w:rsid w:val="002513EC"/>
    <w:rsid w:val="002535C0"/>
    <w:rsid w:val="002579FE"/>
    <w:rsid w:val="002608B9"/>
    <w:rsid w:val="002612B3"/>
    <w:rsid w:val="00262630"/>
    <w:rsid w:val="00262E3C"/>
    <w:rsid w:val="0026311C"/>
    <w:rsid w:val="002641E9"/>
    <w:rsid w:val="002650D1"/>
    <w:rsid w:val="00266024"/>
    <w:rsid w:val="0026668C"/>
    <w:rsid w:val="00266AC1"/>
    <w:rsid w:val="00266E14"/>
    <w:rsid w:val="00270BA5"/>
    <w:rsid w:val="00270F15"/>
    <w:rsid w:val="0027178C"/>
    <w:rsid w:val="002719FA"/>
    <w:rsid w:val="00272668"/>
    <w:rsid w:val="0027330B"/>
    <w:rsid w:val="0027431F"/>
    <w:rsid w:val="0027445F"/>
    <w:rsid w:val="00276AEC"/>
    <w:rsid w:val="002803AD"/>
    <w:rsid w:val="00281044"/>
    <w:rsid w:val="00281F5F"/>
    <w:rsid w:val="00282052"/>
    <w:rsid w:val="00285137"/>
    <w:rsid w:val="0028519E"/>
    <w:rsid w:val="00285382"/>
    <w:rsid w:val="002856A5"/>
    <w:rsid w:val="0028698D"/>
    <w:rsid w:val="002872ED"/>
    <w:rsid w:val="002905C2"/>
    <w:rsid w:val="0029131E"/>
    <w:rsid w:val="00295AF2"/>
    <w:rsid w:val="00295C91"/>
    <w:rsid w:val="00296292"/>
    <w:rsid w:val="00297151"/>
    <w:rsid w:val="002A0910"/>
    <w:rsid w:val="002A3226"/>
    <w:rsid w:val="002A4541"/>
    <w:rsid w:val="002A486D"/>
    <w:rsid w:val="002A4BB7"/>
    <w:rsid w:val="002A557A"/>
    <w:rsid w:val="002A59AA"/>
    <w:rsid w:val="002A6BA4"/>
    <w:rsid w:val="002A7A7A"/>
    <w:rsid w:val="002B1D63"/>
    <w:rsid w:val="002B20E6"/>
    <w:rsid w:val="002B42A3"/>
    <w:rsid w:val="002B5D10"/>
    <w:rsid w:val="002B6029"/>
    <w:rsid w:val="002B7E41"/>
    <w:rsid w:val="002C0CDD"/>
    <w:rsid w:val="002C0F5D"/>
    <w:rsid w:val="002C200C"/>
    <w:rsid w:val="002C404F"/>
    <w:rsid w:val="002C4988"/>
    <w:rsid w:val="002C4D93"/>
    <w:rsid w:val="002C7D38"/>
    <w:rsid w:val="002D1AC4"/>
    <w:rsid w:val="002D28B2"/>
    <w:rsid w:val="002D6AA3"/>
    <w:rsid w:val="002E1A1D"/>
    <w:rsid w:val="002E4081"/>
    <w:rsid w:val="002E42B8"/>
    <w:rsid w:val="002E5A9C"/>
    <w:rsid w:val="002E5B78"/>
    <w:rsid w:val="002E5D3F"/>
    <w:rsid w:val="002F0784"/>
    <w:rsid w:val="002F24FA"/>
    <w:rsid w:val="002F27A2"/>
    <w:rsid w:val="002F3AE3"/>
    <w:rsid w:val="002F7804"/>
    <w:rsid w:val="00301658"/>
    <w:rsid w:val="003043B2"/>
    <w:rsid w:val="0030464B"/>
    <w:rsid w:val="0030786C"/>
    <w:rsid w:val="003104DD"/>
    <w:rsid w:val="003124F7"/>
    <w:rsid w:val="0031399D"/>
    <w:rsid w:val="00313F7F"/>
    <w:rsid w:val="00314371"/>
    <w:rsid w:val="003152C8"/>
    <w:rsid w:val="00316CBF"/>
    <w:rsid w:val="003233DE"/>
    <w:rsid w:val="0032466B"/>
    <w:rsid w:val="00324DDF"/>
    <w:rsid w:val="00327B44"/>
    <w:rsid w:val="003330EB"/>
    <w:rsid w:val="003339CE"/>
    <w:rsid w:val="00334E4B"/>
    <w:rsid w:val="00336605"/>
    <w:rsid w:val="003415FD"/>
    <w:rsid w:val="003429F0"/>
    <w:rsid w:val="003436A5"/>
    <w:rsid w:val="00346111"/>
    <w:rsid w:val="00346865"/>
    <w:rsid w:val="00346AE4"/>
    <w:rsid w:val="0035097A"/>
    <w:rsid w:val="00351A39"/>
    <w:rsid w:val="003540A4"/>
    <w:rsid w:val="00354922"/>
    <w:rsid w:val="0035539D"/>
    <w:rsid w:val="00360E4E"/>
    <w:rsid w:val="00364EDA"/>
    <w:rsid w:val="003661BD"/>
    <w:rsid w:val="0036792A"/>
    <w:rsid w:val="00370756"/>
    <w:rsid w:val="00370886"/>
    <w:rsid w:val="00370AAA"/>
    <w:rsid w:val="00374001"/>
    <w:rsid w:val="003759E7"/>
    <w:rsid w:val="00375F77"/>
    <w:rsid w:val="00377A78"/>
    <w:rsid w:val="00381925"/>
    <w:rsid w:val="00381BBE"/>
    <w:rsid w:val="0038206B"/>
    <w:rsid w:val="00382903"/>
    <w:rsid w:val="003846FF"/>
    <w:rsid w:val="0038498C"/>
    <w:rsid w:val="00384A21"/>
    <w:rsid w:val="00385AD4"/>
    <w:rsid w:val="00387924"/>
    <w:rsid w:val="003904AB"/>
    <w:rsid w:val="00390BCD"/>
    <w:rsid w:val="003920CF"/>
    <w:rsid w:val="0039373B"/>
    <w:rsid w:val="0039384D"/>
    <w:rsid w:val="00393B97"/>
    <w:rsid w:val="0039495A"/>
    <w:rsid w:val="00395139"/>
    <w:rsid w:val="0039597C"/>
    <w:rsid w:val="00395C23"/>
    <w:rsid w:val="003A2762"/>
    <w:rsid w:val="003A2B6B"/>
    <w:rsid w:val="003A2E4F"/>
    <w:rsid w:val="003A332A"/>
    <w:rsid w:val="003A3D99"/>
    <w:rsid w:val="003A4438"/>
    <w:rsid w:val="003A5013"/>
    <w:rsid w:val="003A5078"/>
    <w:rsid w:val="003A62DD"/>
    <w:rsid w:val="003A6789"/>
    <w:rsid w:val="003A775A"/>
    <w:rsid w:val="003B0DAB"/>
    <w:rsid w:val="003B213A"/>
    <w:rsid w:val="003B43AD"/>
    <w:rsid w:val="003B46EA"/>
    <w:rsid w:val="003C0FEC"/>
    <w:rsid w:val="003C1554"/>
    <w:rsid w:val="003C15B8"/>
    <w:rsid w:val="003C1AE5"/>
    <w:rsid w:val="003C2AC8"/>
    <w:rsid w:val="003C2C4C"/>
    <w:rsid w:val="003C2C65"/>
    <w:rsid w:val="003C46A6"/>
    <w:rsid w:val="003D17F9"/>
    <w:rsid w:val="003D2D88"/>
    <w:rsid w:val="003D41EA"/>
    <w:rsid w:val="003D4850"/>
    <w:rsid w:val="003D535A"/>
    <w:rsid w:val="003E06C4"/>
    <w:rsid w:val="003E0A7C"/>
    <w:rsid w:val="003E3D8F"/>
    <w:rsid w:val="003E4E2F"/>
    <w:rsid w:val="003E5265"/>
    <w:rsid w:val="003E6A47"/>
    <w:rsid w:val="003E6D8B"/>
    <w:rsid w:val="003E6F6B"/>
    <w:rsid w:val="003F0955"/>
    <w:rsid w:val="003F0AD1"/>
    <w:rsid w:val="003F22A1"/>
    <w:rsid w:val="003F45E5"/>
    <w:rsid w:val="003F6388"/>
    <w:rsid w:val="003F66A3"/>
    <w:rsid w:val="003F6FE1"/>
    <w:rsid w:val="004008A7"/>
    <w:rsid w:val="00400F00"/>
    <w:rsid w:val="00402F8E"/>
    <w:rsid w:val="00403523"/>
    <w:rsid w:val="00404F8B"/>
    <w:rsid w:val="00405256"/>
    <w:rsid w:val="00407A2B"/>
    <w:rsid w:val="00410031"/>
    <w:rsid w:val="00410E68"/>
    <w:rsid w:val="004115A2"/>
    <w:rsid w:val="004134CA"/>
    <w:rsid w:val="00414F9D"/>
    <w:rsid w:val="004151CE"/>
    <w:rsid w:val="00415C81"/>
    <w:rsid w:val="00416731"/>
    <w:rsid w:val="004178F6"/>
    <w:rsid w:val="004228D0"/>
    <w:rsid w:val="00424C26"/>
    <w:rsid w:val="00432378"/>
    <w:rsid w:val="00432BCF"/>
    <w:rsid w:val="0043367F"/>
    <w:rsid w:val="0043431A"/>
    <w:rsid w:val="004366DC"/>
    <w:rsid w:val="00440D65"/>
    <w:rsid w:val="00442CB5"/>
    <w:rsid w:val="004435AA"/>
    <w:rsid w:val="004435E6"/>
    <w:rsid w:val="00445AC8"/>
    <w:rsid w:val="00446987"/>
    <w:rsid w:val="00447A9B"/>
    <w:rsid w:val="00447E31"/>
    <w:rsid w:val="004502AC"/>
    <w:rsid w:val="00453923"/>
    <w:rsid w:val="00454B9B"/>
    <w:rsid w:val="004552D2"/>
    <w:rsid w:val="00455DBB"/>
    <w:rsid w:val="00455ED2"/>
    <w:rsid w:val="00457858"/>
    <w:rsid w:val="0046073E"/>
    <w:rsid w:val="00460975"/>
    <w:rsid w:val="00460B0B"/>
    <w:rsid w:val="00461023"/>
    <w:rsid w:val="00462DD7"/>
    <w:rsid w:val="00462FAC"/>
    <w:rsid w:val="00463465"/>
    <w:rsid w:val="00463BE2"/>
    <w:rsid w:val="00464611"/>
    <w:rsid w:val="00464631"/>
    <w:rsid w:val="00464B79"/>
    <w:rsid w:val="00467A74"/>
    <w:rsid w:val="00467BBF"/>
    <w:rsid w:val="00470DA4"/>
    <w:rsid w:val="0047138C"/>
    <w:rsid w:val="004752F9"/>
    <w:rsid w:val="004800BF"/>
    <w:rsid w:val="00480C0D"/>
    <w:rsid w:val="00481CF5"/>
    <w:rsid w:val="0048480B"/>
    <w:rsid w:val="00485E2A"/>
    <w:rsid w:val="004867E2"/>
    <w:rsid w:val="0048740B"/>
    <w:rsid w:val="0049110B"/>
    <w:rsid w:val="004929A9"/>
    <w:rsid w:val="00494C68"/>
    <w:rsid w:val="004974DC"/>
    <w:rsid w:val="004A10B1"/>
    <w:rsid w:val="004A4259"/>
    <w:rsid w:val="004B05EB"/>
    <w:rsid w:val="004B1120"/>
    <w:rsid w:val="004C2FEC"/>
    <w:rsid w:val="004C343A"/>
    <w:rsid w:val="004C4A97"/>
    <w:rsid w:val="004C6BCF"/>
    <w:rsid w:val="004C7B01"/>
    <w:rsid w:val="004D0957"/>
    <w:rsid w:val="004D2C9C"/>
    <w:rsid w:val="004D30B1"/>
    <w:rsid w:val="004D58BF"/>
    <w:rsid w:val="004D645F"/>
    <w:rsid w:val="004D781A"/>
    <w:rsid w:val="004E0581"/>
    <w:rsid w:val="004E3B48"/>
    <w:rsid w:val="004E417D"/>
    <w:rsid w:val="004E4335"/>
    <w:rsid w:val="004E4605"/>
    <w:rsid w:val="004E46AA"/>
    <w:rsid w:val="004E5ACF"/>
    <w:rsid w:val="004F13EE"/>
    <w:rsid w:val="004F2022"/>
    <w:rsid w:val="004F404B"/>
    <w:rsid w:val="004F44F6"/>
    <w:rsid w:val="004F49A2"/>
    <w:rsid w:val="004F5853"/>
    <w:rsid w:val="004F7C05"/>
    <w:rsid w:val="00501446"/>
    <w:rsid w:val="00501C94"/>
    <w:rsid w:val="00501F23"/>
    <w:rsid w:val="00502430"/>
    <w:rsid w:val="005052DB"/>
    <w:rsid w:val="00506432"/>
    <w:rsid w:val="005068B2"/>
    <w:rsid w:val="0051242B"/>
    <w:rsid w:val="00512AEF"/>
    <w:rsid w:val="00514AFA"/>
    <w:rsid w:val="00516954"/>
    <w:rsid w:val="00517A18"/>
    <w:rsid w:val="0052051D"/>
    <w:rsid w:val="00523046"/>
    <w:rsid w:val="00524F4C"/>
    <w:rsid w:val="005267BF"/>
    <w:rsid w:val="00530A64"/>
    <w:rsid w:val="00531BA9"/>
    <w:rsid w:val="00533840"/>
    <w:rsid w:val="00540FDD"/>
    <w:rsid w:val="00541267"/>
    <w:rsid w:val="00543CA6"/>
    <w:rsid w:val="00545EE6"/>
    <w:rsid w:val="005550D2"/>
    <w:rsid w:val="005550E7"/>
    <w:rsid w:val="005551AB"/>
    <w:rsid w:val="005564FB"/>
    <w:rsid w:val="005572C7"/>
    <w:rsid w:val="00560393"/>
    <w:rsid w:val="00561962"/>
    <w:rsid w:val="005650ED"/>
    <w:rsid w:val="00566E76"/>
    <w:rsid w:val="0057042F"/>
    <w:rsid w:val="00574659"/>
    <w:rsid w:val="00575754"/>
    <w:rsid w:val="00580A1B"/>
    <w:rsid w:val="0058296C"/>
    <w:rsid w:val="0058436F"/>
    <w:rsid w:val="005843E5"/>
    <w:rsid w:val="00591E20"/>
    <w:rsid w:val="005940D2"/>
    <w:rsid w:val="005952E2"/>
    <w:rsid w:val="00595408"/>
    <w:rsid w:val="00595E84"/>
    <w:rsid w:val="0059724B"/>
    <w:rsid w:val="00597D79"/>
    <w:rsid w:val="005A0869"/>
    <w:rsid w:val="005A0C59"/>
    <w:rsid w:val="005A1C84"/>
    <w:rsid w:val="005A2015"/>
    <w:rsid w:val="005A2933"/>
    <w:rsid w:val="005A48EB"/>
    <w:rsid w:val="005A520D"/>
    <w:rsid w:val="005A6CEA"/>
    <w:rsid w:val="005A6CFB"/>
    <w:rsid w:val="005B2439"/>
    <w:rsid w:val="005C0F81"/>
    <w:rsid w:val="005C1FD7"/>
    <w:rsid w:val="005C2295"/>
    <w:rsid w:val="005C585C"/>
    <w:rsid w:val="005C5AEB"/>
    <w:rsid w:val="005D7CC5"/>
    <w:rsid w:val="005E0A3F"/>
    <w:rsid w:val="005E2BED"/>
    <w:rsid w:val="005E4266"/>
    <w:rsid w:val="005E6883"/>
    <w:rsid w:val="005E772F"/>
    <w:rsid w:val="005F0746"/>
    <w:rsid w:val="005F1161"/>
    <w:rsid w:val="005F15EF"/>
    <w:rsid w:val="005F4A71"/>
    <w:rsid w:val="005F4ECA"/>
    <w:rsid w:val="005F52C8"/>
    <w:rsid w:val="005F5732"/>
    <w:rsid w:val="005F7F1B"/>
    <w:rsid w:val="006002AA"/>
    <w:rsid w:val="00600A46"/>
    <w:rsid w:val="006041BE"/>
    <w:rsid w:val="006043C7"/>
    <w:rsid w:val="00605D97"/>
    <w:rsid w:val="0060624D"/>
    <w:rsid w:val="00607D2A"/>
    <w:rsid w:val="00611C43"/>
    <w:rsid w:val="00613EFF"/>
    <w:rsid w:val="00624B52"/>
    <w:rsid w:val="006258AA"/>
    <w:rsid w:val="00627C69"/>
    <w:rsid w:val="00631DF4"/>
    <w:rsid w:val="00633FEA"/>
    <w:rsid w:val="00634175"/>
    <w:rsid w:val="00636CB8"/>
    <w:rsid w:val="006378C4"/>
    <w:rsid w:val="006408AC"/>
    <w:rsid w:val="006423AF"/>
    <w:rsid w:val="00642696"/>
    <w:rsid w:val="00642B2D"/>
    <w:rsid w:val="00643E71"/>
    <w:rsid w:val="00644238"/>
    <w:rsid w:val="0064524E"/>
    <w:rsid w:val="0065107B"/>
    <w:rsid w:val="006511B6"/>
    <w:rsid w:val="00651273"/>
    <w:rsid w:val="006515F3"/>
    <w:rsid w:val="00652742"/>
    <w:rsid w:val="00652897"/>
    <w:rsid w:val="00654846"/>
    <w:rsid w:val="00657B51"/>
    <w:rsid w:val="00657FF8"/>
    <w:rsid w:val="00663952"/>
    <w:rsid w:val="0066610C"/>
    <w:rsid w:val="00667F3B"/>
    <w:rsid w:val="00670D99"/>
    <w:rsid w:val="00670E2B"/>
    <w:rsid w:val="00670FD4"/>
    <w:rsid w:val="00671615"/>
    <w:rsid w:val="0067166E"/>
    <w:rsid w:val="00672743"/>
    <w:rsid w:val="00673252"/>
    <w:rsid w:val="006734BB"/>
    <w:rsid w:val="00673F9C"/>
    <w:rsid w:val="00674061"/>
    <w:rsid w:val="00675DE3"/>
    <w:rsid w:val="00675F31"/>
    <w:rsid w:val="0067664C"/>
    <w:rsid w:val="006807C1"/>
    <w:rsid w:val="00680F19"/>
    <w:rsid w:val="00681A34"/>
    <w:rsid w:val="006821EB"/>
    <w:rsid w:val="00682FAE"/>
    <w:rsid w:val="00683D49"/>
    <w:rsid w:val="00687A3C"/>
    <w:rsid w:val="00690ECD"/>
    <w:rsid w:val="00691003"/>
    <w:rsid w:val="00692A82"/>
    <w:rsid w:val="006943D4"/>
    <w:rsid w:val="00697459"/>
    <w:rsid w:val="006A12AB"/>
    <w:rsid w:val="006A67D2"/>
    <w:rsid w:val="006B1E3D"/>
    <w:rsid w:val="006B2286"/>
    <w:rsid w:val="006B34BF"/>
    <w:rsid w:val="006B49F4"/>
    <w:rsid w:val="006B56BB"/>
    <w:rsid w:val="006B5B28"/>
    <w:rsid w:val="006B7A89"/>
    <w:rsid w:val="006C02F2"/>
    <w:rsid w:val="006C358E"/>
    <w:rsid w:val="006C37AE"/>
    <w:rsid w:val="006C3940"/>
    <w:rsid w:val="006C3F95"/>
    <w:rsid w:val="006C51E6"/>
    <w:rsid w:val="006C5AC9"/>
    <w:rsid w:val="006C621F"/>
    <w:rsid w:val="006C77A8"/>
    <w:rsid w:val="006D31C9"/>
    <w:rsid w:val="006D4098"/>
    <w:rsid w:val="006D487E"/>
    <w:rsid w:val="006D5492"/>
    <w:rsid w:val="006D7681"/>
    <w:rsid w:val="006D7B2E"/>
    <w:rsid w:val="006E02EA"/>
    <w:rsid w:val="006E0968"/>
    <w:rsid w:val="006E2338"/>
    <w:rsid w:val="006E27EE"/>
    <w:rsid w:val="006E287E"/>
    <w:rsid w:val="006E2AF6"/>
    <w:rsid w:val="006E67EA"/>
    <w:rsid w:val="006F1E3C"/>
    <w:rsid w:val="006F50BB"/>
    <w:rsid w:val="006F7179"/>
    <w:rsid w:val="00700646"/>
    <w:rsid w:val="00701275"/>
    <w:rsid w:val="00703C1E"/>
    <w:rsid w:val="00705C6A"/>
    <w:rsid w:val="00707F56"/>
    <w:rsid w:val="0071010B"/>
    <w:rsid w:val="00713558"/>
    <w:rsid w:val="00713B9D"/>
    <w:rsid w:val="00715C4C"/>
    <w:rsid w:val="0071637A"/>
    <w:rsid w:val="00717287"/>
    <w:rsid w:val="00720D08"/>
    <w:rsid w:val="00720D87"/>
    <w:rsid w:val="00723711"/>
    <w:rsid w:val="00724078"/>
    <w:rsid w:val="007263B9"/>
    <w:rsid w:val="00726B23"/>
    <w:rsid w:val="007334F8"/>
    <w:rsid w:val="00733850"/>
    <w:rsid w:val="007339CD"/>
    <w:rsid w:val="0073551B"/>
    <w:rsid w:val="007359D8"/>
    <w:rsid w:val="00735FB7"/>
    <w:rsid w:val="0073614E"/>
    <w:rsid w:val="007362D4"/>
    <w:rsid w:val="00744767"/>
    <w:rsid w:val="007506B4"/>
    <w:rsid w:val="0075075B"/>
    <w:rsid w:val="007519DD"/>
    <w:rsid w:val="00751A23"/>
    <w:rsid w:val="00754444"/>
    <w:rsid w:val="00754B2D"/>
    <w:rsid w:val="00756D6A"/>
    <w:rsid w:val="00757097"/>
    <w:rsid w:val="007601E1"/>
    <w:rsid w:val="00761071"/>
    <w:rsid w:val="00763A16"/>
    <w:rsid w:val="00764314"/>
    <w:rsid w:val="00765FA8"/>
    <w:rsid w:val="0076672A"/>
    <w:rsid w:val="00770705"/>
    <w:rsid w:val="00771206"/>
    <w:rsid w:val="00771B21"/>
    <w:rsid w:val="00771BC9"/>
    <w:rsid w:val="00775DC1"/>
    <w:rsid w:val="00775E45"/>
    <w:rsid w:val="00776E74"/>
    <w:rsid w:val="00783A64"/>
    <w:rsid w:val="00785169"/>
    <w:rsid w:val="007954AB"/>
    <w:rsid w:val="00796A05"/>
    <w:rsid w:val="007A14C5"/>
    <w:rsid w:val="007A3E38"/>
    <w:rsid w:val="007A4A10"/>
    <w:rsid w:val="007A513C"/>
    <w:rsid w:val="007A67BA"/>
    <w:rsid w:val="007A70C0"/>
    <w:rsid w:val="007B1711"/>
    <w:rsid w:val="007B1760"/>
    <w:rsid w:val="007B1A1E"/>
    <w:rsid w:val="007B3216"/>
    <w:rsid w:val="007B397D"/>
    <w:rsid w:val="007B3D03"/>
    <w:rsid w:val="007B5C0D"/>
    <w:rsid w:val="007B6990"/>
    <w:rsid w:val="007B7F50"/>
    <w:rsid w:val="007C3A2B"/>
    <w:rsid w:val="007C5CD4"/>
    <w:rsid w:val="007C6D9C"/>
    <w:rsid w:val="007C74A7"/>
    <w:rsid w:val="007C7DDB"/>
    <w:rsid w:val="007D2CC7"/>
    <w:rsid w:val="007D3BBD"/>
    <w:rsid w:val="007D5710"/>
    <w:rsid w:val="007D673D"/>
    <w:rsid w:val="007D6C3F"/>
    <w:rsid w:val="007D6E3D"/>
    <w:rsid w:val="007E3DF4"/>
    <w:rsid w:val="007E4B8F"/>
    <w:rsid w:val="007F06D2"/>
    <w:rsid w:val="007F06F4"/>
    <w:rsid w:val="007F2220"/>
    <w:rsid w:val="007F27CA"/>
    <w:rsid w:val="007F4B3E"/>
    <w:rsid w:val="007F588A"/>
    <w:rsid w:val="007F72C4"/>
    <w:rsid w:val="00800530"/>
    <w:rsid w:val="0080187E"/>
    <w:rsid w:val="008027AA"/>
    <w:rsid w:val="008100F2"/>
    <w:rsid w:val="00811A85"/>
    <w:rsid w:val="008127AF"/>
    <w:rsid w:val="00812B46"/>
    <w:rsid w:val="00813EBF"/>
    <w:rsid w:val="00815700"/>
    <w:rsid w:val="00817B70"/>
    <w:rsid w:val="00817E0F"/>
    <w:rsid w:val="0082365D"/>
    <w:rsid w:val="00823B21"/>
    <w:rsid w:val="008264EB"/>
    <w:rsid w:val="00826B8F"/>
    <w:rsid w:val="00831E8A"/>
    <w:rsid w:val="0083257C"/>
    <w:rsid w:val="008347C9"/>
    <w:rsid w:val="00834D83"/>
    <w:rsid w:val="00835C76"/>
    <w:rsid w:val="00836DB1"/>
    <w:rsid w:val="00843049"/>
    <w:rsid w:val="00843CBD"/>
    <w:rsid w:val="00844CD8"/>
    <w:rsid w:val="0084698E"/>
    <w:rsid w:val="00847791"/>
    <w:rsid w:val="0085209B"/>
    <w:rsid w:val="008534E1"/>
    <w:rsid w:val="00856B66"/>
    <w:rsid w:val="008574EC"/>
    <w:rsid w:val="008617E3"/>
    <w:rsid w:val="00861A5F"/>
    <w:rsid w:val="008644AD"/>
    <w:rsid w:val="0086466C"/>
    <w:rsid w:val="00865735"/>
    <w:rsid w:val="00865DDB"/>
    <w:rsid w:val="00865F78"/>
    <w:rsid w:val="00867538"/>
    <w:rsid w:val="00873D90"/>
    <w:rsid w:val="00873FC8"/>
    <w:rsid w:val="008748F8"/>
    <w:rsid w:val="00877AE2"/>
    <w:rsid w:val="00881B3C"/>
    <w:rsid w:val="00883ED3"/>
    <w:rsid w:val="008845F9"/>
    <w:rsid w:val="0088469C"/>
    <w:rsid w:val="00884C63"/>
    <w:rsid w:val="00884C7D"/>
    <w:rsid w:val="00885908"/>
    <w:rsid w:val="008864B7"/>
    <w:rsid w:val="0088650D"/>
    <w:rsid w:val="008920EB"/>
    <w:rsid w:val="00892D70"/>
    <w:rsid w:val="00894B50"/>
    <w:rsid w:val="0089677E"/>
    <w:rsid w:val="00896E8C"/>
    <w:rsid w:val="008A472C"/>
    <w:rsid w:val="008A7438"/>
    <w:rsid w:val="008A7B32"/>
    <w:rsid w:val="008B02DA"/>
    <w:rsid w:val="008B1334"/>
    <w:rsid w:val="008B2688"/>
    <w:rsid w:val="008B2C38"/>
    <w:rsid w:val="008B63D2"/>
    <w:rsid w:val="008C0278"/>
    <w:rsid w:val="008C24E9"/>
    <w:rsid w:val="008C7856"/>
    <w:rsid w:val="008D0533"/>
    <w:rsid w:val="008D19B9"/>
    <w:rsid w:val="008D1DF5"/>
    <w:rsid w:val="008D42CB"/>
    <w:rsid w:val="008D48C9"/>
    <w:rsid w:val="008D5450"/>
    <w:rsid w:val="008D5514"/>
    <w:rsid w:val="008D5B79"/>
    <w:rsid w:val="008D6381"/>
    <w:rsid w:val="008D6C7F"/>
    <w:rsid w:val="008D764D"/>
    <w:rsid w:val="008D7B5D"/>
    <w:rsid w:val="008E0C77"/>
    <w:rsid w:val="008E0E30"/>
    <w:rsid w:val="008E3643"/>
    <w:rsid w:val="008E372D"/>
    <w:rsid w:val="008E43FC"/>
    <w:rsid w:val="008E625F"/>
    <w:rsid w:val="008F048C"/>
    <w:rsid w:val="008F1143"/>
    <w:rsid w:val="008F264D"/>
    <w:rsid w:val="008F3D3C"/>
    <w:rsid w:val="008F46AC"/>
    <w:rsid w:val="00905BBB"/>
    <w:rsid w:val="009074E1"/>
    <w:rsid w:val="00910EA9"/>
    <w:rsid w:val="009112F7"/>
    <w:rsid w:val="00911DE5"/>
    <w:rsid w:val="009122AF"/>
    <w:rsid w:val="009127BC"/>
    <w:rsid w:val="00912B53"/>
    <w:rsid w:val="00912D54"/>
    <w:rsid w:val="0091389F"/>
    <w:rsid w:val="00913BE6"/>
    <w:rsid w:val="009155BF"/>
    <w:rsid w:val="009208F7"/>
    <w:rsid w:val="00922517"/>
    <w:rsid w:val="00922722"/>
    <w:rsid w:val="00924071"/>
    <w:rsid w:val="009261E6"/>
    <w:rsid w:val="009268E1"/>
    <w:rsid w:val="00930508"/>
    <w:rsid w:val="00931618"/>
    <w:rsid w:val="00934368"/>
    <w:rsid w:val="00934F27"/>
    <w:rsid w:val="0093568F"/>
    <w:rsid w:val="00945E7F"/>
    <w:rsid w:val="009477A8"/>
    <w:rsid w:val="00947923"/>
    <w:rsid w:val="00950BAD"/>
    <w:rsid w:val="0095152F"/>
    <w:rsid w:val="0095181F"/>
    <w:rsid w:val="00952DA4"/>
    <w:rsid w:val="0095515C"/>
    <w:rsid w:val="009557C1"/>
    <w:rsid w:val="0096001B"/>
    <w:rsid w:val="00960D6E"/>
    <w:rsid w:val="00961E00"/>
    <w:rsid w:val="00963021"/>
    <w:rsid w:val="009631DF"/>
    <w:rsid w:val="009635DA"/>
    <w:rsid w:val="00963A55"/>
    <w:rsid w:val="00965957"/>
    <w:rsid w:val="009662CE"/>
    <w:rsid w:val="009703CD"/>
    <w:rsid w:val="00972BC1"/>
    <w:rsid w:val="009736EB"/>
    <w:rsid w:val="00974B59"/>
    <w:rsid w:val="00980976"/>
    <w:rsid w:val="009811A4"/>
    <w:rsid w:val="0098340B"/>
    <w:rsid w:val="00983D5E"/>
    <w:rsid w:val="009853E2"/>
    <w:rsid w:val="00986830"/>
    <w:rsid w:val="009924C3"/>
    <w:rsid w:val="0099285C"/>
    <w:rsid w:val="00992879"/>
    <w:rsid w:val="00993102"/>
    <w:rsid w:val="00995463"/>
    <w:rsid w:val="00996A80"/>
    <w:rsid w:val="009A08C2"/>
    <w:rsid w:val="009A124E"/>
    <w:rsid w:val="009A2825"/>
    <w:rsid w:val="009A6499"/>
    <w:rsid w:val="009A6704"/>
    <w:rsid w:val="009A7460"/>
    <w:rsid w:val="009B3442"/>
    <w:rsid w:val="009B62D3"/>
    <w:rsid w:val="009C255E"/>
    <w:rsid w:val="009C35C8"/>
    <w:rsid w:val="009C4A39"/>
    <w:rsid w:val="009C5A38"/>
    <w:rsid w:val="009C6F10"/>
    <w:rsid w:val="009D148F"/>
    <w:rsid w:val="009D1AD5"/>
    <w:rsid w:val="009D3D70"/>
    <w:rsid w:val="009D5119"/>
    <w:rsid w:val="009D5222"/>
    <w:rsid w:val="009D7102"/>
    <w:rsid w:val="009D79A2"/>
    <w:rsid w:val="009D7B65"/>
    <w:rsid w:val="009E5066"/>
    <w:rsid w:val="009E6A24"/>
    <w:rsid w:val="009E6F7E"/>
    <w:rsid w:val="009E74C3"/>
    <w:rsid w:val="009E7A57"/>
    <w:rsid w:val="009E7CC4"/>
    <w:rsid w:val="009F4231"/>
    <w:rsid w:val="009F43B8"/>
    <w:rsid w:val="009F4CCA"/>
    <w:rsid w:val="009F4F6A"/>
    <w:rsid w:val="009F527F"/>
    <w:rsid w:val="009F52B9"/>
    <w:rsid w:val="00A011C6"/>
    <w:rsid w:val="00A02AB4"/>
    <w:rsid w:val="00A02B7A"/>
    <w:rsid w:val="00A037CD"/>
    <w:rsid w:val="00A04084"/>
    <w:rsid w:val="00A05954"/>
    <w:rsid w:val="00A06042"/>
    <w:rsid w:val="00A11701"/>
    <w:rsid w:val="00A131A5"/>
    <w:rsid w:val="00A1351B"/>
    <w:rsid w:val="00A13DD1"/>
    <w:rsid w:val="00A14103"/>
    <w:rsid w:val="00A16E36"/>
    <w:rsid w:val="00A17308"/>
    <w:rsid w:val="00A20CAA"/>
    <w:rsid w:val="00A24961"/>
    <w:rsid w:val="00A24B10"/>
    <w:rsid w:val="00A24E5E"/>
    <w:rsid w:val="00A25D62"/>
    <w:rsid w:val="00A30E9B"/>
    <w:rsid w:val="00A324F1"/>
    <w:rsid w:val="00A369CF"/>
    <w:rsid w:val="00A44E66"/>
    <w:rsid w:val="00A4512D"/>
    <w:rsid w:val="00A45E5D"/>
    <w:rsid w:val="00A46E85"/>
    <w:rsid w:val="00A50244"/>
    <w:rsid w:val="00A52901"/>
    <w:rsid w:val="00A544CD"/>
    <w:rsid w:val="00A56F17"/>
    <w:rsid w:val="00A62443"/>
    <w:rsid w:val="00A627D7"/>
    <w:rsid w:val="00A63C4A"/>
    <w:rsid w:val="00A64993"/>
    <w:rsid w:val="00A65009"/>
    <w:rsid w:val="00A656C7"/>
    <w:rsid w:val="00A6656E"/>
    <w:rsid w:val="00A705AF"/>
    <w:rsid w:val="00A71268"/>
    <w:rsid w:val="00A716BE"/>
    <w:rsid w:val="00A72454"/>
    <w:rsid w:val="00A74345"/>
    <w:rsid w:val="00A75698"/>
    <w:rsid w:val="00A76259"/>
    <w:rsid w:val="00A77696"/>
    <w:rsid w:val="00A80557"/>
    <w:rsid w:val="00A81D33"/>
    <w:rsid w:val="00A90BD6"/>
    <w:rsid w:val="00A926CB"/>
    <w:rsid w:val="00A930AE"/>
    <w:rsid w:val="00A933E0"/>
    <w:rsid w:val="00AA07C4"/>
    <w:rsid w:val="00AA0F3C"/>
    <w:rsid w:val="00AA1697"/>
    <w:rsid w:val="00AA1A95"/>
    <w:rsid w:val="00AA260F"/>
    <w:rsid w:val="00AA38EF"/>
    <w:rsid w:val="00AA4566"/>
    <w:rsid w:val="00AA462D"/>
    <w:rsid w:val="00AB0B85"/>
    <w:rsid w:val="00AB1102"/>
    <w:rsid w:val="00AB1EE7"/>
    <w:rsid w:val="00AB30ED"/>
    <w:rsid w:val="00AB4B37"/>
    <w:rsid w:val="00AB5762"/>
    <w:rsid w:val="00AC2679"/>
    <w:rsid w:val="00AC34F3"/>
    <w:rsid w:val="00AC4163"/>
    <w:rsid w:val="00AC49F0"/>
    <w:rsid w:val="00AC4BE4"/>
    <w:rsid w:val="00AC50A8"/>
    <w:rsid w:val="00AC6BF9"/>
    <w:rsid w:val="00AD05E6"/>
    <w:rsid w:val="00AD0D1B"/>
    <w:rsid w:val="00AD0D3F"/>
    <w:rsid w:val="00AD1C5A"/>
    <w:rsid w:val="00AD6DE8"/>
    <w:rsid w:val="00AE1D7D"/>
    <w:rsid w:val="00AE2A8B"/>
    <w:rsid w:val="00AE3F64"/>
    <w:rsid w:val="00AE5C98"/>
    <w:rsid w:val="00AF0DB8"/>
    <w:rsid w:val="00AF1EFD"/>
    <w:rsid w:val="00AF2491"/>
    <w:rsid w:val="00AF2EDF"/>
    <w:rsid w:val="00AF56A7"/>
    <w:rsid w:val="00AF7386"/>
    <w:rsid w:val="00AF7934"/>
    <w:rsid w:val="00B00B81"/>
    <w:rsid w:val="00B011A7"/>
    <w:rsid w:val="00B012BB"/>
    <w:rsid w:val="00B020AB"/>
    <w:rsid w:val="00B022A7"/>
    <w:rsid w:val="00B0374C"/>
    <w:rsid w:val="00B03E95"/>
    <w:rsid w:val="00B04580"/>
    <w:rsid w:val="00B04B09"/>
    <w:rsid w:val="00B053B7"/>
    <w:rsid w:val="00B072F5"/>
    <w:rsid w:val="00B10323"/>
    <w:rsid w:val="00B134F3"/>
    <w:rsid w:val="00B14E3E"/>
    <w:rsid w:val="00B155E4"/>
    <w:rsid w:val="00B164BB"/>
    <w:rsid w:val="00B16A51"/>
    <w:rsid w:val="00B16B66"/>
    <w:rsid w:val="00B178BF"/>
    <w:rsid w:val="00B17C03"/>
    <w:rsid w:val="00B2415F"/>
    <w:rsid w:val="00B25440"/>
    <w:rsid w:val="00B27246"/>
    <w:rsid w:val="00B27F59"/>
    <w:rsid w:val="00B3010E"/>
    <w:rsid w:val="00B32222"/>
    <w:rsid w:val="00B32CAD"/>
    <w:rsid w:val="00B3618D"/>
    <w:rsid w:val="00B36233"/>
    <w:rsid w:val="00B4184D"/>
    <w:rsid w:val="00B419BF"/>
    <w:rsid w:val="00B426C6"/>
    <w:rsid w:val="00B42851"/>
    <w:rsid w:val="00B43106"/>
    <w:rsid w:val="00B43279"/>
    <w:rsid w:val="00B43381"/>
    <w:rsid w:val="00B43F2A"/>
    <w:rsid w:val="00B4410F"/>
    <w:rsid w:val="00B444FB"/>
    <w:rsid w:val="00B4455F"/>
    <w:rsid w:val="00B44972"/>
    <w:rsid w:val="00B45AC7"/>
    <w:rsid w:val="00B46C3B"/>
    <w:rsid w:val="00B5372F"/>
    <w:rsid w:val="00B5611C"/>
    <w:rsid w:val="00B61129"/>
    <w:rsid w:val="00B61F44"/>
    <w:rsid w:val="00B64158"/>
    <w:rsid w:val="00B6727E"/>
    <w:rsid w:val="00B6758F"/>
    <w:rsid w:val="00B67E7F"/>
    <w:rsid w:val="00B70559"/>
    <w:rsid w:val="00B7070B"/>
    <w:rsid w:val="00B715BB"/>
    <w:rsid w:val="00B752E9"/>
    <w:rsid w:val="00B75A04"/>
    <w:rsid w:val="00B76F25"/>
    <w:rsid w:val="00B76F72"/>
    <w:rsid w:val="00B839B2"/>
    <w:rsid w:val="00B87F2D"/>
    <w:rsid w:val="00B9168C"/>
    <w:rsid w:val="00B9209D"/>
    <w:rsid w:val="00B93255"/>
    <w:rsid w:val="00B93AC0"/>
    <w:rsid w:val="00B94252"/>
    <w:rsid w:val="00B9445F"/>
    <w:rsid w:val="00B9715A"/>
    <w:rsid w:val="00BA06B5"/>
    <w:rsid w:val="00BA0E6D"/>
    <w:rsid w:val="00BA14BE"/>
    <w:rsid w:val="00BA1C42"/>
    <w:rsid w:val="00BA2732"/>
    <w:rsid w:val="00BA293D"/>
    <w:rsid w:val="00BA2D68"/>
    <w:rsid w:val="00BA49BC"/>
    <w:rsid w:val="00BA5059"/>
    <w:rsid w:val="00BA56B7"/>
    <w:rsid w:val="00BA7A1E"/>
    <w:rsid w:val="00BA7CA9"/>
    <w:rsid w:val="00BB0E72"/>
    <w:rsid w:val="00BB26EC"/>
    <w:rsid w:val="00BB2F6C"/>
    <w:rsid w:val="00BB3875"/>
    <w:rsid w:val="00BB50F1"/>
    <w:rsid w:val="00BB5860"/>
    <w:rsid w:val="00BB6AAD"/>
    <w:rsid w:val="00BB7A85"/>
    <w:rsid w:val="00BC18A5"/>
    <w:rsid w:val="00BC2729"/>
    <w:rsid w:val="00BC2FD8"/>
    <w:rsid w:val="00BC304C"/>
    <w:rsid w:val="00BC472C"/>
    <w:rsid w:val="00BC4A19"/>
    <w:rsid w:val="00BC4E6D"/>
    <w:rsid w:val="00BC5BE8"/>
    <w:rsid w:val="00BD0617"/>
    <w:rsid w:val="00BD2E9B"/>
    <w:rsid w:val="00BE1601"/>
    <w:rsid w:val="00BE1FFA"/>
    <w:rsid w:val="00BE30FB"/>
    <w:rsid w:val="00BE4FCB"/>
    <w:rsid w:val="00BE5E11"/>
    <w:rsid w:val="00BF1C80"/>
    <w:rsid w:val="00BF255B"/>
    <w:rsid w:val="00BF3121"/>
    <w:rsid w:val="00BF41B0"/>
    <w:rsid w:val="00BF468C"/>
    <w:rsid w:val="00BF56E9"/>
    <w:rsid w:val="00BF7AD7"/>
    <w:rsid w:val="00C00930"/>
    <w:rsid w:val="00C00D36"/>
    <w:rsid w:val="00C02FBF"/>
    <w:rsid w:val="00C042EE"/>
    <w:rsid w:val="00C04DBB"/>
    <w:rsid w:val="00C060AD"/>
    <w:rsid w:val="00C0670D"/>
    <w:rsid w:val="00C071D4"/>
    <w:rsid w:val="00C104C7"/>
    <w:rsid w:val="00C112C8"/>
    <w:rsid w:val="00C113BF"/>
    <w:rsid w:val="00C126E5"/>
    <w:rsid w:val="00C14267"/>
    <w:rsid w:val="00C15D74"/>
    <w:rsid w:val="00C167B8"/>
    <w:rsid w:val="00C20EEF"/>
    <w:rsid w:val="00C2176E"/>
    <w:rsid w:val="00C22F22"/>
    <w:rsid w:val="00C23430"/>
    <w:rsid w:val="00C27D67"/>
    <w:rsid w:val="00C341EB"/>
    <w:rsid w:val="00C34A5D"/>
    <w:rsid w:val="00C37064"/>
    <w:rsid w:val="00C37CA6"/>
    <w:rsid w:val="00C418B2"/>
    <w:rsid w:val="00C4562F"/>
    <w:rsid w:val="00C46221"/>
    <w:rsid w:val="00C4631F"/>
    <w:rsid w:val="00C50E16"/>
    <w:rsid w:val="00C52503"/>
    <w:rsid w:val="00C53A04"/>
    <w:rsid w:val="00C55258"/>
    <w:rsid w:val="00C55E1E"/>
    <w:rsid w:val="00C60FA4"/>
    <w:rsid w:val="00C634EF"/>
    <w:rsid w:val="00C64082"/>
    <w:rsid w:val="00C647F5"/>
    <w:rsid w:val="00C64CC2"/>
    <w:rsid w:val="00C65DD8"/>
    <w:rsid w:val="00C6652F"/>
    <w:rsid w:val="00C74D82"/>
    <w:rsid w:val="00C77A23"/>
    <w:rsid w:val="00C77D09"/>
    <w:rsid w:val="00C80940"/>
    <w:rsid w:val="00C81A3B"/>
    <w:rsid w:val="00C81AF5"/>
    <w:rsid w:val="00C82EEB"/>
    <w:rsid w:val="00C91013"/>
    <w:rsid w:val="00C94FE4"/>
    <w:rsid w:val="00C971DC"/>
    <w:rsid w:val="00CA16B7"/>
    <w:rsid w:val="00CA29A7"/>
    <w:rsid w:val="00CA3C39"/>
    <w:rsid w:val="00CA4BE3"/>
    <w:rsid w:val="00CA4CF5"/>
    <w:rsid w:val="00CA62AE"/>
    <w:rsid w:val="00CB0F49"/>
    <w:rsid w:val="00CB23E3"/>
    <w:rsid w:val="00CB2B87"/>
    <w:rsid w:val="00CB5B1A"/>
    <w:rsid w:val="00CC220B"/>
    <w:rsid w:val="00CC3C82"/>
    <w:rsid w:val="00CC53B6"/>
    <w:rsid w:val="00CC5C43"/>
    <w:rsid w:val="00CD02AE"/>
    <w:rsid w:val="00CD2A4F"/>
    <w:rsid w:val="00CD6297"/>
    <w:rsid w:val="00CE03CA"/>
    <w:rsid w:val="00CE22F1"/>
    <w:rsid w:val="00CE3225"/>
    <w:rsid w:val="00CE50F2"/>
    <w:rsid w:val="00CE6144"/>
    <w:rsid w:val="00CE6502"/>
    <w:rsid w:val="00CE68BC"/>
    <w:rsid w:val="00CF3E7D"/>
    <w:rsid w:val="00CF4CF9"/>
    <w:rsid w:val="00CF504D"/>
    <w:rsid w:val="00CF7D3C"/>
    <w:rsid w:val="00D01D76"/>
    <w:rsid w:val="00D03933"/>
    <w:rsid w:val="00D0518A"/>
    <w:rsid w:val="00D06088"/>
    <w:rsid w:val="00D10627"/>
    <w:rsid w:val="00D147EB"/>
    <w:rsid w:val="00D20A5C"/>
    <w:rsid w:val="00D26432"/>
    <w:rsid w:val="00D26E56"/>
    <w:rsid w:val="00D27E3E"/>
    <w:rsid w:val="00D30092"/>
    <w:rsid w:val="00D30C7C"/>
    <w:rsid w:val="00D34667"/>
    <w:rsid w:val="00D3586C"/>
    <w:rsid w:val="00D36AD5"/>
    <w:rsid w:val="00D401E1"/>
    <w:rsid w:val="00D408B4"/>
    <w:rsid w:val="00D41048"/>
    <w:rsid w:val="00D423B1"/>
    <w:rsid w:val="00D43554"/>
    <w:rsid w:val="00D45D94"/>
    <w:rsid w:val="00D472B9"/>
    <w:rsid w:val="00D50A62"/>
    <w:rsid w:val="00D524C8"/>
    <w:rsid w:val="00D530BF"/>
    <w:rsid w:val="00D54045"/>
    <w:rsid w:val="00D54A93"/>
    <w:rsid w:val="00D60E25"/>
    <w:rsid w:val="00D627DD"/>
    <w:rsid w:val="00D6425C"/>
    <w:rsid w:val="00D66D1A"/>
    <w:rsid w:val="00D66D23"/>
    <w:rsid w:val="00D66DDD"/>
    <w:rsid w:val="00D67FA8"/>
    <w:rsid w:val="00D70E24"/>
    <w:rsid w:val="00D71100"/>
    <w:rsid w:val="00D72B61"/>
    <w:rsid w:val="00D72BA9"/>
    <w:rsid w:val="00D809F6"/>
    <w:rsid w:val="00D86124"/>
    <w:rsid w:val="00D90BCC"/>
    <w:rsid w:val="00D97D66"/>
    <w:rsid w:val="00DA3D1D"/>
    <w:rsid w:val="00DA3F85"/>
    <w:rsid w:val="00DA45FB"/>
    <w:rsid w:val="00DA4A96"/>
    <w:rsid w:val="00DB0138"/>
    <w:rsid w:val="00DB06ED"/>
    <w:rsid w:val="00DB2821"/>
    <w:rsid w:val="00DB518D"/>
    <w:rsid w:val="00DB6286"/>
    <w:rsid w:val="00DB645F"/>
    <w:rsid w:val="00DB76E9"/>
    <w:rsid w:val="00DC0A67"/>
    <w:rsid w:val="00DC1D5E"/>
    <w:rsid w:val="00DC2313"/>
    <w:rsid w:val="00DC5220"/>
    <w:rsid w:val="00DC726E"/>
    <w:rsid w:val="00DC7910"/>
    <w:rsid w:val="00DD0538"/>
    <w:rsid w:val="00DD0664"/>
    <w:rsid w:val="00DD2061"/>
    <w:rsid w:val="00DD612A"/>
    <w:rsid w:val="00DD65A4"/>
    <w:rsid w:val="00DD7DAB"/>
    <w:rsid w:val="00DE1883"/>
    <w:rsid w:val="00DE3355"/>
    <w:rsid w:val="00DE41D8"/>
    <w:rsid w:val="00DE5A71"/>
    <w:rsid w:val="00DE781F"/>
    <w:rsid w:val="00DF3646"/>
    <w:rsid w:val="00DF486F"/>
    <w:rsid w:val="00DF5B5B"/>
    <w:rsid w:val="00DF7619"/>
    <w:rsid w:val="00E00A3C"/>
    <w:rsid w:val="00E0164B"/>
    <w:rsid w:val="00E021D4"/>
    <w:rsid w:val="00E042D8"/>
    <w:rsid w:val="00E04724"/>
    <w:rsid w:val="00E04A39"/>
    <w:rsid w:val="00E04F57"/>
    <w:rsid w:val="00E0596F"/>
    <w:rsid w:val="00E06E42"/>
    <w:rsid w:val="00E07EE7"/>
    <w:rsid w:val="00E1103B"/>
    <w:rsid w:val="00E11328"/>
    <w:rsid w:val="00E143B9"/>
    <w:rsid w:val="00E1454F"/>
    <w:rsid w:val="00E162BC"/>
    <w:rsid w:val="00E17B44"/>
    <w:rsid w:val="00E200EE"/>
    <w:rsid w:val="00E20981"/>
    <w:rsid w:val="00E22F19"/>
    <w:rsid w:val="00E238FA"/>
    <w:rsid w:val="00E24D5F"/>
    <w:rsid w:val="00E262BA"/>
    <w:rsid w:val="00E27FEA"/>
    <w:rsid w:val="00E3075D"/>
    <w:rsid w:val="00E31095"/>
    <w:rsid w:val="00E378BF"/>
    <w:rsid w:val="00E4086F"/>
    <w:rsid w:val="00E432EA"/>
    <w:rsid w:val="00E43335"/>
    <w:rsid w:val="00E4361D"/>
    <w:rsid w:val="00E43B3C"/>
    <w:rsid w:val="00E45224"/>
    <w:rsid w:val="00E45579"/>
    <w:rsid w:val="00E46E9B"/>
    <w:rsid w:val="00E50188"/>
    <w:rsid w:val="00E515CB"/>
    <w:rsid w:val="00E52260"/>
    <w:rsid w:val="00E553B6"/>
    <w:rsid w:val="00E57DDC"/>
    <w:rsid w:val="00E6059A"/>
    <w:rsid w:val="00E609A0"/>
    <w:rsid w:val="00E639B6"/>
    <w:rsid w:val="00E6434B"/>
    <w:rsid w:val="00E6458E"/>
    <w:rsid w:val="00E6463D"/>
    <w:rsid w:val="00E6550A"/>
    <w:rsid w:val="00E658CF"/>
    <w:rsid w:val="00E65B1A"/>
    <w:rsid w:val="00E66265"/>
    <w:rsid w:val="00E66B1C"/>
    <w:rsid w:val="00E67C41"/>
    <w:rsid w:val="00E70D30"/>
    <w:rsid w:val="00E72014"/>
    <w:rsid w:val="00E72187"/>
    <w:rsid w:val="00E72E9B"/>
    <w:rsid w:val="00E82A80"/>
    <w:rsid w:val="00E83BA2"/>
    <w:rsid w:val="00E849DA"/>
    <w:rsid w:val="00E85F60"/>
    <w:rsid w:val="00E93A25"/>
    <w:rsid w:val="00E9459A"/>
    <w:rsid w:val="00E9462E"/>
    <w:rsid w:val="00EA1BE6"/>
    <w:rsid w:val="00EA2691"/>
    <w:rsid w:val="00EA3659"/>
    <w:rsid w:val="00EA470E"/>
    <w:rsid w:val="00EA47A7"/>
    <w:rsid w:val="00EA57EB"/>
    <w:rsid w:val="00EA76DE"/>
    <w:rsid w:val="00EB1A92"/>
    <w:rsid w:val="00EB1B80"/>
    <w:rsid w:val="00EB3226"/>
    <w:rsid w:val="00EB4F76"/>
    <w:rsid w:val="00EB7A4F"/>
    <w:rsid w:val="00EC16F5"/>
    <w:rsid w:val="00EC213A"/>
    <w:rsid w:val="00EC26C3"/>
    <w:rsid w:val="00EC5C7C"/>
    <w:rsid w:val="00EC6603"/>
    <w:rsid w:val="00EC7744"/>
    <w:rsid w:val="00ED052A"/>
    <w:rsid w:val="00ED0AC7"/>
    <w:rsid w:val="00ED0DAD"/>
    <w:rsid w:val="00ED0F46"/>
    <w:rsid w:val="00ED2373"/>
    <w:rsid w:val="00ED27B8"/>
    <w:rsid w:val="00ED2AC5"/>
    <w:rsid w:val="00ED3B44"/>
    <w:rsid w:val="00ED63EC"/>
    <w:rsid w:val="00EE02E8"/>
    <w:rsid w:val="00EE197E"/>
    <w:rsid w:val="00EE3A81"/>
    <w:rsid w:val="00EE3E8A"/>
    <w:rsid w:val="00EE745B"/>
    <w:rsid w:val="00EF6AE9"/>
    <w:rsid w:val="00EF6ECA"/>
    <w:rsid w:val="00EF7093"/>
    <w:rsid w:val="00F024E1"/>
    <w:rsid w:val="00F02F28"/>
    <w:rsid w:val="00F03C0E"/>
    <w:rsid w:val="00F0410C"/>
    <w:rsid w:val="00F04809"/>
    <w:rsid w:val="00F049F6"/>
    <w:rsid w:val="00F06C10"/>
    <w:rsid w:val="00F1096F"/>
    <w:rsid w:val="00F12589"/>
    <w:rsid w:val="00F12595"/>
    <w:rsid w:val="00F134D9"/>
    <w:rsid w:val="00F1403D"/>
    <w:rsid w:val="00F1463F"/>
    <w:rsid w:val="00F14C85"/>
    <w:rsid w:val="00F163F1"/>
    <w:rsid w:val="00F17295"/>
    <w:rsid w:val="00F21302"/>
    <w:rsid w:val="00F22B93"/>
    <w:rsid w:val="00F2306A"/>
    <w:rsid w:val="00F2555B"/>
    <w:rsid w:val="00F26783"/>
    <w:rsid w:val="00F321DE"/>
    <w:rsid w:val="00F323F7"/>
    <w:rsid w:val="00F33777"/>
    <w:rsid w:val="00F40648"/>
    <w:rsid w:val="00F422AE"/>
    <w:rsid w:val="00F44D22"/>
    <w:rsid w:val="00F46AFC"/>
    <w:rsid w:val="00F47DA2"/>
    <w:rsid w:val="00F5110B"/>
    <w:rsid w:val="00F519FC"/>
    <w:rsid w:val="00F53097"/>
    <w:rsid w:val="00F556DE"/>
    <w:rsid w:val="00F568E3"/>
    <w:rsid w:val="00F577A3"/>
    <w:rsid w:val="00F6126D"/>
    <w:rsid w:val="00F6239D"/>
    <w:rsid w:val="00F662C1"/>
    <w:rsid w:val="00F67553"/>
    <w:rsid w:val="00F6763F"/>
    <w:rsid w:val="00F70BDD"/>
    <w:rsid w:val="00F71309"/>
    <w:rsid w:val="00F715D2"/>
    <w:rsid w:val="00F7274F"/>
    <w:rsid w:val="00F72BBD"/>
    <w:rsid w:val="00F75304"/>
    <w:rsid w:val="00F7574C"/>
    <w:rsid w:val="00F76CC0"/>
    <w:rsid w:val="00F76FA8"/>
    <w:rsid w:val="00F81394"/>
    <w:rsid w:val="00F83AAE"/>
    <w:rsid w:val="00F8456B"/>
    <w:rsid w:val="00F91748"/>
    <w:rsid w:val="00F917E3"/>
    <w:rsid w:val="00F93F08"/>
    <w:rsid w:val="00F94334"/>
    <w:rsid w:val="00F94CED"/>
    <w:rsid w:val="00F94D69"/>
    <w:rsid w:val="00F94DC7"/>
    <w:rsid w:val="00F95A80"/>
    <w:rsid w:val="00F9628A"/>
    <w:rsid w:val="00FA2CEE"/>
    <w:rsid w:val="00FA318C"/>
    <w:rsid w:val="00FA3571"/>
    <w:rsid w:val="00FB09CC"/>
    <w:rsid w:val="00FB541F"/>
    <w:rsid w:val="00FB6F92"/>
    <w:rsid w:val="00FB72CF"/>
    <w:rsid w:val="00FB76EA"/>
    <w:rsid w:val="00FC026E"/>
    <w:rsid w:val="00FC3CF3"/>
    <w:rsid w:val="00FC46E6"/>
    <w:rsid w:val="00FC5124"/>
    <w:rsid w:val="00FC52EB"/>
    <w:rsid w:val="00FC7BA8"/>
    <w:rsid w:val="00FD2E8B"/>
    <w:rsid w:val="00FD4731"/>
    <w:rsid w:val="00FD5952"/>
    <w:rsid w:val="00FD76B1"/>
    <w:rsid w:val="00FE210A"/>
    <w:rsid w:val="00FF049B"/>
    <w:rsid w:val="00FF0AB0"/>
    <w:rsid w:val="00FF0F06"/>
    <w:rsid w:val="00FF19A7"/>
    <w:rsid w:val="00FF28AC"/>
    <w:rsid w:val="00FF44C1"/>
    <w:rsid w:val="00FF5875"/>
    <w:rsid w:val="00FF7F62"/>
    <w:rsid w:val="0F316787"/>
    <w:rsid w:val="1E4E1379"/>
    <w:rsid w:val="2DE34C2A"/>
    <w:rsid w:val="3E907241"/>
    <w:rsid w:val="57067C58"/>
    <w:rsid w:val="587FE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3423B"/>
  <w15:docId w15:val="{2CB0E1D7-8E68-4A6B-9564-9B0C653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63F1"/>
    <w:pPr>
      <w:spacing w:before="120" w:after="120" w:line="276" w:lineRule="auto"/>
    </w:pPr>
    <w:rPr>
      <w:rFonts w:ascii="Manrope" w:hAnsi="Manrope"/>
      <w:color w:val="033636" w:themeColor="text1"/>
      <w:sz w:val="22"/>
      <w:szCs w:val="24"/>
      <w:lang w:eastAsia="en-US"/>
    </w:rPr>
  </w:style>
  <w:style w:type="paragraph" w:styleId="Heading1">
    <w:name w:val="heading 1"/>
    <w:next w:val="Normal"/>
    <w:link w:val="Heading1Char"/>
    <w:uiPriority w:val="9"/>
    <w:qFormat/>
    <w:rsid w:val="000458E2"/>
    <w:pPr>
      <w:keepNext/>
      <w:spacing w:before="240" w:after="60"/>
      <w:outlineLvl w:val="0"/>
    </w:pPr>
    <w:rPr>
      <w:rFonts w:ascii="Manrope" w:hAnsi="Manrope" w:cs="Arial"/>
      <w:b/>
      <w:bCs/>
      <w:color w:val="033636" w:themeColor="text1"/>
      <w:kern w:val="28"/>
      <w:sz w:val="44"/>
      <w:szCs w:val="36"/>
      <w:lang w:eastAsia="en-US"/>
    </w:rPr>
  </w:style>
  <w:style w:type="paragraph" w:styleId="Heading2">
    <w:name w:val="heading 2"/>
    <w:next w:val="Normal"/>
    <w:link w:val="Heading2Char"/>
    <w:uiPriority w:val="9"/>
    <w:qFormat/>
    <w:rsid w:val="000458E2"/>
    <w:pPr>
      <w:keepNext/>
      <w:spacing w:before="240" w:after="60"/>
      <w:outlineLvl w:val="1"/>
    </w:pPr>
    <w:rPr>
      <w:rFonts w:ascii="Manrope" w:hAnsi="Manrope" w:cs="Arial"/>
      <w:b/>
      <w:bCs/>
      <w:iCs/>
      <w:color w:val="033636" w:themeColor="text1"/>
      <w:sz w:val="36"/>
      <w:szCs w:val="28"/>
      <w:lang w:eastAsia="en-US"/>
    </w:rPr>
  </w:style>
  <w:style w:type="paragraph" w:styleId="Heading3">
    <w:name w:val="heading 3"/>
    <w:next w:val="Normal"/>
    <w:link w:val="Heading3Char"/>
    <w:uiPriority w:val="9"/>
    <w:qFormat/>
    <w:rsid w:val="000458E2"/>
    <w:pPr>
      <w:keepNext/>
      <w:spacing w:before="180" w:after="60"/>
      <w:outlineLvl w:val="2"/>
    </w:pPr>
    <w:rPr>
      <w:rFonts w:ascii="Manrope" w:hAnsi="Manrope" w:cs="Arial"/>
      <w:b/>
      <w:bCs/>
      <w:color w:val="033636" w:themeColor="text1"/>
      <w:sz w:val="32"/>
      <w:szCs w:val="26"/>
      <w:lang w:eastAsia="en-US"/>
    </w:rPr>
  </w:style>
  <w:style w:type="paragraph" w:styleId="Heading4">
    <w:name w:val="heading 4"/>
    <w:next w:val="Normal"/>
    <w:link w:val="Heading4Char"/>
    <w:uiPriority w:val="9"/>
    <w:qFormat/>
    <w:rsid w:val="000458E2"/>
    <w:pPr>
      <w:keepNext/>
      <w:spacing w:before="240" w:after="60"/>
      <w:outlineLvl w:val="3"/>
    </w:pPr>
    <w:rPr>
      <w:rFonts w:ascii="Manrope" w:hAnsi="Manrope"/>
      <w:b/>
      <w:bCs/>
      <w:i/>
      <w:color w:val="033636" w:themeColor="text1"/>
      <w:sz w:val="28"/>
      <w:szCs w:val="28"/>
      <w:lang w:eastAsia="en-US"/>
    </w:rPr>
  </w:style>
  <w:style w:type="paragraph" w:styleId="Heading5">
    <w:name w:val="heading 5"/>
    <w:next w:val="Normal"/>
    <w:link w:val="Heading5Char"/>
    <w:uiPriority w:val="9"/>
    <w:qFormat/>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link w:val="Heading6Char"/>
    <w:uiPriority w:val="9"/>
    <w:qFormat/>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uiPriority w:val="9"/>
    <w:semiHidden/>
    <w:unhideWhenUsed/>
    <w:qFormat/>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paragraph" w:styleId="Heading8">
    <w:name w:val="heading 8"/>
    <w:basedOn w:val="Normal"/>
    <w:next w:val="Normal"/>
    <w:link w:val="Heading8Char"/>
    <w:uiPriority w:val="9"/>
    <w:semiHidden/>
    <w:unhideWhenUsed/>
    <w:qFormat/>
    <w:rsid w:val="003C2C65"/>
    <w:pPr>
      <w:keepNext/>
      <w:keepLines/>
      <w:spacing w:before="0" w:after="0" w:line="259" w:lineRule="auto"/>
      <w:outlineLvl w:val="7"/>
    </w:pPr>
    <w:rPr>
      <w:rFonts w:asciiTheme="minorHAnsi" w:eastAsiaTheme="majorEastAsia" w:hAnsiTheme="minorHAnsi" w:cstheme="majorBidi"/>
      <w:i/>
      <w:iCs/>
      <w:color w:val="06777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C65"/>
    <w:pPr>
      <w:keepNext/>
      <w:keepLines/>
      <w:spacing w:before="0" w:after="0" w:line="259" w:lineRule="auto"/>
      <w:outlineLvl w:val="8"/>
    </w:pPr>
    <w:rPr>
      <w:rFonts w:asciiTheme="minorHAnsi" w:eastAsiaTheme="majorEastAsia" w:hAnsiTheme="minorHAnsi" w:cstheme="majorBidi"/>
      <w:color w:val="06777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7AD7"/>
    <w:rPr>
      <w:i/>
      <w:iCs/>
    </w:rPr>
  </w:style>
  <w:style w:type="character" w:styleId="Strong">
    <w:name w:val="Strong"/>
    <w:basedOn w:val="DefaultParagraphFont"/>
    <w:rsid w:val="00BF7AD7"/>
    <w:rPr>
      <w:b/>
      <w:bCs/>
    </w:rPr>
  </w:style>
  <w:style w:type="paragraph" w:styleId="Subtitle">
    <w:name w:val="Subtitle"/>
    <w:next w:val="Normal"/>
    <w:link w:val="SubtitleChar"/>
    <w:uiPriority w:val="11"/>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uiPriority w:val="11"/>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uiPriority w:val="10"/>
    <w:qFormat/>
    <w:rsid w:val="00B012BB"/>
    <w:pPr>
      <w:spacing w:before="2640" w:after="120"/>
      <w:contextualSpacing/>
    </w:pPr>
    <w:rPr>
      <w:rFonts w:asciiTheme="minorHAnsi" w:eastAsiaTheme="majorEastAsia" w:hAnsiTheme="minorHAnsi" w:cstheme="majorBidi"/>
      <w:b/>
      <w:color w:val="033636" w:themeColor="text1"/>
      <w:kern w:val="28"/>
      <w:sz w:val="48"/>
      <w:szCs w:val="52"/>
      <w:lang w:eastAsia="en-US"/>
    </w:rPr>
  </w:style>
  <w:style w:type="character" w:customStyle="1" w:styleId="TitleChar">
    <w:name w:val="Title Char"/>
    <w:basedOn w:val="DefaultParagraphFont"/>
    <w:link w:val="Title"/>
    <w:uiPriority w:val="10"/>
    <w:rsid w:val="00B012BB"/>
    <w:rPr>
      <w:rFonts w:asciiTheme="minorHAnsi" w:eastAsiaTheme="majorEastAsia" w:hAnsiTheme="minorHAnsi"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qFormat/>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qFormat/>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qFormat/>
    <w:rsid w:val="00BF7AD7"/>
    <w:rPr>
      <w:b/>
      <w:bCs/>
      <w:i/>
      <w:smallCaps/>
      <w:color w:val="C55500" w:themeColor="accent2"/>
      <w:spacing w:val="5"/>
      <w:u w:val="none"/>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uiPriority w:val="39"/>
    <w:locked/>
    <w:rsid w:val="00BF7AD7"/>
    <w:tblPr/>
  </w:style>
  <w:style w:type="table" w:styleId="TableColumns3">
    <w:name w:val="Table Columns 3"/>
    <w:basedOn w:val="TableNormal"/>
    <w:locked/>
    <w:rsid w:val="00BF7AD7"/>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StylePr w:type="nwCell">
      <w:rPr>
        <w:b/>
        <w:bCs/>
        <w:color w:val="FFFFFF"/>
      </w:rPr>
    </w:tblStylePr>
  </w:style>
  <w:style w:type="table" w:styleId="TableClassic4">
    <w:name w:val="Table Classic 4"/>
    <w:basedOn w:val="TableNormal"/>
    <w:locked/>
    <w:rsid w:val="00BF7AD7"/>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StylePr w:type="firstRow">
      <w:rPr>
        <w:rFonts w:ascii="Arial" w:hAnsi="Arial"/>
        <w:b/>
        <w:color w:val="00DCA1" w:themeColor="background1"/>
        <w:sz w:val="22"/>
      </w:rPr>
    </w:tblStylePr>
  </w:style>
  <w:style w:type="paragraph" w:customStyle="1" w:styleId="Tablelistbullet">
    <w:name w:val="Table list bullet"/>
    <w:basedOn w:val="Tabletextleft"/>
    <w:qFormat/>
    <w:rsid w:val="00BF7AD7"/>
    <w:pPr>
      <w:numPr>
        <w:numId w:val="5"/>
      </w:numPr>
    </w:pPr>
    <w:rPr>
      <w:szCs w:val="20"/>
    </w:rPr>
  </w:style>
  <w:style w:type="paragraph" w:customStyle="1" w:styleId="Tablelistnumber">
    <w:name w:val="Table list number"/>
    <w:basedOn w:val="Tabletextleft"/>
    <w:qFormat/>
    <w:rsid w:val="00BF7AD7"/>
    <w:pPr>
      <w:numPr>
        <w:numId w:val="6"/>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083E9C" w:themeColor="accent1"/>
      <w:sz w:val="18"/>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281F5F"/>
    <w:pPr>
      <w:spacing w:before="240"/>
    </w:pPr>
    <w:rPr>
      <w:rFonts w:cs="Times New Roman"/>
      <w:b/>
      <w:bCs/>
      <w:szCs w:val="20"/>
    </w:rPr>
  </w:style>
  <w:style w:type="paragraph" w:customStyle="1" w:styleId="Boxtype">
    <w:name w:val="Box type"/>
    <w:next w:val="Normal"/>
    <w:qFormat/>
    <w:rsid w:val="00281F5F"/>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33636"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uiPriority w:val="9"/>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TOCHeading">
    <w:name w:val="TOC Heading"/>
    <w:basedOn w:val="Heading1"/>
    <w:next w:val="Normal"/>
    <w:uiPriority w:val="39"/>
    <w:unhideWhenUsed/>
    <w:qFormat/>
    <w:rsid w:val="00C91013"/>
    <w:pPr>
      <w:keepLines/>
      <w:spacing w:after="0" w:line="259" w:lineRule="auto"/>
      <w:outlineLvl w:val="9"/>
    </w:pPr>
    <w:rPr>
      <w:rFonts w:asciiTheme="majorHAnsi" w:eastAsiaTheme="majorEastAsia" w:hAnsiTheme="majorHAnsi" w:cstheme="majorBidi"/>
      <w:b w:val="0"/>
      <w:bCs w:val="0"/>
      <w:color w:val="062E74" w:themeColor="accent1" w:themeShade="BF"/>
      <w:kern w:val="0"/>
      <w:sz w:val="32"/>
      <w:szCs w:val="32"/>
      <w:lang w:val="en-US"/>
    </w:rPr>
  </w:style>
  <w:style w:type="paragraph" w:styleId="TOC1">
    <w:name w:val="toc 1"/>
    <w:basedOn w:val="Normal"/>
    <w:next w:val="Normal"/>
    <w:autoRedefine/>
    <w:uiPriority w:val="39"/>
    <w:unhideWhenUsed/>
    <w:rsid w:val="00992879"/>
    <w:pPr>
      <w:spacing w:after="0"/>
    </w:pPr>
    <w:rPr>
      <w:rFonts w:asciiTheme="minorHAnsi" w:hAnsiTheme="minorHAnsi"/>
      <w:b/>
      <w:bCs/>
      <w:iCs/>
      <w:sz w:val="24"/>
    </w:rPr>
  </w:style>
  <w:style w:type="paragraph" w:styleId="TOC2">
    <w:name w:val="toc 2"/>
    <w:basedOn w:val="Normal"/>
    <w:next w:val="Normal"/>
    <w:autoRedefine/>
    <w:uiPriority w:val="39"/>
    <w:unhideWhenUsed/>
    <w:rsid w:val="00AA4566"/>
    <w:pPr>
      <w:spacing w:after="0"/>
      <w:ind w:left="220"/>
    </w:pPr>
    <w:rPr>
      <w:rFonts w:asciiTheme="minorHAnsi" w:hAnsiTheme="minorHAnsi"/>
      <w:bCs/>
      <w:szCs w:val="22"/>
    </w:rPr>
  </w:style>
  <w:style w:type="paragraph" w:styleId="TOC3">
    <w:name w:val="toc 3"/>
    <w:basedOn w:val="Normal"/>
    <w:next w:val="Normal"/>
    <w:autoRedefine/>
    <w:uiPriority w:val="39"/>
    <w:unhideWhenUsed/>
    <w:rsid w:val="007A67BA"/>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7A67BA"/>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7A67BA"/>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7A67BA"/>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7A67BA"/>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7A67BA"/>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7A67BA"/>
    <w:pPr>
      <w:spacing w:before="0" w:after="0"/>
      <w:ind w:left="1760"/>
    </w:pPr>
    <w:rPr>
      <w:rFonts w:asciiTheme="minorHAnsi" w:hAnsiTheme="minorHAnsi"/>
      <w:sz w:val="20"/>
      <w:szCs w:val="20"/>
    </w:rPr>
  </w:style>
  <w:style w:type="character" w:customStyle="1" w:styleId="Heading8Char">
    <w:name w:val="Heading 8 Char"/>
    <w:basedOn w:val="DefaultParagraphFont"/>
    <w:link w:val="Heading8"/>
    <w:uiPriority w:val="9"/>
    <w:semiHidden/>
    <w:rsid w:val="003C2C65"/>
    <w:rPr>
      <w:rFonts w:asciiTheme="minorHAnsi" w:eastAsiaTheme="majorEastAsia" w:hAnsiTheme="minorHAnsi" w:cstheme="majorBidi"/>
      <w:i/>
      <w:iCs/>
      <w:color w:val="067777" w:themeColor="text1" w:themeTint="D8"/>
      <w:kern w:val="2"/>
      <w:sz w:val="22"/>
      <w:szCs w:val="24"/>
      <w:lang w:eastAsia="en-US"/>
      <w14:ligatures w14:val="standardContextual"/>
    </w:rPr>
  </w:style>
  <w:style w:type="character" w:customStyle="1" w:styleId="Heading9Char">
    <w:name w:val="Heading 9 Char"/>
    <w:basedOn w:val="DefaultParagraphFont"/>
    <w:link w:val="Heading9"/>
    <w:uiPriority w:val="9"/>
    <w:semiHidden/>
    <w:rsid w:val="003C2C65"/>
    <w:rPr>
      <w:rFonts w:asciiTheme="minorHAnsi" w:eastAsiaTheme="majorEastAsia" w:hAnsiTheme="minorHAnsi" w:cstheme="majorBidi"/>
      <w:color w:val="067777" w:themeColor="text1" w:themeTint="D8"/>
      <w:kern w:val="2"/>
      <w:sz w:val="22"/>
      <w:szCs w:val="24"/>
      <w:lang w:eastAsia="en-US"/>
      <w14:ligatures w14:val="standardContextual"/>
    </w:rPr>
  </w:style>
  <w:style w:type="character" w:customStyle="1" w:styleId="Heading1Char">
    <w:name w:val="Heading 1 Char"/>
    <w:basedOn w:val="DefaultParagraphFont"/>
    <w:link w:val="Heading1"/>
    <w:uiPriority w:val="9"/>
    <w:rsid w:val="003C2C65"/>
    <w:rPr>
      <w:rFonts w:ascii="Manrope" w:hAnsi="Manrope" w:cs="Arial"/>
      <w:b/>
      <w:bCs/>
      <w:color w:val="033636" w:themeColor="text1"/>
      <w:kern w:val="28"/>
      <w:sz w:val="44"/>
      <w:szCs w:val="36"/>
      <w:lang w:eastAsia="en-US"/>
    </w:rPr>
  </w:style>
  <w:style w:type="character" w:customStyle="1" w:styleId="Heading2Char">
    <w:name w:val="Heading 2 Char"/>
    <w:basedOn w:val="DefaultParagraphFont"/>
    <w:link w:val="Heading2"/>
    <w:uiPriority w:val="9"/>
    <w:rsid w:val="003C2C65"/>
    <w:rPr>
      <w:rFonts w:ascii="Manrope" w:hAnsi="Manrope" w:cs="Arial"/>
      <w:b/>
      <w:bCs/>
      <w:iCs/>
      <w:color w:val="033636" w:themeColor="text1"/>
      <w:sz w:val="36"/>
      <w:szCs w:val="28"/>
      <w:lang w:eastAsia="en-US"/>
    </w:rPr>
  </w:style>
  <w:style w:type="character" w:customStyle="1" w:styleId="Heading3Char">
    <w:name w:val="Heading 3 Char"/>
    <w:basedOn w:val="DefaultParagraphFont"/>
    <w:link w:val="Heading3"/>
    <w:uiPriority w:val="9"/>
    <w:rsid w:val="003C2C65"/>
    <w:rPr>
      <w:rFonts w:ascii="Manrope" w:hAnsi="Manrope" w:cs="Arial"/>
      <w:b/>
      <w:bCs/>
      <w:color w:val="033636" w:themeColor="text1"/>
      <w:sz w:val="32"/>
      <w:szCs w:val="26"/>
      <w:lang w:eastAsia="en-US"/>
    </w:rPr>
  </w:style>
  <w:style w:type="character" w:customStyle="1" w:styleId="Heading4Char">
    <w:name w:val="Heading 4 Char"/>
    <w:basedOn w:val="DefaultParagraphFont"/>
    <w:link w:val="Heading4"/>
    <w:uiPriority w:val="9"/>
    <w:rsid w:val="003C2C65"/>
    <w:rPr>
      <w:rFonts w:ascii="Manrope" w:hAnsi="Manrope"/>
      <w:b/>
      <w:bCs/>
      <w:i/>
      <w:color w:val="033636" w:themeColor="text1"/>
      <w:sz w:val="28"/>
      <w:szCs w:val="28"/>
      <w:lang w:eastAsia="en-US"/>
    </w:rPr>
  </w:style>
  <w:style w:type="character" w:customStyle="1" w:styleId="Heading5Char">
    <w:name w:val="Heading 5 Char"/>
    <w:basedOn w:val="DefaultParagraphFont"/>
    <w:link w:val="Heading5"/>
    <w:uiPriority w:val="9"/>
    <w:rsid w:val="003C2C65"/>
    <w:rPr>
      <w:rFonts w:ascii="Arial" w:hAnsi="Arial"/>
      <w:b/>
      <w:bCs/>
      <w:iCs/>
      <w:color w:val="C55500" w:themeColor="accent2"/>
      <w:sz w:val="24"/>
      <w:szCs w:val="26"/>
      <w:lang w:eastAsia="en-US"/>
    </w:rPr>
  </w:style>
  <w:style w:type="character" w:customStyle="1" w:styleId="Heading6Char">
    <w:name w:val="Heading 6 Char"/>
    <w:basedOn w:val="DefaultParagraphFont"/>
    <w:link w:val="Heading6"/>
    <w:uiPriority w:val="9"/>
    <w:rsid w:val="003C2C65"/>
    <w:rPr>
      <w:rFonts w:ascii="Arial" w:hAnsi="Arial"/>
      <w:b/>
      <w:bCs/>
      <w:sz w:val="22"/>
      <w:szCs w:val="22"/>
      <w:lang w:eastAsia="en-US"/>
    </w:rPr>
  </w:style>
  <w:style w:type="character" w:styleId="UnresolvedMention">
    <w:name w:val="Unresolved Mention"/>
    <w:basedOn w:val="DefaultParagraphFont"/>
    <w:uiPriority w:val="99"/>
    <w:semiHidden/>
    <w:unhideWhenUsed/>
    <w:rsid w:val="003C2C65"/>
    <w:rPr>
      <w:color w:val="605E5C"/>
      <w:shd w:val="clear" w:color="auto" w:fill="E1DFDD"/>
    </w:rPr>
  </w:style>
  <w:style w:type="table" w:styleId="GridTable1Light">
    <w:name w:val="Grid Table 1 Light"/>
    <w:basedOn w:val="TableNormal"/>
    <w:uiPriority w:val="46"/>
    <w:rsid w:val="003C2C65"/>
    <w:tblPr>
      <w:tblStyleRowBandSize w:val="1"/>
      <w:tblStyleColBandSize w:val="1"/>
    </w:tblPr>
    <w:tblStylePr w:type="firstRow">
      <w:rPr>
        <w:b/>
        <w:bCs/>
      </w:rPr>
      <w:tblPr/>
      <w:tcPr>
        <w:tcBorders>
          <w:bottom w:val="single" w:sz="12" w:space="0" w:color="0CE1E1" w:themeColor="text1" w:themeTint="99"/>
        </w:tcBorders>
      </w:tcPr>
    </w:tblStylePr>
    <w:tblStylePr w:type="lastRow">
      <w:rPr>
        <w:b/>
        <w:bCs/>
      </w:rPr>
      <w:tblPr/>
      <w:tcPr>
        <w:tcBorders>
          <w:top w:val="double" w:sz="2" w:space="0" w:color="0CE1E1"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C2C65"/>
    <w:rPr>
      <w:sz w:val="16"/>
      <w:szCs w:val="16"/>
    </w:rPr>
  </w:style>
  <w:style w:type="paragraph" w:styleId="CommentText">
    <w:name w:val="annotation text"/>
    <w:basedOn w:val="Normal"/>
    <w:link w:val="CommentTextChar"/>
    <w:uiPriority w:val="99"/>
    <w:unhideWhenUsed/>
    <w:rsid w:val="003C2C65"/>
    <w:pPr>
      <w:spacing w:before="0" w:after="160" w:line="240" w:lineRule="auto"/>
    </w:pPr>
    <w:rPr>
      <w:rFonts w:eastAsia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3C2C65"/>
    <w:rPr>
      <w:rFonts w:ascii="Manrope" w:eastAsiaTheme="minorHAnsi" w:hAnsi="Manrope"/>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3C2C65"/>
    <w:rPr>
      <w:b/>
      <w:bCs/>
    </w:rPr>
  </w:style>
  <w:style w:type="character" w:customStyle="1" w:styleId="CommentSubjectChar">
    <w:name w:val="Comment Subject Char"/>
    <w:basedOn w:val="CommentTextChar"/>
    <w:link w:val="CommentSubject"/>
    <w:uiPriority w:val="99"/>
    <w:semiHidden/>
    <w:rsid w:val="003C2C65"/>
    <w:rPr>
      <w:rFonts w:ascii="Manrope" w:eastAsiaTheme="minorHAnsi" w:hAnsi="Manrope"/>
      <w:b/>
      <w:bCs/>
      <w:kern w:val="2"/>
      <w:lang w:eastAsia="en-US"/>
      <w14:ligatures w14:val="standardContextual"/>
    </w:rPr>
  </w:style>
  <w:style w:type="character" w:styleId="FollowedHyperlink">
    <w:name w:val="FollowedHyperlink"/>
    <w:basedOn w:val="DefaultParagraphFont"/>
    <w:uiPriority w:val="99"/>
    <w:semiHidden/>
    <w:unhideWhenUsed/>
    <w:rsid w:val="003C2C65"/>
    <w:rPr>
      <w:color w:val="D0CECE" w:themeColor="followedHyperlink"/>
      <w:u w:val="single"/>
    </w:rPr>
  </w:style>
  <w:style w:type="paragraph" w:styleId="Revision">
    <w:name w:val="Revision"/>
    <w:hidden/>
    <w:uiPriority w:val="99"/>
    <w:semiHidden/>
    <w:rsid w:val="003C2C65"/>
    <w:rPr>
      <w:rFonts w:eastAsiaTheme="minorHAnsi"/>
      <w:kern w:val="2"/>
      <w:sz w:val="24"/>
      <w:szCs w:val="24"/>
      <w:lang w:eastAsia="en-US"/>
      <w14:ligatures w14:val="standardContextual"/>
    </w:rPr>
  </w:style>
  <w:style w:type="paragraph" w:styleId="Bibliography">
    <w:name w:val="Bibliography"/>
    <w:basedOn w:val="Normal"/>
    <w:next w:val="Normal"/>
    <w:uiPriority w:val="37"/>
    <w:unhideWhenUsed/>
    <w:rsid w:val="003C2C65"/>
    <w:pPr>
      <w:spacing w:before="0" w:line="240" w:lineRule="auto"/>
    </w:pPr>
    <w:rPr>
      <w:rFonts w:eastAsiaTheme="minorHAnsi"/>
      <w:color w:val="auto"/>
      <w:kern w:val="2"/>
      <w14:ligatures w14:val="standardContextual"/>
    </w:rPr>
  </w:style>
  <w:style w:type="table" w:styleId="TableGridLight">
    <w:name w:val="Grid Table Light"/>
    <w:basedOn w:val="TableNormal"/>
    <w:uiPriority w:val="40"/>
    <w:rsid w:val="003C2C65"/>
    <w:tblPr/>
  </w:style>
  <w:style w:type="table" w:styleId="PlainTable2">
    <w:name w:val="Plain Table 2"/>
    <w:basedOn w:val="TableNormal"/>
    <w:uiPriority w:val="42"/>
    <w:rsid w:val="00ED63EC"/>
    <w:tblPr>
      <w:tblStyleRowBandSize w:val="1"/>
      <w:tblStyleColBandSize w:val="1"/>
    </w:tblPr>
    <w:tblStylePr w:type="firstRow">
      <w:rPr>
        <w:b/>
        <w:bCs/>
      </w:rPr>
      <w:tblPr/>
      <w:tcPr>
        <w:tcBorders>
          <w:bottom w:val="single" w:sz="4" w:space="0" w:color="27F3F3" w:themeColor="text1" w:themeTint="80"/>
        </w:tcBorders>
      </w:tcPr>
    </w:tblStylePr>
    <w:tblStylePr w:type="lastRow">
      <w:rPr>
        <w:b/>
        <w:bCs/>
      </w:rPr>
      <w:tblPr/>
      <w:tcPr>
        <w:tcBorders>
          <w:top w:val="single" w:sz="4" w:space="0" w:color="27F3F3" w:themeColor="text1" w:themeTint="80"/>
        </w:tcBorders>
      </w:tcPr>
    </w:tblStylePr>
    <w:tblStylePr w:type="firstCol">
      <w:rPr>
        <w:b/>
        <w:bCs/>
      </w:rPr>
    </w:tblStylePr>
    <w:tblStylePr w:type="lastCol">
      <w:rPr>
        <w:b/>
        <w:bCs/>
      </w:rPr>
    </w:tblStylePr>
    <w:tblStylePr w:type="band1Vert">
      <w:tblPr/>
      <w:tcPr>
        <w:tcBorders>
          <w:left w:val="single" w:sz="4" w:space="0" w:color="27F3F3" w:themeColor="text1" w:themeTint="80"/>
          <w:right w:val="single" w:sz="4" w:space="0" w:color="27F3F3" w:themeColor="text1" w:themeTint="80"/>
        </w:tcBorders>
      </w:tcPr>
    </w:tblStylePr>
    <w:tblStylePr w:type="band2Vert">
      <w:tblPr/>
      <w:tcPr>
        <w:tcBorders>
          <w:left w:val="single" w:sz="4" w:space="0" w:color="27F3F3" w:themeColor="text1" w:themeTint="80"/>
          <w:right w:val="single" w:sz="4" w:space="0" w:color="27F3F3" w:themeColor="text1" w:themeTint="80"/>
        </w:tcBorders>
      </w:tcPr>
    </w:tblStylePr>
    <w:tblStylePr w:type="band1Horz">
      <w:tblPr/>
      <w:tcPr>
        <w:tcBorders>
          <w:top w:val="single" w:sz="4" w:space="0" w:color="27F3F3" w:themeColor="text1" w:themeTint="80"/>
          <w:bottom w:val="single" w:sz="4" w:space="0" w:color="27F3F3" w:themeColor="text1" w:themeTint="80"/>
        </w:tcBorders>
      </w:tcPr>
    </w:tblStylePr>
  </w:style>
  <w:style w:type="character" w:customStyle="1" w:styleId="textrun">
    <w:name w:val="textrun"/>
    <w:basedOn w:val="DefaultParagraphFont"/>
    <w:rsid w:val="006258AA"/>
  </w:style>
  <w:style w:type="character" w:styleId="FootnoteReference">
    <w:name w:val="footnote reference"/>
    <w:basedOn w:val="DefaultParagraphFont"/>
    <w:semiHidden/>
    <w:unhideWhenUsed/>
    <w:rsid w:val="00F71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627">
      <w:bodyDiv w:val="1"/>
      <w:marLeft w:val="0"/>
      <w:marRight w:val="0"/>
      <w:marTop w:val="0"/>
      <w:marBottom w:val="0"/>
      <w:divBdr>
        <w:top w:val="none" w:sz="0" w:space="0" w:color="auto"/>
        <w:left w:val="none" w:sz="0" w:space="0" w:color="auto"/>
        <w:bottom w:val="none" w:sz="0" w:space="0" w:color="auto"/>
        <w:right w:val="none" w:sz="0" w:space="0" w:color="auto"/>
      </w:divBdr>
    </w:div>
    <w:div w:id="121464989">
      <w:bodyDiv w:val="1"/>
      <w:marLeft w:val="0"/>
      <w:marRight w:val="0"/>
      <w:marTop w:val="0"/>
      <w:marBottom w:val="0"/>
      <w:divBdr>
        <w:top w:val="none" w:sz="0" w:space="0" w:color="auto"/>
        <w:left w:val="none" w:sz="0" w:space="0" w:color="auto"/>
        <w:bottom w:val="none" w:sz="0" w:space="0" w:color="auto"/>
        <w:right w:val="none" w:sz="0" w:space="0" w:color="auto"/>
      </w:divBdr>
    </w:div>
    <w:div w:id="180241161">
      <w:bodyDiv w:val="1"/>
      <w:marLeft w:val="0"/>
      <w:marRight w:val="0"/>
      <w:marTop w:val="0"/>
      <w:marBottom w:val="0"/>
      <w:divBdr>
        <w:top w:val="none" w:sz="0" w:space="0" w:color="auto"/>
        <w:left w:val="none" w:sz="0" w:space="0" w:color="auto"/>
        <w:bottom w:val="none" w:sz="0" w:space="0" w:color="auto"/>
        <w:right w:val="none" w:sz="0" w:space="0" w:color="auto"/>
      </w:divBdr>
    </w:div>
    <w:div w:id="34533117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8765644">
      <w:bodyDiv w:val="1"/>
      <w:marLeft w:val="0"/>
      <w:marRight w:val="0"/>
      <w:marTop w:val="0"/>
      <w:marBottom w:val="0"/>
      <w:divBdr>
        <w:top w:val="none" w:sz="0" w:space="0" w:color="auto"/>
        <w:left w:val="none" w:sz="0" w:space="0" w:color="auto"/>
        <w:bottom w:val="none" w:sz="0" w:space="0" w:color="auto"/>
        <w:right w:val="none" w:sz="0" w:space="0" w:color="auto"/>
      </w:divBdr>
    </w:div>
    <w:div w:id="39073686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5826670">
      <w:bodyDiv w:val="1"/>
      <w:marLeft w:val="0"/>
      <w:marRight w:val="0"/>
      <w:marTop w:val="0"/>
      <w:marBottom w:val="0"/>
      <w:divBdr>
        <w:top w:val="none" w:sz="0" w:space="0" w:color="auto"/>
        <w:left w:val="none" w:sz="0" w:space="0" w:color="auto"/>
        <w:bottom w:val="none" w:sz="0" w:space="0" w:color="auto"/>
        <w:right w:val="none" w:sz="0" w:space="0" w:color="auto"/>
      </w:divBdr>
    </w:div>
    <w:div w:id="487790589">
      <w:bodyDiv w:val="1"/>
      <w:marLeft w:val="0"/>
      <w:marRight w:val="0"/>
      <w:marTop w:val="0"/>
      <w:marBottom w:val="0"/>
      <w:divBdr>
        <w:top w:val="none" w:sz="0" w:space="0" w:color="auto"/>
        <w:left w:val="none" w:sz="0" w:space="0" w:color="auto"/>
        <w:bottom w:val="none" w:sz="0" w:space="0" w:color="auto"/>
        <w:right w:val="none" w:sz="0" w:space="0" w:color="auto"/>
      </w:divBdr>
    </w:div>
    <w:div w:id="494953692">
      <w:bodyDiv w:val="1"/>
      <w:marLeft w:val="0"/>
      <w:marRight w:val="0"/>
      <w:marTop w:val="0"/>
      <w:marBottom w:val="0"/>
      <w:divBdr>
        <w:top w:val="none" w:sz="0" w:space="0" w:color="auto"/>
        <w:left w:val="none" w:sz="0" w:space="0" w:color="auto"/>
        <w:bottom w:val="none" w:sz="0" w:space="0" w:color="auto"/>
        <w:right w:val="none" w:sz="0" w:space="0" w:color="auto"/>
      </w:divBdr>
    </w:div>
    <w:div w:id="533005522">
      <w:bodyDiv w:val="1"/>
      <w:marLeft w:val="0"/>
      <w:marRight w:val="0"/>
      <w:marTop w:val="0"/>
      <w:marBottom w:val="0"/>
      <w:divBdr>
        <w:top w:val="none" w:sz="0" w:space="0" w:color="auto"/>
        <w:left w:val="none" w:sz="0" w:space="0" w:color="auto"/>
        <w:bottom w:val="none" w:sz="0" w:space="0" w:color="auto"/>
        <w:right w:val="none" w:sz="0" w:space="0" w:color="auto"/>
      </w:divBdr>
    </w:div>
    <w:div w:id="60674053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093991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34230851">
      <w:bodyDiv w:val="1"/>
      <w:marLeft w:val="0"/>
      <w:marRight w:val="0"/>
      <w:marTop w:val="0"/>
      <w:marBottom w:val="0"/>
      <w:divBdr>
        <w:top w:val="none" w:sz="0" w:space="0" w:color="auto"/>
        <w:left w:val="none" w:sz="0" w:space="0" w:color="auto"/>
        <w:bottom w:val="none" w:sz="0" w:space="0" w:color="auto"/>
        <w:right w:val="none" w:sz="0" w:space="0" w:color="auto"/>
      </w:divBdr>
    </w:div>
    <w:div w:id="1124151556">
      <w:bodyDiv w:val="1"/>
      <w:marLeft w:val="0"/>
      <w:marRight w:val="0"/>
      <w:marTop w:val="0"/>
      <w:marBottom w:val="0"/>
      <w:divBdr>
        <w:top w:val="none" w:sz="0" w:space="0" w:color="auto"/>
        <w:left w:val="none" w:sz="0" w:space="0" w:color="auto"/>
        <w:bottom w:val="none" w:sz="0" w:space="0" w:color="auto"/>
        <w:right w:val="none" w:sz="0" w:space="0" w:color="auto"/>
      </w:divBdr>
    </w:div>
    <w:div w:id="118254832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2781164">
      <w:bodyDiv w:val="1"/>
      <w:marLeft w:val="0"/>
      <w:marRight w:val="0"/>
      <w:marTop w:val="0"/>
      <w:marBottom w:val="0"/>
      <w:divBdr>
        <w:top w:val="none" w:sz="0" w:space="0" w:color="auto"/>
        <w:left w:val="none" w:sz="0" w:space="0" w:color="auto"/>
        <w:bottom w:val="none" w:sz="0" w:space="0" w:color="auto"/>
        <w:right w:val="none" w:sz="0" w:space="0" w:color="auto"/>
      </w:divBdr>
    </w:div>
    <w:div w:id="1285384514">
      <w:bodyDiv w:val="1"/>
      <w:marLeft w:val="0"/>
      <w:marRight w:val="0"/>
      <w:marTop w:val="0"/>
      <w:marBottom w:val="0"/>
      <w:divBdr>
        <w:top w:val="none" w:sz="0" w:space="0" w:color="auto"/>
        <w:left w:val="none" w:sz="0" w:space="0" w:color="auto"/>
        <w:bottom w:val="none" w:sz="0" w:space="0" w:color="auto"/>
        <w:right w:val="none" w:sz="0" w:space="0" w:color="auto"/>
      </w:divBdr>
    </w:div>
    <w:div w:id="1403528002">
      <w:bodyDiv w:val="1"/>
      <w:marLeft w:val="0"/>
      <w:marRight w:val="0"/>
      <w:marTop w:val="0"/>
      <w:marBottom w:val="0"/>
      <w:divBdr>
        <w:top w:val="none" w:sz="0" w:space="0" w:color="auto"/>
        <w:left w:val="none" w:sz="0" w:space="0" w:color="auto"/>
        <w:bottom w:val="none" w:sz="0" w:space="0" w:color="auto"/>
        <w:right w:val="none" w:sz="0" w:space="0" w:color="auto"/>
      </w:divBdr>
    </w:div>
    <w:div w:id="1403872284">
      <w:bodyDiv w:val="1"/>
      <w:marLeft w:val="0"/>
      <w:marRight w:val="0"/>
      <w:marTop w:val="0"/>
      <w:marBottom w:val="0"/>
      <w:divBdr>
        <w:top w:val="none" w:sz="0" w:space="0" w:color="auto"/>
        <w:left w:val="none" w:sz="0" w:space="0" w:color="auto"/>
        <w:bottom w:val="none" w:sz="0" w:space="0" w:color="auto"/>
        <w:right w:val="none" w:sz="0" w:space="0" w:color="auto"/>
      </w:divBdr>
    </w:div>
    <w:div w:id="1510876447">
      <w:bodyDiv w:val="1"/>
      <w:marLeft w:val="0"/>
      <w:marRight w:val="0"/>
      <w:marTop w:val="0"/>
      <w:marBottom w:val="0"/>
      <w:divBdr>
        <w:top w:val="none" w:sz="0" w:space="0" w:color="auto"/>
        <w:left w:val="none" w:sz="0" w:space="0" w:color="auto"/>
        <w:bottom w:val="none" w:sz="0" w:space="0" w:color="auto"/>
        <w:right w:val="none" w:sz="0" w:space="0" w:color="auto"/>
      </w:divBdr>
    </w:div>
    <w:div w:id="1515730736">
      <w:bodyDiv w:val="1"/>
      <w:marLeft w:val="0"/>
      <w:marRight w:val="0"/>
      <w:marTop w:val="0"/>
      <w:marBottom w:val="0"/>
      <w:divBdr>
        <w:top w:val="none" w:sz="0" w:space="0" w:color="auto"/>
        <w:left w:val="none" w:sz="0" w:space="0" w:color="auto"/>
        <w:bottom w:val="none" w:sz="0" w:space="0" w:color="auto"/>
        <w:right w:val="none" w:sz="0" w:space="0" w:color="auto"/>
      </w:divBdr>
    </w:div>
    <w:div w:id="1659385406">
      <w:bodyDiv w:val="1"/>
      <w:marLeft w:val="0"/>
      <w:marRight w:val="0"/>
      <w:marTop w:val="0"/>
      <w:marBottom w:val="0"/>
      <w:divBdr>
        <w:top w:val="none" w:sz="0" w:space="0" w:color="auto"/>
        <w:left w:val="none" w:sz="0" w:space="0" w:color="auto"/>
        <w:bottom w:val="none" w:sz="0" w:space="0" w:color="auto"/>
        <w:right w:val="none" w:sz="0" w:space="0" w:color="auto"/>
      </w:divBdr>
    </w:div>
    <w:div w:id="1714114623">
      <w:bodyDiv w:val="1"/>
      <w:marLeft w:val="0"/>
      <w:marRight w:val="0"/>
      <w:marTop w:val="0"/>
      <w:marBottom w:val="0"/>
      <w:divBdr>
        <w:top w:val="none" w:sz="0" w:space="0" w:color="auto"/>
        <w:left w:val="none" w:sz="0" w:space="0" w:color="auto"/>
        <w:bottom w:val="none" w:sz="0" w:space="0" w:color="auto"/>
        <w:right w:val="none" w:sz="0" w:space="0" w:color="auto"/>
      </w:divBdr>
    </w:div>
    <w:div w:id="1868448797">
      <w:bodyDiv w:val="1"/>
      <w:marLeft w:val="0"/>
      <w:marRight w:val="0"/>
      <w:marTop w:val="0"/>
      <w:marBottom w:val="0"/>
      <w:divBdr>
        <w:top w:val="none" w:sz="0" w:space="0" w:color="auto"/>
        <w:left w:val="none" w:sz="0" w:space="0" w:color="auto"/>
        <w:bottom w:val="none" w:sz="0" w:space="0" w:color="auto"/>
        <w:right w:val="none" w:sz="0" w:space="0" w:color="auto"/>
      </w:divBdr>
    </w:div>
    <w:div w:id="1917980588">
      <w:bodyDiv w:val="1"/>
      <w:marLeft w:val="0"/>
      <w:marRight w:val="0"/>
      <w:marTop w:val="0"/>
      <w:marBottom w:val="0"/>
      <w:divBdr>
        <w:top w:val="none" w:sz="0" w:space="0" w:color="auto"/>
        <w:left w:val="none" w:sz="0" w:space="0" w:color="auto"/>
        <w:bottom w:val="none" w:sz="0" w:space="0" w:color="auto"/>
        <w:right w:val="none" w:sz="0" w:space="0" w:color="auto"/>
      </w:divBdr>
    </w:div>
    <w:div w:id="19845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dcdata@cdc.gov.au" TargetMode="External"/><Relationship Id="rId26" Type="http://schemas.openxmlformats.org/officeDocument/2006/relationships/hyperlink" Target="https://www.cdc.gov.au/about-us/legislation-and-transparency/freedom-information-disclosures-and-privacy/freedom-information/freedom-information-foi-request-form" TargetMode="External"/><Relationship Id="rId3" Type="http://schemas.openxmlformats.org/officeDocument/2006/relationships/customXml" Target="../customXml/item3.xml"/><Relationship Id="rId21" Type="http://schemas.openxmlformats.org/officeDocument/2006/relationships/hyperlink" Target="https://www.cdc.gov.au/topics/nord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dc.gov.au/resources/publications/privacy-poli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aic.gov.au/privacy/privacy-guidance-for-organisations-and-government-agencies/government-agencies/australian-government-agencies-privacy-code/privacy-australian-government-agencies-governance-app-code-2017"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yber.gov.au/business-government/asds-cyber-security-frameworks/is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rotectivesecurity.gov.au/"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legislation.gov.au/C2004A03712/latest/tex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bs.gov.au/about/data-services/data-confidentiality-guide/five-safes-framework" TargetMode="External"/><Relationship Id="rId27" Type="http://schemas.openxmlformats.org/officeDocument/2006/relationships/hyperlink" Target="https://www.oaic.gov.au/privacy/privacy-complaints/lodge-a-privacy-complaint-with-us"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OneDrive%20-%20Department%20of%20Health\CDC%20Templates\CDC-Short-document-template-MAY-25-Option-1.dotx" TargetMode="External"/></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1e3c90-8a2a-4017-9ec5-9a44f43f5b31">
      <Terms xmlns="http://schemas.microsoft.com/office/infopath/2007/PartnerControls"/>
    </lcf76f155ced4ddcb4097134ff3c332f>
    <TaxCatchAll xmlns="a39d4ebf-2015-4a38-bafe-179b9e711248" xsi:nil="true"/>
    <Categories0 xmlns="671e3c90-8a2a-4017-9ec5-9a44f43f5b31"/>
    <_Flow_SignoffStatus xmlns="671e3c90-8a2a-4017-9ec5-9a44f43f5b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DOCUMENTS!67588933.3</documentid>
  <senderid>NORRIEM</senderid>
  <senderemail>EMILY.NORRIS@AGS.GOV.AU</senderemail>
  <lastmodified>2025-12-22T10:04:00.0000000+11:00</lastmodified>
  <database>DOCUMENTS</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6381F41D97BD40B0C63B747C117DBE" ma:contentTypeVersion="17" ma:contentTypeDescription="Create a new document." ma:contentTypeScope="" ma:versionID="ccf108f466a14a62cf905eaabe20e5e9">
  <xsd:schema xmlns:xsd="http://www.w3.org/2001/XMLSchema" xmlns:xs="http://www.w3.org/2001/XMLSchema" xmlns:p="http://schemas.microsoft.com/office/2006/metadata/properties" xmlns:ns2="671e3c90-8a2a-4017-9ec5-9a44f43f5b31" xmlns:ns3="a39d4ebf-2015-4a38-bafe-179b9e711248" targetNamespace="http://schemas.microsoft.com/office/2006/metadata/properties" ma:root="true" ma:fieldsID="6b4dad35eaf60190d78eb0ed20cc1795" ns2:_="" ns3:_="">
    <xsd:import namespace="671e3c90-8a2a-4017-9ec5-9a44f43f5b31"/>
    <xsd:import namespace="a39d4ebf-2015-4a38-bafe-179b9e7112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ategories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3c90-8a2a-4017-9ec5-9a44f43f5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ategories0" ma:index="13" nillable="true" ma:displayName="Categories" ma:default="Strategy" ma:internalName="Categories0">
      <xsd:complexType>
        <xsd:complexContent>
          <xsd:extension base="dms:MultiChoice">
            <xsd:sequence>
              <xsd:element name="Value" maxOccurs="unbounded" minOccurs="0" nillable="true">
                <xsd:simpleType>
                  <xsd:restriction base="dms:Choice">
                    <xsd:enumeration value="Strategy"/>
                    <xsd:enumeration value="Deep-dive"/>
                    <xsd:enumeration value="Stakeholder"/>
                    <xsd:enumeration value="Reference"/>
                  </xsd:restriction>
                </xsd:simple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7a0bcd-e466-46d7-9ca0-0cf8976ae894}"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71e3c90-8a2a-4017-9ec5-9a44f43f5b31"/>
    <ds:schemaRef ds:uri="a39d4ebf-2015-4a38-bafe-179b9e711248"/>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CD988637-CE84-4774-9CB4-51BDF5DE213B}">
  <ds:schemaRefs>
    <ds:schemaRef ds:uri="http://www.imanage.com/work/xmlschema"/>
  </ds:schemaRefs>
</ds:datastoreItem>
</file>

<file path=customXml/itemProps5.xml><?xml version="1.0" encoding="utf-8"?>
<ds:datastoreItem xmlns:ds="http://schemas.openxmlformats.org/officeDocument/2006/customXml" ds:itemID="{AB4E3210-8720-407A-80B1-DD323D9E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3c90-8a2a-4017-9ec5-9a44f43f5b31"/>
    <ds:schemaRef ds:uri="a39d4ebf-2015-4a38-bafe-179b9e711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2dd196-0646-4419-8922-440f7d464cf0}" enabled="0" method="" siteId="{5d2dd196-0646-4419-8922-440f7d464cf0}" removed="1"/>
</clbl:labelList>
</file>

<file path=docProps/app.xml><?xml version="1.0" encoding="utf-8"?>
<Properties xmlns="http://schemas.openxmlformats.org/officeDocument/2006/extended-properties" xmlns:vt="http://schemas.openxmlformats.org/officeDocument/2006/docPropsVTypes">
  <Template>CDC-Short-document-template-MAY-25-Option-1.dotx</Template>
  <TotalTime>19</TotalTime>
  <Pages>7</Pages>
  <Words>1884</Words>
  <Characters>12571</Characters>
  <Application>Microsoft Office Word</Application>
  <DocSecurity>0</DocSecurity>
  <Lines>2095</Lines>
  <Paragraphs>1111</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13344</CharactersWithSpaces>
  <SharedDoc>false</SharedDoc>
  <HLinks>
    <vt:vector size="84" baseType="variant">
      <vt:variant>
        <vt:i4>2818102</vt:i4>
      </vt:variant>
      <vt:variant>
        <vt:i4>78</vt:i4>
      </vt:variant>
      <vt:variant>
        <vt:i4>0</vt:i4>
      </vt:variant>
      <vt:variant>
        <vt:i4>5</vt:i4>
      </vt:variant>
      <vt:variant>
        <vt:lpwstr>https://www.legislation.gov.au/C2015A00061/latest/text</vt:lpwstr>
      </vt:variant>
      <vt:variant>
        <vt:lpwstr/>
      </vt:variant>
      <vt:variant>
        <vt:i4>327791</vt:i4>
      </vt:variant>
      <vt:variant>
        <vt:i4>75</vt:i4>
      </vt:variant>
      <vt:variant>
        <vt:i4>0</vt:i4>
      </vt:variant>
      <vt:variant>
        <vt:i4>5</vt:i4>
      </vt:variant>
      <vt:variant>
        <vt:lpwstr>mailto:cdcdata@health.gov.au</vt:lpwstr>
      </vt:variant>
      <vt:variant>
        <vt:lpwstr/>
      </vt:variant>
      <vt:variant>
        <vt:i4>1769523</vt:i4>
      </vt:variant>
      <vt:variant>
        <vt:i4>68</vt:i4>
      </vt:variant>
      <vt:variant>
        <vt:i4>0</vt:i4>
      </vt:variant>
      <vt:variant>
        <vt:i4>5</vt:i4>
      </vt:variant>
      <vt:variant>
        <vt:lpwstr/>
      </vt:variant>
      <vt:variant>
        <vt:lpwstr>_Toc215219566</vt:lpwstr>
      </vt:variant>
      <vt:variant>
        <vt:i4>1769523</vt:i4>
      </vt:variant>
      <vt:variant>
        <vt:i4>62</vt:i4>
      </vt:variant>
      <vt:variant>
        <vt:i4>0</vt:i4>
      </vt:variant>
      <vt:variant>
        <vt:i4>5</vt:i4>
      </vt:variant>
      <vt:variant>
        <vt:lpwstr/>
      </vt:variant>
      <vt:variant>
        <vt:lpwstr>_Toc215219565</vt:lpwstr>
      </vt:variant>
      <vt:variant>
        <vt:i4>1769523</vt:i4>
      </vt:variant>
      <vt:variant>
        <vt:i4>56</vt:i4>
      </vt:variant>
      <vt:variant>
        <vt:i4>0</vt:i4>
      </vt:variant>
      <vt:variant>
        <vt:i4>5</vt:i4>
      </vt:variant>
      <vt:variant>
        <vt:lpwstr/>
      </vt:variant>
      <vt:variant>
        <vt:lpwstr>_Toc215219564</vt:lpwstr>
      </vt:variant>
      <vt:variant>
        <vt:i4>1769523</vt:i4>
      </vt:variant>
      <vt:variant>
        <vt:i4>50</vt:i4>
      </vt:variant>
      <vt:variant>
        <vt:i4>0</vt:i4>
      </vt:variant>
      <vt:variant>
        <vt:i4>5</vt:i4>
      </vt:variant>
      <vt:variant>
        <vt:lpwstr/>
      </vt:variant>
      <vt:variant>
        <vt:lpwstr>_Toc215219563</vt:lpwstr>
      </vt:variant>
      <vt:variant>
        <vt:i4>1769523</vt:i4>
      </vt:variant>
      <vt:variant>
        <vt:i4>44</vt:i4>
      </vt:variant>
      <vt:variant>
        <vt:i4>0</vt:i4>
      </vt:variant>
      <vt:variant>
        <vt:i4>5</vt:i4>
      </vt:variant>
      <vt:variant>
        <vt:lpwstr/>
      </vt:variant>
      <vt:variant>
        <vt:lpwstr>_Toc215219562</vt:lpwstr>
      </vt:variant>
      <vt:variant>
        <vt:i4>1769523</vt:i4>
      </vt:variant>
      <vt:variant>
        <vt:i4>38</vt:i4>
      </vt:variant>
      <vt:variant>
        <vt:i4>0</vt:i4>
      </vt:variant>
      <vt:variant>
        <vt:i4>5</vt:i4>
      </vt:variant>
      <vt:variant>
        <vt:lpwstr/>
      </vt:variant>
      <vt:variant>
        <vt:lpwstr>_Toc215219561</vt:lpwstr>
      </vt:variant>
      <vt:variant>
        <vt:i4>1769523</vt:i4>
      </vt:variant>
      <vt:variant>
        <vt:i4>32</vt:i4>
      </vt:variant>
      <vt:variant>
        <vt:i4>0</vt:i4>
      </vt:variant>
      <vt:variant>
        <vt:i4>5</vt:i4>
      </vt:variant>
      <vt:variant>
        <vt:lpwstr/>
      </vt:variant>
      <vt:variant>
        <vt:lpwstr>_Toc215219560</vt:lpwstr>
      </vt:variant>
      <vt:variant>
        <vt:i4>1572915</vt:i4>
      </vt:variant>
      <vt:variant>
        <vt:i4>26</vt:i4>
      </vt:variant>
      <vt:variant>
        <vt:i4>0</vt:i4>
      </vt:variant>
      <vt:variant>
        <vt:i4>5</vt:i4>
      </vt:variant>
      <vt:variant>
        <vt:lpwstr/>
      </vt:variant>
      <vt:variant>
        <vt:lpwstr>_Toc215219559</vt:lpwstr>
      </vt:variant>
      <vt:variant>
        <vt:i4>1572915</vt:i4>
      </vt:variant>
      <vt:variant>
        <vt:i4>20</vt:i4>
      </vt:variant>
      <vt:variant>
        <vt:i4>0</vt:i4>
      </vt:variant>
      <vt:variant>
        <vt:i4>5</vt:i4>
      </vt:variant>
      <vt:variant>
        <vt:lpwstr/>
      </vt:variant>
      <vt:variant>
        <vt:lpwstr>_Toc215219558</vt:lpwstr>
      </vt:variant>
      <vt:variant>
        <vt:i4>1572915</vt:i4>
      </vt:variant>
      <vt:variant>
        <vt:i4>14</vt:i4>
      </vt:variant>
      <vt:variant>
        <vt:i4>0</vt:i4>
      </vt:variant>
      <vt:variant>
        <vt:i4>5</vt:i4>
      </vt:variant>
      <vt:variant>
        <vt:lpwstr/>
      </vt:variant>
      <vt:variant>
        <vt:lpwstr>_Toc215219557</vt:lpwstr>
      </vt:variant>
      <vt:variant>
        <vt:i4>1572915</vt:i4>
      </vt:variant>
      <vt:variant>
        <vt:i4>8</vt:i4>
      </vt:variant>
      <vt:variant>
        <vt:i4>0</vt:i4>
      </vt:variant>
      <vt:variant>
        <vt:i4>5</vt:i4>
      </vt:variant>
      <vt:variant>
        <vt:lpwstr/>
      </vt:variant>
      <vt:variant>
        <vt:lpwstr>_Toc215219556</vt:lpwstr>
      </vt:variant>
      <vt:variant>
        <vt:i4>1572915</vt:i4>
      </vt:variant>
      <vt:variant>
        <vt:i4>2</vt:i4>
      </vt:variant>
      <vt:variant>
        <vt:i4>0</vt:i4>
      </vt:variant>
      <vt:variant>
        <vt:i4>5</vt:i4>
      </vt:variant>
      <vt:variant>
        <vt:lpwstr/>
      </vt:variant>
      <vt:variant>
        <vt:lpwstr>_Toc215219555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Centre for Disease Control Privacy Policy</dc:title>
  <dc:subject>Privacy</dc:subject>
  <dc:creator>Australian Centre for Disease Control</dc:creator>
  <cp:keywords/>
  <cp:lastPrinted>2025-11-25T16:24:00Z</cp:lastPrinted>
  <dcterms:created xsi:type="dcterms:W3CDTF">2025-12-28T22:59:00Z</dcterms:created>
  <dcterms:modified xsi:type="dcterms:W3CDTF">2025-12-29T00:48:00Z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0x010100E56381F41D97BD40B0C63B747C117DBE</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ClassificationContentMarkingHeaderShapeIds">
    <vt:lpwstr>1aff9d4e,754f9525,386ffbc,6ee9f24e</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4ae0991e,4353a187,77e977d3,77226d5d</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2025-10-16T23:43:18Z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d263ad05-b280-4b17-abf6-5238400d4c67</vt:lpwstr>
  </property>
  <property fmtid="{D5CDD505-2E9C-101B-9397-08002B2CF9AE}" pid="24" name="MSIP_Label_7cd3e8b9-ffed-43a8-b7f4-cc2fa0382d36_ContentBits">
    <vt:lpwstr>3</vt:lpwstr>
  </property>
  <property fmtid="{D5CDD505-2E9C-101B-9397-08002B2CF9AE}" pid="25" name="MSIP_Label_7cd3e8b9-ffed-43a8-b7f4-cc2fa0382d36_Tag">
    <vt:lpwstr>10, 0, 1, 2</vt:lpwstr>
  </property>
  <property fmtid="{D5CDD505-2E9C-101B-9397-08002B2CF9AE}" pid="26" name="docLang">
    <vt:lpwstr>en</vt:lpwstr>
  </property>
  <property fmtid="{D5CDD505-2E9C-101B-9397-08002B2CF9AE}" pid="27" name="checkforsharepointfields">
    <vt:lpwstr>False</vt:lpwstr>
  </property>
</Properties>
</file>