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840494707"/>
        <w:placeholder>
          <w:docPart w:val="92EFB901CCC542C8A6BABAF6810A702B"/>
        </w:placeholder>
        <w:text w:multiLine="1"/>
      </w:sdtPr>
      <w:sdtEndPr/>
      <w:sdtContent>
        <w:p w14:paraId="0339D956" w14:textId="202C2AF4" w:rsidR="00E44E21" w:rsidRDefault="00767A47" w:rsidP="0097774B">
          <w:pPr>
            <w:pStyle w:val="Title"/>
            <w:ind w:right="-1"/>
          </w:pPr>
          <w:r>
            <w:t>Hantavirus infection reported on cruise ship in the Atlantic</w:t>
          </w:r>
        </w:p>
      </w:sdtContent>
    </w:sdt>
    <w:tbl>
      <w:tblPr>
        <w:tblStyle w:val="DepartmentofHealthtable"/>
        <w:tblW w:w="0" w:type="auto"/>
        <w:tblLook w:val="04A0" w:firstRow="1" w:lastRow="0" w:firstColumn="1" w:lastColumn="0" w:noHBand="0" w:noVBand="1"/>
      </w:tblPr>
      <w:tblGrid>
        <w:gridCol w:w="1805"/>
        <w:gridCol w:w="747"/>
        <w:gridCol w:w="6804"/>
      </w:tblGrid>
      <w:tr w:rsidR="00C33C1C" w:rsidRPr="008B71B9" w14:paraId="01D7FF12" w14:textId="77777777" w:rsidTr="0E4A684A">
        <w:trPr>
          <w:cnfStyle w:val="100000000000" w:firstRow="1" w:lastRow="0" w:firstColumn="0" w:lastColumn="0" w:oddVBand="0" w:evenVBand="0" w:oddHBand="0" w:evenHBand="0" w:firstRowFirstColumn="0" w:firstRowLastColumn="0" w:lastRowFirstColumn="0" w:lastRowLastColumn="0"/>
        </w:trPr>
        <w:tc>
          <w:tcPr>
            <w:tcW w:w="1805" w:type="dxa"/>
          </w:tcPr>
          <w:p w14:paraId="151FC582" w14:textId="6248E186" w:rsidR="0097774B" w:rsidRPr="0097774B" w:rsidRDefault="0097774B">
            <w:pPr>
              <w:rPr>
                <w:bCs/>
              </w:rPr>
            </w:pPr>
            <w:r w:rsidRPr="0097774B">
              <w:rPr>
                <w:bCs/>
              </w:rPr>
              <w:t>Update</w:t>
            </w:r>
          </w:p>
          <w:p w14:paraId="5CCE613A" w14:textId="77777777" w:rsidR="0097774B" w:rsidRDefault="0097774B">
            <w:pPr>
              <w:rPr>
                <w:b w:val="0"/>
              </w:rPr>
            </w:pPr>
          </w:p>
          <w:p w14:paraId="0D9895E7" w14:textId="13EF4247" w:rsidR="0097774B" w:rsidRPr="0081143A" w:rsidRDefault="0097774B">
            <w:pPr>
              <w:rPr>
                <w:color w:val="auto"/>
              </w:rPr>
            </w:pPr>
            <w:r w:rsidRPr="0081143A">
              <w:rPr>
                <w:color w:val="auto"/>
              </w:rPr>
              <w:t>Date of issue</w:t>
            </w:r>
          </w:p>
        </w:tc>
        <w:tc>
          <w:tcPr>
            <w:tcW w:w="7551" w:type="dxa"/>
            <w:gridSpan w:val="2"/>
          </w:tcPr>
          <w:p w14:paraId="449E38D8" w14:textId="336B232B" w:rsidR="0097774B" w:rsidRPr="0097774B" w:rsidRDefault="00767A47">
            <w:pPr>
              <w:rPr>
                <w:b w:val="0"/>
              </w:rPr>
            </w:pPr>
            <w:r>
              <w:rPr>
                <w:b w:val="0"/>
              </w:rPr>
              <w:t>1</w:t>
            </w:r>
          </w:p>
          <w:p w14:paraId="01383621" w14:textId="77777777" w:rsidR="0097774B" w:rsidRDefault="0097774B">
            <w:pPr>
              <w:rPr>
                <w:bCs/>
              </w:rPr>
            </w:pPr>
          </w:p>
          <w:p w14:paraId="31BB8487" w14:textId="23CE7664" w:rsidR="0097774B" w:rsidRPr="008B71B9" w:rsidRDefault="0E4A684A" w:rsidP="0E4A684A">
            <w:pPr>
              <w:rPr>
                <w:b w:val="0"/>
              </w:rPr>
            </w:pPr>
            <w:r w:rsidRPr="384BB697">
              <w:rPr>
                <w:b w:val="0"/>
                <w:color w:val="auto"/>
              </w:rPr>
              <w:t>0</w:t>
            </w:r>
            <w:r w:rsidR="00825A2F">
              <w:rPr>
                <w:b w:val="0"/>
                <w:color w:val="auto"/>
              </w:rPr>
              <w:t>8</w:t>
            </w:r>
            <w:r w:rsidRPr="0E4A684A">
              <w:rPr>
                <w:b w:val="0"/>
                <w:color w:val="auto"/>
              </w:rPr>
              <w:t>/05/2026</w:t>
            </w:r>
          </w:p>
        </w:tc>
      </w:tr>
      <w:tr w:rsidR="00C33C1C" w14:paraId="4961534C" w14:textId="77777777" w:rsidTr="0E4A684A">
        <w:tc>
          <w:tcPr>
            <w:tcW w:w="2552" w:type="dxa"/>
            <w:gridSpan w:val="2"/>
          </w:tcPr>
          <w:p w14:paraId="50E4BE6A" w14:textId="648F2AC1" w:rsidR="0093415D" w:rsidRDefault="008B71B9" w:rsidP="008B71B9">
            <w:pPr>
              <w:rPr>
                <w:b/>
              </w:rPr>
            </w:pPr>
            <w:r w:rsidRPr="0081143A">
              <w:t>Summary</w:t>
            </w:r>
            <w:r w:rsidR="005C420A" w:rsidRPr="0081143A">
              <w:t xml:space="preserve"> </w:t>
            </w:r>
          </w:p>
          <w:p w14:paraId="4B96E204" w14:textId="4CC64E8C" w:rsidR="0066630E" w:rsidRPr="0081143A" w:rsidRDefault="0066630E" w:rsidP="008B71B9"/>
        </w:tc>
        <w:tc>
          <w:tcPr>
            <w:tcW w:w="6804" w:type="dxa"/>
          </w:tcPr>
          <w:p w14:paraId="307847E5" w14:textId="72A936F7" w:rsidR="00E75633" w:rsidRPr="008F5D99" w:rsidRDefault="47579029" w:rsidP="47579029">
            <w:pPr>
              <w:rPr>
                <w:rFonts w:asciiTheme="majorHAnsi" w:hAnsiTheme="majorHAnsi" w:cstheme="majorBidi"/>
                <w:b/>
                <w:bCs/>
                <w:vertAlign w:val="superscript"/>
              </w:rPr>
            </w:pPr>
            <w:r w:rsidRPr="47579029">
              <w:rPr>
                <w:rFonts w:asciiTheme="majorHAnsi" w:hAnsiTheme="majorHAnsi" w:cstheme="majorBidi"/>
              </w:rPr>
              <w:t>On 2 May 2026, the United Kingdom notified the World Health Organization (WHO) of a cluster of severe respiratory illness board a cruise ship in the Atlantic Ocean. The cause of illness was initially unknown but on the same day, laboratory testing confirmed hantavirus infection in a critically ill passenger.</w:t>
            </w:r>
            <w:r w:rsidRPr="47579029">
              <w:rPr>
                <w:rFonts w:ascii="Aptos" w:eastAsia="Times New Roman" w:hAnsi="Aptos" w:cs="Aptos"/>
                <w:color w:val="000000" w:themeColor="text1"/>
                <w:sz w:val="24"/>
                <w:szCs w:val="24"/>
                <w:lang w:eastAsia="en-AU"/>
              </w:rPr>
              <w:t xml:space="preserve"> </w:t>
            </w:r>
            <w:r w:rsidRPr="47579029">
              <w:rPr>
                <w:rFonts w:asciiTheme="majorHAnsi" w:hAnsiTheme="majorHAnsi" w:cstheme="majorBidi"/>
              </w:rPr>
              <w:t xml:space="preserve">Subsequently, the </w:t>
            </w:r>
            <w:r w:rsidRPr="00272570">
              <w:rPr>
                <w:rFonts w:asciiTheme="majorHAnsi" w:hAnsiTheme="majorHAnsi" w:cstheme="majorBidi"/>
                <w:i/>
                <w:iCs/>
              </w:rPr>
              <w:t>Andes</w:t>
            </w:r>
            <w:r w:rsidRPr="006852A5">
              <w:rPr>
                <w:rFonts w:asciiTheme="majorHAnsi" w:hAnsiTheme="majorHAnsi" w:cstheme="majorBidi"/>
              </w:rPr>
              <w:t xml:space="preserve"> virus was identified and characterised. </w:t>
            </w:r>
            <w:r w:rsidR="00775BC6" w:rsidRPr="00CD557C">
              <w:t xml:space="preserve">The </w:t>
            </w:r>
            <w:r w:rsidR="00775BC6" w:rsidRPr="00CD557C">
              <w:rPr>
                <w:i/>
                <w:iCs/>
              </w:rPr>
              <w:t>Andes</w:t>
            </w:r>
            <w:r w:rsidR="00775BC6" w:rsidRPr="00CD557C">
              <w:t xml:space="preserve"> virus is part of the broad Hantavirus group</w:t>
            </w:r>
            <w:r w:rsidR="00775BC6">
              <w:t xml:space="preserve">, whose primary </w:t>
            </w:r>
            <w:r w:rsidR="00870240">
              <w:t xml:space="preserve">transmission route </w:t>
            </w:r>
            <w:r w:rsidR="00775BC6">
              <w:t xml:space="preserve">is </w:t>
            </w:r>
            <w:r w:rsidR="00775BC6" w:rsidRPr="006808A1">
              <w:t>zoonotic (rodent exposure).  In rare cases the Andes virus can be transmitted</w:t>
            </w:r>
            <w:r w:rsidR="001837E0">
              <w:t xml:space="preserve"> from </w:t>
            </w:r>
            <w:r w:rsidR="0072718F">
              <w:t>person</w:t>
            </w:r>
            <w:r w:rsidR="001837E0">
              <w:t xml:space="preserve"> to person.</w:t>
            </w:r>
            <w:r w:rsidR="00775BC6" w:rsidRPr="006808A1" w:rsidDel="00775BC6">
              <w:rPr>
                <w:rFonts w:asciiTheme="majorHAnsi" w:hAnsiTheme="majorHAnsi" w:cstheme="majorBidi"/>
              </w:rPr>
              <w:t xml:space="preserve"> </w:t>
            </w:r>
            <w:r w:rsidR="008F5D99" w:rsidRPr="006808A1">
              <w:rPr>
                <w:rFonts w:asciiTheme="majorHAnsi" w:hAnsiTheme="majorHAnsi" w:cstheme="majorBidi"/>
                <w:vertAlign w:val="superscript"/>
              </w:rPr>
              <w:t>1</w:t>
            </w:r>
          </w:p>
          <w:p w14:paraId="795B3798" w14:textId="116ADC8F" w:rsidR="0058449D" w:rsidRDefault="0058449D" w:rsidP="47579029">
            <w:pPr>
              <w:rPr>
                <w:rFonts w:asciiTheme="majorHAnsi" w:hAnsiTheme="majorHAnsi" w:cstheme="majorBidi"/>
              </w:rPr>
            </w:pPr>
          </w:p>
          <w:p w14:paraId="766986B2" w14:textId="1F3B0EA9" w:rsidR="00422586" w:rsidRPr="006716CE" w:rsidRDefault="47579029" w:rsidP="47579029">
            <w:pPr>
              <w:rPr>
                <w:rFonts w:asciiTheme="majorHAnsi" w:hAnsiTheme="majorHAnsi" w:cstheme="majorBidi"/>
                <w:b/>
                <w:bCs/>
                <w:color w:val="FF0000"/>
              </w:rPr>
            </w:pPr>
            <w:r w:rsidRPr="47579029">
              <w:rPr>
                <w:rFonts w:asciiTheme="majorHAnsi" w:hAnsiTheme="majorHAnsi" w:cstheme="majorBidi"/>
              </w:rPr>
              <w:t xml:space="preserve">The </w:t>
            </w:r>
            <w:r w:rsidRPr="47579029">
              <w:rPr>
                <w:rFonts w:ascii="Arial" w:eastAsia="Times New Roman" w:hAnsi="Arial" w:cs="Arial"/>
              </w:rPr>
              <w:t xml:space="preserve">WHO currently assesses the risk to the global population from this event as low. </w:t>
            </w:r>
            <w:r w:rsidRPr="47579029">
              <w:rPr>
                <w:rFonts w:asciiTheme="majorHAnsi" w:hAnsiTheme="majorHAnsi" w:cstheme="majorBidi"/>
              </w:rPr>
              <w:t xml:space="preserve">The WHO is managing an internationally coordinated response, including evacuations </w:t>
            </w:r>
            <w:r w:rsidRPr="000D178A">
              <w:rPr>
                <w:rFonts w:asciiTheme="majorHAnsi" w:hAnsiTheme="majorHAnsi" w:cstheme="majorBidi"/>
              </w:rPr>
              <w:t xml:space="preserve">and risk assessment, and currently assesses the risk to the global population from this event as being low. </w:t>
            </w:r>
            <w:r w:rsidR="00872A98" w:rsidRPr="000D178A">
              <w:rPr>
                <w:rFonts w:asciiTheme="majorHAnsi" w:hAnsiTheme="majorHAnsi" w:cstheme="majorBidi"/>
              </w:rPr>
              <w:t xml:space="preserve">The WHO is developing guidelines ahead of the passengers disembarking the cruise ship in the Canary Islands. </w:t>
            </w:r>
            <w:r w:rsidRPr="000D178A">
              <w:rPr>
                <w:rFonts w:asciiTheme="majorHAnsi" w:hAnsiTheme="majorHAnsi" w:cstheme="majorBidi"/>
              </w:rPr>
              <w:t>The</w:t>
            </w:r>
            <w:r w:rsidRPr="47579029">
              <w:rPr>
                <w:rFonts w:asciiTheme="majorHAnsi" w:hAnsiTheme="majorHAnsi" w:cstheme="majorBidi"/>
              </w:rPr>
              <w:t xml:space="preserve"> Australian Centre for Disease Control (Australian CDC) is working closely with the WHO and other government agencies to monitor the situation</w:t>
            </w:r>
            <w:r w:rsidR="00B31A22">
              <w:rPr>
                <w:rFonts w:asciiTheme="majorHAnsi" w:hAnsiTheme="majorHAnsi" w:cstheme="majorBidi"/>
              </w:rPr>
              <w:t>.</w:t>
            </w:r>
          </w:p>
        </w:tc>
      </w:tr>
      <w:tr w:rsidR="00C33C1C" w14:paraId="307CA13D" w14:textId="77777777" w:rsidTr="0E4A684A">
        <w:tc>
          <w:tcPr>
            <w:tcW w:w="2552" w:type="dxa"/>
            <w:gridSpan w:val="2"/>
          </w:tcPr>
          <w:p w14:paraId="35C57588" w14:textId="16D3CC70" w:rsidR="0093415D" w:rsidRPr="0081143A" w:rsidRDefault="008B71B9">
            <w:pPr>
              <w:rPr>
                <w:b/>
              </w:rPr>
            </w:pPr>
            <w:r w:rsidRPr="0081143A">
              <w:rPr>
                <w:b/>
              </w:rPr>
              <w:t>CDC situation reassessment plan</w:t>
            </w:r>
          </w:p>
        </w:tc>
        <w:tc>
          <w:tcPr>
            <w:tcW w:w="6804" w:type="dxa"/>
          </w:tcPr>
          <w:p w14:paraId="5A311B1F" w14:textId="35D8A093" w:rsidR="0093415D" w:rsidRPr="00CD557C" w:rsidRDefault="47579029" w:rsidP="00CD557C">
            <w:pPr>
              <w:pStyle w:val="ListBullet"/>
              <w:rPr>
                <w:color w:val="000000" w:themeColor="text1"/>
              </w:rPr>
            </w:pPr>
            <w:r w:rsidRPr="00CD557C">
              <w:rPr>
                <w:color w:val="000000" w:themeColor="text1"/>
              </w:rPr>
              <w:t xml:space="preserve">The current risk to human health in Australia </w:t>
            </w:r>
            <w:r w:rsidR="00DD7296">
              <w:rPr>
                <w:color w:val="000000" w:themeColor="text1"/>
              </w:rPr>
              <w:t>is</w:t>
            </w:r>
            <w:r w:rsidRPr="00CD557C">
              <w:rPr>
                <w:color w:val="000000" w:themeColor="text1"/>
              </w:rPr>
              <w:t xml:space="preserve"> low.</w:t>
            </w:r>
          </w:p>
          <w:p w14:paraId="733AC3F6" w14:textId="24CBBF43" w:rsidR="0093415D" w:rsidRDefault="47579029" w:rsidP="00CD557C">
            <w:pPr>
              <w:pStyle w:val="ListBullet"/>
              <w:rPr>
                <w:rFonts w:asciiTheme="majorHAnsi" w:hAnsiTheme="majorHAnsi" w:cstheme="majorBidi"/>
                <w:color w:val="033636" w:themeColor="accent1"/>
              </w:rPr>
            </w:pPr>
            <w:r w:rsidRPr="00CD557C">
              <w:rPr>
                <w:color w:val="000000" w:themeColor="text1"/>
              </w:rPr>
              <w:t>Continued monitoring of the situation will occur for further cases and information on risk of transmission.</w:t>
            </w:r>
          </w:p>
        </w:tc>
      </w:tr>
      <w:tr w:rsidR="00C33C1C" w14:paraId="7D626806" w14:textId="77777777" w:rsidTr="0E4A684A">
        <w:tc>
          <w:tcPr>
            <w:tcW w:w="2552" w:type="dxa"/>
            <w:gridSpan w:val="2"/>
          </w:tcPr>
          <w:p w14:paraId="38427827" w14:textId="631B7164" w:rsidR="0093415D" w:rsidRPr="0081143A" w:rsidRDefault="008B71B9">
            <w:pPr>
              <w:rPr>
                <w:b/>
              </w:rPr>
            </w:pPr>
            <w:r w:rsidRPr="0081143A">
              <w:rPr>
                <w:b/>
              </w:rPr>
              <w:t>Relevance to Australia</w:t>
            </w:r>
          </w:p>
        </w:tc>
        <w:tc>
          <w:tcPr>
            <w:tcW w:w="6804" w:type="dxa"/>
          </w:tcPr>
          <w:p w14:paraId="5CC59030" w14:textId="77777777" w:rsidR="00CD57D9" w:rsidRPr="00CD557C" w:rsidRDefault="0010308B" w:rsidP="000D178A">
            <w:pPr>
              <w:pStyle w:val="ListBullet"/>
            </w:pPr>
            <w:r w:rsidRPr="00CD557C">
              <w:t>The current risk to human health in Australia is low</w:t>
            </w:r>
            <w:r w:rsidR="00CD57D9" w:rsidRPr="00CD557C">
              <w:t>.</w:t>
            </w:r>
          </w:p>
          <w:p w14:paraId="3C6B8800" w14:textId="593B3215" w:rsidR="00E00097" w:rsidRPr="00CD557C" w:rsidRDefault="00E00097" w:rsidP="000D178A">
            <w:pPr>
              <w:pStyle w:val="ListBullet"/>
            </w:pPr>
            <w:r>
              <w:t xml:space="preserve">WHO is advising on public health management of the situation on the cruise ship, including plans for disembarkation. </w:t>
            </w:r>
          </w:p>
          <w:p w14:paraId="72528B90" w14:textId="685EBCB2" w:rsidR="00E75633" w:rsidRPr="00CD557C" w:rsidRDefault="00E75633" w:rsidP="000D178A">
            <w:pPr>
              <w:pStyle w:val="ListBullet"/>
            </w:pPr>
            <w:r w:rsidRPr="00CD557C">
              <w:t xml:space="preserve">The </w:t>
            </w:r>
            <w:r w:rsidRPr="00CD557C">
              <w:rPr>
                <w:i/>
                <w:iCs/>
              </w:rPr>
              <w:t>Andes</w:t>
            </w:r>
            <w:r w:rsidRPr="00CD557C">
              <w:t xml:space="preserve"> virus is part of the broad Hantavirus group</w:t>
            </w:r>
            <w:r w:rsidR="00310482">
              <w:t xml:space="preserve">, whose primary </w:t>
            </w:r>
            <w:r w:rsidR="00870240">
              <w:t xml:space="preserve">transmission route </w:t>
            </w:r>
            <w:r w:rsidR="00310482">
              <w:t>is zoonotic (rodent exposure).  In rare cases the Andes virus can be transmitted</w:t>
            </w:r>
            <w:r w:rsidRPr="00CD557C">
              <w:t xml:space="preserve"> from person to person</w:t>
            </w:r>
            <w:r w:rsidR="00310482">
              <w:t>.</w:t>
            </w:r>
          </w:p>
          <w:p w14:paraId="69084596" w14:textId="16DF25EC" w:rsidR="00FB4B4E" w:rsidRDefault="00FB4B4E" w:rsidP="000D178A">
            <w:pPr>
              <w:pStyle w:val="ListBullet"/>
              <w:rPr>
                <w:color w:val="FF0000"/>
              </w:rPr>
            </w:pPr>
            <w:r w:rsidRPr="581B551D">
              <w:t xml:space="preserve">There is no evidence of asymptomatic transmission of </w:t>
            </w:r>
            <w:r w:rsidR="008762CE" w:rsidRPr="581B551D">
              <w:rPr>
                <w:i/>
              </w:rPr>
              <w:t>Andes</w:t>
            </w:r>
            <w:r w:rsidR="008762CE" w:rsidRPr="581B551D">
              <w:t xml:space="preserve"> virus.</w:t>
            </w:r>
          </w:p>
        </w:tc>
      </w:tr>
    </w:tbl>
    <w:p w14:paraId="3FB491E3" w14:textId="77777777" w:rsidR="00B60862" w:rsidRDefault="00B60862" w:rsidP="00B60862"/>
    <w:p w14:paraId="79EB85BF" w14:textId="77777777" w:rsidR="0097774B" w:rsidRDefault="0097774B">
      <w:pPr>
        <w:spacing w:after="160"/>
        <w:rPr>
          <w:rFonts w:asciiTheme="majorHAnsi" w:hAnsiTheme="majorHAnsi"/>
          <w:b/>
          <w:color w:val="033636" w:themeColor="accent1"/>
          <w:sz w:val="30"/>
          <w:szCs w:val="30"/>
        </w:rPr>
      </w:pPr>
      <w:r>
        <w:br w:type="page"/>
      </w:r>
    </w:p>
    <w:p w14:paraId="735BDBB4" w14:textId="48A841A7" w:rsidR="00170F09" w:rsidRDefault="008B71B9" w:rsidP="0097774B">
      <w:pPr>
        <w:pStyle w:val="Heading2"/>
      </w:pPr>
      <w:r>
        <w:lastRenderedPageBreak/>
        <w:t xml:space="preserve">Current </w:t>
      </w:r>
      <w:r w:rsidR="0097774B">
        <w:t>s</w:t>
      </w:r>
      <w:r>
        <w:t>ituation</w:t>
      </w:r>
    </w:p>
    <w:p w14:paraId="4960F880" w14:textId="395FD23A" w:rsidR="006C5AC0" w:rsidRDefault="00B7031A" w:rsidP="00E97E56">
      <w:pPr>
        <w:pStyle w:val="Heading3"/>
      </w:pPr>
      <w:r>
        <w:t xml:space="preserve">Case detection and reporting </w:t>
      </w:r>
    </w:p>
    <w:p w14:paraId="018CBE6E" w14:textId="79C50A04" w:rsidR="00212687" w:rsidRPr="00614222" w:rsidRDefault="00983A35" w:rsidP="00212687">
      <w:pPr>
        <w:pStyle w:val="ListBullet"/>
        <w:rPr>
          <w:color w:val="000000" w:themeColor="text1"/>
        </w:rPr>
      </w:pPr>
      <w:r w:rsidRPr="00614222">
        <w:rPr>
          <w:color w:val="000000" w:themeColor="text1"/>
        </w:rPr>
        <w:t>On 2</w:t>
      </w:r>
      <w:r w:rsidR="00FD544A" w:rsidRPr="00614222">
        <w:rPr>
          <w:color w:val="000000" w:themeColor="text1"/>
        </w:rPr>
        <w:t> </w:t>
      </w:r>
      <w:r w:rsidRPr="00614222">
        <w:rPr>
          <w:color w:val="000000" w:themeColor="text1"/>
        </w:rPr>
        <w:t>May, the United Kingdom notified the World Health Organization (WHO) of a cluster of severe respiratory illness board a cruise ship in the Atlantic Ocean.</w:t>
      </w:r>
      <w:r w:rsidR="000C5F3A" w:rsidRPr="00614222">
        <w:rPr>
          <w:rStyle w:val="EndnoteReference"/>
          <w:color w:val="000000" w:themeColor="text1"/>
        </w:rPr>
        <w:t>1</w:t>
      </w:r>
      <w:r w:rsidR="00ED5D6D" w:rsidRPr="00614222">
        <w:rPr>
          <w:color w:val="000000" w:themeColor="text1"/>
        </w:rPr>
        <w:t xml:space="preserve"> </w:t>
      </w:r>
    </w:p>
    <w:p w14:paraId="44A53BAB" w14:textId="55AD931E" w:rsidR="006F32C9" w:rsidRPr="00614222" w:rsidRDefault="006F32C9" w:rsidP="00100A17">
      <w:pPr>
        <w:pStyle w:val="ListBullet"/>
      </w:pPr>
      <w:r w:rsidRPr="00614222">
        <w:t>The vessel departed Ushuaia, Argentina, on 1</w:t>
      </w:r>
      <w:r w:rsidR="00896585" w:rsidRPr="00614222">
        <w:t> </w:t>
      </w:r>
      <w:r w:rsidRPr="00614222">
        <w:t>April 2026 and followed an itinerary across the South Atlantic, with multiple stops in remote and ecologically diverse regions, including mainland Antarctica, South Georgia, Nightingale Island, Tristan da Cunha, Saint Helena, and Ascension Island.</w:t>
      </w:r>
      <w:r w:rsidR="00A774A6" w:rsidRPr="00614222">
        <w:rPr>
          <w:vertAlign w:val="superscript"/>
        </w:rPr>
        <w:t>1</w:t>
      </w:r>
    </w:p>
    <w:p w14:paraId="6E14602C" w14:textId="158E0FAB" w:rsidR="00212687" w:rsidRPr="00614222" w:rsidRDefault="00983A35" w:rsidP="009B1C26">
      <w:pPr>
        <w:pStyle w:val="ListBullet"/>
        <w:rPr>
          <w:color w:val="000000" w:themeColor="text1"/>
        </w:rPr>
      </w:pPr>
      <w:r w:rsidRPr="00614222">
        <w:rPr>
          <w:color w:val="000000" w:themeColor="text1"/>
        </w:rPr>
        <w:t>The cause of illness was initially unknown but on the same day</w:t>
      </w:r>
      <w:r w:rsidR="006F32C9" w:rsidRPr="00614222">
        <w:rPr>
          <w:color w:val="000000" w:themeColor="text1"/>
        </w:rPr>
        <w:t xml:space="preserve"> as the WHO was notified</w:t>
      </w:r>
      <w:r w:rsidRPr="00614222">
        <w:rPr>
          <w:color w:val="000000" w:themeColor="text1"/>
        </w:rPr>
        <w:t>, laboratory testing confirmed hantavirus infection in a critically ill passenger.</w:t>
      </w:r>
      <w:r w:rsidR="00A774A6" w:rsidRPr="00614222">
        <w:rPr>
          <w:color w:val="000000" w:themeColor="text1"/>
          <w:vertAlign w:val="superscript"/>
        </w:rPr>
        <w:t>1</w:t>
      </w:r>
    </w:p>
    <w:p w14:paraId="25905815" w14:textId="314A44EB" w:rsidR="00212687" w:rsidRPr="00614222" w:rsidRDefault="00212687" w:rsidP="009B1C26">
      <w:pPr>
        <w:pStyle w:val="ListBullet"/>
        <w:rPr>
          <w:color w:val="000000" w:themeColor="text1"/>
        </w:rPr>
      </w:pPr>
      <w:r w:rsidRPr="00614222">
        <w:rPr>
          <w:color w:val="000000" w:themeColor="text1"/>
        </w:rPr>
        <w:t xml:space="preserve">Subsequently, the </w:t>
      </w:r>
      <w:r w:rsidRPr="00614222">
        <w:rPr>
          <w:i/>
          <w:iCs/>
          <w:color w:val="000000" w:themeColor="text1"/>
        </w:rPr>
        <w:t>Andes</w:t>
      </w:r>
      <w:r w:rsidRPr="00614222">
        <w:rPr>
          <w:color w:val="000000" w:themeColor="text1"/>
        </w:rPr>
        <w:t xml:space="preserve"> virus was identified and characterised. The </w:t>
      </w:r>
      <w:r w:rsidRPr="00614222">
        <w:rPr>
          <w:i/>
          <w:iCs/>
          <w:color w:val="000000" w:themeColor="text1"/>
        </w:rPr>
        <w:t>Andes</w:t>
      </w:r>
      <w:r w:rsidRPr="00614222">
        <w:rPr>
          <w:color w:val="000000" w:themeColor="text1"/>
        </w:rPr>
        <w:t xml:space="preserve"> virus is part of the broad Hantavirus group and can be transmitted from person to person, noting that primary transmission is zoonotic (rodent exposure).</w:t>
      </w:r>
      <w:r w:rsidR="009B1C26" w:rsidRPr="00614222">
        <w:rPr>
          <w:color w:val="000000" w:themeColor="text1"/>
        </w:rPr>
        <w:t xml:space="preserve"> </w:t>
      </w:r>
      <w:r w:rsidR="00A774A6" w:rsidRPr="00614222">
        <w:rPr>
          <w:color w:val="000000" w:themeColor="text1"/>
          <w:vertAlign w:val="superscript"/>
        </w:rPr>
        <w:t>1</w:t>
      </w:r>
    </w:p>
    <w:p w14:paraId="19575219" w14:textId="51E933FB" w:rsidR="003F749B" w:rsidRPr="00614222" w:rsidRDefault="003F749B" w:rsidP="003F749B">
      <w:pPr>
        <w:pStyle w:val="ListBullet"/>
        <w:rPr>
          <w:color w:val="000000" w:themeColor="text1"/>
        </w:rPr>
      </w:pPr>
      <w:r w:rsidRPr="00614222">
        <w:rPr>
          <w:color w:val="000000" w:themeColor="text1"/>
        </w:rPr>
        <w:t>The disease associated with this event is Hantavirus Pulmonary Syndrome (HPS), a rare but serious respiratory illness.</w:t>
      </w:r>
    </w:p>
    <w:p w14:paraId="111F1F5A" w14:textId="40013A11" w:rsidR="00814CFD" w:rsidRPr="00614222" w:rsidRDefault="00983A35" w:rsidP="003B7124">
      <w:pPr>
        <w:pStyle w:val="ListBullet"/>
        <w:rPr>
          <w:color w:val="000000" w:themeColor="text1"/>
        </w:rPr>
      </w:pPr>
      <w:r w:rsidRPr="00614222">
        <w:rPr>
          <w:color w:val="000000" w:themeColor="text1"/>
        </w:rPr>
        <w:t xml:space="preserve">As of </w:t>
      </w:r>
      <w:r w:rsidR="00A82604" w:rsidRPr="00614222">
        <w:rPr>
          <w:color w:val="000000" w:themeColor="text1"/>
        </w:rPr>
        <w:t>7</w:t>
      </w:r>
      <w:r w:rsidR="003D2AEE" w:rsidRPr="00614222">
        <w:rPr>
          <w:color w:val="000000" w:themeColor="text1"/>
        </w:rPr>
        <w:t> </w:t>
      </w:r>
      <w:r w:rsidRPr="00614222">
        <w:rPr>
          <w:color w:val="000000" w:themeColor="text1"/>
        </w:rPr>
        <w:t xml:space="preserve">May 2026, a total of eight case, including three deaths, have been reported. Of these eight cases, </w:t>
      </w:r>
      <w:r w:rsidR="0058256F" w:rsidRPr="00614222">
        <w:rPr>
          <w:color w:val="000000" w:themeColor="text1"/>
        </w:rPr>
        <w:t>five</w:t>
      </w:r>
      <w:r w:rsidRPr="00614222">
        <w:rPr>
          <w:color w:val="000000" w:themeColor="text1"/>
        </w:rPr>
        <w:t xml:space="preserve"> were laboratory confirmed as hantavirus infections, </w:t>
      </w:r>
      <w:r w:rsidR="007668B8" w:rsidRPr="00614222">
        <w:rPr>
          <w:color w:val="000000" w:themeColor="text1"/>
        </w:rPr>
        <w:t>and some</w:t>
      </w:r>
      <w:r w:rsidRPr="00614222">
        <w:rPr>
          <w:color w:val="000000" w:themeColor="text1"/>
        </w:rPr>
        <w:t xml:space="preserve"> have been sequenced as </w:t>
      </w:r>
      <w:r w:rsidRPr="00614222">
        <w:rPr>
          <w:i/>
          <w:iCs/>
          <w:color w:val="000000" w:themeColor="text1"/>
        </w:rPr>
        <w:t>Andes</w:t>
      </w:r>
      <w:r w:rsidRPr="00614222">
        <w:rPr>
          <w:color w:val="000000" w:themeColor="text1"/>
        </w:rPr>
        <w:t xml:space="preserve"> virus species.</w:t>
      </w:r>
      <w:r w:rsidR="00614222">
        <w:rPr>
          <w:color w:val="000000" w:themeColor="text1"/>
        </w:rPr>
        <w:t xml:space="preserve"> </w:t>
      </w:r>
      <w:r w:rsidR="00814CFD" w:rsidRPr="00614222">
        <w:rPr>
          <w:color w:val="000000" w:themeColor="text1"/>
          <w:vertAlign w:val="superscript"/>
        </w:rPr>
        <w:t>2</w:t>
      </w:r>
    </w:p>
    <w:p w14:paraId="5B76B4D7" w14:textId="7BE321FA" w:rsidR="008B71B9" w:rsidRDefault="008B71B9" w:rsidP="0097774B">
      <w:pPr>
        <w:pStyle w:val="Heading3"/>
      </w:pPr>
      <w:r w:rsidRPr="0097774B">
        <w:t xml:space="preserve">Public health response </w:t>
      </w:r>
    </w:p>
    <w:p w14:paraId="443D3F59" w14:textId="777DB425" w:rsidR="00443229" w:rsidRPr="00275C3D" w:rsidRDefault="00443229" w:rsidP="00275C3D">
      <w:pPr>
        <w:pStyle w:val="ListParagraph"/>
        <w:numPr>
          <w:ilvl w:val="0"/>
          <w:numId w:val="34"/>
        </w:numPr>
        <w:spacing w:before="0" w:line="300" w:lineRule="auto"/>
        <w:rPr>
          <w:rFonts w:asciiTheme="majorHAnsi" w:hAnsiTheme="majorHAnsi" w:cstheme="majorBidi"/>
          <w:color w:val="000000" w:themeColor="text1"/>
        </w:rPr>
      </w:pPr>
      <w:r w:rsidRPr="00275C3D">
        <w:rPr>
          <w:rFonts w:asciiTheme="majorHAnsi" w:hAnsiTheme="majorHAnsi" w:cstheme="majorBidi"/>
          <w:color w:val="000000" w:themeColor="text1"/>
        </w:rPr>
        <w:t>The World Health Organization is managing the public health measures onboard includ</w:t>
      </w:r>
      <w:r w:rsidR="002A4E64" w:rsidRPr="00275C3D">
        <w:rPr>
          <w:rFonts w:asciiTheme="majorHAnsi" w:hAnsiTheme="majorHAnsi" w:cstheme="majorBidi"/>
          <w:color w:val="000000" w:themeColor="text1"/>
        </w:rPr>
        <w:t>ing</w:t>
      </w:r>
      <w:r w:rsidRPr="00275C3D">
        <w:rPr>
          <w:rFonts w:asciiTheme="majorHAnsi" w:hAnsiTheme="majorHAnsi" w:cstheme="majorBidi"/>
          <w:color w:val="000000" w:themeColor="text1"/>
        </w:rPr>
        <w:t>:</w:t>
      </w:r>
    </w:p>
    <w:p w14:paraId="7CB414D1" w14:textId="77777777" w:rsidR="00443229" w:rsidRPr="00275C3D" w:rsidRDefault="00443229" w:rsidP="00275C3D">
      <w:pPr>
        <w:pStyle w:val="ListParagraph"/>
        <w:numPr>
          <w:ilvl w:val="1"/>
          <w:numId w:val="34"/>
        </w:numPr>
        <w:spacing w:before="0" w:line="300" w:lineRule="auto"/>
        <w:rPr>
          <w:rFonts w:asciiTheme="majorHAnsi" w:hAnsiTheme="majorHAnsi" w:cstheme="majorBidi"/>
          <w:color w:val="000000" w:themeColor="text1"/>
        </w:rPr>
      </w:pPr>
      <w:r w:rsidRPr="00275C3D">
        <w:rPr>
          <w:rFonts w:asciiTheme="majorHAnsi" w:hAnsiTheme="majorHAnsi" w:cstheme="majorBidi"/>
          <w:color w:val="000000" w:themeColor="text1"/>
        </w:rPr>
        <w:t>Isolation and clinical management of cases</w:t>
      </w:r>
    </w:p>
    <w:p w14:paraId="238F8DD0" w14:textId="77777777" w:rsidR="00443229" w:rsidRPr="00275C3D" w:rsidRDefault="00443229" w:rsidP="00275C3D">
      <w:pPr>
        <w:pStyle w:val="ListParagraph"/>
        <w:numPr>
          <w:ilvl w:val="1"/>
          <w:numId w:val="34"/>
        </w:numPr>
        <w:spacing w:before="0" w:line="300" w:lineRule="auto"/>
        <w:rPr>
          <w:rFonts w:asciiTheme="majorHAnsi" w:hAnsiTheme="majorHAnsi" w:cstheme="majorBidi"/>
          <w:color w:val="000000" w:themeColor="text1"/>
        </w:rPr>
      </w:pPr>
      <w:r w:rsidRPr="00275C3D">
        <w:rPr>
          <w:rFonts w:asciiTheme="majorHAnsi" w:hAnsiTheme="majorHAnsi" w:cstheme="majorBidi"/>
          <w:color w:val="000000" w:themeColor="text1"/>
        </w:rPr>
        <w:t>Contact tracing of close contacts</w:t>
      </w:r>
    </w:p>
    <w:p w14:paraId="55403004" w14:textId="77777777" w:rsidR="00443229" w:rsidRPr="00275C3D" w:rsidRDefault="00443229" w:rsidP="00275C3D">
      <w:pPr>
        <w:pStyle w:val="ListParagraph"/>
        <w:numPr>
          <w:ilvl w:val="1"/>
          <w:numId w:val="34"/>
        </w:numPr>
        <w:spacing w:before="0" w:line="300" w:lineRule="auto"/>
        <w:rPr>
          <w:rFonts w:asciiTheme="majorHAnsi" w:hAnsiTheme="majorHAnsi" w:cstheme="majorBidi"/>
          <w:color w:val="000000" w:themeColor="text1"/>
        </w:rPr>
      </w:pPr>
      <w:r w:rsidRPr="00275C3D">
        <w:rPr>
          <w:rFonts w:asciiTheme="majorHAnsi" w:hAnsiTheme="majorHAnsi" w:cstheme="majorBidi"/>
          <w:color w:val="000000" w:themeColor="text1"/>
        </w:rPr>
        <w:t>Environmental investigations (rodent exposure)</w:t>
      </w:r>
    </w:p>
    <w:p w14:paraId="1A7EDFEC" w14:textId="11EF4237" w:rsidR="00443229" w:rsidRPr="00275C3D" w:rsidRDefault="00443229" w:rsidP="00275C3D">
      <w:pPr>
        <w:pStyle w:val="ListParagraph"/>
        <w:numPr>
          <w:ilvl w:val="1"/>
          <w:numId w:val="34"/>
        </w:numPr>
        <w:spacing w:before="0" w:line="300" w:lineRule="auto"/>
        <w:rPr>
          <w:rFonts w:asciiTheme="majorHAnsi" w:hAnsiTheme="majorHAnsi" w:cstheme="majorBidi"/>
          <w:color w:val="000000" w:themeColor="text1"/>
        </w:rPr>
      </w:pPr>
      <w:r w:rsidRPr="00275C3D">
        <w:rPr>
          <w:rFonts w:asciiTheme="majorHAnsi" w:hAnsiTheme="majorHAnsi" w:cstheme="majorBidi"/>
          <w:color w:val="000000" w:themeColor="text1"/>
        </w:rPr>
        <w:t>Infection prevention and control measures</w:t>
      </w:r>
    </w:p>
    <w:p w14:paraId="2D9F9F52" w14:textId="541EBC7E" w:rsidR="00A273D8" w:rsidRPr="000D5E7F" w:rsidRDefault="00A30F11" w:rsidP="00275C3D">
      <w:pPr>
        <w:pStyle w:val="ListParagraph"/>
        <w:numPr>
          <w:ilvl w:val="1"/>
          <w:numId w:val="34"/>
        </w:numPr>
        <w:spacing w:before="0" w:line="300" w:lineRule="auto"/>
        <w:rPr>
          <w:rFonts w:asciiTheme="majorHAnsi" w:hAnsiTheme="majorHAnsi" w:cstheme="majorBidi"/>
          <w:color w:val="000000" w:themeColor="text1"/>
        </w:rPr>
      </w:pPr>
      <w:r w:rsidRPr="000D5E7F">
        <w:rPr>
          <w:rFonts w:asciiTheme="majorHAnsi" w:hAnsiTheme="majorHAnsi" w:cstheme="majorBidi"/>
          <w:color w:val="000000" w:themeColor="text1"/>
        </w:rPr>
        <w:t xml:space="preserve">Plans for </w:t>
      </w:r>
      <w:r w:rsidR="00DD7992" w:rsidRPr="000D5E7F">
        <w:rPr>
          <w:rFonts w:asciiTheme="majorHAnsi" w:hAnsiTheme="majorHAnsi" w:cstheme="majorBidi"/>
          <w:color w:val="000000" w:themeColor="text1"/>
        </w:rPr>
        <w:t>passengers and crew to disembark the cruise ship</w:t>
      </w:r>
      <w:r w:rsidR="00CD557C" w:rsidRPr="000D5E7F">
        <w:rPr>
          <w:rFonts w:asciiTheme="majorHAnsi" w:hAnsiTheme="majorHAnsi" w:cstheme="majorBidi"/>
          <w:color w:val="000000" w:themeColor="text1"/>
        </w:rPr>
        <w:t>.</w:t>
      </w:r>
    </w:p>
    <w:p w14:paraId="4C9914C8" w14:textId="39E844D7" w:rsidR="00443229" w:rsidRDefault="00443229" w:rsidP="00275C3D">
      <w:pPr>
        <w:pStyle w:val="ListParagraph"/>
        <w:numPr>
          <w:ilvl w:val="0"/>
          <w:numId w:val="34"/>
        </w:numPr>
        <w:spacing w:before="0" w:line="300" w:lineRule="auto"/>
        <w:rPr>
          <w:rFonts w:asciiTheme="majorHAnsi" w:hAnsiTheme="majorHAnsi" w:cstheme="majorBidi"/>
          <w:color w:val="000000" w:themeColor="text1"/>
        </w:rPr>
      </w:pPr>
      <w:r w:rsidRPr="00FC5BF1">
        <w:rPr>
          <w:rFonts w:asciiTheme="majorHAnsi" w:hAnsiTheme="majorHAnsi" w:cstheme="majorBidi"/>
          <w:color w:val="000000" w:themeColor="text1"/>
        </w:rPr>
        <w:t>The Australian CDC is working closely with the WHO</w:t>
      </w:r>
      <w:r w:rsidR="00467CC6" w:rsidRPr="00FC5BF1">
        <w:rPr>
          <w:rFonts w:asciiTheme="majorHAnsi" w:hAnsiTheme="majorHAnsi" w:cstheme="majorBidi"/>
          <w:color w:val="000000" w:themeColor="text1"/>
        </w:rPr>
        <w:t xml:space="preserve">, the </w:t>
      </w:r>
      <w:r w:rsidR="0099445F">
        <w:rPr>
          <w:rFonts w:asciiTheme="majorHAnsi" w:hAnsiTheme="majorHAnsi" w:cstheme="majorBidi"/>
          <w:color w:val="000000" w:themeColor="text1"/>
        </w:rPr>
        <w:t>D</w:t>
      </w:r>
      <w:r w:rsidR="00467CC6" w:rsidRPr="00FC5BF1">
        <w:rPr>
          <w:rFonts w:asciiTheme="majorHAnsi" w:hAnsiTheme="majorHAnsi" w:cstheme="majorBidi"/>
          <w:color w:val="000000" w:themeColor="text1"/>
        </w:rPr>
        <w:t>epartment</w:t>
      </w:r>
      <w:r w:rsidR="0099445F">
        <w:rPr>
          <w:rFonts w:asciiTheme="majorHAnsi" w:hAnsiTheme="majorHAnsi" w:cstheme="majorBidi"/>
          <w:color w:val="000000" w:themeColor="text1"/>
        </w:rPr>
        <w:t xml:space="preserve"> of Health, Disability and Ageing</w:t>
      </w:r>
      <w:r w:rsidR="00467CC6" w:rsidRPr="00FC5BF1">
        <w:rPr>
          <w:rFonts w:asciiTheme="majorHAnsi" w:hAnsiTheme="majorHAnsi" w:cstheme="majorBidi"/>
          <w:color w:val="000000" w:themeColor="text1"/>
        </w:rPr>
        <w:t>,</w:t>
      </w:r>
      <w:r w:rsidRPr="00FC5BF1">
        <w:rPr>
          <w:rFonts w:asciiTheme="majorHAnsi" w:hAnsiTheme="majorHAnsi" w:cstheme="majorBidi"/>
          <w:color w:val="000000" w:themeColor="text1"/>
        </w:rPr>
        <w:t xml:space="preserve"> and other government agencies to monitor the situation</w:t>
      </w:r>
      <w:r w:rsidR="00CF70D6">
        <w:rPr>
          <w:rFonts w:asciiTheme="majorHAnsi" w:hAnsiTheme="majorHAnsi" w:cstheme="majorBidi"/>
          <w:color w:val="000000" w:themeColor="text1"/>
        </w:rPr>
        <w:t>.</w:t>
      </w:r>
    </w:p>
    <w:p w14:paraId="60EC11AE" w14:textId="645FCE2A" w:rsidR="0081143A" w:rsidRDefault="0081143A" w:rsidP="0097774B">
      <w:pPr>
        <w:pStyle w:val="Heading2"/>
      </w:pPr>
      <w:r w:rsidRPr="0097774B">
        <w:t>Epidemiology</w:t>
      </w:r>
    </w:p>
    <w:p w14:paraId="03954E4C" w14:textId="1177F0A4" w:rsidR="0061392A" w:rsidRPr="001A6913" w:rsidRDefault="0061392A" w:rsidP="001A6913">
      <w:pPr>
        <w:pStyle w:val="ListParagraph"/>
        <w:numPr>
          <w:ilvl w:val="0"/>
          <w:numId w:val="34"/>
        </w:numPr>
        <w:spacing w:before="0" w:line="300" w:lineRule="auto"/>
        <w:rPr>
          <w:rFonts w:asciiTheme="majorHAnsi" w:hAnsiTheme="majorHAnsi" w:cstheme="majorBidi"/>
          <w:color w:val="000000" w:themeColor="text1"/>
        </w:rPr>
      </w:pPr>
      <w:r w:rsidRPr="001A6913">
        <w:rPr>
          <w:rFonts w:asciiTheme="majorHAnsi" w:hAnsiTheme="majorHAnsi" w:cstheme="majorBidi"/>
          <w:color w:val="000000" w:themeColor="text1"/>
        </w:rPr>
        <w:t>In Australia</w:t>
      </w:r>
      <w:r w:rsidR="00D1742C" w:rsidRPr="001A6913">
        <w:rPr>
          <w:rFonts w:asciiTheme="majorHAnsi" w:hAnsiTheme="majorHAnsi" w:cstheme="majorBidi"/>
          <w:color w:val="000000" w:themeColor="text1"/>
        </w:rPr>
        <w:t xml:space="preserve"> t</w:t>
      </w:r>
      <w:r w:rsidRPr="001A6913">
        <w:rPr>
          <w:rFonts w:asciiTheme="majorHAnsi" w:hAnsiTheme="majorHAnsi" w:cstheme="majorBidi"/>
          <w:color w:val="000000" w:themeColor="text1"/>
        </w:rPr>
        <w:t>here have been no recorded human cases to date</w:t>
      </w:r>
      <w:r w:rsidR="00C71A88" w:rsidRPr="001A6913">
        <w:rPr>
          <w:rFonts w:asciiTheme="majorHAnsi" w:hAnsiTheme="majorHAnsi" w:cstheme="majorBidi"/>
          <w:color w:val="000000" w:themeColor="text1"/>
        </w:rPr>
        <w:t>.</w:t>
      </w:r>
    </w:p>
    <w:p w14:paraId="6ED71A5F" w14:textId="5366B6DA" w:rsidR="0081143A" w:rsidRDefault="0081143A" w:rsidP="0097774B">
      <w:pPr>
        <w:pStyle w:val="Heading2"/>
      </w:pPr>
      <w:r>
        <w:t>Public health guidelines</w:t>
      </w:r>
    </w:p>
    <w:p w14:paraId="077A9428" w14:textId="7EE0AA03" w:rsidR="00FF3D76" w:rsidRPr="00506903" w:rsidRDefault="00FF3D76" w:rsidP="00BB5D3A">
      <w:pPr>
        <w:numPr>
          <w:ilvl w:val="0"/>
          <w:numId w:val="41"/>
        </w:numPr>
        <w:rPr>
          <w:color w:val="000000" w:themeColor="text1"/>
        </w:rPr>
      </w:pPr>
      <w:r w:rsidRPr="00506903">
        <w:rPr>
          <w:color w:val="000000" w:themeColor="text1"/>
        </w:rPr>
        <w:t>The WHO has developed a Hantavirus Out</w:t>
      </w:r>
      <w:r w:rsidR="002D4A6F" w:rsidRPr="00506903">
        <w:rPr>
          <w:color w:val="000000" w:themeColor="text1"/>
        </w:rPr>
        <w:t xml:space="preserve">break </w:t>
      </w:r>
      <w:r w:rsidR="00E86CB6" w:rsidRPr="00506903">
        <w:rPr>
          <w:color w:val="000000" w:themeColor="text1"/>
        </w:rPr>
        <w:t>T</w:t>
      </w:r>
      <w:r w:rsidR="002D4A6F" w:rsidRPr="00506903">
        <w:rPr>
          <w:color w:val="000000" w:themeColor="text1"/>
        </w:rPr>
        <w:t xml:space="preserve">oolbox </w:t>
      </w:r>
      <w:r w:rsidR="00B60F40" w:rsidRPr="00506903">
        <w:rPr>
          <w:color w:val="000000" w:themeColor="text1"/>
        </w:rPr>
        <w:t>which includes</w:t>
      </w:r>
      <w:r w:rsidR="008562D3" w:rsidRPr="00506903">
        <w:rPr>
          <w:color w:val="000000" w:themeColor="text1"/>
        </w:rPr>
        <w:t xml:space="preserve"> guide</w:t>
      </w:r>
      <w:r w:rsidR="008508FB" w:rsidRPr="00506903">
        <w:rPr>
          <w:color w:val="000000" w:themeColor="text1"/>
        </w:rPr>
        <w:t xml:space="preserve">lines for </w:t>
      </w:r>
      <w:r w:rsidR="004E07F8" w:rsidRPr="00506903">
        <w:rPr>
          <w:color w:val="000000" w:themeColor="text1"/>
        </w:rPr>
        <w:t>prevention</w:t>
      </w:r>
      <w:r w:rsidR="008508FB" w:rsidRPr="00506903">
        <w:rPr>
          <w:color w:val="000000" w:themeColor="text1"/>
        </w:rPr>
        <w:t>, diagnosis, treatment, and control</w:t>
      </w:r>
      <w:r w:rsidR="004E07F8" w:rsidRPr="00506903">
        <w:rPr>
          <w:color w:val="000000" w:themeColor="text1"/>
        </w:rPr>
        <w:t xml:space="preserve">: </w:t>
      </w:r>
      <w:hyperlink r:id="rId11" w:history="1">
        <w:r w:rsidR="004E07F8" w:rsidRPr="00506903">
          <w:rPr>
            <w:rStyle w:val="Hyperlink"/>
            <w:color w:val="000000" w:themeColor="text1"/>
          </w:rPr>
          <w:t>Hantavirus Outbreak Toolbox</w:t>
        </w:r>
      </w:hyperlink>
    </w:p>
    <w:p w14:paraId="064872F2" w14:textId="77777777" w:rsidR="00122304" w:rsidRPr="00122304" w:rsidRDefault="00122304" w:rsidP="00122304"/>
    <w:p w14:paraId="45B6E5D9" w14:textId="0B6639A2" w:rsidR="00906659" w:rsidRDefault="00906659" w:rsidP="0097774B">
      <w:pPr>
        <w:pStyle w:val="ListBullet"/>
        <w:numPr>
          <w:ilvl w:val="0"/>
          <w:numId w:val="0"/>
        </w:numPr>
        <w:ind w:left="357"/>
      </w:pPr>
      <w:r>
        <w:rPr>
          <w:noProof/>
        </w:rPr>
        <mc:AlternateContent>
          <mc:Choice Requires="wps">
            <w:drawing>
              <wp:inline distT="0" distB="0" distL="0" distR="0" wp14:anchorId="6BBDAC41" wp14:editId="253E5F58">
                <wp:extent cx="5852160" cy="0"/>
                <wp:effectExtent l="0" t="0" r="0" b="0"/>
                <wp:docPr id="1050750748"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160" cy="0"/>
                        </a:xfrm>
                        <a:prstGeom prst="line">
                          <a:avLst/>
                        </a:prstGeom>
                        <a:noFill/>
                        <a:ln w="19050" cap="flat" cmpd="sng" algn="ctr">
                          <a:solidFill>
                            <a:srgbClr val="00DCA1"/>
                          </a:solidFill>
                          <a:prstDash val="solid"/>
                        </a:ln>
                        <a:effectLst/>
                      </wps:spPr>
                      <wps:bodyPr/>
                    </wps:wsp>
                  </a:graphicData>
                </a:graphic>
              </wp:inline>
            </w:drawing>
          </mc:Choice>
          <mc:Fallback>
            <w:pict>
              <v:line w14:anchorId="5B58E6D1" id="Straight Connector 5" o:spid="_x0000_s1026" alt="&quot;&quot;" style="visibility:visible;mso-wrap-style:square;mso-left-percent:-10001;mso-top-percent:-10001;mso-position-horizontal:absolute;mso-position-horizontal-relative:char;mso-position-vertical:absolute;mso-position-vertical-relative:line;mso-left-percent:-10001;mso-top-percent:-10001" from="0,0" to="46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" strokecolor="#00dca1" strokeweight="1.5pt">
                <w10:anchorlock/>
              </v:line>
            </w:pict>
          </mc:Fallback>
        </mc:AlternateContent>
      </w:r>
    </w:p>
    <w:p w14:paraId="7240F894" w14:textId="3AE4C6FA" w:rsidR="0081143A" w:rsidRDefault="0081143A" w:rsidP="00906659">
      <w:pPr>
        <w:pStyle w:val="Heading2"/>
      </w:pPr>
      <w:r>
        <w:t>References</w:t>
      </w:r>
    </w:p>
    <w:p w14:paraId="6EE1114F" w14:textId="1E86411C" w:rsidR="007B3294" w:rsidRDefault="007B3294" w:rsidP="0070052E">
      <w:pPr>
        <w:pStyle w:val="ListParagraph"/>
        <w:numPr>
          <w:ilvl w:val="0"/>
          <w:numId w:val="48"/>
        </w:numPr>
      </w:pPr>
      <w:r>
        <w:t>W</w:t>
      </w:r>
      <w:r w:rsidRPr="002B5DAB">
        <w:t xml:space="preserve">orld Health Organization. Disease Outbreak News: </w:t>
      </w:r>
      <w:r>
        <w:t xml:space="preserve">Hantavirus cluster linked to cruise ship travel, </w:t>
      </w:r>
      <w:proofErr w:type="gramStart"/>
      <w:r>
        <w:t>Multi-country</w:t>
      </w:r>
      <w:proofErr w:type="gramEnd"/>
      <w:r w:rsidRPr="002B5DAB">
        <w:t xml:space="preserve">. Accessed </w:t>
      </w:r>
      <w:r>
        <w:t>07</w:t>
      </w:r>
      <w:r w:rsidRPr="002B5DAB">
        <w:t>-0</w:t>
      </w:r>
      <w:r>
        <w:t>5</w:t>
      </w:r>
      <w:r w:rsidRPr="002B5DAB">
        <w:t>-2026</w:t>
      </w:r>
      <w:r>
        <w:t xml:space="preserve">: </w:t>
      </w:r>
      <w:hyperlink r:id="rId12" w:history="1">
        <w:r w:rsidRPr="007F1F81">
          <w:rPr>
            <w:rStyle w:val="Hyperlink"/>
          </w:rPr>
          <w:t>https://www.who.int/emergencies/disease-outbreak-news/item/2026-DON599</w:t>
        </w:r>
      </w:hyperlink>
    </w:p>
    <w:p w14:paraId="5851B006" w14:textId="3612F4EB" w:rsidR="00E655BA" w:rsidRDefault="0070052E" w:rsidP="00446987">
      <w:pPr>
        <w:pStyle w:val="ListParagraph"/>
        <w:numPr>
          <w:ilvl w:val="0"/>
          <w:numId w:val="48"/>
        </w:numPr>
        <w:ind w:left="360"/>
      </w:pPr>
      <w:r>
        <w:t>World Health Orga</w:t>
      </w:r>
      <w:r w:rsidRPr="00156116">
        <w:t>nization. WHO’s response to hantavirus cases linked to a cruise ship</w:t>
      </w:r>
      <w:r w:rsidR="00AC3F7C" w:rsidRPr="00156116">
        <w:t>. Accessed 08</w:t>
      </w:r>
      <w:r w:rsidR="00A83E0B" w:rsidRPr="00156116">
        <w:t xml:space="preserve">-05-2026: </w:t>
      </w:r>
      <w:hyperlink r:id="rId13" w:history="1">
        <w:r w:rsidR="00156116" w:rsidRPr="00156116">
          <w:rPr>
            <w:rStyle w:val="Hyperlink"/>
          </w:rPr>
          <w:t>https://www.who.int/news/item/07-05-2026-who-s-response-to-hantavirus-cases-linked-to-a-cruise-ship</w:t>
        </w:r>
      </w:hyperlink>
    </w:p>
    <w:sectPr w:rsidR="00E655BA" w:rsidSect="006975D0">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851"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7B55" w14:textId="77777777" w:rsidR="00C816C2" w:rsidRDefault="00C816C2" w:rsidP="001D0AFC">
      <w:r>
        <w:separator/>
      </w:r>
    </w:p>
    <w:p w14:paraId="7CD47359" w14:textId="77777777" w:rsidR="00C816C2" w:rsidRDefault="00C816C2"/>
    <w:p w14:paraId="7D5A06C1" w14:textId="77777777" w:rsidR="00C816C2" w:rsidRDefault="00C816C2"/>
  </w:endnote>
  <w:endnote w:type="continuationSeparator" w:id="0">
    <w:p w14:paraId="0C0003A1" w14:textId="77777777" w:rsidR="00C816C2" w:rsidRDefault="00C816C2" w:rsidP="001D0AFC">
      <w:r>
        <w:continuationSeparator/>
      </w:r>
    </w:p>
    <w:p w14:paraId="7797E365" w14:textId="77777777" w:rsidR="00C816C2" w:rsidRDefault="00C816C2"/>
    <w:p w14:paraId="18FB9B76" w14:textId="77777777" w:rsidR="00C816C2" w:rsidRDefault="00C816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06DD" w14:textId="77777777" w:rsidR="00AC148A" w:rsidRDefault="00AC148A">
    <w:pPr>
      <w:pStyle w:val="Footer"/>
    </w:pPr>
    <w:r>
      <w:rPr>
        <w:noProof/>
      </w:rPr>
      <mc:AlternateContent>
        <mc:Choice Requires="wps">
          <w:drawing>
            <wp:anchor distT="0" distB="0" distL="0" distR="0" simplePos="0" relativeHeight="251658242" behindDoc="0" locked="0" layoutInCell="1" allowOverlap="1" wp14:anchorId="375FA539" wp14:editId="6B525758">
              <wp:simplePos x="635" y="635"/>
              <wp:positionH relativeFrom="page">
                <wp:align>center</wp:align>
              </wp:positionH>
              <wp:positionV relativeFrom="page">
                <wp:align>bottom</wp:align>
              </wp:positionV>
              <wp:extent cx="622300" cy="478155"/>
              <wp:effectExtent l="0" t="0" r="0" b="0"/>
              <wp:wrapNone/>
              <wp:docPr id="21013403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FA539" id="_x0000_t202" coordsize="21600,21600" o:spt="202" path="m,l,21600r21600,l21600,xe">
              <v:stroke joinstyle="miter"/>
              <v:path gradientshapeok="t" o:connecttype="rect"/>
            </v:shapetype>
            <v:shape id="Text Box 5" o:spid="_x0000_s1028" type="#_x0000_t202" alt="OFFICIAL" style="position:absolute;margin-left:0;margin-top:0;width:49pt;height:37.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textbox style="mso-fit-shape-to-text:t" inset="0,0,0,15pt">
                <w:txbxContent>
                  <w:p w14:paraId="6CDBBF4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1F99" w14:textId="1C67692F" w:rsidR="00C646A8" w:rsidRPr="00710E53" w:rsidRDefault="00AC148A" w:rsidP="00710E53">
    <w:pPr>
      <w:pStyle w:val="Footer"/>
    </w:pPr>
    <w:r>
      <w:rPr>
        <w:noProof/>
      </w:rPr>
      <mc:AlternateContent>
        <mc:Choice Requires="wps">
          <w:drawing>
            <wp:anchor distT="0" distB="0" distL="0" distR="0" simplePos="0" relativeHeight="251658243" behindDoc="0" locked="0" layoutInCell="1" allowOverlap="1" wp14:anchorId="50EDAA6D" wp14:editId="48B00152">
              <wp:simplePos x="635" y="635"/>
              <wp:positionH relativeFrom="page">
                <wp:align>center</wp:align>
              </wp:positionH>
              <wp:positionV relativeFrom="page">
                <wp:align>bottom</wp:align>
              </wp:positionV>
              <wp:extent cx="622300" cy="478155"/>
              <wp:effectExtent l="0" t="0" r="0" b="0"/>
              <wp:wrapNone/>
              <wp:docPr id="3073486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DAA6D" id="_x0000_t202" coordsize="21600,21600" o:spt="202" path="m,l,21600r21600,l21600,xe">
              <v:stroke joinstyle="miter"/>
              <v:path gradientshapeok="t" o:connecttype="rect"/>
            </v:shapetype>
            <v:shape id="Text Box 6" o:spid="_x0000_s1029" type="#_x0000_t202" alt="OFFICIAL" style="position:absolute;margin-left:0;margin-top:0;width:49pt;height:37.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textbox style="mso-fit-shape-to-text:t" inset="0,0,0,15pt">
                <w:txbxContent>
                  <w:p w14:paraId="39370D3A"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r w:rsidR="00710E53" w:rsidRPr="00324944">
      <w:t>Australian Centre for Disease Control –</w:t>
    </w:r>
    <w:r w:rsidR="00710E53">
      <w:t xml:space="preserve"> </w:t>
    </w:r>
    <w:fldSimple w:instr="STYLEREF  Title  \* MERGEFORMAT">
      <w:r w:rsidR="00DB6CC1">
        <w:rPr>
          <w:noProof/>
        </w:rPr>
        <w:t>Hantavirus infection reported on cruise ship in the Atlantic</w:t>
      </w:r>
    </w:fldSimple>
    <w:r w:rsidR="00710E53">
      <w:ptab w:relativeTo="margin" w:alignment="right" w:leader="none"/>
    </w:r>
    <w:r w:rsidR="00710E53" w:rsidRPr="00324944">
      <w:fldChar w:fldCharType="begin"/>
    </w:r>
    <w:r w:rsidR="00710E53" w:rsidRPr="00324944">
      <w:instrText xml:space="preserve"> PAGE   \* MERGEFORMAT </w:instrText>
    </w:r>
    <w:r w:rsidR="00710E53" w:rsidRPr="00324944">
      <w:fldChar w:fldCharType="separate"/>
    </w:r>
    <w:r w:rsidR="00710E53">
      <w:t>1</w:t>
    </w:r>
    <w:r w:rsidR="00710E53" w:rsidRPr="0032494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EB852" w14:textId="2C98CCAD" w:rsidR="00544F2E" w:rsidRPr="00324944" w:rsidRDefault="00324944" w:rsidP="00324944">
    <w:pPr>
      <w:pStyle w:val="Footer"/>
    </w:pPr>
    <w:r w:rsidRPr="00324944">
      <w:t>Australian Centre for Disease Control –</w:t>
    </w:r>
    <w:r w:rsidR="00710E53">
      <w:t xml:space="preserve"> </w:t>
    </w:r>
    <w:fldSimple w:instr="STYLEREF  Title  \* MERGEFORMAT">
      <w:r w:rsidR="00DB6CC1">
        <w:rPr>
          <w:noProof/>
        </w:rPr>
        <w:t>Hantavirus infection reported on cruise ship in the Atlantic</w:t>
      </w:r>
    </w:fldSimple>
    <w:r>
      <w:ptab w:relativeTo="margin" w:alignment="right" w:leader="none"/>
    </w:r>
    <w:r w:rsidRPr="00324944">
      <w:fldChar w:fldCharType="begin"/>
    </w:r>
    <w:r w:rsidRPr="00324944">
      <w:instrText xml:space="preserve"> PAGE   \* MERGEFORMAT </w:instrText>
    </w:r>
    <w:r w:rsidRPr="00324944">
      <w:fldChar w:fldCharType="separate"/>
    </w:r>
    <w:r w:rsidRPr="00324944">
      <w:rPr>
        <w:noProof/>
      </w:rPr>
      <w:t>1</w:t>
    </w:r>
    <w:r w:rsidRPr="0032494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D62C" w14:textId="77777777" w:rsidR="00C816C2" w:rsidRDefault="00C816C2" w:rsidP="001D0AFC">
      <w:r>
        <w:separator/>
      </w:r>
    </w:p>
  </w:footnote>
  <w:footnote w:type="continuationSeparator" w:id="0">
    <w:p w14:paraId="6999D108" w14:textId="77777777" w:rsidR="00C816C2" w:rsidRDefault="00C816C2" w:rsidP="001D0AFC">
      <w:r>
        <w:continuationSeparator/>
      </w:r>
    </w:p>
  </w:footnote>
  <w:footnote w:type="continuationNotice" w:id="1">
    <w:p w14:paraId="6F45CD3A" w14:textId="77777777" w:rsidR="00C816C2" w:rsidRDefault="00C816C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78B" w14:textId="77777777" w:rsidR="00AC148A" w:rsidRDefault="00AC148A">
    <w:pPr>
      <w:pStyle w:val="Header"/>
    </w:pPr>
    <w:r>
      <w:rPr>
        <w:noProof/>
      </w:rPr>
      <mc:AlternateContent>
        <mc:Choice Requires="wps">
          <w:drawing>
            <wp:anchor distT="0" distB="0" distL="0" distR="0" simplePos="0" relativeHeight="251658240" behindDoc="0" locked="0" layoutInCell="1" allowOverlap="1" wp14:anchorId="1E07D04B" wp14:editId="2CCE8BD0">
              <wp:simplePos x="635" y="635"/>
              <wp:positionH relativeFrom="page">
                <wp:align>center</wp:align>
              </wp:positionH>
              <wp:positionV relativeFrom="page">
                <wp:align>top</wp:align>
              </wp:positionV>
              <wp:extent cx="622300" cy="478155"/>
              <wp:effectExtent l="0" t="0" r="0" b="4445"/>
              <wp:wrapNone/>
              <wp:docPr id="17644051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07D04B"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textbox style="mso-fit-shape-to-text:t" inset="0,15pt,0,0">
                <w:txbxContent>
                  <w:p w14:paraId="30BEDDC6"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C9A8" w14:textId="77777777" w:rsidR="00AC148A" w:rsidRDefault="00AC148A">
    <w:pPr>
      <w:pStyle w:val="Header"/>
    </w:pPr>
    <w:r>
      <w:rPr>
        <w:noProof/>
      </w:rPr>
      <mc:AlternateContent>
        <mc:Choice Requires="wps">
          <w:drawing>
            <wp:anchor distT="0" distB="0" distL="0" distR="0" simplePos="0" relativeHeight="251658241" behindDoc="0" locked="0" layoutInCell="1" allowOverlap="1" wp14:anchorId="0AD677BE" wp14:editId="60BC6AF2">
              <wp:simplePos x="635" y="635"/>
              <wp:positionH relativeFrom="page">
                <wp:align>center</wp:align>
              </wp:positionH>
              <wp:positionV relativeFrom="page">
                <wp:align>top</wp:align>
              </wp:positionV>
              <wp:extent cx="622300" cy="478155"/>
              <wp:effectExtent l="0" t="0" r="0" b="4445"/>
              <wp:wrapNone/>
              <wp:docPr id="57131935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D677BE" id="_x0000_t202" coordsize="21600,21600" o:spt="202" path="m,l,21600r21600,l21600,xe">
              <v:stroke joinstyle="miter"/>
              <v:path gradientshapeok="t" o:connecttype="rect"/>
            </v:shapetype>
            <v:shape id="Text Box 3" o:spid="_x0000_s1027" type="#_x0000_t202" alt="OFFICIAL" style="position:absolute;margin-left:0;margin-top:0;width:49pt;height:3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textbox style="mso-fit-shape-to-text:t" inset="0,15pt,0,0">
                <w:txbxContent>
                  <w:p w14:paraId="5C5C21DB" w14:textId="77777777" w:rsidR="00AC148A" w:rsidRPr="00AC148A" w:rsidRDefault="00AC148A" w:rsidP="00AC148A">
                    <w:pPr>
                      <w:rPr>
                        <w:rFonts w:ascii="Aptos" w:eastAsia="Aptos" w:hAnsi="Aptos" w:cs="Aptos"/>
                        <w:noProof/>
                        <w:color w:val="FF0000"/>
                        <w:sz w:val="24"/>
                        <w:szCs w:val="24"/>
                      </w:rPr>
                    </w:pPr>
                    <w:r w:rsidRPr="00AC148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CA64" w14:textId="44BE7483" w:rsidR="00544F2E" w:rsidRPr="00AC7A3D" w:rsidRDefault="001206AC" w:rsidP="00C76B1C">
    <w:pPr>
      <w:pStyle w:val="Header"/>
      <w:tabs>
        <w:tab w:val="clear" w:pos="4513"/>
        <w:tab w:val="clear" w:pos="9026"/>
        <w:tab w:val="left" w:pos="3589"/>
        <w:tab w:val="left" w:pos="5472"/>
        <w:tab w:val="left" w:pos="6624"/>
      </w:tabs>
      <w:spacing w:before="480" w:after="1200"/>
      <w:ind w:left="3969"/>
      <w:rPr>
        <w:color w:val="033636" w:themeColor="accent1"/>
        <w:sz w:val="56"/>
        <w:szCs w:val="56"/>
      </w:rPr>
    </w:pPr>
    <w:r w:rsidRPr="00C16054">
      <w:rPr>
        <w:noProof/>
        <w:color w:val="FFFFFF" w:themeColor="background1"/>
        <w:sz w:val="56"/>
        <w:szCs w:val="56"/>
      </w:rPr>
      <w:drawing>
        <wp:anchor distT="0" distB="0" distL="114300" distR="114300" simplePos="0" relativeHeight="251658244" behindDoc="1" locked="0" layoutInCell="1" allowOverlap="1" wp14:anchorId="232F8BF2" wp14:editId="72187EA1">
          <wp:simplePos x="0" y="0"/>
          <wp:positionH relativeFrom="margin">
            <wp:posOffset>-718564</wp:posOffset>
          </wp:positionH>
          <wp:positionV relativeFrom="page">
            <wp:posOffset>0</wp:posOffset>
          </wp:positionV>
          <wp:extent cx="7556947" cy="1756364"/>
          <wp:effectExtent l="0" t="0" r="0" b="0"/>
          <wp:wrapNone/>
          <wp:docPr id="3" name="Picture 3" descr="Australian Centre for Disease Contr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entre for Disease Control">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947" cy="1756364"/>
                  </a:xfrm>
                  <a:prstGeom prst="rect">
                    <a:avLst/>
                  </a:prstGeom>
                </pic:spPr>
              </pic:pic>
            </a:graphicData>
          </a:graphic>
          <wp14:sizeRelH relativeFrom="margin">
            <wp14:pctWidth>0</wp14:pctWidth>
          </wp14:sizeRelH>
          <wp14:sizeRelV relativeFrom="margin">
            <wp14:pctHeight>0</wp14:pctHeight>
          </wp14:sizeRelV>
        </wp:anchor>
      </w:drawing>
    </w:r>
    <w:r w:rsidR="008B71B9">
      <w:rPr>
        <w:color w:val="FFFFFF" w:themeColor="background1"/>
        <w:sz w:val="56"/>
        <w:szCs w:val="56"/>
      </w:rPr>
      <w:t>Situation update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61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EBA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604BE0"/>
    <w:lvl w:ilvl="0">
      <w:start w:val="1"/>
      <w:numFmt w:val="bullet"/>
      <w:lvlText w:val="•"/>
      <w:lvlJc w:val="left"/>
      <w:pPr>
        <w:ind w:left="360" w:hanging="360"/>
      </w:pPr>
      <w:rPr>
        <w:rFonts w:ascii="Corbel" w:hAnsi="Corbel" w:hint="default"/>
        <w:color w:val="033636" w:themeColor="accent1"/>
      </w:rPr>
    </w:lvl>
  </w:abstractNum>
  <w:abstractNum w:abstractNumId="10" w15:restartNumberingAfterBreak="0">
    <w:nsid w:val="00530CDD"/>
    <w:multiLevelType w:val="hybridMultilevel"/>
    <w:tmpl w:val="6C405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77E30"/>
    <w:multiLevelType w:val="multilevel"/>
    <w:tmpl w:val="B012312E"/>
    <w:lvl w:ilvl="0">
      <w:start w:val="1"/>
      <w:numFmt w:val="lowerLetter"/>
      <w:pStyle w:val="List"/>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upperLetter"/>
      <w:lvlText w:val="%9."/>
      <w:lvlJc w:val="left"/>
      <w:pPr>
        <w:ind w:left="3240" w:hanging="360"/>
      </w:pPr>
      <w:rPr>
        <w:rFonts w:hint="default"/>
      </w:rPr>
    </w:lvl>
  </w:abstractNum>
  <w:abstractNum w:abstractNumId="13" w15:restartNumberingAfterBreak="0">
    <w:nsid w:val="343B05A1"/>
    <w:multiLevelType w:val="hybridMultilevel"/>
    <w:tmpl w:val="E1505C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4DF3666"/>
    <w:multiLevelType w:val="multilevel"/>
    <w:tmpl w:val="45926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357CF"/>
    <w:multiLevelType w:val="multilevel"/>
    <w:tmpl w:val="AC5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752193"/>
    <w:multiLevelType w:val="multilevel"/>
    <w:tmpl w:val="5C6C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6D48F3"/>
    <w:multiLevelType w:val="multilevel"/>
    <w:tmpl w:val="17B0100E"/>
    <w:lvl w:ilvl="0">
      <w:start w:val="1"/>
      <w:numFmt w:val="bullet"/>
      <w:pStyle w:val="ListBullet"/>
      <w:lvlText w:val=""/>
      <w:lvlJc w:val="left"/>
      <w:pPr>
        <w:tabs>
          <w:tab w:val="num" w:pos="717"/>
        </w:tabs>
        <w:ind w:left="717" w:hanging="360"/>
      </w:pPr>
      <w:rPr>
        <w:rFonts w:ascii="Symbol" w:hAnsi="Symbol" w:hint="default"/>
        <w:color w:val="000000" w:themeColor="text1"/>
        <w:sz w:val="20"/>
      </w:rPr>
    </w:lvl>
    <w:lvl w:ilvl="1">
      <w:start w:val="1"/>
      <w:numFmt w:val="bullet"/>
      <w:lvlText w:val="o"/>
      <w:lvlJc w:val="left"/>
      <w:pPr>
        <w:tabs>
          <w:tab w:val="num" w:pos="1437"/>
        </w:tabs>
        <w:ind w:left="1437" w:hanging="360"/>
      </w:pPr>
      <w:rPr>
        <w:rFonts w:ascii="Courier New" w:hAnsi="Courier New" w:hint="default"/>
        <w:sz w:val="20"/>
      </w:rPr>
    </w:lvl>
    <w:lvl w:ilvl="2" w:tentative="1">
      <w:start w:val="1"/>
      <w:numFmt w:val="bullet"/>
      <w:lvlText w:val=""/>
      <w:lvlJc w:val="left"/>
      <w:pPr>
        <w:tabs>
          <w:tab w:val="num" w:pos="2157"/>
        </w:tabs>
        <w:ind w:left="2157" w:hanging="360"/>
      </w:pPr>
      <w:rPr>
        <w:rFonts w:ascii="Wingdings" w:hAnsi="Wingdings" w:hint="default"/>
        <w:sz w:val="20"/>
      </w:rPr>
    </w:lvl>
    <w:lvl w:ilvl="3" w:tentative="1">
      <w:start w:val="1"/>
      <w:numFmt w:val="bullet"/>
      <w:lvlText w:val=""/>
      <w:lvlJc w:val="left"/>
      <w:pPr>
        <w:tabs>
          <w:tab w:val="num" w:pos="2877"/>
        </w:tabs>
        <w:ind w:left="2877" w:hanging="360"/>
      </w:pPr>
      <w:rPr>
        <w:rFonts w:ascii="Wingdings" w:hAnsi="Wingdings" w:hint="default"/>
        <w:sz w:val="20"/>
      </w:rPr>
    </w:lvl>
    <w:lvl w:ilvl="4" w:tentative="1">
      <w:start w:val="1"/>
      <w:numFmt w:val="bullet"/>
      <w:lvlText w:val=""/>
      <w:lvlJc w:val="left"/>
      <w:pPr>
        <w:tabs>
          <w:tab w:val="num" w:pos="3597"/>
        </w:tabs>
        <w:ind w:left="3597" w:hanging="360"/>
      </w:pPr>
      <w:rPr>
        <w:rFonts w:ascii="Wingdings" w:hAnsi="Wingdings" w:hint="default"/>
        <w:sz w:val="20"/>
      </w:rPr>
    </w:lvl>
    <w:lvl w:ilvl="5" w:tentative="1">
      <w:start w:val="1"/>
      <w:numFmt w:val="bullet"/>
      <w:lvlText w:val=""/>
      <w:lvlJc w:val="left"/>
      <w:pPr>
        <w:tabs>
          <w:tab w:val="num" w:pos="4317"/>
        </w:tabs>
        <w:ind w:left="4317" w:hanging="360"/>
      </w:pPr>
      <w:rPr>
        <w:rFonts w:ascii="Wingdings" w:hAnsi="Wingdings" w:hint="default"/>
        <w:sz w:val="20"/>
      </w:rPr>
    </w:lvl>
    <w:lvl w:ilvl="6" w:tentative="1">
      <w:start w:val="1"/>
      <w:numFmt w:val="bullet"/>
      <w:lvlText w:val=""/>
      <w:lvlJc w:val="left"/>
      <w:pPr>
        <w:tabs>
          <w:tab w:val="num" w:pos="5037"/>
        </w:tabs>
        <w:ind w:left="5037" w:hanging="360"/>
      </w:pPr>
      <w:rPr>
        <w:rFonts w:ascii="Wingdings" w:hAnsi="Wingdings" w:hint="default"/>
        <w:sz w:val="20"/>
      </w:rPr>
    </w:lvl>
    <w:lvl w:ilvl="7" w:tentative="1">
      <w:start w:val="1"/>
      <w:numFmt w:val="bullet"/>
      <w:lvlText w:val=""/>
      <w:lvlJc w:val="left"/>
      <w:pPr>
        <w:tabs>
          <w:tab w:val="num" w:pos="5757"/>
        </w:tabs>
        <w:ind w:left="5757" w:hanging="360"/>
      </w:pPr>
      <w:rPr>
        <w:rFonts w:ascii="Wingdings" w:hAnsi="Wingdings" w:hint="default"/>
        <w:sz w:val="20"/>
      </w:rPr>
    </w:lvl>
    <w:lvl w:ilvl="8" w:tentative="1">
      <w:start w:val="1"/>
      <w:numFmt w:val="bullet"/>
      <w:lvlText w:val=""/>
      <w:lvlJc w:val="left"/>
      <w:pPr>
        <w:tabs>
          <w:tab w:val="num" w:pos="6477"/>
        </w:tabs>
        <w:ind w:left="6477" w:hanging="360"/>
      </w:pPr>
      <w:rPr>
        <w:rFonts w:ascii="Wingdings" w:hAnsi="Wingdings" w:hint="default"/>
        <w:sz w:val="20"/>
      </w:rPr>
    </w:lvl>
  </w:abstractNum>
  <w:abstractNum w:abstractNumId="18" w15:restartNumberingAfterBreak="0">
    <w:nsid w:val="5CAC7084"/>
    <w:multiLevelType w:val="multilevel"/>
    <w:tmpl w:val="7BC6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44103F"/>
    <w:multiLevelType w:val="hybridMultilevel"/>
    <w:tmpl w:val="364C6D74"/>
    <w:lvl w:ilvl="0" w:tplc="753028C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1546A7"/>
    <w:multiLevelType w:val="multilevel"/>
    <w:tmpl w:val="AA482E40"/>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decimal"/>
      <w:pStyle w:val="ListNumber4"/>
      <w:lvlText w:val="(%4)"/>
      <w:lvlJc w:val="left"/>
      <w:pPr>
        <w:ind w:left="144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B1E318B"/>
    <w:multiLevelType w:val="multilevel"/>
    <w:tmpl w:val="C0C49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787E4D88"/>
    <w:multiLevelType w:val="multilevel"/>
    <w:tmpl w:val="DF0C56AE"/>
    <w:lvl w:ilvl="0">
      <w:start w:val="1"/>
      <w:numFmt w:val="bullet"/>
      <w:lvlText w:val=""/>
      <w:lvlJc w:val="left"/>
      <w:pPr>
        <w:ind w:left="360" w:hanging="360"/>
      </w:pPr>
      <w:rPr>
        <w:rFonts w:ascii="Symbol" w:hAnsi="Symbol" w:hint="default"/>
        <w:color w:val="033636" w:themeColor="accent1"/>
      </w:rPr>
    </w:lvl>
    <w:lvl w:ilvl="1">
      <w:start w:val="1"/>
      <w:numFmt w:val="bullet"/>
      <w:pStyle w:val="ListBullet2"/>
      <w:lvlText w:val="–"/>
      <w:lvlJc w:val="left"/>
      <w:pPr>
        <w:ind w:left="720" w:hanging="360"/>
      </w:pPr>
      <w:rPr>
        <w:rFonts w:ascii="Arial" w:hAnsi="Arial" w:hint="default"/>
        <w:color w:val="033636" w:themeColor="accent1"/>
      </w:rPr>
    </w:lvl>
    <w:lvl w:ilvl="2">
      <w:start w:val="1"/>
      <w:numFmt w:val="bullet"/>
      <w:pStyle w:val="ListBullet3"/>
      <w:lvlText w:val="–"/>
      <w:lvlJc w:val="left"/>
      <w:pPr>
        <w:ind w:left="1080" w:hanging="360"/>
      </w:pPr>
      <w:rPr>
        <w:rFonts w:ascii="Arial" w:hAnsi="Arial" w:hint="default"/>
        <w:color w:val="033636" w:themeColor="accent1"/>
      </w:rPr>
    </w:lvl>
    <w:lvl w:ilvl="3">
      <w:start w:val="1"/>
      <w:numFmt w:val="bullet"/>
      <w:pStyle w:val="ListBullet4"/>
      <w:lvlText w:val="–"/>
      <w:lvlJc w:val="left"/>
      <w:pPr>
        <w:ind w:left="1440" w:hanging="360"/>
      </w:pPr>
      <w:rPr>
        <w:rFonts w:ascii="Arial" w:hAnsi="Arial" w:hint="default"/>
        <w:color w:val="033636" w:themeColor="accent1"/>
      </w:rPr>
    </w:lvl>
    <w:lvl w:ilvl="4">
      <w:start w:val="1"/>
      <w:numFmt w:val="bullet"/>
      <w:pStyle w:val="ListBullet5"/>
      <w:lvlText w:val="–"/>
      <w:lvlJc w:val="left"/>
      <w:pPr>
        <w:ind w:left="1800" w:hanging="360"/>
      </w:pPr>
      <w:rPr>
        <w:rFonts w:ascii="Arial" w:hAnsi="Arial" w:hint="default"/>
        <w:color w:val="033636" w:themeColor="accent1"/>
      </w:rPr>
    </w:lvl>
    <w:lvl w:ilvl="5">
      <w:start w:val="1"/>
      <w:numFmt w:val="bullet"/>
      <w:lvlText w:val="–"/>
      <w:lvlJc w:val="left"/>
      <w:pPr>
        <w:ind w:left="2160" w:hanging="360"/>
      </w:pPr>
      <w:rPr>
        <w:rFonts w:ascii="Arial" w:hAnsi="Arial" w:hint="default"/>
        <w:color w:val="033636" w:themeColor="accent1"/>
      </w:rPr>
    </w:lvl>
    <w:lvl w:ilvl="6">
      <w:start w:val="1"/>
      <w:numFmt w:val="bullet"/>
      <w:lvlText w:val="–"/>
      <w:lvlJc w:val="left"/>
      <w:pPr>
        <w:ind w:left="2520" w:hanging="360"/>
      </w:pPr>
      <w:rPr>
        <w:rFonts w:ascii="Arial" w:hAnsi="Arial" w:hint="default"/>
        <w:color w:val="033636" w:themeColor="accent1"/>
      </w:rPr>
    </w:lvl>
    <w:lvl w:ilvl="7">
      <w:start w:val="1"/>
      <w:numFmt w:val="bullet"/>
      <w:lvlText w:val="–"/>
      <w:lvlJc w:val="left"/>
      <w:pPr>
        <w:ind w:left="2880" w:hanging="360"/>
      </w:pPr>
      <w:rPr>
        <w:rFonts w:ascii="Arial" w:hAnsi="Arial" w:hint="default"/>
        <w:color w:val="033636" w:themeColor="accent1"/>
      </w:rPr>
    </w:lvl>
    <w:lvl w:ilvl="8">
      <w:start w:val="1"/>
      <w:numFmt w:val="bullet"/>
      <w:lvlText w:val="–"/>
      <w:lvlJc w:val="left"/>
      <w:pPr>
        <w:ind w:left="3240" w:hanging="360"/>
      </w:pPr>
      <w:rPr>
        <w:rFonts w:ascii="Arial" w:hAnsi="Arial" w:hint="default"/>
        <w:color w:val="033636" w:themeColor="accent1"/>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23"/>
  </w:num>
  <w:num w:numId="8" w16cid:durableId="303463613">
    <w:abstractNumId w:val="7"/>
  </w:num>
  <w:num w:numId="9" w16cid:durableId="1597790347">
    <w:abstractNumId w:val="23"/>
  </w:num>
  <w:num w:numId="10" w16cid:durableId="729111695">
    <w:abstractNumId w:val="6"/>
  </w:num>
  <w:num w:numId="11" w16cid:durableId="1487014803">
    <w:abstractNumId w:val="23"/>
  </w:num>
  <w:num w:numId="12" w16cid:durableId="1341352775">
    <w:abstractNumId w:val="5"/>
  </w:num>
  <w:num w:numId="13" w16cid:durableId="1448961539">
    <w:abstractNumId w:val="23"/>
  </w:num>
  <w:num w:numId="14" w16cid:durableId="406607982">
    <w:abstractNumId w:val="4"/>
  </w:num>
  <w:num w:numId="15" w16cid:durableId="434252276">
    <w:abstractNumId w:val="23"/>
  </w:num>
  <w:num w:numId="16" w16cid:durableId="1607034629">
    <w:abstractNumId w:val="20"/>
  </w:num>
  <w:num w:numId="17" w16cid:durableId="658193195">
    <w:abstractNumId w:val="3"/>
  </w:num>
  <w:num w:numId="18" w16cid:durableId="1416128797">
    <w:abstractNumId w:val="20"/>
  </w:num>
  <w:num w:numId="19" w16cid:durableId="1445928118">
    <w:abstractNumId w:val="2"/>
  </w:num>
  <w:num w:numId="20" w16cid:durableId="1890534326">
    <w:abstractNumId w:val="20"/>
  </w:num>
  <w:num w:numId="21" w16cid:durableId="30113472">
    <w:abstractNumId w:val="1"/>
  </w:num>
  <w:num w:numId="22" w16cid:durableId="491608180">
    <w:abstractNumId w:val="20"/>
  </w:num>
  <w:num w:numId="23" w16cid:durableId="1250117795">
    <w:abstractNumId w:val="0"/>
  </w:num>
  <w:num w:numId="24" w16cid:durableId="1637102831">
    <w:abstractNumId w:val="20"/>
  </w:num>
  <w:num w:numId="25" w16cid:durableId="186523040">
    <w:abstractNumId w:val="12"/>
  </w:num>
  <w:num w:numId="26" w16cid:durableId="328871865">
    <w:abstractNumId w:val="11"/>
  </w:num>
  <w:num w:numId="27" w16cid:durableId="715199826">
    <w:abstractNumId w:val="22"/>
  </w:num>
  <w:num w:numId="28" w16cid:durableId="1088766793">
    <w:abstractNumId w:val="23"/>
  </w:num>
  <w:num w:numId="29" w16cid:durableId="1226061830">
    <w:abstractNumId w:val="23"/>
  </w:num>
  <w:num w:numId="30" w16cid:durableId="537856424">
    <w:abstractNumId w:val="23"/>
  </w:num>
  <w:num w:numId="31" w16cid:durableId="578296128">
    <w:abstractNumId w:val="23"/>
  </w:num>
  <w:num w:numId="32" w16cid:durableId="1741051169">
    <w:abstractNumId w:val="23"/>
  </w:num>
  <w:num w:numId="33" w16cid:durableId="1900509591">
    <w:abstractNumId w:val="13"/>
  </w:num>
  <w:num w:numId="34" w16cid:durableId="386149515">
    <w:abstractNumId w:val="17"/>
  </w:num>
  <w:num w:numId="35" w16cid:durableId="186454873">
    <w:abstractNumId w:val="23"/>
  </w:num>
  <w:num w:numId="36" w16cid:durableId="1053428340">
    <w:abstractNumId w:val="23"/>
  </w:num>
  <w:num w:numId="37" w16cid:durableId="450829795">
    <w:abstractNumId w:val="17"/>
  </w:num>
  <w:num w:numId="38" w16cid:durableId="712660957">
    <w:abstractNumId w:val="10"/>
  </w:num>
  <w:num w:numId="39" w16cid:durableId="2106227969">
    <w:abstractNumId w:val="17"/>
  </w:num>
  <w:num w:numId="40" w16cid:durableId="1678458680">
    <w:abstractNumId w:val="21"/>
  </w:num>
  <w:num w:numId="41" w16cid:durableId="304168433">
    <w:abstractNumId w:val="16"/>
  </w:num>
  <w:num w:numId="42" w16cid:durableId="1737391421">
    <w:abstractNumId w:val="17"/>
  </w:num>
  <w:num w:numId="43" w16cid:durableId="531890585">
    <w:abstractNumId w:val="17"/>
  </w:num>
  <w:num w:numId="44" w16cid:durableId="1198540347">
    <w:abstractNumId w:val="17"/>
  </w:num>
  <w:num w:numId="45" w16cid:durableId="1050692955">
    <w:abstractNumId w:val="15"/>
  </w:num>
  <w:num w:numId="46" w16cid:durableId="301542858">
    <w:abstractNumId w:val="18"/>
  </w:num>
  <w:num w:numId="47" w16cid:durableId="452022302">
    <w:abstractNumId w:val="14"/>
  </w:num>
  <w:num w:numId="48" w16cid:durableId="1554542837">
    <w:abstractNumId w:val="19"/>
  </w:num>
  <w:num w:numId="49" w16cid:durableId="1030297019">
    <w:abstractNumId w:val="17"/>
  </w:num>
  <w:num w:numId="50" w16cid:durableId="2057703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8B71B9"/>
    <w:rsid w:val="00005A82"/>
    <w:rsid w:val="00005CE5"/>
    <w:rsid w:val="00012B66"/>
    <w:rsid w:val="000136A5"/>
    <w:rsid w:val="00013B2E"/>
    <w:rsid w:val="00013E33"/>
    <w:rsid w:val="00015555"/>
    <w:rsid w:val="0002234B"/>
    <w:rsid w:val="0002351D"/>
    <w:rsid w:val="00024813"/>
    <w:rsid w:val="000369EA"/>
    <w:rsid w:val="00036D0F"/>
    <w:rsid w:val="00036FE5"/>
    <w:rsid w:val="00037DE5"/>
    <w:rsid w:val="00041055"/>
    <w:rsid w:val="00050A93"/>
    <w:rsid w:val="00051CDB"/>
    <w:rsid w:val="00052990"/>
    <w:rsid w:val="000563BA"/>
    <w:rsid w:val="00056BC0"/>
    <w:rsid w:val="00057D21"/>
    <w:rsid w:val="0006001A"/>
    <w:rsid w:val="00061B61"/>
    <w:rsid w:val="00062AB7"/>
    <w:rsid w:val="000635BC"/>
    <w:rsid w:val="000734A3"/>
    <w:rsid w:val="00075C1F"/>
    <w:rsid w:val="000760F4"/>
    <w:rsid w:val="0007696E"/>
    <w:rsid w:val="00077151"/>
    <w:rsid w:val="00077955"/>
    <w:rsid w:val="00090471"/>
    <w:rsid w:val="00091A87"/>
    <w:rsid w:val="00092D39"/>
    <w:rsid w:val="000942A0"/>
    <w:rsid w:val="000953A9"/>
    <w:rsid w:val="000A1EF9"/>
    <w:rsid w:val="000A2E7B"/>
    <w:rsid w:val="000A37B4"/>
    <w:rsid w:val="000A4087"/>
    <w:rsid w:val="000A4AF8"/>
    <w:rsid w:val="000A7177"/>
    <w:rsid w:val="000B14ED"/>
    <w:rsid w:val="000B166C"/>
    <w:rsid w:val="000B2255"/>
    <w:rsid w:val="000B3F1D"/>
    <w:rsid w:val="000B5598"/>
    <w:rsid w:val="000B5729"/>
    <w:rsid w:val="000C40CD"/>
    <w:rsid w:val="000C5F3A"/>
    <w:rsid w:val="000D03B9"/>
    <w:rsid w:val="000D178A"/>
    <w:rsid w:val="000D5E7F"/>
    <w:rsid w:val="000D7D92"/>
    <w:rsid w:val="000E160F"/>
    <w:rsid w:val="000E56F5"/>
    <w:rsid w:val="000E7760"/>
    <w:rsid w:val="000F2EDC"/>
    <w:rsid w:val="000F3143"/>
    <w:rsid w:val="000F32BD"/>
    <w:rsid w:val="000F362E"/>
    <w:rsid w:val="000F6579"/>
    <w:rsid w:val="000F69A1"/>
    <w:rsid w:val="000F717D"/>
    <w:rsid w:val="00100A17"/>
    <w:rsid w:val="00101941"/>
    <w:rsid w:val="0010308B"/>
    <w:rsid w:val="001039ED"/>
    <w:rsid w:val="001057B1"/>
    <w:rsid w:val="00106F60"/>
    <w:rsid w:val="001112C9"/>
    <w:rsid w:val="00113119"/>
    <w:rsid w:val="001141D0"/>
    <w:rsid w:val="00114D1A"/>
    <w:rsid w:val="00117894"/>
    <w:rsid w:val="0012062F"/>
    <w:rsid w:val="001206AC"/>
    <w:rsid w:val="00122304"/>
    <w:rsid w:val="00124E0C"/>
    <w:rsid w:val="00127576"/>
    <w:rsid w:val="00134C2A"/>
    <w:rsid w:val="00135881"/>
    <w:rsid w:val="00136B50"/>
    <w:rsid w:val="00137D00"/>
    <w:rsid w:val="001413A7"/>
    <w:rsid w:val="001425A7"/>
    <w:rsid w:val="00146682"/>
    <w:rsid w:val="0015012B"/>
    <w:rsid w:val="001507A8"/>
    <w:rsid w:val="001511C9"/>
    <w:rsid w:val="00152AC1"/>
    <w:rsid w:val="00152E2A"/>
    <w:rsid w:val="00153AEF"/>
    <w:rsid w:val="00154C1A"/>
    <w:rsid w:val="00154C7A"/>
    <w:rsid w:val="00156042"/>
    <w:rsid w:val="00156116"/>
    <w:rsid w:val="00157CE7"/>
    <w:rsid w:val="001659CB"/>
    <w:rsid w:val="00165BD3"/>
    <w:rsid w:val="00167B86"/>
    <w:rsid w:val="00167EEC"/>
    <w:rsid w:val="00170F09"/>
    <w:rsid w:val="001766AE"/>
    <w:rsid w:val="001771BB"/>
    <w:rsid w:val="00181F2F"/>
    <w:rsid w:val="001837E0"/>
    <w:rsid w:val="00186007"/>
    <w:rsid w:val="00186294"/>
    <w:rsid w:val="0018785E"/>
    <w:rsid w:val="00190E14"/>
    <w:rsid w:val="00191178"/>
    <w:rsid w:val="001912A0"/>
    <w:rsid w:val="00191FA1"/>
    <w:rsid w:val="00192329"/>
    <w:rsid w:val="00193699"/>
    <w:rsid w:val="00197E66"/>
    <w:rsid w:val="001A03FE"/>
    <w:rsid w:val="001A4344"/>
    <w:rsid w:val="001A6913"/>
    <w:rsid w:val="001B1705"/>
    <w:rsid w:val="001B2A62"/>
    <w:rsid w:val="001B3928"/>
    <w:rsid w:val="001B7FA1"/>
    <w:rsid w:val="001C48D8"/>
    <w:rsid w:val="001C5149"/>
    <w:rsid w:val="001C52C2"/>
    <w:rsid w:val="001C64AD"/>
    <w:rsid w:val="001C70E0"/>
    <w:rsid w:val="001D0AFC"/>
    <w:rsid w:val="001D16F2"/>
    <w:rsid w:val="001D78BA"/>
    <w:rsid w:val="001D7BF5"/>
    <w:rsid w:val="001E3A54"/>
    <w:rsid w:val="001E49C9"/>
    <w:rsid w:val="001E4F85"/>
    <w:rsid w:val="001E5108"/>
    <w:rsid w:val="001E5367"/>
    <w:rsid w:val="001E5F8E"/>
    <w:rsid w:val="001F3338"/>
    <w:rsid w:val="00201134"/>
    <w:rsid w:val="00202C71"/>
    <w:rsid w:val="00203B2D"/>
    <w:rsid w:val="00210409"/>
    <w:rsid w:val="00210440"/>
    <w:rsid w:val="00212687"/>
    <w:rsid w:val="002163B4"/>
    <w:rsid w:val="00223CBC"/>
    <w:rsid w:val="00226249"/>
    <w:rsid w:val="002307CE"/>
    <w:rsid w:val="00230AEA"/>
    <w:rsid w:val="002320CE"/>
    <w:rsid w:val="00233385"/>
    <w:rsid w:val="00235409"/>
    <w:rsid w:val="00240C5D"/>
    <w:rsid w:val="002419AF"/>
    <w:rsid w:val="00242034"/>
    <w:rsid w:val="002422ED"/>
    <w:rsid w:val="00244270"/>
    <w:rsid w:val="00244EBB"/>
    <w:rsid w:val="00251678"/>
    <w:rsid w:val="0025771B"/>
    <w:rsid w:val="002604D2"/>
    <w:rsid w:val="00262769"/>
    <w:rsid w:val="002632B7"/>
    <w:rsid w:val="00264464"/>
    <w:rsid w:val="00266BC6"/>
    <w:rsid w:val="00267461"/>
    <w:rsid w:val="00271CE7"/>
    <w:rsid w:val="00272570"/>
    <w:rsid w:val="00272AAC"/>
    <w:rsid w:val="00275C3D"/>
    <w:rsid w:val="00275F7E"/>
    <w:rsid w:val="002771DA"/>
    <w:rsid w:val="0027721E"/>
    <w:rsid w:val="002776FA"/>
    <w:rsid w:val="00280E0C"/>
    <w:rsid w:val="0028250B"/>
    <w:rsid w:val="002834AC"/>
    <w:rsid w:val="0028747A"/>
    <w:rsid w:val="00291082"/>
    <w:rsid w:val="00292AC9"/>
    <w:rsid w:val="00295569"/>
    <w:rsid w:val="00295F9F"/>
    <w:rsid w:val="00296ADC"/>
    <w:rsid w:val="00296B14"/>
    <w:rsid w:val="00297CB5"/>
    <w:rsid w:val="002A1211"/>
    <w:rsid w:val="002A12DA"/>
    <w:rsid w:val="002A1929"/>
    <w:rsid w:val="002A34EB"/>
    <w:rsid w:val="002A4E64"/>
    <w:rsid w:val="002A55C1"/>
    <w:rsid w:val="002A6A0E"/>
    <w:rsid w:val="002A77A2"/>
    <w:rsid w:val="002B16A7"/>
    <w:rsid w:val="002B2143"/>
    <w:rsid w:val="002B363D"/>
    <w:rsid w:val="002B3E6B"/>
    <w:rsid w:val="002B5156"/>
    <w:rsid w:val="002B5DAB"/>
    <w:rsid w:val="002C074C"/>
    <w:rsid w:val="002C1799"/>
    <w:rsid w:val="002C2769"/>
    <w:rsid w:val="002C2E1B"/>
    <w:rsid w:val="002C3D87"/>
    <w:rsid w:val="002C5B71"/>
    <w:rsid w:val="002C656C"/>
    <w:rsid w:val="002C6913"/>
    <w:rsid w:val="002D01E5"/>
    <w:rsid w:val="002D1DC8"/>
    <w:rsid w:val="002D4A6F"/>
    <w:rsid w:val="002D62CE"/>
    <w:rsid w:val="002D707D"/>
    <w:rsid w:val="002D7462"/>
    <w:rsid w:val="002E038B"/>
    <w:rsid w:val="002E17A0"/>
    <w:rsid w:val="002E1998"/>
    <w:rsid w:val="002E41A9"/>
    <w:rsid w:val="002F2993"/>
    <w:rsid w:val="002F6F32"/>
    <w:rsid w:val="003004FA"/>
    <w:rsid w:val="00301ED1"/>
    <w:rsid w:val="0030298E"/>
    <w:rsid w:val="00303AC0"/>
    <w:rsid w:val="003078C2"/>
    <w:rsid w:val="00310482"/>
    <w:rsid w:val="003233EA"/>
    <w:rsid w:val="003245A6"/>
    <w:rsid w:val="00324944"/>
    <w:rsid w:val="003300BD"/>
    <w:rsid w:val="00333C9A"/>
    <w:rsid w:val="00336D4C"/>
    <w:rsid w:val="00337255"/>
    <w:rsid w:val="003374AF"/>
    <w:rsid w:val="00337769"/>
    <w:rsid w:val="00340B67"/>
    <w:rsid w:val="003450AC"/>
    <w:rsid w:val="003506BF"/>
    <w:rsid w:val="003514C2"/>
    <w:rsid w:val="00351626"/>
    <w:rsid w:val="00351BE0"/>
    <w:rsid w:val="003546D4"/>
    <w:rsid w:val="00355F84"/>
    <w:rsid w:val="0035623F"/>
    <w:rsid w:val="0035701B"/>
    <w:rsid w:val="0036434E"/>
    <w:rsid w:val="00373F1E"/>
    <w:rsid w:val="00375FFD"/>
    <w:rsid w:val="00376F49"/>
    <w:rsid w:val="00385F0C"/>
    <w:rsid w:val="0038729A"/>
    <w:rsid w:val="00390B8E"/>
    <w:rsid w:val="00393FE9"/>
    <w:rsid w:val="00394532"/>
    <w:rsid w:val="00394798"/>
    <w:rsid w:val="00394B60"/>
    <w:rsid w:val="0039717B"/>
    <w:rsid w:val="003A3093"/>
    <w:rsid w:val="003A5AD6"/>
    <w:rsid w:val="003A65C1"/>
    <w:rsid w:val="003A68CB"/>
    <w:rsid w:val="003B07B4"/>
    <w:rsid w:val="003B337A"/>
    <w:rsid w:val="003B4121"/>
    <w:rsid w:val="003B551F"/>
    <w:rsid w:val="003B552E"/>
    <w:rsid w:val="003B7124"/>
    <w:rsid w:val="003B7197"/>
    <w:rsid w:val="003C011F"/>
    <w:rsid w:val="003C6D1F"/>
    <w:rsid w:val="003C7DF5"/>
    <w:rsid w:val="003D2AEE"/>
    <w:rsid w:val="003D5D9E"/>
    <w:rsid w:val="003D6576"/>
    <w:rsid w:val="003D777B"/>
    <w:rsid w:val="003D77DA"/>
    <w:rsid w:val="003E0B72"/>
    <w:rsid w:val="003E10BC"/>
    <w:rsid w:val="003E1AC6"/>
    <w:rsid w:val="003E2510"/>
    <w:rsid w:val="003E2B64"/>
    <w:rsid w:val="003E4D00"/>
    <w:rsid w:val="003F2613"/>
    <w:rsid w:val="003F2C73"/>
    <w:rsid w:val="003F4678"/>
    <w:rsid w:val="003F632C"/>
    <w:rsid w:val="003F749B"/>
    <w:rsid w:val="004003DB"/>
    <w:rsid w:val="00400896"/>
    <w:rsid w:val="00401788"/>
    <w:rsid w:val="0040510D"/>
    <w:rsid w:val="004061D2"/>
    <w:rsid w:val="004103B0"/>
    <w:rsid w:val="00411636"/>
    <w:rsid w:val="00413DD8"/>
    <w:rsid w:val="0041416A"/>
    <w:rsid w:val="00414635"/>
    <w:rsid w:val="00416267"/>
    <w:rsid w:val="00422586"/>
    <w:rsid w:val="00423C29"/>
    <w:rsid w:val="00425136"/>
    <w:rsid w:val="00425221"/>
    <w:rsid w:val="004265BE"/>
    <w:rsid w:val="00427B78"/>
    <w:rsid w:val="00431975"/>
    <w:rsid w:val="00434CBF"/>
    <w:rsid w:val="0044144C"/>
    <w:rsid w:val="0044217F"/>
    <w:rsid w:val="00443229"/>
    <w:rsid w:val="0044365C"/>
    <w:rsid w:val="0044538B"/>
    <w:rsid w:val="00452E2F"/>
    <w:rsid w:val="004541C7"/>
    <w:rsid w:val="0046005E"/>
    <w:rsid w:val="004624F7"/>
    <w:rsid w:val="00462CC3"/>
    <w:rsid w:val="00463915"/>
    <w:rsid w:val="004642D9"/>
    <w:rsid w:val="00464F3E"/>
    <w:rsid w:val="00467CC6"/>
    <w:rsid w:val="00467CE7"/>
    <w:rsid w:val="00470BBB"/>
    <w:rsid w:val="004733E5"/>
    <w:rsid w:val="00483164"/>
    <w:rsid w:val="004851C1"/>
    <w:rsid w:val="00485E1A"/>
    <w:rsid w:val="004868FC"/>
    <w:rsid w:val="004903F6"/>
    <w:rsid w:val="00493782"/>
    <w:rsid w:val="004941FC"/>
    <w:rsid w:val="00497315"/>
    <w:rsid w:val="00497959"/>
    <w:rsid w:val="004A010E"/>
    <w:rsid w:val="004A0924"/>
    <w:rsid w:val="004A0ED4"/>
    <w:rsid w:val="004A58E5"/>
    <w:rsid w:val="004A6A7C"/>
    <w:rsid w:val="004B4612"/>
    <w:rsid w:val="004B72F9"/>
    <w:rsid w:val="004B7BBC"/>
    <w:rsid w:val="004C4C42"/>
    <w:rsid w:val="004C6084"/>
    <w:rsid w:val="004C7167"/>
    <w:rsid w:val="004D0993"/>
    <w:rsid w:val="004D7449"/>
    <w:rsid w:val="004E07F8"/>
    <w:rsid w:val="004E49A3"/>
    <w:rsid w:val="004E7070"/>
    <w:rsid w:val="004E7EB2"/>
    <w:rsid w:val="004F16FA"/>
    <w:rsid w:val="004F2525"/>
    <w:rsid w:val="004F348B"/>
    <w:rsid w:val="00502E8A"/>
    <w:rsid w:val="00506903"/>
    <w:rsid w:val="00507DED"/>
    <w:rsid w:val="00510456"/>
    <w:rsid w:val="00511067"/>
    <w:rsid w:val="00511A02"/>
    <w:rsid w:val="005129AC"/>
    <w:rsid w:val="00512BE7"/>
    <w:rsid w:val="005138A5"/>
    <w:rsid w:val="00513C2D"/>
    <w:rsid w:val="005212EE"/>
    <w:rsid w:val="00523FF6"/>
    <w:rsid w:val="00526E75"/>
    <w:rsid w:val="0053050A"/>
    <w:rsid w:val="005316C5"/>
    <w:rsid w:val="005348A6"/>
    <w:rsid w:val="00535356"/>
    <w:rsid w:val="00540906"/>
    <w:rsid w:val="00540C61"/>
    <w:rsid w:val="005410C1"/>
    <w:rsid w:val="0054182D"/>
    <w:rsid w:val="005420FF"/>
    <w:rsid w:val="005439DF"/>
    <w:rsid w:val="00544F2E"/>
    <w:rsid w:val="005459F1"/>
    <w:rsid w:val="00550778"/>
    <w:rsid w:val="00551201"/>
    <w:rsid w:val="00551C09"/>
    <w:rsid w:val="00553956"/>
    <w:rsid w:val="005559C1"/>
    <w:rsid w:val="00560CC8"/>
    <w:rsid w:val="0056463F"/>
    <w:rsid w:val="005646CD"/>
    <w:rsid w:val="0056489B"/>
    <w:rsid w:val="00575527"/>
    <w:rsid w:val="00580A86"/>
    <w:rsid w:val="00582037"/>
    <w:rsid w:val="00582324"/>
    <w:rsid w:val="0058256F"/>
    <w:rsid w:val="0058369F"/>
    <w:rsid w:val="0058449D"/>
    <w:rsid w:val="00584E4A"/>
    <w:rsid w:val="00584EA0"/>
    <w:rsid w:val="00585BDF"/>
    <w:rsid w:val="00585F90"/>
    <w:rsid w:val="00586756"/>
    <w:rsid w:val="00587094"/>
    <w:rsid w:val="005901E7"/>
    <w:rsid w:val="00593C4E"/>
    <w:rsid w:val="00594996"/>
    <w:rsid w:val="005952E9"/>
    <w:rsid w:val="00595730"/>
    <w:rsid w:val="00595909"/>
    <w:rsid w:val="005A22A5"/>
    <w:rsid w:val="005A4D62"/>
    <w:rsid w:val="005A5CF9"/>
    <w:rsid w:val="005A647D"/>
    <w:rsid w:val="005B158F"/>
    <w:rsid w:val="005B183B"/>
    <w:rsid w:val="005B1BD1"/>
    <w:rsid w:val="005B3A1A"/>
    <w:rsid w:val="005B5231"/>
    <w:rsid w:val="005B7D55"/>
    <w:rsid w:val="005C317B"/>
    <w:rsid w:val="005C3C53"/>
    <w:rsid w:val="005C3D26"/>
    <w:rsid w:val="005C420A"/>
    <w:rsid w:val="005C5713"/>
    <w:rsid w:val="005C76A2"/>
    <w:rsid w:val="005C76E3"/>
    <w:rsid w:val="005D1FFD"/>
    <w:rsid w:val="005D3930"/>
    <w:rsid w:val="005E2955"/>
    <w:rsid w:val="005E49AC"/>
    <w:rsid w:val="005E5FF3"/>
    <w:rsid w:val="005F0836"/>
    <w:rsid w:val="005F2AD0"/>
    <w:rsid w:val="005F4740"/>
    <w:rsid w:val="005F578C"/>
    <w:rsid w:val="005F59AA"/>
    <w:rsid w:val="0060327D"/>
    <w:rsid w:val="00603D3A"/>
    <w:rsid w:val="00604117"/>
    <w:rsid w:val="0060777F"/>
    <w:rsid w:val="00607D8E"/>
    <w:rsid w:val="00610149"/>
    <w:rsid w:val="0061392A"/>
    <w:rsid w:val="00614222"/>
    <w:rsid w:val="00615E11"/>
    <w:rsid w:val="00616063"/>
    <w:rsid w:val="00622E38"/>
    <w:rsid w:val="0062348C"/>
    <w:rsid w:val="00625CED"/>
    <w:rsid w:val="00635554"/>
    <w:rsid w:val="006367D6"/>
    <w:rsid w:val="00637BEB"/>
    <w:rsid w:val="00640006"/>
    <w:rsid w:val="0064041E"/>
    <w:rsid w:val="00640B02"/>
    <w:rsid w:val="00640D8A"/>
    <w:rsid w:val="00643AE3"/>
    <w:rsid w:val="0064531D"/>
    <w:rsid w:val="0064638E"/>
    <w:rsid w:val="00647E31"/>
    <w:rsid w:val="00650315"/>
    <w:rsid w:val="006507A0"/>
    <w:rsid w:val="00652696"/>
    <w:rsid w:val="006547D3"/>
    <w:rsid w:val="00655885"/>
    <w:rsid w:val="0065754D"/>
    <w:rsid w:val="00663812"/>
    <w:rsid w:val="00664625"/>
    <w:rsid w:val="0066630E"/>
    <w:rsid w:val="006716CE"/>
    <w:rsid w:val="00676D74"/>
    <w:rsid w:val="006808A1"/>
    <w:rsid w:val="006818CB"/>
    <w:rsid w:val="006839DF"/>
    <w:rsid w:val="00684B89"/>
    <w:rsid w:val="006852A5"/>
    <w:rsid w:val="00687FC3"/>
    <w:rsid w:val="006909B3"/>
    <w:rsid w:val="00691B1E"/>
    <w:rsid w:val="00692659"/>
    <w:rsid w:val="00692FA7"/>
    <w:rsid w:val="006934F9"/>
    <w:rsid w:val="00693793"/>
    <w:rsid w:val="00693A71"/>
    <w:rsid w:val="00693EB0"/>
    <w:rsid w:val="00694274"/>
    <w:rsid w:val="006952F0"/>
    <w:rsid w:val="0069608F"/>
    <w:rsid w:val="006975D0"/>
    <w:rsid w:val="006A3CDA"/>
    <w:rsid w:val="006A4DA9"/>
    <w:rsid w:val="006A5AF7"/>
    <w:rsid w:val="006A695A"/>
    <w:rsid w:val="006B05A2"/>
    <w:rsid w:val="006B0C33"/>
    <w:rsid w:val="006B1EFC"/>
    <w:rsid w:val="006B34A0"/>
    <w:rsid w:val="006B5402"/>
    <w:rsid w:val="006B782E"/>
    <w:rsid w:val="006C07FD"/>
    <w:rsid w:val="006C2EEC"/>
    <w:rsid w:val="006C3D8D"/>
    <w:rsid w:val="006C3EE5"/>
    <w:rsid w:val="006C4497"/>
    <w:rsid w:val="006C5AC0"/>
    <w:rsid w:val="006C5BC4"/>
    <w:rsid w:val="006C643E"/>
    <w:rsid w:val="006C7B65"/>
    <w:rsid w:val="006D118B"/>
    <w:rsid w:val="006D1DCE"/>
    <w:rsid w:val="006D2526"/>
    <w:rsid w:val="006D4C56"/>
    <w:rsid w:val="006D5424"/>
    <w:rsid w:val="006D6392"/>
    <w:rsid w:val="006D640E"/>
    <w:rsid w:val="006E09E0"/>
    <w:rsid w:val="006E0E99"/>
    <w:rsid w:val="006E2715"/>
    <w:rsid w:val="006E3FD4"/>
    <w:rsid w:val="006E546F"/>
    <w:rsid w:val="006E5950"/>
    <w:rsid w:val="006E5981"/>
    <w:rsid w:val="006E7A5C"/>
    <w:rsid w:val="006F0D69"/>
    <w:rsid w:val="006F2A5E"/>
    <w:rsid w:val="006F2D4C"/>
    <w:rsid w:val="006F2E1B"/>
    <w:rsid w:val="006F32AF"/>
    <w:rsid w:val="006F32C9"/>
    <w:rsid w:val="006F4B52"/>
    <w:rsid w:val="006F5504"/>
    <w:rsid w:val="006F7CB3"/>
    <w:rsid w:val="0070052E"/>
    <w:rsid w:val="007023B2"/>
    <w:rsid w:val="00703926"/>
    <w:rsid w:val="0070574E"/>
    <w:rsid w:val="0070784B"/>
    <w:rsid w:val="00710E53"/>
    <w:rsid w:val="00711370"/>
    <w:rsid w:val="007212D0"/>
    <w:rsid w:val="00723448"/>
    <w:rsid w:val="007244B5"/>
    <w:rsid w:val="0072553C"/>
    <w:rsid w:val="0072718F"/>
    <w:rsid w:val="00732F33"/>
    <w:rsid w:val="007408AF"/>
    <w:rsid w:val="00744856"/>
    <w:rsid w:val="00745A01"/>
    <w:rsid w:val="00745B71"/>
    <w:rsid w:val="00746335"/>
    <w:rsid w:val="007468D6"/>
    <w:rsid w:val="007518C2"/>
    <w:rsid w:val="007531C4"/>
    <w:rsid w:val="0075493C"/>
    <w:rsid w:val="00754945"/>
    <w:rsid w:val="00754C4E"/>
    <w:rsid w:val="0075628D"/>
    <w:rsid w:val="00757257"/>
    <w:rsid w:val="007577DB"/>
    <w:rsid w:val="00760E66"/>
    <w:rsid w:val="007621FF"/>
    <w:rsid w:val="00764A56"/>
    <w:rsid w:val="007668B8"/>
    <w:rsid w:val="007672C4"/>
    <w:rsid w:val="00767A47"/>
    <w:rsid w:val="00770A7A"/>
    <w:rsid w:val="00773BAA"/>
    <w:rsid w:val="00775BC6"/>
    <w:rsid w:val="0077668B"/>
    <w:rsid w:val="007776CE"/>
    <w:rsid w:val="00780046"/>
    <w:rsid w:val="0078133C"/>
    <w:rsid w:val="007819DD"/>
    <w:rsid w:val="00782146"/>
    <w:rsid w:val="00785AF1"/>
    <w:rsid w:val="007944FA"/>
    <w:rsid w:val="007A03D2"/>
    <w:rsid w:val="007A0491"/>
    <w:rsid w:val="007A1BAF"/>
    <w:rsid w:val="007A28E3"/>
    <w:rsid w:val="007A62F7"/>
    <w:rsid w:val="007A63DD"/>
    <w:rsid w:val="007A79BA"/>
    <w:rsid w:val="007B1496"/>
    <w:rsid w:val="007B3294"/>
    <w:rsid w:val="007B5DDE"/>
    <w:rsid w:val="007B5FB6"/>
    <w:rsid w:val="007B6DA9"/>
    <w:rsid w:val="007B730B"/>
    <w:rsid w:val="007C05CF"/>
    <w:rsid w:val="007C29C0"/>
    <w:rsid w:val="007C389C"/>
    <w:rsid w:val="007C68A4"/>
    <w:rsid w:val="007D1CC1"/>
    <w:rsid w:val="007D1E49"/>
    <w:rsid w:val="007D4928"/>
    <w:rsid w:val="007E12CC"/>
    <w:rsid w:val="007E22B6"/>
    <w:rsid w:val="007F2B6F"/>
    <w:rsid w:val="007F7E19"/>
    <w:rsid w:val="0080290A"/>
    <w:rsid w:val="00802EAB"/>
    <w:rsid w:val="00803042"/>
    <w:rsid w:val="008050BE"/>
    <w:rsid w:val="00805577"/>
    <w:rsid w:val="00806A1D"/>
    <w:rsid w:val="0081143A"/>
    <w:rsid w:val="00813D71"/>
    <w:rsid w:val="00814CFD"/>
    <w:rsid w:val="00814EB6"/>
    <w:rsid w:val="00814EEE"/>
    <w:rsid w:val="00815F0D"/>
    <w:rsid w:val="00820AA6"/>
    <w:rsid w:val="00821730"/>
    <w:rsid w:val="00822099"/>
    <w:rsid w:val="00823B41"/>
    <w:rsid w:val="00825121"/>
    <w:rsid w:val="00825A2F"/>
    <w:rsid w:val="0082632E"/>
    <w:rsid w:val="00826D89"/>
    <w:rsid w:val="0082764E"/>
    <w:rsid w:val="00834459"/>
    <w:rsid w:val="0083524A"/>
    <w:rsid w:val="00835736"/>
    <w:rsid w:val="00835D56"/>
    <w:rsid w:val="00836848"/>
    <w:rsid w:val="00843215"/>
    <w:rsid w:val="00846A65"/>
    <w:rsid w:val="008508FB"/>
    <w:rsid w:val="00851830"/>
    <w:rsid w:val="008520E2"/>
    <w:rsid w:val="00852445"/>
    <w:rsid w:val="00853537"/>
    <w:rsid w:val="00856163"/>
    <w:rsid w:val="008562D3"/>
    <w:rsid w:val="008562F3"/>
    <w:rsid w:val="00856ACB"/>
    <w:rsid w:val="008603FF"/>
    <w:rsid w:val="00862D9B"/>
    <w:rsid w:val="00863827"/>
    <w:rsid w:val="00863930"/>
    <w:rsid w:val="00864A40"/>
    <w:rsid w:val="00867DBE"/>
    <w:rsid w:val="00870240"/>
    <w:rsid w:val="00871938"/>
    <w:rsid w:val="00872A98"/>
    <w:rsid w:val="0087434F"/>
    <w:rsid w:val="008762CE"/>
    <w:rsid w:val="008803C1"/>
    <w:rsid w:val="00880DB4"/>
    <w:rsid w:val="008815E6"/>
    <w:rsid w:val="0088797B"/>
    <w:rsid w:val="00892E68"/>
    <w:rsid w:val="008949CF"/>
    <w:rsid w:val="00895531"/>
    <w:rsid w:val="00896585"/>
    <w:rsid w:val="0089690C"/>
    <w:rsid w:val="00896BFF"/>
    <w:rsid w:val="008A0273"/>
    <w:rsid w:val="008A1F47"/>
    <w:rsid w:val="008B0767"/>
    <w:rsid w:val="008B2E49"/>
    <w:rsid w:val="008B657D"/>
    <w:rsid w:val="008B71B9"/>
    <w:rsid w:val="008B789B"/>
    <w:rsid w:val="008C0E2B"/>
    <w:rsid w:val="008C20AC"/>
    <w:rsid w:val="008C2658"/>
    <w:rsid w:val="008C32CC"/>
    <w:rsid w:val="008C43D8"/>
    <w:rsid w:val="008C4994"/>
    <w:rsid w:val="008D1C45"/>
    <w:rsid w:val="008D1D02"/>
    <w:rsid w:val="008D6C80"/>
    <w:rsid w:val="008D7966"/>
    <w:rsid w:val="008E0BDC"/>
    <w:rsid w:val="008E2748"/>
    <w:rsid w:val="008E573A"/>
    <w:rsid w:val="008F1660"/>
    <w:rsid w:val="008F21D7"/>
    <w:rsid w:val="008F4256"/>
    <w:rsid w:val="008F5D99"/>
    <w:rsid w:val="0090362F"/>
    <w:rsid w:val="009042B2"/>
    <w:rsid w:val="00906659"/>
    <w:rsid w:val="009123FC"/>
    <w:rsid w:val="00915955"/>
    <w:rsid w:val="009173AC"/>
    <w:rsid w:val="00917CFB"/>
    <w:rsid w:val="00926501"/>
    <w:rsid w:val="00932857"/>
    <w:rsid w:val="0093415D"/>
    <w:rsid w:val="0093681A"/>
    <w:rsid w:val="0093688A"/>
    <w:rsid w:val="009375F5"/>
    <w:rsid w:val="0093783A"/>
    <w:rsid w:val="009401FC"/>
    <w:rsid w:val="00941F1E"/>
    <w:rsid w:val="009452EC"/>
    <w:rsid w:val="009545A4"/>
    <w:rsid w:val="0095480D"/>
    <w:rsid w:val="00955F6A"/>
    <w:rsid w:val="00961BE0"/>
    <w:rsid w:val="00966812"/>
    <w:rsid w:val="00970A2D"/>
    <w:rsid w:val="00970C83"/>
    <w:rsid w:val="00970DBD"/>
    <w:rsid w:val="00973383"/>
    <w:rsid w:val="0097478C"/>
    <w:rsid w:val="0097774B"/>
    <w:rsid w:val="00980BD6"/>
    <w:rsid w:val="009810C7"/>
    <w:rsid w:val="0098249E"/>
    <w:rsid w:val="00982A1F"/>
    <w:rsid w:val="00983A35"/>
    <w:rsid w:val="00985783"/>
    <w:rsid w:val="0099175D"/>
    <w:rsid w:val="009939C2"/>
    <w:rsid w:val="0099445F"/>
    <w:rsid w:val="00994B40"/>
    <w:rsid w:val="00995C3D"/>
    <w:rsid w:val="009A0BB8"/>
    <w:rsid w:val="009A78B6"/>
    <w:rsid w:val="009A7E7C"/>
    <w:rsid w:val="009B08C9"/>
    <w:rsid w:val="009B1C26"/>
    <w:rsid w:val="009B1CDB"/>
    <w:rsid w:val="009B311E"/>
    <w:rsid w:val="009B6B51"/>
    <w:rsid w:val="009B752D"/>
    <w:rsid w:val="009C47BB"/>
    <w:rsid w:val="009C4E10"/>
    <w:rsid w:val="009C5F57"/>
    <w:rsid w:val="009C7E67"/>
    <w:rsid w:val="009D18FC"/>
    <w:rsid w:val="009D27F1"/>
    <w:rsid w:val="009D27F9"/>
    <w:rsid w:val="009D3375"/>
    <w:rsid w:val="009D4667"/>
    <w:rsid w:val="009D6BAB"/>
    <w:rsid w:val="009E0213"/>
    <w:rsid w:val="009E0D5D"/>
    <w:rsid w:val="009E1DFD"/>
    <w:rsid w:val="009E3ABE"/>
    <w:rsid w:val="009F0901"/>
    <w:rsid w:val="009F0FE9"/>
    <w:rsid w:val="009F1238"/>
    <w:rsid w:val="009F40D3"/>
    <w:rsid w:val="009F4403"/>
    <w:rsid w:val="009F64AC"/>
    <w:rsid w:val="00A001A6"/>
    <w:rsid w:val="00A002B2"/>
    <w:rsid w:val="00A00596"/>
    <w:rsid w:val="00A02A7F"/>
    <w:rsid w:val="00A05877"/>
    <w:rsid w:val="00A068A8"/>
    <w:rsid w:val="00A10261"/>
    <w:rsid w:val="00A1027B"/>
    <w:rsid w:val="00A11010"/>
    <w:rsid w:val="00A124BD"/>
    <w:rsid w:val="00A237CC"/>
    <w:rsid w:val="00A273D8"/>
    <w:rsid w:val="00A30CA2"/>
    <w:rsid w:val="00A30F11"/>
    <w:rsid w:val="00A31607"/>
    <w:rsid w:val="00A33AD4"/>
    <w:rsid w:val="00A34827"/>
    <w:rsid w:val="00A36A03"/>
    <w:rsid w:val="00A37936"/>
    <w:rsid w:val="00A379D0"/>
    <w:rsid w:val="00A40702"/>
    <w:rsid w:val="00A41D2C"/>
    <w:rsid w:val="00A438DA"/>
    <w:rsid w:val="00A45B5E"/>
    <w:rsid w:val="00A45CA9"/>
    <w:rsid w:val="00A46184"/>
    <w:rsid w:val="00A53522"/>
    <w:rsid w:val="00A554CC"/>
    <w:rsid w:val="00A556EF"/>
    <w:rsid w:val="00A564A3"/>
    <w:rsid w:val="00A5695B"/>
    <w:rsid w:val="00A60798"/>
    <w:rsid w:val="00A634D2"/>
    <w:rsid w:val="00A70EBE"/>
    <w:rsid w:val="00A71A4E"/>
    <w:rsid w:val="00A72917"/>
    <w:rsid w:val="00A738DB"/>
    <w:rsid w:val="00A73FB1"/>
    <w:rsid w:val="00A76331"/>
    <w:rsid w:val="00A774A6"/>
    <w:rsid w:val="00A8032E"/>
    <w:rsid w:val="00A80C22"/>
    <w:rsid w:val="00A82604"/>
    <w:rsid w:val="00A82F67"/>
    <w:rsid w:val="00A83E0B"/>
    <w:rsid w:val="00A86F61"/>
    <w:rsid w:val="00A9016A"/>
    <w:rsid w:val="00A90F6A"/>
    <w:rsid w:val="00A91389"/>
    <w:rsid w:val="00A939FF"/>
    <w:rsid w:val="00A973A9"/>
    <w:rsid w:val="00A97EE7"/>
    <w:rsid w:val="00AA1CB1"/>
    <w:rsid w:val="00AA20B8"/>
    <w:rsid w:val="00AA3C04"/>
    <w:rsid w:val="00AA71A6"/>
    <w:rsid w:val="00AB0D0F"/>
    <w:rsid w:val="00AB1DCA"/>
    <w:rsid w:val="00AB3114"/>
    <w:rsid w:val="00AB34DD"/>
    <w:rsid w:val="00AB3E03"/>
    <w:rsid w:val="00AB6140"/>
    <w:rsid w:val="00AB6D5D"/>
    <w:rsid w:val="00AC03FB"/>
    <w:rsid w:val="00AC1087"/>
    <w:rsid w:val="00AC148A"/>
    <w:rsid w:val="00AC2041"/>
    <w:rsid w:val="00AC3981"/>
    <w:rsid w:val="00AC3F7C"/>
    <w:rsid w:val="00AC45CE"/>
    <w:rsid w:val="00AC71C9"/>
    <w:rsid w:val="00AC7A3D"/>
    <w:rsid w:val="00AD374F"/>
    <w:rsid w:val="00AD5695"/>
    <w:rsid w:val="00AE0F88"/>
    <w:rsid w:val="00AE21C8"/>
    <w:rsid w:val="00AE23EB"/>
    <w:rsid w:val="00AE5DD3"/>
    <w:rsid w:val="00AE5EDF"/>
    <w:rsid w:val="00AE6670"/>
    <w:rsid w:val="00AF37ED"/>
    <w:rsid w:val="00AF58DE"/>
    <w:rsid w:val="00AF74B0"/>
    <w:rsid w:val="00B014AA"/>
    <w:rsid w:val="00B0201E"/>
    <w:rsid w:val="00B0751F"/>
    <w:rsid w:val="00B10D87"/>
    <w:rsid w:val="00B13C65"/>
    <w:rsid w:val="00B14C96"/>
    <w:rsid w:val="00B16A74"/>
    <w:rsid w:val="00B21A5F"/>
    <w:rsid w:val="00B23442"/>
    <w:rsid w:val="00B25118"/>
    <w:rsid w:val="00B251ED"/>
    <w:rsid w:val="00B31A22"/>
    <w:rsid w:val="00B357F9"/>
    <w:rsid w:val="00B358FA"/>
    <w:rsid w:val="00B36484"/>
    <w:rsid w:val="00B47924"/>
    <w:rsid w:val="00B47EEA"/>
    <w:rsid w:val="00B543B5"/>
    <w:rsid w:val="00B5763C"/>
    <w:rsid w:val="00B60862"/>
    <w:rsid w:val="00B60F40"/>
    <w:rsid w:val="00B67917"/>
    <w:rsid w:val="00B67DE1"/>
    <w:rsid w:val="00B7031A"/>
    <w:rsid w:val="00B72486"/>
    <w:rsid w:val="00B7686C"/>
    <w:rsid w:val="00B8078F"/>
    <w:rsid w:val="00B80AEE"/>
    <w:rsid w:val="00B80BF9"/>
    <w:rsid w:val="00B81FB3"/>
    <w:rsid w:val="00B84399"/>
    <w:rsid w:val="00B8489D"/>
    <w:rsid w:val="00B92014"/>
    <w:rsid w:val="00B93D2E"/>
    <w:rsid w:val="00BA45CC"/>
    <w:rsid w:val="00BA6AD7"/>
    <w:rsid w:val="00BB1DCF"/>
    <w:rsid w:val="00BB3856"/>
    <w:rsid w:val="00BB3E60"/>
    <w:rsid w:val="00BB4210"/>
    <w:rsid w:val="00BB5D3A"/>
    <w:rsid w:val="00BB7373"/>
    <w:rsid w:val="00BB7484"/>
    <w:rsid w:val="00BC1495"/>
    <w:rsid w:val="00BC1725"/>
    <w:rsid w:val="00BC488E"/>
    <w:rsid w:val="00BC5D87"/>
    <w:rsid w:val="00BC6DB3"/>
    <w:rsid w:val="00BC7293"/>
    <w:rsid w:val="00BC798E"/>
    <w:rsid w:val="00BD4AF4"/>
    <w:rsid w:val="00BD6602"/>
    <w:rsid w:val="00BE0D83"/>
    <w:rsid w:val="00BE0EC0"/>
    <w:rsid w:val="00BE29D9"/>
    <w:rsid w:val="00BE2DF2"/>
    <w:rsid w:val="00BE6AD3"/>
    <w:rsid w:val="00BF02E0"/>
    <w:rsid w:val="00BF157B"/>
    <w:rsid w:val="00BF1A76"/>
    <w:rsid w:val="00C013CC"/>
    <w:rsid w:val="00C10D9D"/>
    <w:rsid w:val="00C115C2"/>
    <w:rsid w:val="00C1257C"/>
    <w:rsid w:val="00C12F3C"/>
    <w:rsid w:val="00C1636E"/>
    <w:rsid w:val="00C20191"/>
    <w:rsid w:val="00C210AE"/>
    <w:rsid w:val="00C213C2"/>
    <w:rsid w:val="00C24FE9"/>
    <w:rsid w:val="00C25DA7"/>
    <w:rsid w:val="00C30BEE"/>
    <w:rsid w:val="00C32615"/>
    <w:rsid w:val="00C328CC"/>
    <w:rsid w:val="00C33C1C"/>
    <w:rsid w:val="00C4030B"/>
    <w:rsid w:val="00C409A5"/>
    <w:rsid w:val="00C41A15"/>
    <w:rsid w:val="00C43850"/>
    <w:rsid w:val="00C45B5E"/>
    <w:rsid w:val="00C46294"/>
    <w:rsid w:val="00C46DF3"/>
    <w:rsid w:val="00C46F97"/>
    <w:rsid w:val="00C510CC"/>
    <w:rsid w:val="00C51F61"/>
    <w:rsid w:val="00C53A3F"/>
    <w:rsid w:val="00C5627E"/>
    <w:rsid w:val="00C5647F"/>
    <w:rsid w:val="00C566AC"/>
    <w:rsid w:val="00C56A46"/>
    <w:rsid w:val="00C57E87"/>
    <w:rsid w:val="00C6243F"/>
    <w:rsid w:val="00C62487"/>
    <w:rsid w:val="00C63D6A"/>
    <w:rsid w:val="00C643B3"/>
    <w:rsid w:val="00C646A8"/>
    <w:rsid w:val="00C6547C"/>
    <w:rsid w:val="00C67333"/>
    <w:rsid w:val="00C70D5C"/>
    <w:rsid w:val="00C71441"/>
    <w:rsid w:val="00C71A88"/>
    <w:rsid w:val="00C734C9"/>
    <w:rsid w:val="00C76B1C"/>
    <w:rsid w:val="00C76B8E"/>
    <w:rsid w:val="00C816C2"/>
    <w:rsid w:val="00C83948"/>
    <w:rsid w:val="00C84E10"/>
    <w:rsid w:val="00C86650"/>
    <w:rsid w:val="00C96C49"/>
    <w:rsid w:val="00CA0227"/>
    <w:rsid w:val="00CA0485"/>
    <w:rsid w:val="00CA34E3"/>
    <w:rsid w:val="00CA7572"/>
    <w:rsid w:val="00CA7F74"/>
    <w:rsid w:val="00CB2B1D"/>
    <w:rsid w:val="00CB6246"/>
    <w:rsid w:val="00CB64EE"/>
    <w:rsid w:val="00CC2A2D"/>
    <w:rsid w:val="00CC3160"/>
    <w:rsid w:val="00CC50CC"/>
    <w:rsid w:val="00CC59DE"/>
    <w:rsid w:val="00CD48A3"/>
    <w:rsid w:val="00CD557C"/>
    <w:rsid w:val="00CD57D9"/>
    <w:rsid w:val="00CD6207"/>
    <w:rsid w:val="00CE0495"/>
    <w:rsid w:val="00CE1854"/>
    <w:rsid w:val="00CE39B8"/>
    <w:rsid w:val="00CE3AF8"/>
    <w:rsid w:val="00CF15AB"/>
    <w:rsid w:val="00CF4344"/>
    <w:rsid w:val="00CF4B66"/>
    <w:rsid w:val="00CF70D6"/>
    <w:rsid w:val="00CF72D7"/>
    <w:rsid w:val="00D015A4"/>
    <w:rsid w:val="00D015D7"/>
    <w:rsid w:val="00D03083"/>
    <w:rsid w:val="00D04A38"/>
    <w:rsid w:val="00D0661B"/>
    <w:rsid w:val="00D06B17"/>
    <w:rsid w:val="00D06F6B"/>
    <w:rsid w:val="00D10538"/>
    <w:rsid w:val="00D108BF"/>
    <w:rsid w:val="00D1092B"/>
    <w:rsid w:val="00D1423F"/>
    <w:rsid w:val="00D14ABC"/>
    <w:rsid w:val="00D159B2"/>
    <w:rsid w:val="00D15B48"/>
    <w:rsid w:val="00D1742C"/>
    <w:rsid w:val="00D177A0"/>
    <w:rsid w:val="00D20092"/>
    <w:rsid w:val="00D21DB6"/>
    <w:rsid w:val="00D21E6C"/>
    <w:rsid w:val="00D22E65"/>
    <w:rsid w:val="00D22EAF"/>
    <w:rsid w:val="00D25691"/>
    <w:rsid w:val="00D26C03"/>
    <w:rsid w:val="00D26D9F"/>
    <w:rsid w:val="00D30483"/>
    <w:rsid w:val="00D3078B"/>
    <w:rsid w:val="00D3118E"/>
    <w:rsid w:val="00D3253B"/>
    <w:rsid w:val="00D33579"/>
    <w:rsid w:val="00D345F7"/>
    <w:rsid w:val="00D34BC5"/>
    <w:rsid w:val="00D36BA1"/>
    <w:rsid w:val="00D37F07"/>
    <w:rsid w:val="00D416F2"/>
    <w:rsid w:val="00D41BB8"/>
    <w:rsid w:val="00D42039"/>
    <w:rsid w:val="00D44475"/>
    <w:rsid w:val="00D462A2"/>
    <w:rsid w:val="00D4759A"/>
    <w:rsid w:val="00D502CD"/>
    <w:rsid w:val="00D56517"/>
    <w:rsid w:val="00D62B51"/>
    <w:rsid w:val="00D65ACA"/>
    <w:rsid w:val="00D67091"/>
    <w:rsid w:val="00D67892"/>
    <w:rsid w:val="00D67F34"/>
    <w:rsid w:val="00D7119E"/>
    <w:rsid w:val="00D742E3"/>
    <w:rsid w:val="00D85656"/>
    <w:rsid w:val="00D87802"/>
    <w:rsid w:val="00D9234F"/>
    <w:rsid w:val="00D93604"/>
    <w:rsid w:val="00D95024"/>
    <w:rsid w:val="00D95874"/>
    <w:rsid w:val="00DA0378"/>
    <w:rsid w:val="00DA2ACE"/>
    <w:rsid w:val="00DA2AFC"/>
    <w:rsid w:val="00DA33AC"/>
    <w:rsid w:val="00DA4D73"/>
    <w:rsid w:val="00DA7192"/>
    <w:rsid w:val="00DB00D8"/>
    <w:rsid w:val="00DB0390"/>
    <w:rsid w:val="00DB24B5"/>
    <w:rsid w:val="00DB62E8"/>
    <w:rsid w:val="00DB65A3"/>
    <w:rsid w:val="00DB6A91"/>
    <w:rsid w:val="00DB6CC1"/>
    <w:rsid w:val="00DB6EAC"/>
    <w:rsid w:val="00DB6F35"/>
    <w:rsid w:val="00DB78FC"/>
    <w:rsid w:val="00DC2AAE"/>
    <w:rsid w:val="00DC3247"/>
    <w:rsid w:val="00DC40EC"/>
    <w:rsid w:val="00DC4846"/>
    <w:rsid w:val="00DC58F4"/>
    <w:rsid w:val="00DC5BFB"/>
    <w:rsid w:val="00DD0A29"/>
    <w:rsid w:val="00DD1E44"/>
    <w:rsid w:val="00DD39D1"/>
    <w:rsid w:val="00DD3EA6"/>
    <w:rsid w:val="00DD7296"/>
    <w:rsid w:val="00DD7992"/>
    <w:rsid w:val="00DE1980"/>
    <w:rsid w:val="00DE1D8B"/>
    <w:rsid w:val="00DE49E1"/>
    <w:rsid w:val="00DE621A"/>
    <w:rsid w:val="00DE7819"/>
    <w:rsid w:val="00DF172C"/>
    <w:rsid w:val="00DF5286"/>
    <w:rsid w:val="00DF695D"/>
    <w:rsid w:val="00E00097"/>
    <w:rsid w:val="00E01D1F"/>
    <w:rsid w:val="00E055E6"/>
    <w:rsid w:val="00E06A9D"/>
    <w:rsid w:val="00E07146"/>
    <w:rsid w:val="00E0729F"/>
    <w:rsid w:val="00E0783E"/>
    <w:rsid w:val="00E1312B"/>
    <w:rsid w:val="00E15F80"/>
    <w:rsid w:val="00E315FC"/>
    <w:rsid w:val="00E33DB9"/>
    <w:rsid w:val="00E352A5"/>
    <w:rsid w:val="00E35442"/>
    <w:rsid w:val="00E36844"/>
    <w:rsid w:val="00E36B78"/>
    <w:rsid w:val="00E37540"/>
    <w:rsid w:val="00E40AE4"/>
    <w:rsid w:val="00E410F8"/>
    <w:rsid w:val="00E4195C"/>
    <w:rsid w:val="00E44E21"/>
    <w:rsid w:val="00E45E7B"/>
    <w:rsid w:val="00E50CC3"/>
    <w:rsid w:val="00E56609"/>
    <w:rsid w:val="00E57A6E"/>
    <w:rsid w:val="00E63092"/>
    <w:rsid w:val="00E64253"/>
    <w:rsid w:val="00E655BA"/>
    <w:rsid w:val="00E65AC2"/>
    <w:rsid w:val="00E65B74"/>
    <w:rsid w:val="00E663DC"/>
    <w:rsid w:val="00E66F8A"/>
    <w:rsid w:val="00E6716D"/>
    <w:rsid w:val="00E67ED7"/>
    <w:rsid w:val="00E753E2"/>
    <w:rsid w:val="00E75633"/>
    <w:rsid w:val="00E75C04"/>
    <w:rsid w:val="00E768ED"/>
    <w:rsid w:val="00E76F83"/>
    <w:rsid w:val="00E773FF"/>
    <w:rsid w:val="00E77F54"/>
    <w:rsid w:val="00E80627"/>
    <w:rsid w:val="00E85048"/>
    <w:rsid w:val="00E86CB6"/>
    <w:rsid w:val="00E86F54"/>
    <w:rsid w:val="00E9056D"/>
    <w:rsid w:val="00E90FF4"/>
    <w:rsid w:val="00E965D9"/>
    <w:rsid w:val="00E97E56"/>
    <w:rsid w:val="00EA1282"/>
    <w:rsid w:val="00EA7184"/>
    <w:rsid w:val="00EB1944"/>
    <w:rsid w:val="00EB26B7"/>
    <w:rsid w:val="00EB3E61"/>
    <w:rsid w:val="00EB53A5"/>
    <w:rsid w:val="00EB5B67"/>
    <w:rsid w:val="00EC21BE"/>
    <w:rsid w:val="00EC3938"/>
    <w:rsid w:val="00EC4392"/>
    <w:rsid w:val="00EC4E25"/>
    <w:rsid w:val="00EC4F17"/>
    <w:rsid w:val="00EC5D41"/>
    <w:rsid w:val="00EC643A"/>
    <w:rsid w:val="00EC7717"/>
    <w:rsid w:val="00EC7DC3"/>
    <w:rsid w:val="00ED10D1"/>
    <w:rsid w:val="00ED4B7A"/>
    <w:rsid w:val="00ED4C90"/>
    <w:rsid w:val="00ED5B4A"/>
    <w:rsid w:val="00ED5D6D"/>
    <w:rsid w:val="00EE2BD6"/>
    <w:rsid w:val="00EE36E8"/>
    <w:rsid w:val="00EE3EDF"/>
    <w:rsid w:val="00EE49E7"/>
    <w:rsid w:val="00EE5116"/>
    <w:rsid w:val="00EE54B9"/>
    <w:rsid w:val="00EE696B"/>
    <w:rsid w:val="00EF26B5"/>
    <w:rsid w:val="00F07E01"/>
    <w:rsid w:val="00F126FC"/>
    <w:rsid w:val="00F12B0C"/>
    <w:rsid w:val="00F15CD5"/>
    <w:rsid w:val="00F16393"/>
    <w:rsid w:val="00F170C6"/>
    <w:rsid w:val="00F172E9"/>
    <w:rsid w:val="00F201A0"/>
    <w:rsid w:val="00F20C42"/>
    <w:rsid w:val="00F239D0"/>
    <w:rsid w:val="00F25A80"/>
    <w:rsid w:val="00F275B5"/>
    <w:rsid w:val="00F27761"/>
    <w:rsid w:val="00F30ED3"/>
    <w:rsid w:val="00F33BB7"/>
    <w:rsid w:val="00F36677"/>
    <w:rsid w:val="00F36D7A"/>
    <w:rsid w:val="00F379B6"/>
    <w:rsid w:val="00F41EF2"/>
    <w:rsid w:val="00F42DE1"/>
    <w:rsid w:val="00F4302A"/>
    <w:rsid w:val="00F43CAC"/>
    <w:rsid w:val="00F44442"/>
    <w:rsid w:val="00F45ABD"/>
    <w:rsid w:val="00F46517"/>
    <w:rsid w:val="00F47F82"/>
    <w:rsid w:val="00F50BAB"/>
    <w:rsid w:val="00F52BFF"/>
    <w:rsid w:val="00F53497"/>
    <w:rsid w:val="00F53E64"/>
    <w:rsid w:val="00F56218"/>
    <w:rsid w:val="00F56615"/>
    <w:rsid w:val="00F56EC7"/>
    <w:rsid w:val="00F575D6"/>
    <w:rsid w:val="00F57877"/>
    <w:rsid w:val="00F60FF0"/>
    <w:rsid w:val="00F6242F"/>
    <w:rsid w:val="00F658FA"/>
    <w:rsid w:val="00F67062"/>
    <w:rsid w:val="00F72E9A"/>
    <w:rsid w:val="00F76366"/>
    <w:rsid w:val="00F82148"/>
    <w:rsid w:val="00F82439"/>
    <w:rsid w:val="00F82550"/>
    <w:rsid w:val="00F840DC"/>
    <w:rsid w:val="00F86892"/>
    <w:rsid w:val="00F87D64"/>
    <w:rsid w:val="00FA1ED8"/>
    <w:rsid w:val="00FA4E07"/>
    <w:rsid w:val="00FA603D"/>
    <w:rsid w:val="00FB4B4E"/>
    <w:rsid w:val="00FB67B6"/>
    <w:rsid w:val="00FB7665"/>
    <w:rsid w:val="00FB7BE4"/>
    <w:rsid w:val="00FC0B24"/>
    <w:rsid w:val="00FC0E6D"/>
    <w:rsid w:val="00FC3883"/>
    <w:rsid w:val="00FC447C"/>
    <w:rsid w:val="00FC4A56"/>
    <w:rsid w:val="00FC5BF1"/>
    <w:rsid w:val="00FC6061"/>
    <w:rsid w:val="00FC7A5B"/>
    <w:rsid w:val="00FD0C78"/>
    <w:rsid w:val="00FD2921"/>
    <w:rsid w:val="00FD544A"/>
    <w:rsid w:val="00FD7389"/>
    <w:rsid w:val="00FE0D43"/>
    <w:rsid w:val="00FE1E79"/>
    <w:rsid w:val="00FE35A0"/>
    <w:rsid w:val="00FE5BFC"/>
    <w:rsid w:val="00FF02FB"/>
    <w:rsid w:val="00FF0487"/>
    <w:rsid w:val="00FF0724"/>
    <w:rsid w:val="00FF3D76"/>
    <w:rsid w:val="00FF4A25"/>
    <w:rsid w:val="00FF4D6B"/>
    <w:rsid w:val="016536BF"/>
    <w:rsid w:val="0E4A684A"/>
    <w:rsid w:val="1902B404"/>
    <w:rsid w:val="248EA761"/>
    <w:rsid w:val="24B7A0BD"/>
    <w:rsid w:val="2D8559E4"/>
    <w:rsid w:val="3584E23C"/>
    <w:rsid w:val="36CB9C70"/>
    <w:rsid w:val="384BB697"/>
    <w:rsid w:val="3FF78ECA"/>
    <w:rsid w:val="47579029"/>
    <w:rsid w:val="4D3503CC"/>
    <w:rsid w:val="4DEB5722"/>
    <w:rsid w:val="4E134F2A"/>
    <w:rsid w:val="4FDD39C6"/>
    <w:rsid w:val="52AEEED1"/>
    <w:rsid w:val="581B551D"/>
    <w:rsid w:val="5C60E421"/>
    <w:rsid w:val="62D1BAA8"/>
    <w:rsid w:val="6354922E"/>
    <w:rsid w:val="66D24CF1"/>
    <w:rsid w:val="701BBAC0"/>
    <w:rsid w:val="708FF721"/>
    <w:rsid w:val="75C169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46412"/>
  <w15:docId w15:val="{F00841B6-970D-409D-9554-0751906D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lang w:val="en-AU" w:eastAsia="en-US" w:bidi="ar-SA"/>
      </w:rPr>
    </w:rPrDefault>
    <w:pPrDefault>
      <w:pPr>
        <w:spacing w:before="1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304"/>
    <w:pPr>
      <w:spacing w:after="0"/>
    </w:pPr>
  </w:style>
  <w:style w:type="paragraph" w:styleId="Heading1">
    <w:name w:val="heading 1"/>
    <w:basedOn w:val="Normal"/>
    <w:next w:val="Normal"/>
    <w:link w:val="Heading1Char"/>
    <w:uiPriority w:val="9"/>
    <w:qFormat/>
    <w:rsid w:val="009F0FE9"/>
    <w:pPr>
      <w:keepNext/>
      <w:keepLines/>
      <w:spacing w:before="360"/>
      <w:contextualSpacing/>
      <w:outlineLvl w:val="0"/>
    </w:pPr>
    <w:rPr>
      <w:rFonts w:asciiTheme="majorHAnsi" w:hAnsiTheme="majorHAnsi"/>
      <w:color w:val="033636" w:themeColor="accent1"/>
      <w:sz w:val="52"/>
      <w:szCs w:val="44"/>
    </w:rPr>
  </w:style>
  <w:style w:type="paragraph" w:styleId="Heading2">
    <w:name w:val="heading 2"/>
    <w:basedOn w:val="Normal"/>
    <w:next w:val="Normal"/>
    <w:link w:val="Heading2Char"/>
    <w:uiPriority w:val="9"/>
    <w:qFormat/>
    <w:rsid w:val="0097774B"/>
    <w:pPr>
      <w:keepNext/>
      <w:keepLines/>
      <w:spacing w:before="360" w:after="240"/>
      <w:outlineLvl w:val="1"/>
    </w:pPr>
    <w:rPr>
      <w:rFonts w:asciiTheme="majorHAnsi" w:hAnsiTheme="majorHAnsi"/>
      <w:b/>
      <w:color w:val="033636" w:themeColor="accent1"/>
      <w:sz w:val="30"/>
      <w:szCs w:val="28"/>
    </w:rPr>
  </w:style>
  <w:style w:type="paragraph" w:styleId="Heading3">
    <w:name w:val="heading 3"/>
    <w:basedOn w:val="Normal"/>
    <w:next w:val="Normal"/>
    <w:link w:val="Heading3Char"/>
    <w:uiPriority w:val="9"/>
    <w:qFormat/>
    <w:rsid w:val="0097774B"/>
    <w:pPr>
      <w:keepNext/>
      <w:keepLines/>
      <w:spacing w:before="240" w:after="240"/>
      <w:contextualSpacing/>
      <w:outlineLvl w:val="2"/>
    </w:pPr>
    <w:rPr>
      <w:rFonts w:asciiTheme="majorHAnsi" w:hAnsiTheme="majorHAnsi"/>
      <w:b/>
      <w:color w:val="033636"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8C43D8"/>
    <w:pPr>
      <w:spacing w:before="0" w:after="240"/>
      <w:contextualSpacing/>
    </w:pPr>
  </w:style>
  <w:style w:type="character" w:customStyle="1" w:styleId="SubtitleChar">
    <w:name w:val="Subtitle Char"/>
    <w:basedOn w:val="DefaultParagraphFont"/>
    <w:link w:val="Subtitle"/>
    <w:uiPriority w:val="18"/>
    <w:rsid w:val="008C43D8"/>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A438DA"/>
    <w:pPr>
      <w:tabs>
        <w:tab w:val="center" w:pos="4513"/>
        <w:tab w:val="right" w:pos="9026"/>
      </w:tabs>
      <w:spacing w:before="0"/>
    </w:pPr>
  </w:style>
  <w:style w:type="character" w:customStyle="1" w:styleId="HeaderChar">
    <w:name w:val="Header Char"/>
    <w:basedOn w:val="DefaultParagraphFont"/>
    <w:link w:val="Header"/>
    <w:uiPriority w:val="99"/>
    <w:rsid w:val="00A438DA"/>
    <w:rPr>
      <w:sz w:val="18"/>
    </w:rPr>
  </w:style>
  <w:style w:type="paragraph" w:styleId="Footer">
    <w:name w:val="footer"/>
    <w:basedOn w:val="Normal"/>
    <w:link w:val="FooterChar"/>
    <w:uiPriority w:val="99"/>
    <w:unhideWhenUsed/>
    <w:rsid w:val="00324944"/>
    <w:pPr>
      <w:spacing w:before="0"/>
    </w:pPr>
    <w:rPr>
      <w:color w:val="4C535A" w:themeColor="text2"/>
      <w:sz w:val="14"/>
    </w:rPr>
  </w:style>
  <w:style w:type="character" w:customStyle="1" w:styleId="FooterChar">
    <w:name w:val="Footer Char"/>
    <w:basedOn w:val="DefaultParagraphFont"/>
    <w:link w:val="Footer"/>
    <w:uiPriority w:val="99"/>
    <w:rsid w:val="00324944"/>
    <w:rPr>
      <w:color w:val="4C535A" w:themeColor="text2"/>
      <w:sz w:val="14"/>
    </w:rPr>
  </w:style>
  <w:style w:type="paragraph" w:styleId="Title">
    <w:name w:val="Title"/>
    <w:basedOn w:val="Normal"/>
    <w:link w:val="TitleChar"/>
    <w:uiPriority w:val="17"/>
    <w:rsid w:val="00D56517"/>
    <w:pPr>
      <w:spacing w:before="0" w:after="360"/>
      <w:contextualSpacing/>
    </w:pPr>
    <w:rPr>
      <w:color w:val="033636" w:themeColor="accent1"/>
      <w:sz w:val="52"/>
      <w:szCs w:val="82"/>
    </w:rPr>
  </w:style>
  <w:style w:type="character" w:customStyle="1" w:styleId="TitleChar">
    <w:name w:val="Title Char"/>
    <w:basedOn w:val="DefaultParagraphFont"/>
    <w:link w:val="Title"/>
    <w:uiPriority w:val="17"/>
    <w:rsid w:val="00D56517"/>
    <w:rPr>
      <w:color w:val="033636" w:themeColor="accent1"/>
      <w:sz w:val="52"/>
      <w:szCs w:val="82"/>
    </w:rPr>
  </w:style>
  <w:style w:type="paragraph" w:customStyle="1" w:styleId="Address">
    <w:name w:val="Address"/>
    <w:basedOn w:val="Normal"/>
    <w:semiHidden/>
    <w:rsid w:val="00191178"/>
    <w:pPr>
      <w:spacing w:before="0"/>
    </w:pPr>
    <w:rPr>
      <w:b/>
      <w:color w:val="033636" w:themeColor="accent1"/>
    </w:rPr>
  </w:style>
  <w:style w:type="character" w:customStyle="1" w:styleId="Heading1Char">
    <w:name w:val="Heading 1 Char"/>
    <w:basedOn w:val="DefaultParagraphFont"/>
    <w:link w:val="Heading1"/>
    <w:uiPriority w:val="9"/>
    <w:rsid w:val="009F0FE9"/>
    <w:rPr>
      <w:rFonts w:asciiTheme="majorHAnsi" w:hAnsiTheme="majorHAnsi"/>
      <w:color w:val="033636" w:themeColor="accent1"/>
      <w:sz w:val="52"/>
      <w:szCs w:val="44"/>
    </w:rPr>
  </w:style>
  <w:style w:type="character" w:customStyle="1" w:styleId="Heading2Char">
    <w:name w:val="Heading 2 Char"/>
    <w:basedOn w:val="DefaultParagraphFont"/>
    <w:link w:val="Heading2"/>
    <w:uiPriority w:val="9"/>
    <w:rsid w:val="0097774B"/>
    <w:rPr>
      <w:rFonts w:asciiTheme="majorHAnsi" w:hAnsiTheme="majorHAnsi"/>
      <w:b/>
      <w:color w:val="033636" w:themeColor="accent1"/>
      <w:sz w:val="30"/>
      <w:szCs w:val="28"/>
    </w:rPr>
  </w:style>
  <w:style w:type="character" w:customStyle="1" w:styleId="Heading3Char">
    <w:name w:val="Heading 3 Char"/>
    <w:basedOn w:val="DefaultParagraphFont"/>
    <w:link w:val="Heading3"/>
    <w:uiPriority w:val="9"/>
    <w:rsid w:val="0097774B"/>
    <w:rPr>
      <w:rFonts w:asciiTheme="majorHAnsi" w:hAnsiTheme="majorHAnsi"/>
      <w:b/>
      <w:color w:val="033636" w:themeColor="accent1"/>
      <w:sz w:val="22"/>
    </w:rPr>
  </w:style>
  <w:style w:type="paragraph" w:styleId="TOCHeading">
    <w:name w:val="TOC Heading"/>
    <w:basedOn w:val="Heading1"/>
    <w:next w:val="Normal"/>
    <w:uiPriority w:val="39"/>
    <w:rsid w:val="00DA4D73"/>
    <w:pPr>
      <w:contextualSpacing w:val="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E80627"/>
    <w:pPr>
      <w:spacing w:before="0"/>
    </w:pPr>
  </w:style>
  <w:style w:type="character" w:customStyle="1" w:styleId="FootnoteTextChar">
    <w:name w:val="Footnote Text Char"/>
    <w:basedOn w:val="DefaultParagraphFont"/>
    <w:link w:val="FootnoteText"/>
    <w:uiPriority w:val="99"/>
    <w:rsid w:val="00E80627"/>
    <w:rPr>
      <w:rFonts w:ascii="Arial" w:eastAsia="MS Mincho" w:hAnsi="Arial"/>
      <w:sz w:val="18"/>
      <w:lang w:eastAsia="ja-JP"/>
    </w:rPr>
  </w:style>
  <w:style w:type="character" w:styleId="Hyperlink">
    <w:name w:val="Hyperlink"/>
    <w:basedOn w:val="DefaultParagraphFont"/>
    <w:uiPriority w:val="99"/>
    <w:unhideWhenUsed/>
    <w:rsid w:val="00BB3E60"/>
    <w:rPr>
      <w:color w:val="auto"/>
      <w:u w:val="single"/>
    </w:rPr>
  </w:style>
  <w:style w:type="paragraph" w:styleId="ListBullet">
    <w:name w:val="List Bullet"/>
    <w:basedOn w:val="Normal"/>
    <w:uiPriority w:val="2"/>
    <w:qFormat/>
    <w:rsid w:val="0097774B"/>
    <w:pPr>
      <w:numPr>
        <w:numId w:val="34"/>
      </w:numPr>
      <w:spacing w:before="0" w:line="300" w:lineRule="auto"/>
    </w:pPr>
    <w:rPr>
      <w:rFonts w:ascii="Arial" w:eastAsia="Times New Roman" w:hAnsi="Arial" w:cs="Arial"/>
    </w:rPr>
  </w:style>
  <w:style w:type="paragraph" w:styleId="ListNumber">
    <w:name w:val="List Number"/>
    <w:basedOn w:val="Normal"/>
    <w:uiPriority w:val="2"/>
    <w:qFormat/>
    <w:rsid w:val="0077668B"/>
    <w:pPr>
      <w:numPr>
        <w:numId w:val="24"/>
      </w:numPr>
    </w:pPr>
    <w:rPr>
      <w:rFonts w:eastAsia="Times New Roman"/>
      <w:lang w:eastAsia="en-AU"/>
    </w:rPr>
  </w:style>
  <w:style w:type="paragraph" w:styleId="NoSpacing">
    <w:name w:val="No Spacing"/>
    <w:uiPriority w:val="1"/>
    <w:rsid w:val="00AA20B8"/>
    <w:pPr>
      <w:spacing w:before="0" w:after="0"/>
    </w:pPr>
  </w:style>
  <w:style w:type="paragraph" w:styleId="TOC1">
    <w:name w:val="toc 1"/>
    <w:basedOn w:val="Normal"/>
    <w:next w:val="Normal"/>
    <w:autoRedefine/>
    <w:uiPriority w:val="39"/>
    <w:rsid w:val="00C5647F"/>
    <w:pPr>
      <w:spacing w:after="100"/>
    </w:pPr>
  </w:style>
  <w:style w:type="table" w:styleId="LightShading-Accent1">
    <w:name w:val="Light Shading Accent 1"/>
    <w:basedOn w:val="TableNormal"/>
    <w:uiPriority w:val="60"/>
    <w:rsid w:val="00056BC0"/>
    <w:rPr>
      <w:color w:val="022828" w:themeColor="accent1" w:themeShade="BF"/>
    </w:rPr>
    <w:tblPr>
      <w:tblStyleRowBandSize w:val="1"/>
      <w:tblStyleColBandSize w:val="1"/>
      <w:tblBorders>
        <w:top w:val="single" w:sz="8" w:space="0" w:color="033636" w:themeColor="accent1"/>
        <w:bottom w:val="single" w:sz="8" w:space="0" w:color="033636" w:themeColor="accent1"/>
      </w:tblBorders>
    </w:tblPr>
    <w:tblStylePr w:type="fir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lastRow">
      <w:pPr>
        <w:spacing w:before="0" w:after="0" w:line="240" w:lineRule="auto"/>
      </w:pPr>
      <w:rPr>
        <w:b/>
        <w:bCs/>
      </w:rPr>
      <w:tblPr/>
      <w:tcPr>
        <w:tcBorders>
          <w:top w:val="single" w:sz="8" w:space="0" w:color="033636" w:themeColor="accent1"/>
          <w:left w:val="nil"/>
          <w:bottom w:val="single" w:sz="8" w:space="0" w:color="0336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F9F9" w:themeFill="accent1" w:themeFillTint="3F"/>
      </w:tcPr>
    </w:tblStylePr>
    <w:tblStylePr w:type="band1Horz">
      <w:tblPr/>
      <w:tcPr>
        <w:tcBorders>
          <w:left w:val="nil"/>
          <w:right w:val="nil"/>
          <w:insideH w:val="nil"/>
          <w:insideV w:val="nil"/>
        </w:tcBorders>
        <w:shd w:val="clear" w:color="auto" w:fill="94F9F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336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33636" w:themeFill="accent1"/>
      </w:tcPr>
    </w:tblStylePr>
    <w:tblStylePr w:type="lastCol">
      <w:rPr>
        <w:b/>
        <w:bCs/>
        <w:color w:val="FFFFFF" w:themeColor="background1"/>
      </w:rPr>
      <w:tblPr/>
      <w:tcPr>
        <w:tcBorders>
          <w:left w:val="nil"/>
          <w:right w:val="nil"/>
          <w:insideH w:val="nil"/>
          <w:insideV w:val="nil"/>
        </w:tcBorders>
        <w:shd w:val="clear" w:color="auto" w:fill="03363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693793"/>
    <w:pPr>
      <w:spacing w:after="100"/>
      <w:ind w:left="220"/>
    </w:pPr>
  </w:style>
  <w:style w:type="paragraph" w:styleId="ListBullet2">
    <w:name w:val="List Bullet 2"/>
    <w:basedOn w:val="Normal"/>
    <w:uiPriority w:val="2"/>
    <w:semiHidden/>
    <w:qFormat/>
    <w:rsid w:val="00A53522"/>
    <w:pPr>
      <w:numPr>
        <w:ilvl w:val="1"/>
        <w:numId w:val="32"/>
      </w:numPr>
      <w:spacing w:before="80" w:after="80"/>
      <w:ind w:left="714" w:hanging="357"/>
    </w:pPr>
    <w:rPr>
      <w:rFonts w:eastAsia="Times New Roman"/>
      <w:lang w:eastAsia="en-AU"/>
    </w:rPr>
  </w:style>
  <w:style w:type="paragraph" w:customStyle="1" w:styleId="Highlightbullet">
    <w:name w:val="Highlight bullet"/>
    <w:basedOn w:val="ListBullet"/>
    <w:uiPriority w:val="11"/>
    <w:qFormat/>
    <w:rsid w:val="00941F1E"/>
    <w:pPr>
      <w:pBdr>
        <w:top w:val="single" w:sz="48" w:space="1" w:color="E6FCF6"/>
        <w:left w:val="single" w:sz="48" w:space="4" w:color="E6FCF6"/>
        <w:bottom w:val="single" w:sz="48" w:space="1" w:color="E6FCF6"/>
        <w:right w:val="single" w:sz="48" w:space="4" w:color="E6FCF6"/>
      </w:pBdr>
      <w:shd w:val="clear" w:color="auto" w:fill="E6FCF6"/>
      <w:ind w:left="584" w:right="227"/>
    </w:pPr>
  </w:style>
  <w:style w:type="paragraph" w:styleId="ListBullet3">
    <w:name w:val="List Bullet 3"/>
    <w:basedOn w:val="Normal"/>
    <w:uiPriority w:val="2"/>
    <w:semiHidden/>
    <w:rsid w:val="00A53522"/>
    <w:pPr>
      <w:numPr>
        <w:ilvl w:val="2"/>
        <w:numId w:val="32"/>
      </w:numPr>
      <w:spacing w:before="80" w:after="80"/>
      <w:ind w:left="1077" w:hanging="357"/>
    </w:pPr>
    <w:rPr>
      <w:rFonts w:eastAsia="Times New Roman"/>
      <w:lang w:eastAsia="en-AU"/>
    </w:rPr>
  </w:style>
  <w:style w:type="paragraph" w:styleId="ListBullet4">
    <w:name w:val="List Bullet 4"/>
    <w:basedOn w:val="Normal"/>
    <w:uiPriority w:val="2"/>
    <w:semiHidden/>
    <w:rsid w:val="00A53522"/>
    <w:pPr>
      <w:numPr>
        <w:ilvl w:val="3"/>
        <w:numId w:val="32"/>
      </w:numPr>
      <w:spacing w:before="80" w:after="80"/>
      <w:ind w:left="1434" w:hanging="357"/>
    </w:pPr>
    <w:rPr>
      <w:rFonts w:eastAsia="Times New Roman"/>
      <w:lang w:eastAsia="en-AU"/>
    </w:rPr>
  </w:style>
  <w:style w:type="paragraph" w:styleId="ListBullet5">
    <w:name w:val="List Bullet 5"/>
    <w:basedOn w:val="Normal"/>
    <w:uiPriority w:val="2"/>
    <w:semiHidden/>
    <w:rsid w:val="00A53522"/>
    <w:pPr>
      <w:numPr>
        <w:ilvl w:val="4"/>
        <w:numId w:val="32"/>
      </w:numPr>
      <w:spacing w:before="80" w:after="80"/>
      <w:ind w:left="1797" w:hanging="357"/>
    </w:pPr>
    <w:rPr>
      <w:rFonts w:eastAsia="Times New Roman"/>
      <w:lang w:eastAsia="en-AU"/>
    </w:rPr>
  </w:style>
  <w:style w:type="paragraph" w:styleId="ListNumber2">
    <w:name w:val="List Number 2"/>
    <w:basedOn w:val="Normal"/>
    <w:uiPriority w:val="2"/>
    <w:semiHidden/>
    <w:rsid w:val="005316C5"/>
    <w:pPr>
      <w:numPr>
        <w:ilvl w:val="1"/>
        <w:numId w:val="24"/>
      </w:numPr>
    </w:pPr>
    <w:rPr>
      <w:rFonts w:eastAsia="Times New Roman"/>
      <w:lang w:eastAsia="en-AU"/>
    </w:rPr>
  </w:style>
  <w:style w:type="paragraph" w:styleId="ListNumber3">
    <w:name w:val="List Number 3"/>
    <w:basedOn w:val="Normal"/>
    <w:uiPriority w:val="2"/>
    <w:semiHidden/>
    <w:rsid w:val="005316C5"/>
    <w:pPr>
      <w:numPr>
        <w:ilvl w:val="2"/>
        <w:numId w:val="24"/>
      </w:numPr>
    </w:pPr>
    <w:rPr>
      <w:rFonts w:eastAsia="Times New Roman"/>
      <w:lang w:eastAsia="en-AU"/>
    </w:rPr>
  </w:style>
  <w:style w:type="paragraph" w:styleId="ListNumber4">
    <w:name w:val="List Number 4"/>
    <w:basedOn w:val="Normal"/>
    <w:uiPriority w:val="2"/>
    <w:semiHidden/>
    <w:rsid w:val="005316C5"/>
    <w:pPr>
      <w:numPr>
        <w:ilvl w:val="3"/>
        <w:numId w:val="24"/>
      </w:numPr>
    </w:pPr>
    <w:rPr>
      <w:rFonts w:eastAsia="Times New Roman"/>
      <w:lang w:eastAsia="en-AU"/>
    </w:rPr>
  </w:style>
  <w:style w:type="paragraph" w:styleId="ListNumber5">
    <w:name w:val="List Number 5"/>
    <w:basedOn w:val="Normal"/>
    <w:uiPriority w:val="2"/>
    <w:semiHidden/>
    <w:rsid w:val="005316C5"/>
    <w:pPr>
      <w:numPr>
        <w:ilvl w:val="4"/>
        <w:numId w:val="24"/>
      </w:numPr>
    </w:pPr>
    <w:rPr>
      <w:rFonts w:eastAsia="Times New Roman"/>
      <w:lang w:eastAsia="en-AU"/>
    </w:rPr>
  </w:style>
  <w:style w:type="paragraph" w:styleId="List">
    <w:name w:val="List"/>
    <w:aliases w:val="List Letter"/>
    <w:basedOn w:val="Normal"/>
    <w:uiPriority w:val="2"/>
    <w:rsid w:val="00745B71"/>
    <w:pPr>
      <w:numPr>
        <w:numId w:val="25"/>
      </w:numPr>
      <w:ind w:left="357" w:hanging="357"/>
    </w:pPr>
    <w:rPr>
      <w:rFonts w:eastAsia="Times New Roman"/>
      <w:lang w:eastAsia="en-AU"/>
    </w:rPr>
  </w:style>
  <w:style w:type="table" w:styleId="ListTable3-Accent2">
    <w:name w:val="List Table 3 Accent 2"/>
    <w:basedOn w:val="TableNormal"/>
    <w:uiPriority w:val="48"/>
    <w:rsid w:val="00394798"/>
    <w:pPr>
      <w:spacing w:after="0"/>
    </w:pPr>
    <w:tblPr>
      <w:tblStyleRowBandSize w:val="1"/>
      <w:tblStyleColBandSize w:val="1"/>
      <w:tblBorders>
        <w:top w:val="single" w:sz="4" w:space="0" w:color="00DCA1" w:themeColor="accent2"/>
        <w:left w:val="single" w:sz="4" w:space="0" w:color="00DCA1" w:themeColor="accent2"/>
        <w:bottom w:val="single" w:sz="4" w:space="0" w:color="00DCA1" w:themeColor="accent2"/>
        <w:right w:val="single" w:sz="4" w:space="0" w:color="00DCA1" w:themeColor="accent2"/>
      </w:tblBorders>
    </w:tblPr>
    <w:tblStylePr w:type="firstRow">
      <w:rPr>
        <w:b/>
        <w:bCs/>
        <w:color w:val="FFFFFF" w:themeColor="background1"/>
      </w:rPr>
      <w:tblPr/>
      <w:tcPr>
        <w:shd w:val="clear" w:color="auto" w:fill="00DCA1" w:themeFill="accent2"/>
      </w:tcPr>
    </w:tblStylePr>
    <w:tblStylePr w:type="lastRow">
      <w:rPr>
        <w:b/>
        <w:bCs/>
      </w:rPr>
      <w:tblPr/>
      <w:tcPr>
        <w:tcBorders>
          <w:top w:val="double" w:sz="4" w:space="0" w:color="00DCA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CA1" w:themeColor="accent2"/>
          <w:right w:val="single" w:sz="4" w:space="0" w:color="00DCA1" w:themeColor="accent2"/>
        </w:tcBorders>
      </w:tcPr>
    </w:tblStylePr>
    <w:tblStylePr w:type="band1Horz">
      <w:tblPr/>
      <w:tcPr>
        <w:tcBorders>
          <w:top w:val="single" w:sz="4" w:space="0" w:color="00DCA1" w:themeColor="accent2"/>
          <w:bottom w:val="single" w:sz="4" w:space="0" w:color="00DCA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CA1" w:themeColor="accent2"/>
          <w:left w:val="nil"/>
        </w:tcBorders>
      </w:tcPr>
    </w:tblStylePr>
    <w:tblStylePr w:type="swCell">
      <w:tblPr/>
      <w:tcPr>
        <w:tcBorders>
          <w:top w:val="double" w:sz="4" w:space="0" w:color="00DCA1" w:themeColor="accent2"/>
          <w:right w:val="nil"/>
        </w:tcBorders>
      </w:tcPr>
    </w:tblStylePr>
  </w:style>
  <w:style w:type="paragraph" w:styleId="Caption">
    <w:name w:val="caption"/>
    <w:aliases w:val="Figure Heading"/>
    <w:basedOn w:val="Normal"/>
    <w:next w:val="Normal"/>
    <w:uiPriority w:val="12"/>
    <w:qFormat/>
    <w:rsid w:val="00EE5116"/>
    <w:pPr>
      <w:keepNext/>
      <w:keepLines/>
      <w:spacing w:before="240" w:after="160"/>
      <w:contextualSpacing/>
    </w:pPr>
    <w:rPr>
      <w:b/>
      <w:iCs/>
      <w:color w:val="033636" w:themeColor="accent1"/>
    </w:rPr>
  </w:style>
  <w:style w:type="table" w:customStyle="1" w:styleId="DepartmentofHealthtable">
    <w:name w:val="Department of Health table"/>
    <w:basedOn w:val="TableNormal"/>
    <w:uiPriority w:val="99"/>
    <w:rsid w:val="00AC71C9"/>
    <w:pPr>
      <w:spacing w:before="0" w:after="0"/>
    </w:pPr>
    <w:tblPr>
      <w:tblBorders>
        <w:top w:val="single" w:sz="8" w:space="0" w:color="00DCA1" w:themeColor="accent2"/>
        <w:bottom w:val="single" w:sz="8" w:space="0" w:color="00DCA1" w:themeColor="accent2"/>
        <w:insideH w:val="single" w:sz="2" w:space="0" w:color="00DCA1" w:themeColor="accent2"/>
      </w:tblBorders>
      <w:tblCellMar>
        <w:top w:w="113" w:type="dxa"/>
        <w:left w:w="0" w:type="dxa"/>
        <w:bottom w:w="113" w:type="dxa"/>
        <w:right w:w="113" w:type="dxa"/>
      </w:tblCellMar>
    </w:tblPr>
    <w:tblStylePr w:type="firstRow">
      <w:rPr>
        <w:b/>
        <w:color w:val="033636" w:themeColor="accent1"/>
      </w:rPr>
      <w:tblPr/>
      <w:tcPr>
        <w:tcBorders>
          <w:top w:val="single" w:sz="8" w:space="0" w:color="00DCA1" w:themeColor="accent2"/>
          <w:left w:val="nil"/>
          <w:bottom w:val="single" w:sz="8" w:space="0" w:color="00DCA1" w:themeColor="accent2"/>
          <w:right w:val="nil"/>
          <w:insideH w:val="nil"/>
          <w:insideV w:val="nil"/>
          <w:tl2br w:val="nil"/>
          <w:tr2bl w:val="nil"/>
        </w:tcBorders>
      </w:tcPr>
    </w:tblStylePr>
  </w:style>
  <w:style w:type="paragraph" w:customStyle="1" w:styleId="Highlighttext">
    <w:name w:val="Highlight text"/>
    <w:basedOn w:val="Normal"/>
    <w:uiPriority w:val="10"/>
    <w:qFormat/>
    <w:rsid w:val="00941F1E"/>
    <w:pPr>
      <w:pBdr>
        <w:top w:val="single" w:sz="48" w:space="1" w:color="E6FCF6"/>
        <w:left w:val="single" w:sz="48" w:space="4" w:color="E6FCF6"/>
        <w:bottom w:val="single" w:sz="48" w:space="1" w:color="E6FCF6"/>
        <w:right w:val="single" w:sz="48" w:space="4" w:color="E6FCF6"/>
      </w:pBdr>
      <w:shd w:val="clear" w:color="auto" w:fill="E6FCF6"/>
      <w:ind w:left="227" w:right="227"/>
    </w:pPr>
  </w:style>
  <w:style w:type="paragraph" w:styleId="TOC3">
    <w:name w:val="toc 3"/>
    <w:basedOn w:val="Normal"/>
    <w:next w:val="Normal"/>
    <w:autoRedefine/>
    <w:uiPriority w:val="39"/>
    <w:unhideWhenUsed/>
    <w:rsid w:val="00693793"/>
    <w:pPr>
      <w:spacing w:after="100"/>
      <w:ind w:left="440"/>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9443" w:themeColor="accent4" w:themeTint="99"/>
        <w:bottom w:val="single" w:sz="4" w:space="0" w:color="FF9443" w:themeColor="accent4" w:themeTint="99"/>
        <w:insideH w:val="single" w:sz="4" w:space="0" w:color="FF944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0" w:themeFill="accent4" w:themeFillTint="33"/>
      </w:tcPr>
    </w:tblStylePr>
    <w:tblStylePr w:type="band1Horz">
      <w:tblPr/>
      <w:tcPr>
        <w:shd w:val="clear" w:color="auto" w:fill="FFDBC0" w:themeFill="accent4" w:themeFillTint="33"/>
      </w:tcPr>
    </w:tblStylePr>
  </w:style>
  <w:style w:type="character" w:styleId="PlaceholderText">
    <w:name w:val="Placeholder Text"/>
    <w:basedOn w:val="DefaultParagraphFont"/>
    <w:uiPriority w:val="99"/>
    <w:semiHidden/>
    <w:rsid w:val="00D56517"/>
    <w:rPr>
      <w:color w:val="666666"/>
    </w:rPr>
  </w:style>
  <w:style w:type="paragraph" w:customStyle="1" w:styleId="Intropara">
    <w:name w:val="Intro para"/>
    <w:basedOn w:val="Normal"/>
    <w:uiPriority w:val="9"/>
    <w:qFormat/>
    <w:rsid w:val="0038729A"/>
    <w:pPr>
      <w:spacing w:line="360" w:lineRule="atLeast"/>
    </w:pPr>
    <w:rPr>
      <w:sz w:val="30"/>
    </w:rPr>
  </w:style>
  <w:style w:type="paragraph" w:customStyle="1" w:styleId="Boxtext">
    <w:name w:val="Box text"/>
    <w:basedOn w:val="Normal"/>
    <w:uiPriority w:val="10"/>
    <w:qFormat/>
    <w:rsid w:val="0038729A"/>
    <w:pPr>
      <w:pBdr>
        <w:top w:val="single" w:sz="8" w:space="18" w:color="00DCA1" w:themeColor="accent2"/>
        <w:bottom w:val="single" w:sz="8" w:space="18" w:color="00DCA1" w:themeColor="accent2"/>
      </w:pBdr>
      <w:spacing w:before="360" w:after="360" w:line="360" w:lineRule="atLeast"/>
      <w:contextualSpacing/>
    </w:pPr>
    <w:rPr>
      <w:color w:val="033636" w:themeColor="accent1"/>
      <w:sz w:val="30"/>
      <w:szCs w:val="30"/>
    </w:rPr>
  </w:style>
  <w:style w:type="table" w:styleId="GridTable1LightAccent2">
    <w:name w:val="Grid Table 1 Light Accent 2"/>
    <w:basedOn w:val="TableNormal"/>
    <w:uiPriority w:val="46"/>
    <w:rsid w:val="000B2255"/>
    <w:pPr>
      <w:spacing w:after="0"/>
    </w:pPr>
    <w:tblPr>
      <w:tblStyleRowBandSize w:val="1"/>
      <w:tblStyleColBandSize w:val="1"/>
      <w:tblBorders>
        <w:top w:val="single" w:sz="4" w:space="0" w:color="8BFFDF" w:themeColor="accent2" w:themeTint="66"/>
        <w:left w:val="single" w:sz="4" w:space="0" w:color="8BFFDF" w:themeColor="accent2" w:themeTint="66"/>
        <w:bottom w:val="single" w:sz="4" w:space="0" w:color="8BFFDF" w:themeColor="accent2" w:themeTint="66"/>
        <w:right w:val="single" w:sz="4" w:space="0" w:color="8BFFDF" w:themeColor="accent2" w:themeTint="66"/>
        <w:insideH w:val="single" w:sz="4" w:space="0" w:color="8BFFDF" w:themeColor="accent2" w:themeTint="66"/>
        <w:insideV w:val="single" w:sz="4" w:space="0" w:color="8BFFDF" w:themeColor="accent2" w:themeTint="66"/>
      </w:tblBorders>
    </w:tblPr>
    <w:tblStylePr w:type="firstRow">
      <w:rPr>
        <w:b/>
        <w:bCs/>
      </w:rPr>
      <w:tblPr/>
      <w:tcPr>
        <w:tcBorders>
          <w:bottom w:val="single" w:sz="12" w:space="0" w:color="51FFCF" w:themeColor="accent2" w:themeTint="99"/>
        </w:tcBorders>
      </w:tcPr>
    </w:tblStylePr>
    <w:tblStylePr w:type="lastRow">
      <w:rPr>
        <w:b/>
        <w:bCs/>
      </w:rPr>
      <w:tblPr/>
      <w:tcPr>
        <w:tcBorders>
          <w:top w:val="double" w:sz="2" w:space="0" w:color="51FFCF"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8B71B9"/>
    <w:rPr>
      <w:color w:val="605E5C"/>
      <w:shd w:val="clear" w:color="auto" w:fill="E1DFDD"/>
    </w:rPr>
  </w:style>
  <w:style w:type="paragraph" w:styleId="Revision">
    <w:name w:val="Revision"/>
    <w:hidden/>
    <w:uiPriority w:val="99"/>
    <w:semiHidden/>
    <w:rsid w:val="00693EB0"/>
    <w:pPr>
      <w:spacing w:before="0" w:after="0"/>
    </w:pPr>
  </w:style>
  <w:style w:type="character" w:styleId="FollowedHyperlink">
    <w:name w:val="FollowedHyperlink"/>
    <w:basedOn w:val="DefaultParagraphFont"/>
    <w:uiPriority w:val="99"/>
    <w:semiHidden/>
    <w:unhideWhenUsed/>
    <w:rsid w:val="00550778"/>
    <w:rPr>
      <w:color w:val="000000" w:themeColor="followedHyperlink"/>
      <w:u w:val="single"/>
    </w:rPr>
  </w:style>
  <w:style w:type="character" w:styleId="CommentReference">
    <w:name w:val="annotation reference"/>
    <w:basedOn w:val="DefaultParagraphFont"/>
    <w:uiPriority w:val="99"/>
    <w:semiHidden/>
    <w:unhideWhenUsed/>
    <w:rsid w:val="00AD5695"/>
    <w:rPr>
      <w:sz w:val="16"/>
      <w:szCs w:val="16"/>
    </w:rPr>
  </w:style>
  <w:style w:type="paragraph" w:styleId="CommentText">
    <w:name w:val="annotation text"/>
    <w:basedOn w:val="Normal"/>
    <w:link w:val="CommentTextChar"/>
    <w:uiPriority w:val="99"/>
    <w:unhideWhenUsed/>
    <w:rsid w:val="00AD5695"/>
  </w:style>
  <w:style w:type="character" w:customStyle="1" w:styleId="CommentTextChar">
    <w:name w:val="Comment Text Char"/>
    <w:basedOn w:val="DefaultParagraphFont"/>
    <w:link w:val="CommentText"/>
    <w:uiPriority w:val="99"/>
    <w:rsid w:val="00AD5695"/>
  </w:style>
  <w:style w:type="paragraph" w:styleId="CommentSubject">
    <w:name w:val="annotation subject"/>
    <w:basedOn w:val="CommentText"/>
    <w:next w:val="CommentText"/>
    <w:link w:val="CommentSubjectChar"/>
    <w:uiPriority w:val="99"/>
    <w:semiHidden/>
    <w:unhideWhenUsed/>
    <w:rsid w:val="00AD5695"/>
    <w:rPr>
      <w:b/>
      <w:bCs/>
    </w:rPr>
  </w:style>
  <w:style w:type="character" w:customStyle="1" w:styleId="CommentSubjectChar">
    <w:name w:val="Comment Subject Char"/>
    <w:basedOn w:val="CommentTextChar"/>
    <w:link w:val="CommentSubject"/>
    <w:uiPriority w:val="99"/>
    <w:semiHidden/>
    <w:rsid w:val="00AD5695"/>
    <w:rPr>
      <w:b/>
      <w:bCs/>
    </w:rPr>
  </w:style>
  <w:style w:type="paragraph" w:styleId="EndnoteText">
    <w:name w:val="endnote text"/>
    <w:basedOn w:val="Normal"/>
    <w:link w:val="EndnoteTextChar"/>
    <w:uiPriority w:val="99"/>
    <w:semiHidden/>
    <w:unhideWhenUsed/>
    <w:rsid w:val="00E66F8A"/>
    <w:pPr>
      <w:spacing w:before="0"/>
    </w:pPr>
  </w:style>
  <w:style w:type="character" w:customStyle="1" w:styleId="EndnoteTextChar">
    <w:name w:val="Endnote Text Char"/>
    <w:basedOn w:val="DefaultParagraphFont"/>
    <w:link w:val="EndnoteText"/>
    <w:uiPriority w:val="99"/>
    <w:semiHidden/>
    <w:rsid w:val="00E66F8A"/>
  </w:style>
  <w:style w:type="character" w:styleId="EndnoteReference">
    <w:name w:val="endnote reference"/>
    <w:basedOn w:val="DefaultParagraphFont"/>
    <w:uiPriority w:val="99"/>
    <w:semiHidden/>
    <w:unhideWhenUsed/>
    <w:rsid w:val="00E66F8A"/>
    <w:rPr>
      <w:vertAlign w:val="superscript"/>
    </w:rPr>
  </w:style>
  <w:style w:type="paragraph" w:styleId="ListParagraph">
    <w:name w:val="List Paragraph"/>
    <w:basedOn w:val="Normal"/>
    <w:uiPriority w:val="34"/>
    <w:rsid w:val="0027721E"/>
    <w:pPr>
      <w:ind w:left="720"/>
      <w:contextualSpacing/>
    </w:pPr>
  </w:style>
  <w:style w:type="character" w:styleId="Mention">
    <w:name w:val="Mention"/>
    <w:basedOn w:val="DefaultParagraphFont"/>
    <w:uiPriority w:val="99"/>
    <w:unhideWhenUsed/>
    <w:rsid w:val="002B36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8284">
      <w:bodyDiv w:val="1"/>
      <w:marLeft w:val="0"/>
      <w:marRight w:val="0"/>
      <w:marTop w:val="0"/>
      <w:marBottom w:val="0"/>
      <w:divBdr>
        <w:top w:val="none" w:sz="0" w:space="0" w:color="auto"/>
        <w:left w:val="none" w:sz="0" w:space="0" w:color="auto"/>
        <w:bottom w:val="none" w:sz="0" w:space="0" w:color="auto"/>
        <w:right w:val="none" w:sz="0" w:space="0" w:color="auto"/>
      </w:divBdr>
    </w:div>
    <w:div w:id="7913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o.int/news/item/07-05-2026-who-s-response-to-hantavirus-cases-linked-to-a-cruise-sh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who.int/emergencies/disease-outbreak-news/item/2026-DON59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emergencies/outbreak-toolkit/disease-outbreak-toolboxes/hantavirus-outbreak-toolbo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ETP\Downloads\AustCDC%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EFB901CCC542C8A6BABAF6810A702B"/>
        <w:category>
          <w:name w:val="General"/>
          <w:gallery w:val="placeholder"/>
        </w:category>
        <w:types>
          <w:type w:val="bbPlcHdr"/>
        </w:types>
        <w:behaviors>
          <w:behavior w:val="content"/>
        </w:behaviors>
        <w:guid w:val="{906DCF94-5CC5-4303-A86D-153E548586E7}"/>
      </w:docPartPr>
      <w:docPartBody>
        <w:p w:rsidR="00036909" w:rsidRDefault="006C07FD">
          <w:pPr>
            <w:pStyle w:val="92EFB901CCC542C8A6BABAF6810A702B"/>
          </w:pPr>
          <w:r>
            <w:t>Insert fact sheet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38"/>
    <w:rsid w:val="00036909"/>
    <w:rsid w:val="00036D0F"/>
    <w:rsid w:val="00053DE2"/>
    <w:rsid w:val="000F362E"/>
    <w:rsid w:val="001246A5"/>
    <w:rsid w:val="001658BC"/>
    <w:rsid w:val="00165BD3"/>
    <w:rsid w:val="001766AE"/>
    <w:rsid w:val="00191FA1"/>
    <w:rsid w:val="002603FD"/>
    <w:rsid w:val="002604D2"/>
    <w:rsid w:val="0028250B"/>
    <w:rsid w:val="002B2143"/>
    <w:rsid w:val="002C1799"/>
    <w:rsid w:val="002C2A5D"/>
    <w:rsid w:val="002D3DAB"/>
    <w:rsid w:val="002E17A0"/>
    <w:rsid w:val="002E3B3D"/>
    <w:rsid w:val="003E1600"/>
    <w:rsid w:val="00463915"/>
    <w:rsid w:val="00474237"/>
    <w:rsid w:val="004F5F59"/>
    <w:rsid w:val="00532A0E"/>
    <w:rsid w:val="00540906"/>
    <w:rsid w:val="005A48A3"/>
    <w:rsid w:val="005B183B"/>
    <w:rsid w:val="00625CED"/>
    <w:rsid w:val="00695BCD"/>
    <w:rsid w:val="006B4326"/>
    <w:rsid w:val="006B548F"/>
    <w:rsid w:val="006C07FD"/>
    <w:rsid w:val="007B7F75"/>
    <w:rsid w:val="008378AD"/>
    <w:rsid w:val="00887B52"/>
    <w:rsid w:val="008949CF"/>
    <w:rsid w:val="00895038"/>
    <w:rsid w:val="008B789B"/>
    <w:rsid w:val="00985783"/>
    <w:rsid w:val="009C559D"/>
    <w:rsid w:val="00A023DE"/>
    <w:rsid w:val="00A368BA"/>
    <w:rsid w:val="00A400C0"/>
    <w:rsid w:val="00A53EF6"/>
    <w:rsid w:val="00AB4345"/>
    <w:rsid w:val="00AC1087"/>
    <w:rsid w:val="00B251ED"/>
    <w:rsid w:val="00B73B92"/>
    <w:rsid w:val="00B84399"/>
    <w:rsid w:val="00BB66ED"/>
    <w:rsid w:val="00BC798E"/>
    <w:rsid w:val="00CC773A"/>
    <w:rsid w:val="00D03010"/>
    <w:rsid w:val="00D37CE1"/>
    <w:rsid w:val="00E27115"/>
    <w:rsid w:val="00E9056D"/>
    <w:rsid w:val="00EB3E61"/>
    <w:rsid w:val="00F578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FB901CCC542C8A6BABAF6810A702B">
    <w:name w:val="92EFB901CCC542C8A6BABAF6810A7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DC Word">
      <a:dk1>
        <a:srgbClr val="000000"/>
      </a:dk1>
      <a:lt1>
        <a:sysClr val="window" lastClr="FFFFFF"/>
      </a:lt1>
      <a:dk2>
        <a:srgbClr val="4C535A"/>
      </a:dk2>
      <a:lt2>
        <a:srgbClr val="B7C7D7"/>
      </a:lt2>
      <a:accent1>
        <a:srgbClr val="033636"/>
      </a:accent1>
      <a:accent2>
        <a:srgbClr val="00DCA1"/>
      </a:accent2>
      <a:accent3>
        <a:srgbClr val="FFD031"/>
      </a:accent3>
      <a:accent4>
        <a:srgbClr val="C55500"/>
      </a:accent4>
      <a:accent5>
        <a:srgbClr val="38D5FF"/>
      </a:accent5>
      <a:accent6>
        <a:srgbClr val="083E9C"/>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09DF7BD9B47646AA3B4B691988F2E1" ma:contentTypeVersion="8" ma:contentTypeDescription="Create a new document." ma:contentTypeScope="" ma:versionID="c09d21d1f06abc4b35e940b5208b9d15">
  <xsd:schema xmlns:xsd="http://www.w3.org/2001/XMLSchema" xmlns:xs="http://www.w3.org/2001/XMLSchema" xmlns:p="http://schemas.microsoft.com/office/2006/metadata/properties" xmlns:ns2="4e93eac4-5f8e-4655-8fec-672a0c5597af" targetNamespace="http://schemas.microsoft.com/office/2006/metadata/properties" ma:root="true" ma:fieldsID="899190d5cb311caa809bb0dc281c0d5e" ns2:_="">
    <xsd:import namespace="4e93eac4-5f8e-4655-8fec-672a0c5597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3eac4-5f8e-4655-8fec-672a0c559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457419B4-CA30-4254-9A1A-6806C5297207}">
  <ds:schemaRefs>
    <ds:schemaRef ds:uri="http://schemas.microsoft.com/sharepoint/v3/contenttype/forms"/>
  </ds:schemaRefs>
</ds:datastoreItem>
</file>

<file path=customXml/itemProps3.xml><?xml version="1.0" encoding="utf-8"?>
<ds:datastoreItem xmlns:ds="http://schemas.openxmlformats.org/officeDocument/2006/customXml" ds:itemID="{2191AAC0-4E06-42C8-A420-DB8AFD798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3eac4-5f8e-4655-8fec-672a0c559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44AF8-28AB-4279-BBBA-C559E1D26275}">
  <ds:schemaRefs>
    <ds:schemaRef ds:uri="http://purl.org/dc/terms/"/>
    <ds:schemaRef ds:uri="http://schemas.openxmlformats.org/package/2006/metadata/core-properties"/>
    <ds:schemaRef ds:uri="http://purl.org/dc/elements/1.1/"/>
    <ds:schemaRef ds:uri="4e93eac4-5f8e-4655-8fec-672a0c5597af"/>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AustCDC Meeting Minutes.dotx</Template>
  <TotalTime>7</TotalTime>
  <Pages>2</Pages>
  <Words>625</Words>
  <Characters>3670</Characters>
  <Application>Microsoft Office Word</Application>
  <DocSecurity>0</DocSecurity>
  <Lines>83</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4279</CharactersWithSpaces>
  <SharedDoc>false</SharedDoc>
  <HyperlinkBase/>
  <HLinks>
    <vt:vector size="18" baseType="variant">
      <vt:variant>
        <vt:i4>7012389</vt:i4>
      </vt:variant>
      <vt:variant>
        <vt:i4>6</vt:i4>
      </vt:variant>
      <vt:variant>
        <vt:i4>0</vt:i4>
      </vt:variant>
      <vt:variant>
        <vt:i4>5</vt:i4>
      </vt:variant>
      <vt:variant>
        <vt:lpwstr>https://www.who.int/news/item/07-05-2026-who-s-response-to-hantavirus-cases-linked-to-a-cruise-ship</vt:lpwstr>
      </vt:variant>
      <vt:variant>
        <vt:lpwstr/>
      </vt:variant>
      <vt:variant>
        <vt:i4>3539040</vt:i4>
      </vt:variant>
      <vt:variant>
        <vt:i4>3</vt:i4>
      </vt:variant>
      <vt:variant>
        <vt:i4>0</vt:i4>
      </vt:variant>
      <vt:variant>
        <vt:i4>5</vt:i4>
      </vt:variant>
      <vt:variant>
        <vt:lpwstr>https://www.who.int/emergencies/disease-outbreak-news/item/2026-DON599</vt:lpwstr>
      </vt:variant>
      <vt:variant>
        <vt:lpwstr/>
      </vt:variant>
      <vt:variant>
        <vt:i4>3801145</vt:i4>
      </vt:variant>
      <vt:variant>
        <vt:i4>0</vt:i4>
      </vt:variant>
      <vt:variant>
        <vt:i4>0</vt:i4>
      </vt:variant>
      <vt:variant>
        <vt:i4>5</vt:i4>
      </vt:variant>
      <vt:variant>
        <vt:lpwstr>https://www.who.int/emergencies/outbreak-toolkit/disease-outbreak-toolboxes/hantavirus-outbreak-toolbox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Hantavirus infection reported on cruise ship in the Atlantic</dc:title>
  <dc:subject>Communicable diseases</dc:subject>
  <dc:creator>Australian Centre for Disease Control</dc:creator>
  <cp:keywords/>
  <cp:lastPrinted>2026-02-10T07:33:00Z</cp:lastPrinted>
  <dcterms:created xsi:type="dcterms:W3CDTF">2026-05-08T07:25:00Z</dcterms:created>
  <dcterms:modified xsi:type="dcterms:W3CDTF">2026-05-08T08:05:00Z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0x0101001A09DF7BD9B47646AA3B4B691988F2E1</vt:lpwstr>
  </property>
  <property fmtid="{D5CDD505-2E9C-101B-9397-08002B2CF9AE}" pid="3" name="MediaServiceImageTags">
    <vt:lpwstr/>
  </property>
  <property fmtid="{D5CDD505-2E9C-101B-9397-08002B2CF9AE}" pid="4" name="ClassificationContentMarkingHeaderShapeIds">
    <vt:lpwstr>2b8942e,692aafab,220da43f</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6c086d65,7d3fe8a3,1251c4cb</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2025-11-11T04:33:35Z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20e1a1f6-525e-47f0-9415-e9975bb2bfc6</vt:lpwstr>
  </property>
  <property fmtid="{D5CDD505-2E9C-101B-9397-08002B2CF9AE}" pid="16" name="MSIP_Label_7cd3e8b9-ffed-43a8-b7f4-cc2fa0382d36_ContentBits">
    <vt:lpwstr>3</vt:lpwstr>
  </property>
  <property fmtid="{D5CDD505-2E9C-101B-9397-08002B2CF9AE}" pid="17" name="MSIP_Label_7cd3e8b9-ffed-43a8-b7f4-cc2fa0382d36_Tag">
    <vt:lpwstr>50, 0, 1, 1</vt:lpwstr>
  </property>
  <property fmtid="{D5CDD505-2E9C-101B-9397-08002B2CF9AE}" pid="18" name="Order">
    <vt:r8>418800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docLang">
    <vt:lpwstr>en</vt:lpwstr>
  </property>
</Properties>
</file>