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28"/>
          <w:szCs w:val="22"/>
        </w:rPr>
        <w:id w:val="-526102337"/>
        <w:docPartObj>
          <w:docPartGallery w:val="Cover Pages"/>
          <w:docPartUnique/>
        </w:docPartObj>
      </w:sdtPr>
      <w:sdtEndPr/>
      <w:sdtContent>
        <w:p w14:paraId="1945466F" w14:textId="77777777" w:rsidR="00B87CE5" w:rsidRPr="004D5AA7" w:rsidRDefault="00B87CE5" w:rsidP="00B87CE5">
          <w:pPr>
            <w:pStyle w:val="Title"/>
            <w:ind w:right="-567"/>
            <w:rPr>
              <w:rFonts w:ascii="Segoe UI Semibold" w:hAnsi="Segoe UI Semibold" w:cs="Segoe UI Semibold"/>
            </w:rPr>
          </w:pPr>
          <w:r w:rsidRPr="004D5AA7">
            <w:rPr>
              <w:rFonts w:ascii="Segoe UI Semibold" w:hAnsi="Segoe UI Semibold" w:cs="Segoe UI Semibold"/>
            </w:rPr>
            <w:t>Guidance on climate risk assessment and adaptation planning for Australian health system organisations</w:t>
          </w:r>
        </w:p>
        <w:p w14:paraId="1824B7FF" w14:textId="7B8BA7C6" w:rsidR="006E3372" w:rsidRPr="00652780" w:rsidRDefault="008E3C05" w:rsidP="00652780">
          <w:pPr>
            <w:pStyle w:val="Subtitle"/>
            <w:spacing w:before="240"/>
            <w:contextualSpacing/>
            <w:rPr>
              <w:b/>
              <w:bCs/>
              <w:sz w:val="36"/>
              <w:szCs w:val="36"/>
            </w:rPr>
          </w:pPr>
          <w:r w:rsidRPr="008919DC">
            <w:rPr>
              <w:b/>
              <w:bCs/>
              <w:sz w:val="36"/>
              <w:szCs w:val="36"/>
            </w:rPr>
            <w:t>Climate and Health Hazard Data</w:t>
          </w:r>
          <w:r w:rsidR="006E3372" w:rsidRPr="00652780">
            <w:rPr>
              <w:b/>
              <w:bCs/>
              <w:sz w:val="36"/>
              <w:szCs w:val="36"/>
            </w:rPr>
            <w:t xml:space="preserve"> for </w:t>
          </w:r>
          <w:r w:rsidR="00AB036F" w:rsidRPr="00652780">
            <w:rPr>
              <w:b/>
              <w:bCs/>
              <w:sz w:val="36"/>
              <w:szCs w:val="36"/>
            </w:rPr>
            <w:t>South Australia</w:t>
          </w:r>
        </w:p>
        <w:p w14:paraId="6018D45C" w14:textId="44A25D83" w:rsidR="00B9618A" w:rsidRPr="004374AB" w:rsidRDefault="008733EF" w:rsidP="00652780">
          <w:pPr>
            <w:numPr>
              <w:ilvl w:val="1"/>
              <w:numId w:val="0"/>
            </w:numPr>
            <w:spacing w:after="160"/>
            <w:rPr>
              <w:rFonts w:ascii="Segoe UI" w:eastAsia="Times New Roman" w:hAnsi="Segoe UI" w:cs="Segoe UI"/>
              <w:color w:val="000000"/>
              <w:kern w:val="0"/>
              <w:sz w:val="22"/>
              <w14:ligatures w14:val="none"/>
            </w:rPr>
            <w:sectPr w:rsidR="00B9618A" w:rsidRPr="004374AB" w:rsidSect="001B208E">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701" w:right="1274" w:bottom="1418" w:left="1418" w:header="0" w:footer="425" w:gutter="0"/>
              <w:cols w:space="708"/>
              <w:titlePg/>
              <w:docGrid w:linePitch="360"/>
            </w:sectPr>
          </w:pPr>
        </w:p>
      </w:sdtContent>
    </w:sdt>
    <w:p w14:paraId="747473A6" w14:textId="77777777" w:rsidR="008919DC" w:rsidRPr="00B63816" w:rsidRDefault="008919DC" w:rsidP="008919DC">
      <w:pPr>
        <w:pStyle w:val="Copyrighttext"/>
      </w:pPr>
      <w:r w:rsidRPr="00B63816">
        <w:lastRenderedPageBreak/>
        <w:t>© Commonwealth of Australia as represented by the Australian Centre for Disease Control</w:t>
      </w:r>
    </w:p>
    <w:p w14:paraId="32859DD8" w14:textId="77807E4E" w:rsidR="008919DC" w:rsidRDefault="008919DC" w:rsidP="008919DC">
      <w:pPr>
        <w:pStyle w:val="Copyrighttext"/>
      </w:pPr>
      <w:r w:rsidRPr="00B63816">
        <w:t>Title:</w:t>
      </w:r>
      <w:r>
        <w:t xml:space="preserve"> Guidance on climate risk assessment and adaptation planning for Australian health system organisations: Climate and Health Hazard Data for South Australia.</w:t>
      </w:r>
    </w:p>
    <w:p w14:paraId="4B0528BB" w14:textId="77777777" w:rsidR="008919DC" w:rsidRDefault="008919DC" w:rsidP="008919DC">
      <w:pPr>
        <w:pStyle w:val="Copyrighttext"/>
        <w:tabs>
          <w:tab w:val="left" w:pos="8364"/>
        </w:tabs>
        <w:spacing w:after="0"/>
      </w:pPr>
      <w:r>
        <w:rPr>
          <w:b/>
          <w:bCs/>
        </w:rPr>
        <w:t>Citation</w:t>
      </w:r>
    </w:p>
    <w:p w14:paraId="1FF86FCB" w14:textId="5E14DB44" w:rsidR="008919DC" w:rsidRDefault="008919DC" w:rsidP="00652780">
      <w:pPr>
        <w:pStyle w:val="Copyrighttext"/>
        <w:spacing w:before="0"/>
      </w:pPr>
      <w:r>
        <w:t xml:space="preserve">Australian Centre for Disease Control (CDC). </w:t>
      </w:r>
      <w:r w:rsidRPr="00F05CD8">
        <w:rPr>
          <w:i/>
          <w:iCs/>
        </w:rPr>
        <w:t>Guidance on climate risk assessment and adaptation planning for Australian health system organisations:</w:t>
      </w:r>
      <w:r>
        <w:t xml:space="preserve"> </w:t>
      </w:r>
      <w:r>
        <w:rPr>
          <w:i/>
          <w:iCs/>
        </w:rPr>
        <w:t xml:space="preserve">Climate and Health Hazard Data for </w:t>
      </w:r>
      <w:r w:rsidR="006B430F">
        <w:rPr>
          <w:i/>
          <w:iCs/>
        </w:rPr>
        <w:t>South Australia</w:t>
      </w:r>
      <w:r>
        <w:rPr>
          <w:i/>
          <w:iCs/>
        </w:rPr>
        <w:t xml:space="preserve">, </w:t>
      </w:r>
      <w:r>
        <w:t>Australian CDC, Australian Government, 2026.</w:t>
      </w:r>
    </w:p>
    <w:p w14:paraId="18E57AC4" w14:textId="77777777" w:rsidR="008919DC" w:rsidRPr="000F7471" w:rsidRDefault="008919DC" w:rsidP="008919DC">
      <w:pPr>
        <w:pStyle w:val="Copyrighttext"/>
        <w:spacing w:after="0"/>
        <w:rPr>
          <w:rFonts w:cs="Segoe UI"/>
          <w:b/>
          <w:bCs/>
        </w:rPr>
      </w:pPr>
      <w:r w:rsidRPr="000F7471">
        <w:rPr>
          <w:rFonts w:cs="Segoe UI"/>
          <w:b/>
          <w:bCs/>
        </w:rPr>
        <w:t>Contributors</w:t>
      </w:r>
    </w:p>
    <w:p w14:paraId="36A377A3" w14:textId="77777777" w:rsidR="008919DC" w:rsidRPr="000F7471" w:rsidRDefault="008919DC" w:rsidP="008919DC">
      <w:pPr>
        <w:spacing w:after="120" w:line="240" w:lineRule="auto"/>
        <w:rPr>
          <w:rFonts w:ascii="Segoe UI" w:eastAsia="Arial" w:hAnsi="Segoe UI" w:cs="Segoe UI"/>
          <w:color w:val="000000" w:themeColor="text1"/>
          <w:sz w:val="18"/>
          <w:szCs w:val="18"/>
          <w:lang w:val="en-GB"/>
        </w:rPr>
      </w:pPr>
      <w:r w:rsidRPr="000F7471">
        <w:rPr>
          <w:rFonts w:ascii="Segoe UI" w:eastAsia="Arial" w:hAnsi="Segoe UI" w:cs="Segoe UI"/>
          <w:color w:val="000000" w:themeColor="text1"/>
          <w:sz w:val="18"/>
          <w:szCs w:val="18"/>
          <w:lang w:val="en-GB"/>
        </w:rPr>
        <w:t>Anne Cleary, Jamie Ewert, Jake Allen, Adam Brook, Petter Nyman, Pam Wong, Anthony Kiem, Felix Edger, Richard Farr, Robert Morden, Vincent Li Creagh, Tony Weber, Dominic Blackham, Matilda Lehmann, Phoebe Spurrier, Sophia Gidis, Georgia Behrens, Madeleine Skellern</w:t>
      </w:r>
      <w:r>
        <w:rPr>
          <w:rFonts w:ascii="Segoe UI" w:eastAsia="Arial" w:hAnsi="Segoe UI" w:cs="Segoe UI"/>
          <w:color w:val="000000" w:themeColor="text1"/>
          <w:sz w:val="18"/>
          <w:szCs w:val="18"/>
          <w:lang w:val="en-GB"/>
        </w:rPr>
        <w:t>.</w:t>
      </w:r>
    </w:p>
    <w:p w14:paraId="3831782A" w14:textId="77777777" w:rsidR="008919DC" w:rsidRPr="000F7471" w:rsidRDefault="008919DC" w:rsidP="008919DC">
      <w:pPr>
        <w:spacing w:line="0" w:lineRule="atLeast"/>
        <w:rPr>
          <w:rFonts w:ascii="Segoe UI" w:eastAsia="Arial" w:hAnsi="Segoe UI" w:cs="Segoe UI"/>
          <w:b/>
          <w:color w:val="000000" w:themeColor="text1"/>
          <w:sz w:val="18"/>
          <w:szCs w:val="18"/>
          <w:lang w:val="en-GB"/>
        </w:rPr>
      </w:pPr>
      <w:r w:rsidRPr="000F7471">
        <w:rPr>
          <w:rFonts w:ascii="Segoe UI" w:eastAsia="Arial" w:hAnsi="Segoe UI" w:cs="Segoe UI"/>
          <w:b/>
          <w:bCs/>
          <w:color w:val="000000" w:themeColor="text1"/>
          <w:sz w:val="18"/>
          <w:szCs w:val="18"/>
          <w:lang w:val="en-GB"/>
        </w:rPr>
        <w:t>Acknowledgments</w:t>
      </w:r>
    </w:p>
    <w:p w14:paraId="5CDBB5D4" w14:textId="77777777" w:rsidR="008919DC" w:rsidRPr="000F7471" w:rsidRDefault="008919DC" w:rsidP="00652780">
      <w:pPr>
        <w:pStyle w:val="Copyrighttext"/>
        <w:spacing w:before="0"/>
        <w:rPr>
          <w:lang w:val="en-GB"/>
        </w:rPr>
      </w:pPr>
      <w:r w:rsidRPr="000F7471">
        <w:rPr>
          <w:lang w:val="en-GB"/>
        </w:rPr>
        <w:t>CSIRO National Bushfire Intelligence Capability for assisting with the analysis of the Fire Hazard.</w:t>
      </w:r>
    </w:p>
    <w:p w14:paraId="73DB664C" w14:textId="77777777" w:rsidR="008919DC" w:rsidRPr="00F05CD8" w:rsidRDefault="008919DC" w:rsidP="008919DC">
      <w:pPr>
        <w:pStyle w:val="Copyrighttext"/>
        <w:spacing w:after="0"/>
        <w:rPr>
          <w:rFonts w:cs="Segoe UI"/>
          <w:b/>
          <w:bCs/>
        </w:rPr>
      </w:pPr>
      <w:r w:rsidRPr="00F05CD8">
        <w:rPr>
          <w:rFonts w:cs="Segoe UI"/>
          <w:b/>
          <w:bCs/>
        </w:rPr>
        <w:t>Creative Commons Licence</w:t>
      </w:r>
    </w:p>
    <w:p w14:paraId="42F05B1C" w14:textId="77777777" w:rsidR="008919DC" w:rsidRPr="00C14BF9" w:rsidRDefault="008919DC" w:rsidP="00652780">
      <w:pPr>
        <w:pStyle w:val="Copyrighttext"/>
        <w:spacing w:before="0"/>
      </w:pPr>
      <w:r w:rsidRPr="00C14BF9">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19E4116C" w14:textId="77777777" w:rsidR="008919DC" w:rsidRPr="00B63816" w:rsidRDefault="008919DC" w:rsidP="008919DC">
      <w:pPr>
        <w:pStyle w:val="Copyrighttext"/>
        <w:spacing w:after="0"/>
        <w:rPr>
          <w:b/>
          <w:bCs/>
        </w:rPr>
      </w:pPr>
      <w:r w:rsidRPr="00B63816">
        <w:rPr>
          <w:b/>
          <w:bCs/>
        </w:rPr>
        <w:t>Restrictions</w:t>
      </w:r>
    </w:p>
    <w:p w14:paraId="5D7D2450" w14:textId="77777777" w:rsidR="008919DC" w:rsidRPr="006B13B3" w:rsidRDefault="008919DC" w:rsidP="008919DC">
      <w:pPr>
        <w:pStyle w:val="Copyrighttext"/>
        <w:spacing w:before="0" w:after="0"/>
      </w:pPr>
      <w:r w:rsidRPr="00C14BF9">
        <w:t>The Licence may not give you all the permissions necessary for your intended use. For example, other rights (such as publicity, privacy and moral rights) may limit how you use the material found in this publication.</w:t>
      </w:r>
      <w:r>
        <w:t xml:space="preserve"> </w:t>
      </w:r>
      <w:r w:rsidRPr="006B13B3">
        <w:t>The Licence does not cover, and there is no permission given for, use of any of the following material found in this publication:</w:t>
      </w:r>
    </w:p>
    <w:p w14:paraId="24E7073A" w14:textId="77777777" w:rsidR="008919DC" w:rsidRPr="00B63816" w:rsidRDefault="008919DC" w:rsidP="008919DC">
      <w:pPr>
        <w:pStyle w:val="Copyrightbulletlist"/>
        <w:contextualSpacing/>
      </w:pPr>
      <w:r w:rsidRPr="00B63816">
        <w:t>the Commonwealth Coat of Arms. (by way of information, the terms under which the Coat of Arms may be used can be found on the Department of Prime Minister and Cabinet website</w:t>
      </w:r>
    </w:p>
    <w:p w14:paraId="4E0D00B4" w14:textId="77777777" w:rsidR="008919DC" w:rsidRPr="00B63816" w:rsidRDefault="008919DC" w:rsidP="008919DC">
      <w:pPr>
        <w:pStyle w:val="Copyrightbulletlist"/>
        <w:contextualSpacing/>
      </w:pPr>
      <w:r w:rsidRPr="00B63816">
        <w:t>any logos and trademarks</w:t>
      </w:r>
    </w:p>
    <w:p w14:paraId="63E0E1EA" w14:textId="77777777" w:rsidR="008919DC" w:rsidRPr="00B63816" w:rsidRDefault="008919DC" w:rsidP="008919DC">
      <w:pPr>
        <w:pStyle w:val="Copyrightbulletlist"/>
        <w:spacing w:after="120"/>
        <w:contextualSpacing/>
      </w:pPr>
      <w:r w:rsidRPr="00B63816">
        <w:t>any photographs and images</w:t>
      </w:r>
    </w:p>
    <w:p w14:paraId="4547B6C2" w14:textId="77777777" w:rsidR="008919DC" w:rsidRPr="00B63816" w:rsidRDefault="008919DC" w:rsidP="008919DC">
      <w:pPr>
        <w:pStyle w:val="Copyrightbulletlist"/>
        <w:spacing w:after="120"/>
        <w:contextualSpacing/>
      </w:pPr>
      <w:r w:rsidRPr="00B63816">
        <w:t>any signatures</w:t>
      </w:r>
    </w:p>
    <w:p w14:paraId="6B3B07C4" w14:textId="77777777" w:rsidR="008919DC" w:rsidRPr="00B63816" w:rsidRDefault="008919DC" w:rsidP="008919DC">
      <w:pPr>
        <w:pStyle w:val="Copyrightbulletlist"/>
        <w:spacing w:after="120"/>
        <w:contextualSpacing/>
      </w:pPr>
      <w:r w:rsidRPr="00B63816">
        <w:t>any material belonging to third parties. The third party elements must be included here or have a footnote reference throughout the document showing where they are.</w:t>
      </w:r>
    </w:p>
    <w:p w14:paraId="52A5DB7E" w14:textId="77777777" w:rsidR="008919DC" w:rsidRPr="00B63816" w:rsidRDefault="008919DC" w:rsidP="008919DC">
      <w:pPr>
        <w:pStyle w:val="Copyrighttext"/>
        <w:spacing w:after="0"/>
        <w:rPr>
          <w:b/>
          <w:bCs/>
        </w:rPr>
      </w:pPr>
      <w:r w:rsidRPr="00B63816">
        <w:rPr>
          <w:b/>
          <w:bCs/>
        </w:rPr>
        <w:t>Attribution</w:t>
      </w:r>
    </w:p>
    <w:p w14:paraId="3FE26330" w14:textId="77777777" w:rsidR="008919DC" w:rsidRPr="00C14BF9" w:rsidRDefault="008919DC" w:rsidP="008919DC">
      <w:pPr>
        <w:pStyle w:val="Copyrighttext"/>
        <w:spacing w:before="0"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6B041049" w14:textId="77777777" w:rsidR="008919DC" w:rsidRPr="00B63816" w:rsidRDefault="008919DC" w:rsidP="008919DC">
      <w:pPr>
        <w:pStyle w:val="Copyrightbulletlist"/>
        <w:spacing w:after="120"/>
        <w:contextualSpacing/>
      </w:pPr>
      <w:r w:rsidRPr="00B63816">
        <w:t>include a reference to this publication and where</w:t>
      </w:r>
      <w:r>
        <w:t xml:space="preserve"> </w:t>
      </w:r>
      <w:r w:rsidRPr="00B63816">
        <w:t>practicable, the relevant page numbers</w:t>
      </w:r>
    </w:p>
    <w:p w14:paraId="15F1B749" w14:textId="77777777" w:rsidR="008919DC" w:rsidRPr="00B63816" w:rsidRDefault="008919DC" w:rsidP="008919DC">
      <w:pPr>
        <w:pStyle w:val="Copyrightbulletlist"/>
        <w:spacing w:after="120"/>
        <w:contextualSpacing/>
      </w:pPr>
      <w:r w:rsidRPr="00B63816">
        <w:t>make it clear that you have permission to use the material under the Creative Commons Attribution 4.0 International Public License</w:t>
      </w:r>
    </w:p>
    <w:p w14:paraId="75111B3F" w14:textId="77777777" w:rsidR="008919DC" w:rsidRPr="00B63816" w:rsidRDefault="008919DC" w:rsidP="008919DC">
      <w:pPr>
        <w:pStyle w:val="Copyrightbulletlist"/>
        <w:spacing w:after="120"/>
        <w:contextualSpacing/>
      </w:pPr>
      <w:r w:rsidRPr="00B63816">
        <w:t xml:space="preserve">make it clear </w:t>
      </w:r>
      <w:proofErr w:type="gramStart"/>
      <w:r w:rsidRPr="00B63816">
        <w:t>whether or not</w:t>
      </w:r>
      <w:proofErr w:type="gramEnd"/>
      <w:r w:rsidRPr="00B63816">
        <w:t xml:space="preserve"> you have changed the material used from this publication</w:t>
      </w:r>
    </w:p>
    <w:p w14:paraId="2C4F34C7" w14:textId="77777777" w:rsidR="008919DC" w:rsidRPr="00B63816" w:rsidRDefault="008919DC" w:rsidP="008919DC">
      <w:pPr>
        <w:pStyle w:val="Copyrightbulletlist"/>
        <w:spacing w:after="120"/>
        <w:contextualSpacing/>
      </w:pPr>
      <w:r w:rsidRPr="00B63816">
        <w:t>include a copyright notice in relation to the material used. In the case of no change to the material, the words “© Commonwealth of Australia (Australian Centre for Disease Control) 20</w:t>
      </w:r>
      <w:r>
        <w:t>26”</w:t>
      </w:r>
      <w:r w:rsidRPr="00B63816">
        <w:t xml:space="preserve"> may be used. In the case where the material has been changed or adapted, the words: “Based on Commonwealth of Australia (Australian Centre for Disease Control) material” may be used</w:t>
      </w:r>
    </w:p>
    <w:p w14:paraId="75A8778D" w14:textId="77777777" w:rsidR="008919DC" w:rsidRDefault="008919DC" w:rsidP="008919DC">
      <w:pPr>
        <w:pStyle w:val="Copyrightbulletlist"/>
        <w:spacing w:after="120"/>
      </w:pPr>
      <w:r w:rsidRPr="00B63816">
        <w:t>do not suggest that the Australian Centre for Disease Control endorses you or your use of the material.</w:t>
      </w:r>
    </w:p>
    <w:p w14:paraId="5AFF6471" w14:textId="77777777" w:rsidR="008919DC" w:rsidRPr="00B63816" w:rsidRDefault="008919DC" w:rsidP="008919DC">
      <w:pPr>
        <w:pStyle w:val="Copyrighttext"/>
        <w:spacing w:before="0" w:after="0"/>
        <w:rPr>
          <w:b/>
          <w:bCs/>
        </w:rPr>
      </w:pPr>
      <w:r w:rsidRPr="00B63816">
        <w:rPr>
          <w:b/>
          <w:bCs/>
        </w:rPr>
        <w:t>Enquiries</w:t>
      </w:r>
    </w:p>
    <w:p w14:paraId="12BD2596" w14:textId="77777777" w:rsidR="008919DC" w:rsidRDefault="008919DC" w:rsidP="00652780">
      <w:pPr>
        <w:pStyle w:val="Copyrighttext"/>
        <w:spacing w:before="0"/>
        <w:rPr>
          <w:rStyle w:val="Hyperlink"/>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hyperlink r:id="rId17" w:history="1">
        <w:r w:rsidRPr="006F4B13">
          <w:rPr>
            <w:rStyle w:val="Hyperlink"/>
          </w:rPr>
          <w:t>CDCComms@cdc.gov.au</w:t>
        </w:r>
      </w:hyperlink>
      <w:r w:rsidRPr="006F4B13">
        <w:rPr>
          <w:rStyle w:val="Hyperlink"/>
        </w:rPr>
        <w:t>.</w:t>
      </w:r>
    </w:p>
    <w:p w14:paraId="7D57997F" w14:textId="77777777" w:rsidR="008919DC" w:rsidRDefault="008919DC" w:rsidP="008919DC">
      <w:pPr>
        <w:pStyle w:val="Copyrighttext"/>
      </w:pPr>
      <w:r>
        <w:t xml:space="preserve">We welcome feedback and dialogue about this report. Please send all such correspondence to </w:t>
      </w:r>
      <w:hyperlink r:id="rId18" w:history="1">
        <w:r w:rsidRPr="00752BCA">
          <w:rPr>
            <w:rStyle w:val="Hyperlink"/>
          </w:rPr>
          <w:t>NHSC.Unit@cdc.gov.au</w:t>
        </w:r>
      </w:hyperlink>
      <w:r>
        <w:t>.</w:t>
      </w:r>
    </w:p>
    <w:p w14:paraId="756660E6" w14:textId="5474A424" w:rsidR="00A47BF5" w:rsidRDefault="0083001B" w:rsidP="00D35F82">
      <w:pPr>
        <w:pStyle w:val="Heading1"/>
        <w:spacing w:line="240" w:lineRule="auto"/>
        <w:rPr>
          <w:rStyle w:val="Hyperlink"/>
          <w:rFonts w:asciiTheme="minorHAnsi" w:hAnsiTheme="minorHAnsi" w:cstheme="minorHAnsi"/>
          <w:iCs/>
          <w:color w:val="auto"/>
          <w:u w:val="none"/>
          <w:lang w:val="en-GB" w:eastAsia="en-GB"/>
        </w:rPr>
      </w:pPr>
      <w:bookmarkStart w:id="0" w:name="_Toc236677341"/>
      <w:r w:rsidRPr="00D22C6F">
        <w:rPr>
          <w:rStyle w:val="Hyperlink"/>
          <w:rFonts w:asciiTheme="minorHAnsi" w:hAnsiTheme="minorHAnsi" w:cstheme="minorHAnsi"/>
          <w:iCs/>
          <w:color w:val="auto"/>
          <w:u w:val="none"/>
          <w:lang w:val="en-GB" w:eastAsia="en-GB"/>
        </w:rPr>
        <w:lastRenderedPageBreak/>
        <w:t>Tab</w:t>
      </w:r>
      <w:r w:rsidR="00363A3B" w:rsidRPr="00D22C6F">
        <w:rPr>
          <w:rStyle w:val="Hyperlink"/>
          <w:rFonts w:asciiTheme="minorHAnsi" w:hAnsiTheme="minorHAnsi" w:cstheme="minorHAnsi"/>
          <w:iCs/>
          <w:color w:val="auto"/>
          <w:u w:val="none"/>
          <w:lang w:val="en-GB" w:eastAsia="en-GB"/>
        </w:rPr>
        <w:t>le of Contents</w:t>
      </w:r>
      <w:bookmarkEnd w:id="0"/>
    </w:p>
    <w:p w14:paraId="57492CCE" w14:textId="77777777" w:rsidR="00666F2B" w:rsidRPr="00666F2B" w:rsidRDefault="00666F2B" w:rsidP="00666F2B">
      <w:pPr>
        <w:rPr>
          <w:lang w:val="en-GB" w:eastAsia="en-GB"/>
        </w:rPr>
      </w:pPr>
    </w:p>
    <w:p w14:paraId="1D5FB2F7" w14:textId="554EABB9" w:rsidR="00D25AB3" w:rsidRDefault="009756D2">
      <w:pPr>
        <w:pStyle w:val="TOC1"/>
        <w:rPr>
          <w:rFonts w:eastAsiaTheme="minorEastAsia" w:cstheme="minorBidi"/>
          <w:b w:val="0"/>
          <w:bCs w:val="0"/>
          <w:iCs w:val="0"/>
          <w:noProof/>
          <w:lang w:eastAsia="en-AU"/>
        </w:rPr>
      </w:pPr>
      <w:r>
        <w:rPr>
          <w:rStyle w:val="Hyperlink"/>
          <w:lang w:val="en-GB" w:eastAsia="en-GB"/>
        </w:rPr>
        <w:fldChar w:fldCharType="begin"/>
      </w:r>
      <w:r>
        <w:rPr>
          <w:rStyle w:val="Hyperlink"/>
          <w:lang w:val="en-GB" w:eastAsia="en-GB"/>
        </w:rPr>
        <w:instrText xml:space="preserve"> TOC \o "1-1" \h \z \u </w:instrText>
      </w:r>
      <w:r>
        <w:rPr>
          <w:rStyle w:val="Hyperlink"/>
          <w:lang w:val="en-GB" w:eastAsia="en-GB"/>
        </w:rPr>
        <w:fldChar w:fldCharType="separate"/>
      </w:r>
      <w:hyperlink w:anchor="_Toc236677341" w:history="1">
        <w:r w:rsidR="00D25AB3" w:rsidRPr="00CD5E7C">
          <w:rPr>
            <w:rStyle w:val="Hyperlink"/>
            <w:noProof/>
            <w:lang w:val="en-GB" w:eastAsia="en-GB"/>
          </w:rPr>
          <w:t>Table of Contents</w:t>
        </w:r>
        <w:r w:rsidR="00D25AB3">
          <w:rPr>
            <w:noProof/>
            <w:webHidden/>
          </w:rPr>
          <w:tab/>
        </w:r>
        <w:r w:rsidR="00D25AB3">
          <w:rPr>
            <w:noProof/>
            <w:webHidden/>
          </w:rPr>
          <w:fldChar w:fldCharType="begin"/>
        </w:r>
        <w:r w:rsidR="00D25AB3">
          <w:rPr>
            <w:noProof/>
            <w:webHidden/>
          </w:rPr>
          <w:instrText xml:space="preserve"> PAGEREF _Toc236677341 \h </w:instrText>
        </w:r>
        <w:r w:rsidR="00D25AB3">
          <w:rPr>
            <w:noProof/>
            <w:webHidden/>
          </w:rPr>
        </w:r>
        <w:r w:rsidR="00D25AB3">
          <w:rPr>
            <w:noProof/>
            <w:webHidden/>
          </w:rPr>
          <w:fldChar w:fldCharType="separate"/>
        </w:r>
        <w:r w:rsidR="00D25AB3">
          <w:rPr>
            <w:noProof/>
            <w:webHidden/>
          </w:rPr>
          <w:t>3</w:t>
        </w:r>
        <w:r w:rsidR="00D25AB3">
          <w:rPr>
            <w:noProof/>
            <w:webHidden/>
          </w:rPr>
          <w:fldChar w:fldCharType="end"/>
        </w:r>
      </w:hyperlink>
    </w:p>
    <w:p w14:paraId="7B617B6E" w14:textId="25E2E287" w:rsidR="00D25AB3" w:rsidRDefault="00D25AB3">
      <w:pPr>
        <w:pStyle w:val="TOC1"/>
        <w:rPr>
          <w:rFonts w:eastAsiaTheme="minorEastAsia" w:cstheme="minorBidi"/>
          <w:b w:val="0"/>
          <w:bCs w:val="0"/>
          <w:iCs w:val="0"/>
          <w:noProof/>
          <w:lang w:eastAsia="en-AU"/>
        </w:rPr>
      </w:pPr>
      <w:hyperlink w:anchor="_Toc236677342" w:history="1">
        <w:r w:rsidRPr="00CD5E7C">
          <w:rPr>
            <w:rStyle w:val="Hyperlink"/>
            <w:noProof/>
            <w:lang w:val="it-IT"/>
          </w:rPr>
          <w:t>Introduction</w:t>
        </w:r>
        <w:r>
          <w:rPr>
            <w:noProof/>
            <w:webHidden/>
          </w:rPr>
          <w:tab/>
        </w:r>
        <w:r>
          <w:rPr>
            <w:noProof/>
            <w:webHidden/>
          </w:rPr>
          <w:fldChar w:fldCharType="begin"/>
        </w:r>
        <w:r>
          <w:rPr>
            <w:noProof/>
            <w:webHidden/>
          </w:rPr>
          <w:instrText xml:space="preserve"> PAGEREF _Toc236677342 \h </w:instrText>
        </w:r>
        <w:r>
          <w:rPr>
            <w:noProof/>
            <w:webHidden/>
          </w:rPr>
        </w:r>
        <w:r>
          <w:rPr>
            <w:noProof/>
            <w:webHidden/>
          </w:rPr>
          <w:fldChar w:fldCharType="separate"/>
        </w:r>
        <w:r>
          <w:rPr>
            <w:noProof/>
            <w:webHidden/>
          </w:rPr>
          <w:t>4</w:t>
        </w:r>
        <w:r>
          <w:rPr>
            <w:noProof/>
            <w:webHidden/>
          </w:rPr>
          <w:fldChar w:fldCharType="end"/>
        </w:r>
      </w:hyperlink>
    </w:p>
    <w:p w14:paraId="65C912A9" w14:textId="3C36F0A3" w:rsidR="00D25AB3" w:rsidRDefault="00D25AB3">
      <w:pPr>
        <w:pStyle w:val="TOC1"/>
        <w:rPr>
          <w:rFonts w:eastAsiaTheme="minorEastAsia" w:cstheme="minorBidi"/>
          <w:b w:val="0"/>
          <w:bCs w:val="0"/>
          <w:iCs w:val="0"/>
          <w:noProof/>
          <w:lang w:eastAsia="en-AU"/>
        </w:rPr>
      </w:pPr>
      <w:hyperlink w:anchor="_Toc236677343" w:history="1">
        <w:r w:rsidRPr="00CD5E7C">
          <w:rPr>
            <w:rStyle w:val="Hyperlink"/>
            <w:noProof/>
          </w:rPr>
          <w:t>Adelaide health district</w:t>
        </w:r>
        <w:r>
          <w:rPr>
            <w:noProof/>
            <w:webHidden/>
          </w:rPr>
          <w:tab/>
        </w:r>
        <w:r>
          <w:rPr>
            <w:noProof/>
            <w:webHidden/>
          </w:rPr>
          <w:fldChar w:fldCharType="begin"/>
        </w:r>
        <w:r>
          <w:rPr>
            <w:noProof/>
            <w:webHidden/>
          </w:rPr>
          <w:instrText xml:space="preserve"> PAGEREF _Toc236677343 \h </w:instrText>
        </w:r>
        <w:r>
          <w:rPr>
            <w:noProof/>
            <w:webHidden/>
          </w:rPr>
        </w:r>
        <w:r>
          <w:rPr>
            <w:noProof/>
            <w:webHidden/>
          </w:rPr>
          <w:fldChar w:fldCharType="separate"/>
        </w:r>
        <w:r>
          <w:rPr>
            <w:noProof/>
            <w:webHidden/>
          </w:rPr>
          <w:t>7</w:t>
        </w:r>
        <w:r>
          <w:rPr>
            <w:noProof/>
            <w:webHidden/>
          </w:rPr>
          <w:fldChar w:fldCharType="end"/>
        </w:r>
      </w:hyperlink>
    </w:p>
    <w:p w14:paraId="6DDDC637" w14:textId="668764FB" w:rsidR="00D25AB3" w:rsidRDefault="00D25AB3">
      <w:pPr>
        <w:pStyle w:val="TOC1"/>
        <w:rPr>
          <w:rFonts w:eastAsiaTheme="minorEastAsia" w:cstheme="minorBidi"/>
          <w:b w:val="0"/>
          <w:bCs w:val="0"/>
          <w:iCs w:val="0"/>
          <w:noProof/>
          <w:lang w:eastAsia="en-AU"/>
        </w:rPr>
      </w:pPr>
      <w:hyperlink w:anchor="_Toc236677344" w:history="1">
        <w:r w:rsidRPr="00CD5E7C">
          <w:rPr>
            <w:rStyle w:val="Hyperlink"/>
            <w:noProof/>
          </w:rPr>
          <w:t>Barossa Hills Fleurieu health district</w:t>
        </w:r>
        <w:r>
          <w:rPr>
            <w:noProof/>
            <w:webHidden/>
          </w:rPr>
          <w:tab/>
        </w:r>
        <w:r>
          <w:rPr>
            <w:noProof/>
            <w:webHidden/>
          </w:rPr>
          <w:fldChar w:fldCharType="begin"/>
        </w:r>
        <w:r>
          <w:rPr>
            <w:noProof/>
            <w:webHidden/>
          </w:rPr>
          <w:instrText xml:space="preserve"> PAGEREF _Toc236677344 \h </w:instrText>
        </w:r>
        <w:r>
          <w:rPr>
            <w:noProof/>
            <w:webHidden/>
          </w:rPr>
        </w:r>
        <w:r>
          <w:rPr>
            <w:noProof/>
            <w:webHidden/>
          </w:rPr>
          <w:fldChar w:fldCharType="separate"/>
        </w:r>
        <w:r>
          <w:rPr>
            <w:noProof/>
            <w:webHidden/>
          </w:rPr>
          <w:t>17</w:t>
        </w:r>
        <w:r>
          <w:rPr>
            <w:noProof/>
            <w:webHidden/>
          </w:rPr>
          <w:fldChar w:fldCharType="end"/>
        </w:r>
      </w:hyperlink>
    </w:p>
    <w:p w14:paraId="700A309A" w14:textId="0D286018" w:rsidR="00D25AB3" w:rsidRDefault="00D25AB3">
      <w:pPr>
        <w:pStyle w:val="TOC1"/>
        <w:rPr>
          <w:rFonts w:eastAsiaTheme="minorEastAsia" w:cstheme="minorBidi"/>
          <w:b w:val="0"/>
          <w:bCs w:val="0"/>
          <w:iCs w:val="0"/>
          <w:noProof/>
          <w:lang w:eastAsia="en-AU"/>
        </w:rPr>
      </w:pPr>
      <w:hyperlink w:anchor="_Toc236677345" w:history="1">
        <w:r w:rsidRPr="00CD5E7C">
          <w:rPr>
            <w:rStyle w:val="Hyperlink"/>
            <w:noProof/>
          </w:rPr>
          <w:t>Eyre and Far North health district</w:t>
        </w:r>
        <w:r>
          <w:rPr>
            <w:noProof/>
            <w:webHidden/>
          </w:rPr>
          <w:tab/>
        </w:r>
        <w:r>
          <w:rPr>
            <w:noProof/>
            <w:webHidden/>
          </w:rPr>
          <w:fldChar w:fldCharType="begin"/>
        </w:r>
        <w:r>
          <w:rPr>
            <w:noProof/>
            <w:webHidden/>
          </w:rPr>
          <w:instrText xml:space="preserve"> PAGEREF _Toc236677345 \h </w:instrText>
        </w:r>
        <w:r>
          <w:rPr>
            <w:noProof/>
            <w:webHidden/>
          </w:rPr>
        </w:r>
        <w:r>
          <w:rPr>
            <w:noProof/>
            <w:webHidden/>
          </w:rPr>
          <w:fldChar w:fldCharType="separate"/>
        </w:r>
        <w:r>
          <w:rPr>
            <w:noProof/>
            <w:webHidden/>
          </w:rPr>
          <w:t>26</w:t>
        </w:r>
        <w:r>
          <w:rPr>
            <w:noProof/>
            <w:webHidden/>
          </w:rPr>
          <w:fldChar w:fldCharType="end"/>
        </w:r>
      </w:hyperlink>
    </w:p>
    <w:p w14:paraId="51F77144" w14:textId="1F59C626" w:rsidR="00D25AB3" w:rsidRDefault="00D25AB3">
      <w:pPr>
        <w:pStyle w:val="TOC1"/>
        <w:rPr>
          <w:rFonts w:eastAsiaTheme="minorEastAsia" w:cstheme="minorBidi"/>
          <w:b w:val="0"/>
          <w:bCs w:val="0"/>
          <w:iCs w:val="0"/>
          <w:noProof/>
          <w:lang w:eastAsia="en-AU"/>
        </w:rPr>
      </w:pPr>
      <w:hyperlink w:anchor="_Toc236677346" w:history="1">
        <w:r w:rsidRPr="00CD5E7C">
          <w:rPr>
            <w:rStyle w:val="Hyperlink"/>
            <w:noProof/>
          </w:rPr>
          <w:t>Flinders and Upper North health district</w:t>
        </w:r>
        <w:r>
          <w:rPr>
            <w:noProof/>
            <w:webHidden/>
          </w:rPr>
          <w:tab/>
        </w:r>
        <w:r>
          <w:rPr>
            <w:noProof/>
            <w:webHidden/>
          </w:rPr>
          <w:fldChar w:fldCharType="begin"/>
        </w:r>
        <w:r>
          <w:rPr>
            <w:noProof/>
            <w:webHidden/>
          </w:rPr>
          <w:instrText xml:space="preserve"> PAGEREF _Toc236677346 \h </w:instrText>
        </w:r>
        <w:r>
          <w:rPr>
            <w:noProof/>
            <w:webHidden/>
          </w:rPr>
        </w:r>
        <w:r>
          <w:rPr>
            <w:noProof/>
            <w:webHidden/>
          </w:rPr>
          <w:fldChar w:fldCharType="separate"/>
        </w:r>
        <w:r>
          <w:rPr>
            <w:noProof/>
            <w:webHidden/>
          </w:rPr>
          <w:t>36</w:t>
        </w:r>
        <w:r>
          <w:rPr>
            <w:noProof/>
            <w:webHidden/>
          </w:rPr>
          <w:fldChar w:fldCharType="end"/>
        </w:r>
      </w:hyperlink>
    </w:p>
    <w:p w14:paraId="1CC11825" w14:textId="4BEFF17F" w:rsidR="00D25AB3" w:rsidRDefault="00D25AB3">
      <w:pPr>
        <w:pStyle w:val="TOC1"/>
        <w:rPr>
          <w:rFonts w:eastAsiaTheme="minorEastAsia" w:cstheme="minorBidi"/>
          <w:b w:val="0"/>
          <w:bCs w:val="0"/>
          <w:iCs w:val="0"/>
          <w:noProof/>
          <w:lang w:eastAsia="en-AU"/>
        </w:rPr>
      </w:pPr>
      <w:hyperlink w:anchor="_Toc236677347" w:history="1">
        <w:r w:rsidRPr="00CD5E7C">
          <w:rPr>
            <w:rStyle w:val="Hyperlink"/>
            <w:noProof/>
          </w:rPr>
          <w:t>Limestone Coast health district</w:t>
        </w:r>
        <w:r>
          <w:rPr>
            <w:noProof/>
            <w:webHidden/>
          </w:rPr>
          <w:tab/>
        </w:r>
        <w:r>
          <w:rPr>
            <w:noProof/>
            <w:webHidden/>
          </w:rPr>
          <w:fldChar w:fldCharType="begin"/>
        </w:r>
        <w:r>
          <w:rPr>
            <w:noProof/>
            <w:webHidden/>
          </w:rPr>
          <w:instrText xml:space="preserve"> PAGEREF _Toc236677347 \h </w:instrText>
        </w:r>
        <w:r>
          <w:rPr>
            <w:noProof/>
            <w:webHidden/>
          </w:rPr>
        </w:r>
        <w:r>
          <w:rPr>
            <w:noProof/>
            <w:webHidden/>
          </w:rPr>
          <w:fldChar w:fldCharType="separate"/>
        </w:r>
        <w:r>
          <w:rPr>
            <w:noProof/>
            <w:webHidden/>
          </w:rPr>
          <w:t>46</w:t>
        </w:r>
        <w:r>
          <w:rPr>
            <w:noProof/>
            <w:webHidden/>
          </w:rPr>
          <w:fldChar w:fldCharType="end"/>
        </w:r>
      </w:hyperlink>
    </w:p>
    <w:p w14:paraId="36C80022" w14:textId="47E8172D" w:rsidR="00D25AB3" w:rsidRDefault="00D25AB3">
      <w:pPr>
        <w:pStyle w:val="TOC1"/>
        <w:rPr>
          <w:rFonts w:eastAsiaTheme="minorEastAsia" w:cstheme="minorBidi"/>
          <w:b w:val="0"/>
          <w:bCs w:val="0"/>
          <w:iCs w:val="0"/>
          <w:noProof/>
          <w:lang w:eastAsia="en-AU"/>
        </w:rPr>
      </w:pPr>
      <w:hyperlink w:anchor="_Toc236677348" w:history="1">
        <w:r w:rsidRPr="00CD5E7C">
          <w:rPr>
            <w:rStyle w:val="Hyperlink"/>
            <w:noProof/>
          </w:rPr>
          <w:t>Riverland Mallee Coorong health district</w:t>
        </w:r>
        <w:r>
          <w:rPr>
            <w:noProof/>
            <w:webHidden/>
          </w:rPr>
          <w:tab/>
        </w:r>
        <w:r>
          <w:rPr>
            <w:noProof/>
            <w:webHidden/>
          </w:rPr>
          <w:fldChar w:fldCharType="begin"/>
        </w:r>
        <w:r>
          <w:rPr>
            <w:noProof/>
            <w:webHidden/>
          </w:rPr>
          <w:instrText xml:space="preserve"> PAGEREF _Toc236677348 \h </w:instrText>
        </w:r>
        <w:r>
          <w:rPr>
            <w:noProof/>
            <w:webHidden/>
          </w:rPr>
        </w:r>
        <w:r>
          <w:rPr>
            <w:noProof/>
            <w:webHidden/>
          </w:rPr>
          <w:fldChar w:fldCharType="separate"/>
        </w:r>
        <w:r>
          <w:rPr>
            <w:noProof/>
            <w:webHidden/>
          </w:rPr>
          <w:t>56</w:t>
        </w:r>
        <w:r>
          <w:rPr>
            <w:noProof/>
            <w:webHidden/>
          </w:rPr>
          <w:fldChar w:fldCharType="end"/>
        </w:r>
      </w:hyperlink>
    </w:p>
    <w:p w14:paraId="31B9F723" w14:textId="52DFF420" w:rsidR="00D25AB3" w:rsidRDefault="00D25AB3">
      <w:pPr>
        <w:pStyle w:val="TOC1"/>
        <w:rPr>
          <w:rFonts w:eastAsiaTheme="minorEastAsia" w:cstheme="minorBidi"/>
          <w:b w:val="0"/>
          <w:bCs w:val="0"/>
          <w:iCs w:val="0"/>
          <w:noProof/>
          <w:lang w:eastAsia="en-AU"/>
        </w:rPr>
      </w:pPr>
      <w:hyperlink w:anchor="_Toc236677349" w:history="1">
        <w:r w:rsidRPr="00CD5E7C">
          <w:rPr>
            <w:rStyle w:val="Hyperlink"/>
            <w:noProof/>
          </w:rPr>
          <w:t>Yorke and Northern health district</w:t>
        </w:r>
        <w:r>
          <w:rPr>
            <w:noProof/>
            <w:webHidden/>
          </w:rPr>
          <w:tab/>
        </w:r>
        <w:r>
          <w:rPr>
            <w:noProof/>
            <w:webHidden/>
          </w:rPr>
          <w:fldChar w:fldCharType="begin"/>
        </w:r>
        <w:r>
          <w:rPr>
            <w:noProof/>
            <w:webHidden/>
          </w:rPr>
          <w:instrText xml:space="preserve"> PAGEREF _Toc236677349 \h </w:instrText>
        </w:r>
        <w:r>
          <w:rPr>
            <w:noProof/>
            <w:webHidden/>
          </w:rPr>
        </w:r>
        <w:r>
          <w:rPr>
            <w:noProof/>
            <w:webHidden/>
          </w:rPr>
          <w:fldChar w:fldCharType="separate"/>
        </w:r>
        <w:r>
          <w:rPr>
            <w:noProof/>
            <w:webHidden/>
          </w:rPr>
          <w:t>66</w:t>
        </w:r>
        <w:r>
          <w:rPr>
            <w:noProof/>
            <w:webHidden/>
          </w:rPr>
          <w:fldChar w:fldCharType="end"/>
        </w:r>
      </w:hyperlink>
    </w:p>
    <w:p w14:paraId="464ACAF0" w14:textId="026DBE03" w:rsidR="00D25AB3" w:rsidRDefault="00D25AB3">
      <w:pPr>
        <w:pStyle w:val="TOC1"/>
        <w:rPr>
          <w:rFonts w:eastAsiaTheme="minorEastAsia" w:cstheme="minorBidi"/>
          <w:b w:val="0"/>
          <w:bCs w:val="0"/>
          <w:iCs w:val="0"/>
          <w:noProof/>
          <w:lang w:eastAsia="en-AU"/>
        </w:rPr>
      </w:pPr>
      <w:hyperlink w:anchor="_Toc236677350" w:history="1">
        <w:r w:rsidRPr="00CD5E7C">
          <w:rPr>
            <w:rStyle w:val="Hyperlink"/>
            <w:noProof/>
          </w:rPr>
          <w:t>References</w:t>
        </w:r>
        <w:r>
          <w:rPr>
            <w:noProof/>
            <w:webHidden/>
          </w:rPr>
          <w:tab/>
        </w:r>
        <w:r>
          <w:rPr>
            <w:noProof/>
            <w:webHidden/>
          </w:rPr>
          <w:fldChar w:fldCharType="begin"/>
        </w:r>
        <w:r>
          <w:rPr>
            <w:noProof/>
            <w:webHidden/>
          </w:rPr>
          <w:instrText xml:space="preserve"> PAGEREF _Toc236677350 \h </w:instrText>
        </w:r>
        <w:r>
          <w:rPr>
            <w:noProof/>
            <w:webHidden/>
          </w:rPr>
        </w:r>
        <w:r>
          <w:rPr>
            <w:noProof/>
            <w:webHidden/>
          </w:rPr>
          <w:fldChar w:fldCharType="separate"/>
        </w:r>
        <w:r>
          <w:rPr>
            <w:noProof/>
            <w:webHidden/>
          </w:rPr>
          <w:t>76</w:t>
        </w:r>
        <w:r>
          <w:rPr>
            <w:noProof/>
            <w:webHidden/>
          </w:rPr>
          <w:fldChar w:fldCharType="end"/>
        </w:r>
      </w:hyperlink>
    </w:p>
    <w:p w14:paraId="0B238F1B" w14:textId="3E582F21" w:rsidR="00A27CE5" w:rsidRPr="00D22C6F" w:rsidRDefault="009756D2" w:rsidP="000F5140">
      <w:pPr>
        <w:pStyle w:val="TOC1"/>
        <w:spacing w:line="240" w:lineRule="auto"/>
        <w:rPr>
          <w:rStyle w:val="Hyperlink"/>
          <w:lang w:val="en-GB" w:eastAsia="en-GB"/>
        </w:rPr>
      </w:pPr>
      <w:r>
        <w:rPr>
          <w:rStyle w:val="Hyperlink"/>
          <w:lang w:val="en-GB" w:eastAsia="en-GB"/>
        </w:rPr>
        <w:fldChar w:fldCharType="end"/>
      </w:r>
    </w:p>
    <w:p w14:paraId="288F1414" w14:textId="77777777" w:rsidR="00C90C52" w:rsidRPr="00816D0F" w:rsidRDefault="00C90C52" w:rsidP="000F5140">
      <w:pPr>
        <w:pStyle w:val="Heading1"/>
        <w:spacing w:line="240" w:lineRule="auto"/>
        <w:rPr>
          <w:lang w:val="it-IT"/>
        </w:rPr>
      </w:pPr>
      <w:bookmarkStart w:id="1" w:name="_Toc210228905"/>
      <w:bookmarkStart w:id="2" w:name="_Toc236677342"/>
      <w:bookmarkStart w:id="3" w:name="_Toc197724857"/>
      <w:bookmarkStart w:id="4" w:name="_Toc812553427"/>
      <w:r>
        <w:rPr>
          <w:lang w:val="it-IT"/>
        </w:rPr>
        <w:lastRenderedPageBreak/>
        <w:t>Introduction</w:t>
      </w:r>
      <w:bookmarkEnd w:id="1"/>
      <w:bookmarkEnd w:id="2"/>
    </w:p>
    <w:p w14:paraId="14020F65" w14:textId="77777777" w:rsidR="00C90C52" w:rsidRDefault="00C90C52" w:rsidP="000F5140">
      <w:pPr>
        <w:spacing w:line="240" w:lineRule="auto"/>
      </w:pPr>
    </w:p>
    <w:p w14:paraId="546742A9" w14:textId="55FB937D" w:rsidR="0002319E" w:rsidRDefault="007E5CE3" w:rsidP="000F5140">
      <w:pPr>
        <w:spacing w:line="240" w:lineRule="auto"/>
      </w:pPr>
      <w:r w:rsidRPr="00DB55EB">
        <w:t xml:space="preserve">This </w:t>
      </w:r>
      <w:r>
        <w:t>document</w:t>
      </w:r>
      <w:r w:rsidRPr="00DB55EB">
        <w:t xml:space="preserve"> provides scientific climate information to help health system organisations assess, prepare for and effectively manage climate-related risks across short-, medium-, and long-term planning horizons</w:t>
      </w:r>
      <w:r w:rsidRPr="00E51CC6">
        <w:t xml:space="preserve">. A digital version of the information in this </w:t>
      </w:r>
      <w:r>
        <w:t>document</w:t>
      </w:r>
      <w:r w:rsidRPr="00E51CC6">
        <w:t xml:space="preserve"> can be found </w:t>
      </w:r>
      <w:r>
        <w:t>here</w:t>
      </w:r>
      <w:r w:rsidRPr="00E51CC6">
        <w:t>.</w:t>
      </w:r>
      <w:r>
        <w:t xml:space="preserve"> Further detail about the information contained in this document can be found in the accompanying methodological report.</w:t>
      </w:r>
    </w:p>
    <w:p w14:paraId="50951845" w14:textId="77777777" w:rsidR="0002319E" w:rsidRPr="007E5CE3" w:rsidRDefault="0002319E" w:rsidP="000F5140">
      <w:pPr>
        <w:spacing w:line="240" w:lineRule="auto"/>
      </w:pPr>
    </w:p>
    <w:p w14:paraId="4E863F23" w14:textId="6C28AB97" w:rsidR="00C6436C" w:rsidRDefault="00C90C52" w:rsidP="000F5140">
      <w:pPr>
        <w:spacing w:line="240" w:lineRule="auto"/>
      </w:pPr>
      <w:r w:rsidRPr="00C109E7">
        <w:t xml:space="preserve">The </w:t>
      </w:r>
      <w:r w:rsidR="0011409D">
        <w:t>document</w:t>
      </w:r>
      <w:r w:rsidRPr="00C109E7">
        <w:t xml:space="preserve"> presents climate hazard information summarised for health districts across South </w:t>
      </w:r>
      <w:r w:rsidR="00F81855" w:rsidRPr="00C109E7">
        <w:t>Australia.</w:t>
      </w:r>
      <w:r w:rsidRPr="00C109E7">
        <w:t xml:space="preserve"> For each health district, information is provided about six hazards – heat and humidity, fire, drought, rainfall, storms, and coastal inundation – across three different time horizons and two climate scenarios. This structure enables users to assess how climate risks may evolve over time and under different emissions pathways. The information is presented both in narrative form and through a series of detailed tables containing quantitative data. Further information on the information presented in this </w:t>
      </w:r>
      <w:r w:rsidR="0011409D">
        <w:t>document</w:t>
      </w:r>
      <w:r w:rsidRPr="00C109E7">
        <w:t xml:space="preserve"> is outlined below.</w:t>
      </w:r>
    </w:p>
    <w:p w14:paraId="39DBCA69" w14:textId="77777777" w:rsidR="00461D55" w:rsidRPr="004640F3" w:rsidRDefault="00461D55" w:rsidP="00461D55">
      <w:pPr>
        <w:pStyle w:val="Heading3"/>
        <w:spacing w:line="240" w:lineRule="auto"/>
        <w:rPr>
          <w:szCs w:val="32"/>
          <w:lang w:val="it-IT"/>
        </w:rPr>
      </w:pPr>
      <w:r w:rsidRPr="004640F3">
        <w:rPr>
          <w:szCs w:val="32"/>
          <w:lang w:val="it-IT"/>
        </w:rPr>
        <w:t>Health districts</w:t>
      </w:r>
    </w:p>
    <w:p w14:paraId="29BB47BB" w14:textId="4726F643" w:rsidR="00C90C52" w:rsidRDefault="00461D55" w:rsidP="00652780">
      <w:pPr>
        <w:spacing w:line="240" w:lineRule="auto"/>
      </w:pPr>
      <w:r w:rsidRPr="00DB55EB">
        <w:rPr>
          <w:rFonts w:cs="Arial"/>
        </w:rPr>
        <w:t xml:space="preserve">This </w:t>
      </w:r>
      <w:r>
        <w:rPr>
          <w:rFonts w:cs="Arial"/>
        </w:rPr>
        <w:t>document</w:t>
      </w:r>
      <w:r w:rsidRPr="00DB55EB">
        <w:rPr>
          <w:rFonts w:cs="Arial"/>
        </w:rPr>
        <w:t xml:space="preserve"> presents climate information for</w:t>
      </w:r>
      <w:r>
        <w:rPr>
          <w:rFonts w:cs="Arial"/>
        </w:rPr>
        <w:t xml:space="preserve"> 7 health districts, corresponding to</w:t>
      </w:r>
      <w:r w:rsidRPr="00DB55EB">
        <w:rPr>
          <w:rFonts w:cs="Arial"/>
        </w:rPr>
        <w:t xml:space="preserve"> </w:t>
      </w:r>
      <w:r>
        <w:rPr>
          <w:rFonts w:cs="Arial"/>
        </w:rPr>
        <w:t>the 9 geographically</w:t>
      </w:r>
      <w:r w:rsidR="00C9574A">
        <w:rPr>
          <w:rFonts w:cs="Arial"/>
        </w:rPr>
        <w:t xml:space="preserve"> </w:t>
      </w:r>
      <w:r>
        <w:rPr>
          <w:rFonts w:cs="Arial"/>
        </w:rPr>
        <w:t xml:space="preserve">based SA Health Local Health Networks, with the </w:t>
      </w:r>
      <w:r w:rsidR="00605EEE" w:rsidRPr="00605EEE">
        <w:rPr>
          <w:rFonts w:cs="Arial"/>
        </w:rPr>
        <w:t>three Adelaide Local Health Networks (Central Adelaide, Northern Adelaide and Southern Adelaide) combined into a single Adelaide health district</w:t>
      </w:r>
      <w:r w:rsidR="00C9574A">
        <w:rPr>
          <w:rFonts w:cs="Arial"/>
        </w:rPr>
        <w:t>.</w:t>
      </w:r>
      <w:r w:rsidR="00C6436C" w:rsidRPr="00C6436C">
        <w:rPr>
          <w:noProof/>
        </w:rPr>
        <w:drawing>
          <wp:inline distT="0" distB="0" distL="0" distR="0" wp14:anchorId="645926CA" wp14:editId="2D5B5E7C">
            <wp:extent cx="6026150" cy="4321810"/>
            <wp:effectExtent l="0" t="0" r="0" b="2540"/>
            <wp:docPr id="873385253" name="Picture 1" descr="Map of South Australia (SA)depicting the health distric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385253" name="Picture 1" descr="Map of South Australia (SA)depicting the health district boundary."/>
                    <pic:cNvPicPr/>
                  </pic:nvPicPr>
                  <pic:blipFill>
                    <a:blip r:embed="rId19"/>
                    <a:stretch>
                      <a:fillRect/>
                    </a:stretch>
                  </pic:blipFill>
                  <pic:spPr>
                    <a:xfrm>
                      <a:off x="0" y="0"/>
                      <a:ext cx="6026150" cy="4321810"/>
                    </a:xfrm>
                    <a:prstGeom prst="rect">
                      <a:avLst/>
                    </a:prstGeom>
                  </pic:spPr>
                </pic:pic>
              </a:graphicData>
            </a:graphic>
          </wp:inline>
        </w:drawing>
      </w:r>
    </w:p>
    <w:p w14:paraId="10BBA5AE" w14:textId="30A6EFE3" w:rsidR="00C90C52" w:rsidRPr="00C109E7" w:rsidRDefault="00C90C52" w:rsidP="00C109E7">
      <w:pPr>
        <w:pStyle w:val="Caption"/>
        <w:rPr>
          <w:sz w:val="22"/>
          <w:szCs w:val="22"/>
        </w:rPr>
      </w:pPr>
      <w:r w:rsidRPr="00C109E7">
        <w:rPr>
          <w:sz w:val="22"/>
          <w:szCs w:val="22"/>
        </w:rPr>
        <w:t xml:space="preserve">Figure </w:t>
      </w:r>
      <w:r w:rsidRPr="00C109E7">
        <w:rPr>
          <w:sz w:val="22"/>
          <w:szCs w:val="22"/>
        </w:rPr>
        <w:fldChar w:fldCharType="begin"/>
      </w:r>
      <w:r w:rsidRPr="00C109E7">
        <w:rPr>
          <w:sz w:val="22"/>
          <w:szCs w:val="22"/>
        </w:rPr>
        <w:instrText>SEQ Figure \* ARABIC</w:instrText>
      </w:r>
      <w:r w:rsidRPr="00C109E7">
        <w:rPr>
          <w:sz w:val="22"/>
          <w:szCs w:val="22"/>
        </w:rPr>
        <w:fldChar w:fldCharType="separate"/>
      </w:r>
      <w:r w:rsidRPr="00C109E7">
        <w:rPr>
          <w:sz w:val="22"/>
          <w:szCs w:val="22"/>
        </w:rPr>
        <w:t>1</w:t>
      </w:r>
      <w:r w:rsidRPr="00C109E7">
        <w:rPr>
          <w:sz w:val="22"/>
          <w:szCs w:val="22"/>
        </w:rPr>
        <w:fldChar w:fldCharType="end"/>
      </w:r>
      <w:r w:rsidRPr="00C109E7">
        <w:rPr>
          <w:sz w:val="22"/>
          <w:szCs w:val="22"/>
        </w:rPr>
        <w:t xml:space="preserve">. Map of </w:t>
      </w:r>
      <w:r w:rsidR="00F81855" w:rsidRPr="00C109E7">
        <w:rPr>
          <w:sz w:val="22"/>
          <w:szCs w:val="22"/>
        </w:rPr>
        <w:t>South Australian</w:t>
      </w:r>
      <w:r w:rsidRPr="00C109E7">
        <w:rPr>
          <w:sz w:val="22"/>
          <w:szCs w:val="22"/>
        </w:rPr>
        <w:t xml:space="preserve"> health districts used in this </w:t>
      </w:r>
      <w:r w:rsidR="0011409D">
        <w:rPr>
          <w:sz w:val="22"/>
          <w:szCs w:val="22"/>
        </w:rPr>
        <w:t>document</w:t>
      </w:r>
      <w:r w:rsidRPr="00C109E7">
        <w:rPr>
          <w:sz w:val="22"/>
          <w:szCs w:val="22"/>
        </w:rPr>
        <w:t>.</w:t>
      </w:r>
    </w:p>
    <w:p w14:paraId="09CFC866" w14:textId="1FDAA227" w:rsidR="00C90C52" w:rsidRDefault="00C90C52" w:rsidP="000F5140">
      <w:pPr>
        <w:pStyle w:val="Heading3"/>
        <w:spacing w:line="240" w:lineRule="auto"/>
        <w:rPr>
          <w:sz w:val="22"/>
          <w:szCs w:val="22"/>
        </w:rPr>
      </w:pPr>
      <w:r>
        <w:lastRenderedPageBreak/>
        <w:t>T</w:t>
      </w:r>
      <w:r w:rsidRPr="002B1930">
        <w:t>ime horizons</w:t>
      </w:r>
    </w:p>
    <w:p w14:paraId="0347AFC6" w14:textId="31A939BE" w:rsidR="00C90C52" w:rsidRPr="00AF0409" w:rsidRDefault="00C90C52" w:rsidP="000F5140">
      <w:pPr>
        <w:spacing w:line="240" w:lineRule="auto"/>
      </w:pPr>
      <w:r w:rsidRPr="00AF0409">
        <w:t xml:space="preserve">This </w:t>
      </w:r>
      <w:r w:rsidR="0011409D">
        <w:t>document</w:t>
      </w:r>
      <w:r w:rsidRPr="00AF0409">
        <w:t xml:space="preserve"> provides climate information on each climate hazard for the following time horizons:</w:t>
      </w:r>
    </w:p>
    <w:p w14:paraId="702EF3AD" w14:textId="77777777" w:rsidR="00C90C52" w:rsidRPr="00982FAD" w:rsidRDefault="00C90C52" w:rsidP="000F5140">
      <w:pPr>
        <w:spacing w:line="240" w:lineRule="auto"/>
      </w:pPr>
    </w:p>
    <w:tbl>
      <w:tblPr>
        <w:tblStyle w:val="TableGrid"/>
        <w:tblW w:w="5000" w:type="pct"/>
        <w:tblLayout w:type="fixed"/>
        <w:tblLook w:val="04A0" w:firstRow="1" w:lastRow="0" w:firstColumn="1" w:lastColumn="0" w:noHBand="0" w:noVBand="1"/>
      </w:tblPr>
      <w:tblGrid>
        <w:gridCol w:w="1561"/>
        <w:gridCol w:w="1983"/>
        <w:gridCol w:w="2268"/>
        <w:gridCol w:w="3678"/>
      </w:tblGrid>
      <w:tr w:rsidR="00D1193C" w:rsidRPr="00425066" w14:paraId="4482CFFF" w14:textId="77777777" w:rsidTr="001C594C">
        <w:trPr>
          <w:cnfStyle w:val="100000000000" w:firstRow="1" w:lastRow="0" w:firstColumn="0" w:lastColumn="0" w:oddVBand="0" w:evenVBand="0" w:oddHBand="0" w:evenHBand="0" w:firstRowFirstColumn="0" w:firstRowLastColumn="0" w:lastRowFirstColumn="0" w:lastRowLastColumn="0"/>
          <w:trHeight w:hRule="exact" w:val="340"/>
        </w:trPr>
        <w:tc>
          <w:tcPr>
            <w:tcW w:w="822" w:type="pct"/>
          </w:tcPr>
          <w:p w14:paraId="50241821" w14:textId="2DD8CFFC" w:rsidR="00D1193C" w:rsidRPr="00425066" w:rsidRDefault="00D1193C" w:rsidP="000F5140">
            <w:pPr>
              <w:spacing w:line="240" w:lineRule="auto"/>
              <w:rPr>
                <w:b/>
                <w:bCs/>
                <w:sz w:val="22"/>
                <w:szCs w:val="22"/>
              </w:rPr>
            </w:pPr>
            <w:r w:rsidRPr="00425066">
              <w:rPr>
                <w:b/>
                <w:sz w:val="22"/>
                <w:szCs w:val="22"/>
              </w:rPr>
              <w:t>Time horizon</w:t>
            </w:r>
          </w:p>
        </w:tc>
        <w:tc>
          <w:tcPr>
            <w:tcW w:w="1045" w:type="pct"/>
          </w:tcPr>
          <w:p w14:paraId="13BE901E" w14:textId="23CAD6F1" w:rsidR="00D1193C" w:rsidRPr="00425066" w:rsidRDefault="00D1193C" w:rsidP="000F5140">
            <w:pPr>
              <w:spacing w:line="240" w:lineRule="auto"/>
              <w:rPr>
                <w:sz w:val="22"/>
                <w:szCs w:val="22"/>
              </w:rPr>
            </w:pPr>
            <w:r w:rsidRPr="00425066">
              <w:rPr>
                <w:b/>
                <w:sz w:val="22"/>
                <w:szCs w:val="22"/>
              </w:rPr>
              <w:t>Years</w:t>
            </w:r>
          </w:p>
        </w:tc>
        <w:tc>
          <w:tcPr>
            <w:tcW w:w="1195" w:type="pct"/>
          </w:tcPr>
          <w:p w14:paraId="10AB987B" w14:textId="6B78C492" w:rsidR="00D1193C" w:rsidRPr="00425066" w:rsidRDefault="00D1193C" w:rsidP="000F5140">
            <w:pPr>
              <w:spacing w:line="240" w:lineRule="auto"/>
              <w:rPr>
                <w:sz w:val="22"/>
                <w:szCs w:val="22"/>
              </w:rPr>
            </w:pPr>
            <w:r w:rsidRPr="00425066">
              <w:rPr>
                <w:b/>
                <w:sz w:val="22"/>
                <w:szCs w:val="22"/>
              </w:rPr>
              <w:t>Description</w:t>
            </w:r>
          </w:p>
        </w:tc>
        <w:tc>
          <w:tcPr>
            <w:tcW w:w="1938" w:type="pct"/>
          </w:tcPr>
          <w:p w14:paraId="22056866" w14:textId="0F63F89D" w:rsidR="00D1193C" w:rsidRPr="00425066" w:rsidRDefault="00D1193C" w:rsidP="000F5140">
            <w:pPr>
              <w:spacing w:line="240" w:lineRule="auto"/>
              <w:rPr>
                <w:sz w:val="22"/>
                <w:szCs w:val="22"/>
              </w:rPr>
            </w:pPr>
            <w:r w:rsidRPr="00425066">
              <w:rPr>
                <w:b/>
                <w:sz w:val="22"/>
                <w:szCs w:val="22"/>
              </w:rPr>
              <w:t>Use in risk assessment</w:t>
            </w:r>
          </w:p>
        </w:tc>
      </w:tr>
      <w:tr w:rsidR="00C90C52" w:rsidRPr="00AA66D0" w14:paraId="078DEC89" w14:textId="77777777" w:rsidTr="00AA66D0">
        <w:trPr>
          <w:cnfStyle w:val="000000100000" w:firstRow="0" w:lastRow="0" w:firstColumn="0" w:lastColumn="0" w:oddVBand="0" w:evenVBand="0" w:oddHBand="1" w:evenHBand="0" w:firstRowFirstColumn="0" w:firstRowLastColumn="0" w:lastRowFirstColumn="0" w:lastRowLastColumn="0"/>
          <w:trHeight w:hRule="exact" w:val="624"/>
        </w:trPr>
        <w:tc>
          <w:tcPr>
            <w:tcW w:w="822" w:type="pct"/>
          </w:tcPr>
          <w:p w14:paraId="34A83D4F" w14:textId="77777777" w:rsidR="00C90C52" w:rsidRPr="00AA66D0" w:rsidRDefault="00C90C52" w:rsidP="000F5140">
            <w:pPr>
              <w:spacing w:line="240" w:lineRule="auto"/>
              <w:rPr>
                <w:b/>
                <w:bCs/>
                <w:sz w:val="22"/>
                <w:szCs w:val="22"/>
              </w:rPr>
            </w:pPr>
            <w:r w:rsidRPr="00AA66D0">
              <w:rPr>
                <w:b/>
                <w:bCs/>
                <w:sz w:val="22"/>
                <w:szCs w:val="22"/>
              </w:rPr>
              <w:t>Baseline</w:t>
            </w:r>
          </w:p>
        </w:tc>
        <w:tc>
          <w:tcPr>
            <w:tcW w:w="1045" w:type="pct"/>
          </w:tcPr>
          <w:p w14:paraId="3544DFE8" w14:textId="77777777" w:rsidR="00C90C52" w:rsidRPr="00AA66D0" w:rsidRDefault="00C90C52" w:rsidP="000F5140">
            <w:pPr>
              <w:spacing w:line="240" w:lineRule="auto"/>
              <w:rPr>
                <w:sz w:val="22"/>
                <w:szCs w:val="22"/>
              </w:rPr>
            </w:pPr>
            <w:r w:rsidRPr="00AA66D0">
              <w:rPr>
                <w:sz w:val="22"/>
                <w:szCs w:val="22"/>
              </w:rPr>
              <w:t>Observed data from 1985-2014</w:t>
            </w:r>
          </w:p>
        </w:tc>
        <w:tc>
          <w:tcPr>
            <w:tcW w:w="1195" w:type="pct"/>
          </w:tcPr>
          <w:p w14:paraId="2E4EA9D0" w14:textId="77777777" w:rsidR="00C90C52" w:rsidRPr="00AA66D0" w:rsidRDefault="00C90C52" w:rsidP="000F5140">
            <w:pPr>
              <w:spacing w:line="240" w:lineRule="auto"/>
              <w:rPr>
                <w:sz w:val="22"/>
                <w:szCs w:val="22"/>
              </w:rPr>
            </w:pPr>
            <w:r w:rsidRPr="00AA66D0">
              <w:rPr>
                <w:sz w:val="22"/>
                <w:szCs w:val="22"/>
              </w:rPr>
              <w:t>Historical baseline position</w:t>
            </w:r>
          </w:p>
        </w:tc>
        <w:tc>
          <w:tcPr>
            <w:tcW w:w="1938" w:type="pct"/>
          </w:tcPr>
          <w:p w14:paraId="1AD564EF" w14:textId="77777777" w:rsidR="00C90C52" w:rsidRPr="00AA66D0" w:rsidRDefault="00C90C52" w:rsidP="000F5140">
            <w:pPr>
              <w:spacing w:line="240" w:lineRule="auto"/>
              <w:rPr>
                <w:sz w:val="22"/>
                <w:szCs w:val="22"/>
              </w:rPr>
            </w:pPr>
            <w:r w:rsidRPr="00AA66D0">
              <w:rPr>
                <w:sz w:val="22"/>
                <w:szCs w:val="22"/>
              </w:rPr>
              <w:t>Understand current risks and ensure they are being managed effectively</w:t>
            </w:r>
          </w:p>
        </w:tc>
      </w:tr>
      <w:tr w:rsidR="00C90C52" w:rsidRPr="00AA66D0" w14:paraId="73B65107" w14:textId="77777777" w:rsidTr="00AA66D0">
        <w:trPr>
          <w:trHeight w:hRule="exact" w:val="907"/>
        </w:trPr>
        <w:tc>
          <w:tcPr>
            <w:tcW w:w="822" w:type="pct"/>
          </w:tcPr>
          <w:p w14:paraId="6AB7F0B9" w14:textId="77777777" w:rsidR="00C90C52" w:rsidRPr="00AA66D0" w:rsidRDefault="00C90C52" w:rsidP="000F5140">
            <w:pPr>
              <w:spacing w:line="240" w:lineRule="auto"/>
              <w:rPr>
                <w:b/>
                <w:bCs/>
                <w:sz w:val="22"/>
                <w:szCs w:val="22"/>
              </w:rPr>
            </w:pPr>
            <w:r w:rsidRPr="00AA66D0">
              <w:rPr>
                <w:b/>
                <w:bCs/>
                <w:sz w:val="22"/>
                <w:szCs w:val="22"/>
              </w:rPr>
              <w:t>Mid-century (2050)</w:t>
            </w:r>
          </w:p>
        </w:tc>
        <w:tc>
          <w:tcPr>
            <w:tcW w:w="1045" w:type="pct"/>
          </w:tcPr>
          <w:p w14:paraId="2D9AE8D0" w14:textId="77777777" w:rsidR="00C90C52" w:rsidRPr="00AA66D0" w:rsidRDefault="00C90C52" w:rsidP="000F5140">
            <w:pPr>
              <w:spacing w:line="240" w:lineRule="auto"/>
              <w:rPr>
                <w:sz w:val="22"/>
                <w:szCs w:val="22"/>
              </w:rPr>
            </w:pPr>
            <w:r w:rsidRPr="00AA66D0">
              <w:rPr>
                <w:sz w:val="22"/>
                <w:szCs w:val="22"/>
              </w:rPr>
              <w:t>2035–2064</w:t>
            </w:r>
          </w:p>
        </w:tc>
        <w:tc>
          <w:tcPr>
            <w:tcW w:w="1195" w:type="pct"/>
          </w:tcPr>
          <w:p w14:paraId="2AE233DA" w14:textId="77777777" w:rsidR="00C90C52" w:rsidRPr="00AA66D0" w:rsidRDefault="00C90C52" w:rsidP="000F5140">
            <w:pPr>
              <w:spacing w:line="240" w:lineRule="auto"/>
              <w:rPr>
                <w:sz w:val="22"/>
                <w:szCs w:val="22"/>
              </w:rPr>
            </w:pPr>
            <w:r w:rsidRPr="00AA66D0">
              <w:rPr>
                <w:sz w:val="22"/>
                <w:szCs w:val="22"/>
              </w:rPr>
              <w:t>Medium-term climate projections</w:t>
            </w:r>
          </w:p>
        </w:tc>
        <w:tc>
          <w:tcPr>
            <w:tcW w:w="1938" w:type="pct"/>
          </w:tcPr>
          <w:p w14:paraId="42EC0631" w14:textId="77777777" w:rsidR="00C90C52" w:rsidRPr="00AA66D0" w:rsidRDefault="00C90C52" w:rsidP="000F5140">
            <w:pPr>
              <w:spacing w:line="240" w:lineRule="auto"/>
              <w:rPr>
                <w:sz w:val="22"/>
                <w:szCs w:val="22"/>
              </w:rPr>
            </w:pPr>
            <w:r w:rsidRPr="00AA66D0">
              <w:rPr>
                <w:sz w:val="22"/>
                <w:szCs w:val="22"/>
              </w:rPr>
              <w:t>Identify and manage emerging risks to population health and health systems</w:t>
            </w:r>
          </w:p>
        </w:tc>
      </w:tr>
      <w:tr w:rsidR="00C90C52" w:rsidRPr="00AA66D0" w14:paraId="6E4E4947" w14:textId="77777777" w:rsidTr="00AA66D0">
        <w:trPr>
          <w:cnfStyle w:val="000000100000" w:firstRow="0" w:lastRow="0" w:firstColumn="0" w:lastColumn="0" w:oddVBand="0" w:evenVBand="0" w:oddHBand="1" w:evenHBand="0" w:firstRowFirstColumn="0" w:firstRowLastColumn="0" w:lastRowFirstColumn="0" w:lastRowLastColumn="0"/>
          <w:trHeight w:hRule="exact" w:val="907"/>
        </w:trPr>
        <w:tc>
          <w:tcPr>
            <w:tcW w:w="822" w:type="pct"/>
          </w:tcPr>
          <w:p w14:paraId="344F6178" w14:textId="77777777" w:rsidR="00C90C52" w:rsidRPr="00AA66D0" w:rsidRDefault="00C90C52" w:rsidP="000F5140">
            <w:pPr>
              <w:spacing w:line="240" w:lineRule="auto"/>
              <w:rPr>
                <w:b/>
                <w:bCs/>
                <w:sz w:val="22"/>
                <w:szCs w:val="22"/>
              </w:rPr>
            </w:pPr>
            <w:r w:rsidRPr="00AA66D0">
              <w:rPr>
                <w:b/>
                <w:bCs/>
                <w:sz w:val="22"/>
                <w:szCs w:val="22"/>
              </w:rPr>
              <w:t>Late century (2085)</w:t>
            </w:r>
          </w:p>
        </w:tc>
        <w:tc>
          <w:tcPr>
            <w:tcW w:w="1045" w:type="pct"/>
          </w:tcPr>
          <w:p w14:paraId="645B1008" w14:textId="77777777" w:rsidR="00C90C52" w:rsidRPr="00AA66D0" w:rsidRDefault="00C90C52" w:rsidP="000F5140">
            <w:pPr>
              <w:spacing w:line="240" w:lineRule="auto"/>
              <w:rPr>
                <w:sz w:val="22"/>
                <w:szCs w:val="22"/>
              </w:rPr>
            </w:pPr>
            <w:r w:rsidRPr="00AA66D0">
              <w:rPr>
                <w:sz w:val="22"/>
                <w:szCs w:val="22"/>
              </w:rPr>
              <w:t>2070–2099</w:t>
            </w:r>
          </w:p>
        </w:tc>
        <w:tc>
          <w:tcPr>
            <w:tcW w:w="1195" w:type="pct"/>
          </w:tcPr>
          <w:p w14:paraId="14830223" w14:textId="77777777" w:rsidR="00C90C52" w:rsidRPr="00AA66D0" w:rsidRDefault="00C90C52" w:rsidP="000F5140">
            <w:pPr>
              <w:spacing w:line="240" w:lineRule="auto"/>
              <w:rPr>
                <w:sz w:val="22"/>
                <w:szCs w:val="22"/>
              </w:rPr>
            </w:pPr>
            <w:r w:rsidRPr="00AA66D0">
              <w:rPr>
                <w:sz w:val="22"/>
                <w:szCs w:val="22"/>
              </w:rPr>
              <w:t>Long-term climate projections</w:t>
            </w:r>
          </w:p>
        </w:tc>
        <w:tc>
          <w:tcPr>
            <w:tcW w:w="1938" w:type="pct"/>
          </w:tcPr>
          <w:p w14:paraId="00F5BC87" w14:textId="77777777" w:rsidR="00C90C52" w:rsidRPr="00AA66D0" w:rsidRDefault="00C90C52" w:rsidP="000F5140">
            <w:pPr>
              <w:spacing w:line="240" w:lineRule="auto"/>
              <w:rPr>
                <w:sz w:val="22"/>
                <w:szCs w:val="22"/>
              </w:rPr>
            </w:pPr>
            <w:r w:rsidRPr="00AA66D0">
              <w:rPr>
                <w:sz w:val="22"/>
                <w:szCs w:val="22"/>
              </w:rPr>
              <w:t>Identify long-term risks when planning infrastructure or policy with long-lasting consequences</w:t>
            </w:r>
          </w:p>
        </w:tc>
      </w:tr>
    </w:tbl>
    <w:p w14:paraId="3C34A947" w14:textId="77777777" w:rsidR="00AB5494" w:rsidRPr="006C7C11" w:rsidRDefault="00AB5494" w:rsidP="00AB5494">
      <w:pPr>
        <w:pStyle w:val="Heading3"/>
        <w:spacing w:line="240" w:lineRule="auto"/>
      </w:pPr>
      <w:r w:rsidRPr="006C7C11">
        <w:t>Climate scenarios</w:t>
      </w:r>
    </w:p>
    <w:p w14:paraId="4B4EEDA5" w14:textId="0EC2A14C" w:rsidR="00AB5494" w:rsidRPr="00B4064A" w:rsidRDefault="00AB5494" w:rsidP="00AB5494">
      <w:pPr>
        <w:spacing w:line="240" w:lineRule="auto"/>
      </w:pPr>
      <w:r w:rsidRPr="00B4064A">
        <w:t xml:space="preserve">The </w:t>
      </w:r>
      <w:r w:rsidR="0011409D">
        <w:t>document</w:t>
      </w:r>
      <w:r w:rsidRPr="00B4064A">
        <w:t xml:space="preserve"> provides climate information on each hazard for two different climate scenarios. A climate scenario is a plausible representation of what the future climate might look like. These scenarios are based on different assumptions about greenhouse gas emissions and other factors that influence the future climate. </w:t>
      </w:r>
    </w:p>
    <w:p w14:paraId="2DFFBF84" w14:textId="77777777" w:rsidR="00AB5494" w:rsidRPr="00B4064A" w:rsidRDefault="00AB5494" w:rsidP="00AB5494">
      <w:pPr>
        <w:spacing w:line="240" w:lineRule="auto"/>
      </w:pPr>
    </w:p>
    <w:p w14:paraId="4762E5FF" w14:textId="6E5AB0FA" w:rsidR="00AB5494" w:rsidRPr="00B4064A" w:rsidRDefault="00AB5494" w:rsidP="00AB5494">
      <w:pPr>
        <w:spacing w:line="240" w:lineRule="auto"/>
      </w:pPr>
      <w:r w:rsidRPr="00B4064A">
        <w:t xml:space="preserve">This </w:t>
      </w:r>
      <w:r w:rsidR="0011409D">
        <w:t>document</w:t>
      </w:r>
      <w:r w:rsidRPr="00B4064A">
        <w:t xml:space="preserve"> uses Shared Socioeconomic Pathways (SSPs) as the basis for different climate scenarios. SSPs describe how socioeconomic factors (such as population, economic growth, education, urbanisation and technology development) could change over the next century and </w:t>
      </w:r>
      <w:proofErr w:type="gramStart"/>
      <w:r w:rsidRPr="00B4064A">
        <w:t>have an effect on</w:t>
      </w:r>
      <w:proofErr w:type="gramEnd"/>
      <w:r w:rsidRPr="00B4064A">
        <w:t xml:space="preserve"> future greenhouse gas emissions and global temperatures. </w:t>
      </w:r>
    </w:p>
    <w:p w14:paraId="381E4692" w14:textId="77777777" w:rsidR="00AB5494" w:rsidRPr="00B4064A" w:rsidRDefault="00AB5494" w:rsidP="00AB5494">
      <w:pPr>
        <w:spacing w:line="240" w:lineRule="auto"/>
      </w:pPr>
    </w:p>
    <w:p w14:paraId="7C862E32" w14:textId="49BAB323" w:rsidR="00AB5494" w:rsidRPr="00B4064A" w:rsidRDefault="00AB5494" w:rsidP="00AB5494">
      <w:pPr>
        <w:spacing w:line="240" w:lineRule="auto"/>
      </w:pPr>
      <w:r w:rsidRPr="00B4064A">
        <w:t>There are five main SSPs, each of which outlines a different scenario, ranging from a sustainable future with low emissions, to one with high fossil fuel uses and high emissions. The most recent iteration of SSPs incorporate information from what were previously called Representative Concentration Pathways (RCPs)</w:t>
      </w:r>
      <w:r w:rsidR="00FF45EB">
        <w:t xml:space="preserve">, </w:t>
      </w:r>
      <w:r w:rsidR="00FF45EB" w:rsidRPr="002F3258">
        <w:t>which measure the expected change in radiative forcing (in W/m2) under the scenario from 1750 to 2100</w:t>
      </w:r>
      <w:r w:rsidRPr="00B4064A">
        <w:t>. SSP2-4.5 denotes what would previously have been called a scenario involving SSP2 and RCP4.5</w:t>
      </w:r>
      <w:r>
        <w:t xml:space="preserve"> – the reasoning for merging them </w:t>
      </w:r>
      <w:r w:rsidRPr="00B4064A">
        <w:t>being that SSP2 describes socioeconomic conditions likely to give rise to RCP4.5.</w:t>
      </w:r>
    </w:p>
    <w:p w14:paraId="42A7283A" w14:textId="77777777" w:rsidR="00AB5494" w:rsidRPr="00B4064A" w:rsidRDefault="00AB5494" w:rsidP="00AB5494">
      <w:pPr>
        <w:spacing w:line="240" w:lineRule="auto"/>
      </w:pPr>
    </w:p>
    <w:p w14:paraId="21BF20D9" w14:textId="4E47AF5B" w:rsidR="00AB5494" w:rsidRPr="00B4064A" w:rsidRDefault="00AB5494" w:rsidP="00AB5494">
      <w:pPr>
        <w:spacing w:line="240" w:lineRule="auto"/>
      </w:pPr>
      <w:r w:rsidRPr="00B4064A">
        <w:t xml:space="preserve">The two </w:t>
      </w:r>
      <w:r>
        <w:t xml:space="preserve">main </w:t>
      </w:r>
      <w:r w:rsidRPr="00B4064A">
        <w:t xml:space="preserve">scenarios used in this </w:t>
      </w:r>
      <w:r w:rsidR="0011409D">
        <w:t>document</w:t>
      </w:r>
      <w:r w:rsidRPr="00B4064A">
        <w:t xml:space="preserve"> are:</w:t>
      </w:r>
    </w:p>
    <w:p w14:paraId="3C5BEE43" w14:textId="58D69804" w:rsidR="00AB5494" w:rsidRPr="00B4064A" w:rsidRDefault="00AB5494" w:rsidP="00AB5494">
      <w:pPr>
        <w:pStyle w:val="BulletNoIndent"/>
        <w:spacing w:line="240" w:lineRule="auto"/>
        <w:ind w:left="360" w:hanging="357"/>
      </w:pPr>
      <w:r w:rsidRPr="00B4064A">
        <w:rPr>
          <w:b/>
          <w:bCs/>
        </w:rPr>
        <w:t>A ‘middle of the road’ scenario</w:t>
      </w:r>
      <w:r w:rsidRPr="00B4064A">
        <w:t xml:space="preserve"> </w:t>
      </w:r>
      <w:r w:rsidRPr="00B4064A">
        <w:rPr>
          <w:b/>
          <w:bCs/>
        </w:rPr>
        <w:t>(</w:t>
      </w:r>
      <w:r w:rsidRPr="00B4064A">
        <w:rPr>
          <w:b/>
        </w:rPr>
        <w:t>SSP2-4.5):</w:t>
      </w:r>
      <w:r w:rsidRPr="00B4064A">
        <w:t xml:space="preserve"> this scenario assumes emissions remain at current levels until the middle of the 21</w:t>
      </w:r>
      <w:r w:rsidRPr="00B4064A">
        <w:rPr>
          <w:vertAlign w:val="superscript"/>
        </w:rPr>
        <w:t>st</w:t>
      </w:r>
      <w:r w:rsidRPr="00B4064A">
        <w:t xml:space="preserve"> century, and that net zero emissions are not reached by 2100. This scenario sees temperatures rising by about 2.7°C by the end of the century. In this </w:t>
      </w:r>
      <w:r w:rsidR="0011409D">
        <w:t>document</w:t>
      </w:r>
      <w:r w:rsidRPr="00B4064A">
        <w:t xml:space="preserve"> this is</w:t>
      </w:r>
      <w:r w:rsidRPr="00B4064A" w:rsidDel="00AD38F6">
        <w:t xml:space="preserve"> </w:t>
      </w:r>
      <w:r w:rsidRPr="00B4064A">
        <w:t>the lower emissions scenario across all climate hazards, except for the fire hazard (see below note).</w:t>
      </w:r>
    </w:p>
    <w:p w14:paraId="2DD05A7B" w14:textId="043DF3DF" w:rsidR="00AB5494" w:rsidRPr="00B4064A" w:rsidRDefault="00AB5494" w:rsidP="00AB5494">
      <w:pPr>
        <w:pStyle w:val="BulletNoIndent"/>
        <w:spacing w:line="240" w:lineRule="auto"/>
        <w:ind w:left="360" w:hanging="357"/>
      </w:pPr>
      <w:r w:rsidRPr="00B4064A">
        <w:rPr>
          <w:b/>
        </w:rPr>
        <w:t>A ‘reasonable worst-case’ scenario (SSP3-7.0):</w:t>
      </w:r>
      <w:r w:rsidRPr="00B4064A">
        <w:t xml:space="preserve"> this scenario assumes both emissions and temperatures continue to rise to the end of the century due to delayed climate action. This scenario sees temperatures rise by about 3.6°C by 2100</w:t>
      </w:r>
      <w:r>
        <w:t>.</w:t>
      </w:r>
      <w:r w:rsidRPr="00B4064A">
        <w:rPr>
          <w:rStyle w:val="FootnoteReference"/>
        </w:rPr>
        <w:footnoteReference w:id="2"/>
      </w:r>
      <w:r w:rsidRPr="00B4064A">
        <w:t xml:space="preserve"> In this </w:t>
      </w:r>
      <w:r w:rsidR="0011409D">
        <w:t>document</w:t>
      </w:r>
      <w:r w:rsidRPr="00B4064A">
        <w:t xml:space="preserve"> this is</w:t>
      </w:r>
      <w:r w:rsidRPr="00B4064A" w:rsidDel="001177CA">
        <w:t xml:space="preserve"> </w:t>
      </w:r>
      <w:r w:rsidRPr="00B4064A">
        <w:t>the higher emissions scenario across all climate hazards.</w:t>
      </w:r>
    </w:p>
    <w:p w14:paraId="2D2BE7DE" w14:textId="77777777" w:rsidR="00AB5494" w:rsidRPr="00B4064A" w:rsidRDefault="00AB5494" w:rsidP="00AB5494">
      <w:pPr>
        <w:spacing w:line="240" w:lineRule="auto"/>
      </w:pPr>
    </w:p>
    <w:p w14:paraId="086AF88F" w14:textId="30F7C2BD" w:rsidR="00AB5494" w:rsidRPr="00B4064A" w:rsidRDefault="00AB5494" w:rsidP="00AB5494">
      <w:pPr>
        <w:spacing w:line="240" w:lineRule="auto"/>
      </w:pPr>
      <w:r w:rsidRPr="00B4064A">
        <w:t xml:space="preserve">Fire hazard projections are not available for SSP2-4.5, so SSP1-2.6 is used </w:t>
      </w:r>
      <w:r>
        <w:t xml:space="preserve">as </w:t>
      </w:r>
      <w:r w:rsidRPr="00B4064A">
        <w:t xml:space="preserve">the lower </w:t>
      </w:r>
      <w:r>
        <w:t xml:space="preserve">emissions </w:t>
      </w:r>
      <w:r w:rsidRPr="00B4064A">
        <w:t xml:space="preserve">scenario for this hazard instead of SSP2-4.5. Under SSP1-2.6, global emissions are reduced but </w:t>
      </w:r>
      <w:r>
        <w:t>do not</w:t>
      </w:r>
      <w:r w:rsidRPr="00B4064A">
        <w:t xml:space="preserve"> reach net zero until after 2050 and warming stabilises at about 1.8°C by 2100.</w:t>
      </w:r>
      <w:r>
        <w:t xml:space="preserve"> This </w:t>
      </w:r>
      <w:r w:rsidR="0011409D">
        <w:t>document</w:t>
      </w:r>
      <w:r>
        <w:t xml:space="preserve"> refers to SSP1-2.6 as the ‘sustainability’ scenario.</w:t>
      </w:r>
    </w:p>
    <w:p w14:paraId="0ACE2F50" w14:textId="77777777" w:rsidR="00AB5494" w:rsidRPr="002B1930" w:rsidRDefault="00AB5494" w:rsidP="00AB5494">
      <w:pPr>
        <w:pStyle w:val="Heading3"/>
        <w:spacing w:line="240" w:lineRule="auto"/>
      </w:pPr>
      <w:r w:rsidRPr="002B1930">
        <w:t xml:space="preserve">Climate </w:t>
      </w:r>
      <w:r>
        <w:t>hazard projections</w:t>
      </w:r>
      <w:r w:rsidRPr="002B1930">
        <w:t xml:space="preserve"> </w:t>
      </w:r>
    </w:p>
    <w:p w14:paraId="22F9CDBB" w14:textId="77777777" w:rsidR="00AB5494" w:rsidRPr="00B4064A" w:rsidRDefault="00AB5494" w:rsidP="00AB5494">
      <w:pPr>
        <w:spacing w:line="240" w:lineRule="auto"/>
      </w:pPr>
      <w:r w:rsidRPr="00B4064A">
        <w:t xml:space="preserve">For each health district, the following information is provided for each climate hazard, across the different time horizons and climate scenarios: </w:t>
      </w:r>
    </w:p>
    <w:p w14:paraId="64564537" w14:textId="77777777" w:rsidR="00AB5494" w:rsidRPr="00B4064A" w:rsidRDefault="00AB5494" w:rsidP="00803579">
      <w:pPr>
        <w:pStyle w:val="ListParagraph"/>
        <w:numPr>
          <w:ilvl w:val="0"/>
          <w:numId w:val="10"/>
        </w:numPr>
        <w:spacing w:line="240" w:lineRule="auto"/>
        <w:ind w:left="357" w:hanging="357"/>
      </w:pPr>
      <w:r w:rsidRPr="00B4064A">
        <w:rPr>
          <w:b/>
        </w:rPr>
        <w:t>Heat and humidity:</w:t>
      </w:r>
      <w:r w:rsidRPr="00B4064A">
        <w:t xml:space="preserve"> projected average, extreme and apparent temperatures</w:t>
      </w:r>
      <w:r>
        <w:t>;</w:t>
      </w:r>
      <w:r w:rsidRPr="00B4064A">
        <w:t xml:space="preserve"> projected heatwave duration and frequency</w:t>
      </w:r>
      <w:r>
        <w:t>;</w:t>
      </w:r>
      <w:r w:rsidRPr="00B4064A">
        <w:t xml:space="preserve"> and projected number of very hot days.</w:t>
      </w:r>
    </w:p>
    <w:p w14:paraId="5CAA375B" w14:textId="77777777" w:rsidR="00AB5494" w:rsidRPr="00B4064A" w:rsidRDefault="00AB5494" w:rsidP="00803579">
      <w:pPr>
        <w:pStyle w:val="ListParagraph"/>
        <w:numPr>
          <w:ilvl w:val="0"/>
          <w:numId w:val="10"/>
        </w:numPr>
        <w:spacing w:line="240" w:lineRule="auto"/>
        <w:ind w:left="357" w:hanging="357"/>
      </w:pPr>
      <w:r w:rsidRPr="00B4064A">
        <w:rPr>
          <w:b/>
        </w:rPr>
        <w:t>Fire</w:t>
      </w:r>
      <w:r w:rsidRPr="00B4064A">
        <w:t xml:space="preserve">: projected area </w:t>
      </w:r>
      <w:r>
        <w:t>affected</w:t>
      </w:r>
      <w:r w:rsidRPr="00B4064A">
        <w:t xml:space="preserve"> by different fire hazard categories for a 1-in-20 year fire event and a 1-in-100 year event.</w:t>
      </w:r>
    </w:p>
    <w:p w14:paraId="091A78E0" w14:textId="77777777" w:rsidR="00AB5494" w:rsidRPr="00B4064A" w:rsidRDefault="00AB5494" w:rsidP="00803579">
      <w:pPr>
        <w:pStyle w:val="ListParagraph"/>
        <w:numPr>
          <w:ilvl w:val="0"/>
          <w:numId w:val="10"/>
        </w:numPr>
        <w:spacing w:line="240" w:lineRule="auto"/>
        <w:ind w:left="357" w:hanging="357"/>
      </w:pPr>
      <w:r w:rsidRPr="00B4064A">
        <w:rPr>
          <w:b/>
        </w:rPr>
        <w:t>Drought:</w:t>
      </w:r>
      <w:r w:rsidRPr="00B4064A">
        <w:t xml:space="preserve"> projected average number of months per year experiencing drought. </w:t>
      </w:r>
    </w:p>
    <w:p w14:paraId="579BE28B" w14:textId="77777777" w:rsidR="00AB5494" w:rsidRPr="00B4064A" w:rsidRDefault="00AB5494" w:rsidP="00803579">
      <w:pPr>
        <w:pStyle w:val="ListParagraph"/>
        <w:numPr>
          <w:ilvl w:val="0"/>
          <w:numId w:val="10"/>
        </w:numPr>
        <w:spacing w:line="240" w:lineRule="auto"/>
        <w:ind w:left="357" w:hanging="357"/>
      </w:pPr>
      <w:r w:rsidRPr="00B4064A">
        <w:rPr>
          <w:b/>
        </w:rPr>
        <w:t>Rainfall and flooding</w:t>
      </w:r>
      <w:r w:rsidRPr="00B4064A">
        <w:t xml:space="preserve">: projected number of extreme rainfall days per year, as well as projected frequency of urban and rural flood events. </w:t>
      </w:r>
    </w:p>
    <w:p w14:paraId="124EDF0B" w14:textId="77777777" w:rsidR="00AB5494" w:rsidRPr="00B4064A" w:rsidRDefault="00AB5494" w:rsidP="00803579">
      <w:pPr>
        <w:pStyle w:val="ListParagraph"/>
        <w:numPr>
          <w:ilvl w:val="0"/>
          <w:numId w:val="10"/>
        </w:numPr>
        <w:spacing w:line="240" w:lineRule="auto"/>
        <w:ind w:left="357" w:hanging="357"/>
      </w:pPr>
      <w:r w:rsidRPr="00B4064A">
        <w:rPr>
          <w:b/>
        </w:rPr>
        <w:t>Storms:</w:t>
      </w:r>
      <w:r w:rsidRPr="00B4064A">
        <w:t xml:space="preserve"> projected number of storms per year, grouped into four intensity categories based on wind speed. </w:t>
      </w:r>
    </w:p>
    <w:p w14:paraId="76CF55BA" w14:textId="77777777" w:rsidR="00AB5494" w:rsidRPr="00B4064A" w:rsidRDefault="00AB5494" w:rsidP="00803579">
      <w:pPr>
        <w:pStyle w:val="ListParagraph"/>
        <w:numPr>
          <w:ilvl w:val="0"/>
          <w:numId w:val="10"/>
        </w:numPr>
        <w:spacing w:line="240" w:lineRule="auto"/>
        <w:ind w:left="357" w:hanging="357"/>
      </w:pPr>
      <w:r w:rsidRPr="00B4064A">
        <w:rPr>
          <w:b/>
        </w:rPr>
        <w:t>Coastal inundation:</w:t>
      </w:r>
      <w:r w:rsidRPr="00B4064A">
        <w:t xml:space="preserve"> projected area of land affected by tidal inundation and storm surge and tidal inundation (coastal districts only).</w:t>
      </w:r>
    </w:p>
    <w:p w14:paraId="0B18AB46" w14:textId="77777777" w:rsidR="00AB5494" w:rsidRPr="00B4064A" w:rsidRDefault="00AB5494" w:rsidP="00AB5494">
      <w:pPr>
        <w:spacing w:line="240" w:lineRule="auto"/>
      </w:pPr>
    </w:p>
    <w:p w14:paraId="4C6F42B8" w14:textId="4B865500" w:rsidR="00AB5494" w:rsidRPr="00B4064A" w:rsidRDefault="00AB5494" w:rsidP="00AB5494">
      <w:pPr>
        <w:spacing w:line="240" w:lineRule="auto"/>
      </w:pPr>
      <w:r w:rsidRPr="00B4064A">
        <w:t xml:space="preserve">The climate hazard projections in this </w:t>
      </w:r>
      <w:r w:rsidR="0011409D">
        <w:t>document</w:t>
      </w:r>
      <w:r w:rsidRPr="00B4064A">
        <w:t xml:space="preserve"> are based on data from nine CMIP6 Global Climate Models (ACCESS-CM2, ACCESS-ESM1-5, CESM2, CMCC-ESM2, CNRM-ESM2-1, EC-Earth3, MPI-ESM1-2-HR, NorESM2-MM, UKESM1-0-LL). These models simulate how climate hazards may change under different SSPs.</w:t>
      </w:r>
      <w:r>
        <w:t xml:space="preserve"> Where hazard projections are based on these models, this </w:t>
      </w:r>
      <w:r w:rsidR="0011409D">
        <w:t>document</w:t>
      </w:r>
      <w:r>
        <w:t xml:space="preserve"> reports the median projected value as its primary </w:t>
      </w:r>
      <w:proofErr w:type="gramStart"/>
      <w:r>
        <w:t>estimate, and</w:t>
      </w:r>
      <w:proofErr w:type="gramEnd"/>
      <w:r>
        <w:t xml:space="preserve"> reports the range across all nine models in square brackets.</w:t>
      </w:r>
    </w:p>
    <w:p w14:paraId="41DC31BF" w14:textId="69D1F4F0" w:rsidR="00AA66D0" w:rsidRPr="00AB5494" w:rsidRDefault="00AB5494" w:rsidP="00AB5494">
      <w:pPr>
        <w:rPr>
          <w:lang w:val="it-IT"/>
        </w:rPr>
      </w:pPr>
      <w:r>
        <w:rPr>
          <w:lang w:val="it-IT"/>
        </w:rPr>
        <w:br w:type="page"/>
      </w:r>
    </w:p>
    <w:p w14:paraId="32C85E84" w14:textId="3CC24241" w:rsidR="00737D5D" w:rsidRDefault="00737D5D" w:rsidP="000F5140">
      <w:pPr>
        <w:pStyle w:val="Heading1"/>
        <w:spacing w:line="240" w:lineRule="auto"/>
      </w:pPr>
      <w:bookmarkStart w:id="5" w:name="_Toc236677343"/>
      <w:r>
        <w:lastRenderedPageBreak/>
        <w:t xml:space="preserve">Adelaide </w:t>
      </w:r>
      <w:r w:rsidR="00DA5B4D">
        <w:t>h</w:t>
      </w:r>
      <w:r>
        <w:t xml:space="preserve">ealth </w:t>
      </w:r>
      <w:r w:rsidR="00DA5B4D">
        <w:t>d</w:t>
      </w:r>
      <w:r>
        <w:t>istrict</w:t>
      </w:r>
      <w:bookmarkEnd w:id="5"/>
    </w:p>
    <w:p w14:paraId="4BDEB596" w14:textId="1905737B" w:rsidR="00737D5D" w:rsidRPr="00EF69FF" w:rsidRDefault="00737D5D" w:rsidP="000F5140">
      <w:pPr>
        <w:pStyle w:val="Heading2"/>
        <w:spacing w:line="240" w:lineRule="auto"/>
      </w:pPr>
      <w:r w:rsidRPr="00EF69FF">
        <w:t xml:space="preserve">Health </w:t>
      </w:r>
      <w:r w:rsidR="00DA5B4D">
        <w:t>d</w:t>
      </w:r>
      <w:r w:rsidRPr="00EF69FF">
        <w:t xml:space="preserve">istrict </w:t>
      </w:r>
      <w:r w:rsidR="0004651D">
        <w:t>o</w:t>
      </w:r>
      <w:r w:rsidRPr="00EF69FF">
        <w:t>verview</w:t>
      </w:r>
    </w:p>
    <w:p w14:paraId="39E907D8" w14:textId="03749042" w:rsidR="00737D5D" w:rsidRPr="00AF0409" w:rsidRDefault="00737D5D" w:rsidP="000F5140">
      <w:pPr>
        <w:spacing w:line="240" w:lineRule="auto"/>
      </w:pPr>
      <w:r w:rsidRPr="00AF0409">
        <w:t xml:space="preserve">The Adelaide </w:t>
      </w:r>
      <w:r w:rsidR="00090177">
        <w:t>h</w:t>
      </w:r>
      <w:r w:rsidRPr="00AF0409">
        <w:t xml:space="preserve">ealth </w:t>
      </w:r>
      <w:r w:rsidR="00090177">
        <w:t>d</w:t>
      </w:r>
      <w:r w:rsidRPr="00AF0409">
        <w:t xml:space="preserve">istrict includes Northern Adelaide Local Health Network, Central Adelaide Local Health Network and Southern Adelaide Local Health Network. The Adelaide </w:t>
      </w:r>
      <w:r w:rsidR="00DA5B4D">
        <w:t>h</w:t>
      </w:r>
      <w:r w:rsidRPr="00AF0409">
        <w:t xml:space="preserve">ealth </w:t>
      </w:r>
      <w:r w:rsidR="00DA5B4D">
        <w:t>d</w:t>
      </w:r>
      <w:r w:rsidRPr="00AF0409">
        <w:t>istrict covers 1,563 square kilometres and contains eight hospitals:</w:t>
      </w:r>
    </w:p>
    <w:p w14:paraId="3BDEC6D4" w14:textId="77777777" w:rsidR="00737D5D" w:rsidRPr="00AF0409" w:rsidRDefault="00737D5D" w:rsidP="00AF0409">
      <w:pPr>
        <w:pStyle w:val="BulletNoIndent"/>
        <w:spacing w:line="240" w:lineRule="auto"/>
        <w:ind w:hanging="357"/>
      </w:pPr>
      <w:r w:rsidRPr="00AF0409">
        <w:t>Royal Adelaide Hospital</w:t>
      </w:r>
    </w:p>
    <w:p w14:paraId="6C7E994A" w14:textId="77777777" w:rsidR="00737D5D" w:rsidRPr="00AF0409" w:rsidRDefault="00737D5D" w:rsidP="00AF0409">
      <w:pPr>
        <w:pStyle w:val="BulletNoIndent"/>
        <w:spacing w:line="240" w:lineRule="auto"/>
        <w:ind w:hanging="357"/>
      </w:pPr>
      <w:r w:rsidRPr="00AF0409">
        <w:t>The Queen Elizabeth Hospital</w:t>
      </w:r>
    </w:p>
    <w:p w14:paraId="4FCBA9C3" w14:textId="77777777" w:rsidR="00737D5D" w:rsidRPr="00AF0409" w:rsidRDefault="00737D5D" w:rsidP="00AF0409">
      <w:pPr>
        <w:pStyle w:val="BulletNoIndent"/>
        <w:spacing w:line="240" w:lineRule="auto"/>
        <w:ind w:hanging="357"/>
      </w:pPr>
      <w:r w:rsidRPr="00AF0409">
        <w:t>Hampstead Rehabilitation Hospital</w:t>
      </w:r>
    </w:p>
    <w:p w14:paraId="533C7DAC" w14:textId="77777777" w:rsidR="00737D5D" w:rsidRPr="00AF0409" w:rsidRDefault="00737D5D" w:rsidP="00AF0409">
      <w:pPr>
        <w:pStyle w:val="BulletNoIndent"/>
        <w:spacing w:line="240" w:lineRule="auto"/>
        <w:ind w:hanging="357"/>
      </w:pPr>
      <w:r w:rsidRPr="00AF0409">
        <w:t>Royal Adelaide Hospital</w:t>
      </w:r>
    </w:p>
    <w:p w14:paraId="52AE1589" w14:textId="77777777" w:rsidR="00737D5D" w:rsidRPr="00AF0409" w:rsidRDefault="00737D5D" w:rsidP="00AF0409">
      <w:pPr>
        <w:pStyle w:val="BulletNoIndent"/>
        <w:spacing w:line="240" w:lineRule="auto"/>
        <w:ind w:hanging="357"/>
      </w:pPr>
      <w:r w:rsidRPr="00AF0409">
        <w:t>The Queen Elizabeth Hospital</w:t>
      </w:r>
    </w:p>
    <w:p w14:paraId="7B7D11BE" w14:textId="77777777" w:rsidR="00737D5D" w:rsidRPr="00AF0409" w:rsidRDefault="00737D5D" w:rsidP="00AF0409">
      <w:pPr>
        <w:pStyle w:val="BulletNoIndent"/>
        <w:spacing w:line="240" w:lineRule="auto"/>
        <w:ind w:hanging="357"/>
      </w:pPr>
      <w:r w:rsidRPr="00AF0409">
        <w:t>Hampstead Rehabilitation Hospital</w:t>
      </w:r>
    </w:p>
    <w:p w14:paraId="081E9239" w14:textId="77777777" w:rsidR="00737D5D" w:rsidRPr="00AF0409" w:rsidRDefault="00737D5D" w:rsidP="00AF0409">
      <w:pPr>
        <w:pStyle w:val="BulletNoIndent"/>
        <w:spacing w:line="240" w:lineRule="auto"/>
        <w:ind w:hanging="357"/>
      </w:pPr>
      <w:r w:rsidRPr="00AF0409">
        <w:t>Flinders Medical Centre</w:t>
      </w:r>
    </w:p>
    <w:p w14:paraId="17DC5346" w14:textId="77777777" w:rsidR="00737D5D" w:rsidRPr="00AF0409" w:rsidRDefault="00737D5D" w:rsidP="00AF0409">
      <w:pPr>
        <w:pStyle w:val="BulletNoIndent"/>
        <w:spacing w:line="240" w:lineRule="auto"/>
        <w:ind w:hanging="357"/>
      </w:pPr>
      <w:r w:rsidRPr="00AF0409">
        <w:t>Noarlunga Hospital</w:t>
      </w:r>
    </w:p>
    <w:p w14:paraId="7A73719A" w14:textId="77777777" w:rsidR="00737D5D" w:rsidRDefault="00737D5D" w:rsidP="000F5140">
      <w:pPr>
        <w:spacing w:line="240" w:lineRule="auto"/>
      </w:pPr>
    </w:p>
    <w:p w14:paraId="2166DF46" w14:textId="77777777" w:rsidR="00C3230C" w:rsidRDefault="00C3230C" w:rsidP="00C3230C">
      <w:pPr>
        <w:keepNext/>
        <w:spacing w:line="240" w:lineRule="auto"/>
      </w:pPr>
      <w:r>
        <w:rPr>
          <w:noProof/>
        </w:rPr>
        <w:drawing>
          <wp:inline distT="0" distB="0" distL="0" distR="0" wp14:anchorId="74FB30B9" wp14:editId="383C06E9">
            <wp:extent cx="5977555" cy="4295775"/>
            <wp:effectExtent l="0" t="0" r="4445" b="0"/>
            <wp:docPr id="980366967" name="Picture 1" descr="Map of Adelaide depicting the health distric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66967" name="Picture 1" descr="Map of Adelaide depicting the health district boundary."/>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7D3C9F15" w14:textId="4B20E761" w:rsidR="00C3230C" w:rsidRPr="00C3230C" w:rsidRDefault="00C3230C" w:rsidP="00C3230C">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2</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Adelaide</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0266D97B" w14:textId="77777777" w:rsidR="00B86804" w:rsidRDefault="00B86804" w:rsidP="000F5140">
      <w:pPr>
        <w:pStyle w:val="Heading3"/>
        <w:spacing w:line="240" w:lineRule="auto"/>
      </w:pPr>
      <w:r>
        <w:lastRenderedPageBreak/>
        <w:t>How will climate change affect this health district?</w:t>
      </w:r>
    </w:p>
    <w:p w14:paraId="3EB20565" w14:textId="19B75499" w:rsidR="00B86804" w:rsidRPr="00AF0409" w:rsidRDefault="00B86804" w:rsidP="00AF0409">
      <w:pPr>
        <w:pStyle w:val="BulletNoIndent"/>
        <w:spacing w:line="240" w:lineRule="auto"/>
        <w:ind w:hanging="357"/>
      </w:pPr>
      <w:r w:rsidRPr="00AF0409">
        <w:rPr>
          <w:b/>
          <w:bCs/>
        </w:rPr>
        <w:t>Heat and humidity:</w:t>
      </w:r>
      <w:r w:rsidRPr="00AF0409">
        <w:t xml:space="preserve"> Higher average temperatures, hotter and more frequent hot days, warmer </w:t>
      </w:r>
      <w:proofErr w:type="gramStart"/>
      <w:r w:rsidRPr="00AF0409">
        <w:t>night time</w:t>
      </w:r>
      <w:proofErr w:type="gramEnd"/>
      <w:r w:rsidRPr="00AF0409">
        <w:t xml:space="preserve"> temperatures and more frequent heatwaves.</w:t>
      </w:r>
    </w:p>
    <w:p w14:paraId="4E85D8FF" w14:textId="516009B2" w:rsidR="00B86804" w:rsidRPr="00AF0409" w:rsidRDefault="00B86804" w:rsidP="00AF0409">
      <w:pPr>
        <w:pStyle w:val="BulletNoIndent"/>
        <w:spacing w:line="240" w:lineRule="auto"/>
        <w:ind w:hanging="357"/>
      </w:pPr>
      <w:r w:rsidRPr="00AF0409">
        <w:rPr>
          <w:b/>
          <w:bCs/>
        </w:rPr>
        <w:t>Fire:</w:t>
      </w:r>
      <w:r w:rsidRPr="00AF0409">
        <w:t xml:space="preserve"> </w:t>
      </w:r>
      <w:r w:rsidR="003D3471" w:rsidRPr="00AF0409">
        <w:t>20</w:t>
      </w:r>
      <w:r w:rsidRPr="00AF0409">
        <w:t xml:space="preserve">% of this health district </w:t>
      </w:r>
      <w:r w:rsidR="00061C07" w:rsidRPr="00AF0409">
        <w:t xml:space="preserve">currently </w:t>
      </w:r>
      <w:r w:rsidRPr="00AF0409">
        <w:t xml:space="preserve">experiences very high fire hazard category and this will </w:t>
      </w:r>
      <w:r w:rsidR="003D3471" w:rsidRPr="00AF0409">
        <w:t xml:space="preserve">increase slightly </w:t>
      </w:r>
      <w:r w:rsidRPr="00AF0409">
        <w:t xml:space="preserve">in </w:t>
      </w:r>
      <w:r w:rsidR="00061C07" w:rsidRPr="00AF0409">
        <w:t>the future</w:t>
      </w:r>
      <w:r w:rsidRPr="00AF0409">
        <w:t>.</w:t>
      </w:r>
    </w:p>
    <w:p w14:paraId="7FE28F4A" w14:textId="5D4A7922" w:rsidR="00B86804" w:rsidRPr="00AF0409" w:rsidRDefault="00B86804" w:rsidP="00AF0409">
      <w:pPr>
        <w:pStyle w:val="BulletNoIndent"/>
        <w:spacing w:line="240" w:lineRule="auto"/>
        <w:ind w:hanging="357"/>
      </w:pPr>
      <w:r w:rsidRPr="00AF0409">
        <w:rPr>
          <w:b/>
          <w:bCs/>
        </w:rPr>
        <w:t>Drought:</w:t>
      </w:r>
      <w:r w:rsidRPr="00AF0409">
        <w:t xml:space="preserve"> Number of months experiencing drought will </w:t>
      </w:r>
      <w:r w:rsidR="003E7F2D" w:rsidRPr="00AF0409">
        <w:t>increase</w:t>
      </w:r>
      <w:r w:rsidRPr="00AF0409">
        <w:t>.</w:t>
      </w:r>
    </w:p>
    <w:p w14:paraId="31A0163A" w14:textId="77777777" w:rsidR="00B86804" w:rsidRPr="00AF0409" w:rsidRDefault="00B86804" w:rsidP="00AF0409">
      <w:pPr>
        <w:pStyle w:val="BulletNoIndent"/>
        <w:spacing w:line="240" w:lineRule="auto"/>
        <w:ind w:hanging="357"/>
      </w:pPr>
      <w:r w:rsidRPr="00AF0409">
        <w:rPr>
          <w:b/>
          <w:bCs/>
        </w:rPr>
        <w:t>Rainfall and flood:</w:t>
      </w:r>
      <w:r w:rsidRPr="00AF0409">
        <w:t xml:space="preserve"> More flood events in urban areas.</w:t>
      </w:r>
    </w:p>
    <w:p w14:paraId="3F436028" w14:textId="17B833C2" w:rsidR="00BE34B2" w:rsidRDefault="00790FE0" w:rsidP="00AF0409">
      <w:pPr>
        <w:pStyle w:val="BulletNoIndent"/>
        <w:spacing w:line="240" w:lineRule="auto"/>
        <w:ind w:hanging="357"/>
      </w:pPr>
      <w:r w:rsidRPr="00AF0409">
        <w:rPr>
          <w:b/>
          <w:bCs/>
        </w:rPr>
        <w:t>Coastal inundation:</w:t>
      </w:r>
      <w:r w:rsidRPr="00AF0409">
        <w:t xml:space="preserve"> Increased area flooded during tidal and storm surge and tidal inundation.</w:t>
      </w:r>
    </w:p>
    <w:p w14:paraId="10A64C2B" w14:textId="77777777" w:rsidR="00BE34B2" w:rsidRDefault="00BE34B2">
      <w:pPr>
        <w:spacing w:line="240" w:lineRule="auto"/>
        <w:rPr>
          <w:lang w:val="en-GB"/>
        </w:rPr>
      </w:pPr>
      <w:r>
        <w:br w:type="page"/>
      </w:r>
    </w:p>
    <w:p w14:paraId="10061247" w14:textId="77777777" w:rsidR="00BE34B2" w:rsidRPr="003B72D6" w:rsidRDefault="00BE34B2" w:rsidP="00BE34B2">
      <w:pPr>
        <w:keepNext/>
        <w:keepLines/>
        <w:spacing w:before="240"/>
        <w:outlineLvl w:val="2"/>
        <w:rPr>
          <w:rFonts w:eastAsia="MS PGothic" w:cs="Arial"/>
          <w:color w:val="033636"/>
          <w:sz w:val="32"/>
        </w:rPr>
      </w:pPr>
      <w:r w:rsidRPr="004C7489">
        <w:rPr>
          <w:rFonts w:eastAsia="MS PGothic" w:cs="Arial"/>
          <w:color w:val="033636"/>
          <w:sz w:val="32"/>
        </w:rPr>
        <w:lastRenderedPageBreak/>
        <w:t>Adelaide</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BE34B2" w:rsidRPr="003B72D6" w14:paraId="0AA7128F" w14:textId="77777777" w:rsidTr="00BE34B2">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53F7E876" w14:textId="77777777" w:rsidR="00BE34B2" w:rsidRPr="003B72D6" w:rsidRDefault="00BE34B2" w:rsidP="002D0C57">
            <w:pPr>
              <w:rPr>
                <w:rFonts w:cs="Arial"/>
                <w:b/>
                <w:sz w:val="22"/>
                <w:szCs w:val="22"/>
              </w:rPr>
            </w:pPr>
            <w:r w:rsidRPr="003B72D6">
              <w:rPr>
                <w:rFonts w:cs="Arial"/>
                <w:b/>
                <w:sz w:val="22"/>
                <w:szCs w:val="22"/>
              </w:rPr>
              <w:t>Demographic Data</w:t>
            </w:r>
          </w:p>
        </w:tc>
        <w:tc>
          <w:tcPr>
            <w:tcW w:w="2878" w:type="dxa"/>
            <w:vAlign w:val="top"/>
          </w:tcPr>
          <w:p w14:paraId="689DD952" w14:textId="77777777" w:rsidR="00BE34B2" w:rsidRPr="003B72D6" w:rsidRDefault="00BE34B2" w:rsidP="002D0C57">
            <w:pPr>
              <w:jc w:val="center"/>
              <w:rPr>
                <w:rFonts w:cs="Arial"/>
                <w:b/>
                <w:sz w:val="22"/>
                <w:szCs w:val="22"/>
              </w:rPr>
            </w:pPr>
            <w:r w:rsidRPr="003B72D6">
              <w:rPr>
                <w:rFonts w:cs="Arial"/>
                <w:b/>
                <w:sz w:val="22"/>
                <w:szCs w:val="22"/>
              </w:rPr>
              <w:t>Total</w:t>
            </w:r>
          </w:p>
        </w:tc>
      </w:tr>
      <w:tr w:rsidR="00BE34B2" w:rsidRPr="003B72D6" w14:paraId="6B8544E6" w14:textId="77777777" w:rsidTr="00BE34B2">
        <w:trPr>
          <w:cantSplit/>
        </w:trPr>
        <w:tc>
          <w:tcPr>
            <w:tcW w:w="6612" w:type="dxa"/>
            <w:vAlign w:val="top"/>
          </w:tcPr>
          <w:p w14:paraId="467F9D6A" w14:textId="77777777" w:rsidR="00BE34B2" w:rsidRPr="003B72D6" w:rsidRDefault="00BE34B2" w:rsidP="002D0C57">
            <w:pPr>
              <w:rPr>
                <w:rFonts w:cs="Arial"/>
                <w:b/>
                <w:bCs/>
                <w:sz w:val="22"/>
                <w:szCs w:val="22"/>
              </w:rPr>
            </w:pPr>
            <w:r w:rsidRPr="003B72D6">
              <w:rPr>
                <w:rFonts w:cs="Arial"/>
                <w:b/>
                <w:bCs/>
                <w:sz w:val="22"/>
                <w:szCs w:val="22"/>
              </w:rPr>
              <w:t>Number of households</w:t>
            </w:r>
          </w:p>
        </w:tc>
        <w:tc>
          <w:tcPr>
            <w:tcW w:w="2878" w:type="dxa"/>
            <w:vAlign w:val="bottom"/>
          </w:tcPr>
          <w:p w14:paraId="28C6BE75" w14:textId="5776008F" w:rsidR="00BE34B2" w:rsidRPr="003B72D6" w:rsidRDefault="00BE34B2" w:rsidP="002D0C57">
            <w:pPr>
              <w:jc w:val="center"/>
              <w:rPr>
                <w:rFonts w:cs="Arial"/>
                <w:sz w:val="22"/>
                <w:szCs w:val="22"/>
              </w:rPr>
            </w:pPr>
            <w:r w:rsidRPr="004C7489">
              <w:rPr>
                <w:rFonts w:cs="Arial"/>
                <w:color w:val="000000"/>
                <w:sz w:val="22"/>
                <w:szCs w:val="22"/>
              </w:rPr>
              <w:t>492</w:t>
            </w:r>
            <w:r w:rsidR="00AC7C25">
              <w:rPr>
                <w:rFonts w:cs="Arial"/>
                <w:color w:val="000000"/>
                <w:sz w:val="22"/>
                <w:szCs w:val="22"/>
              </w:rPr>
              <w:t>,</w:t>
            </w:r>
            <w:r w:rsidRPr="004C7489">
              <w:rPr>
                <w:rFonts w:cs="Arial"/>
                <w:color w:val="000000"/>
                <w:sz w:val="22"/>
                <w:szCs w:val="22"/>
              </w:rPr>
              <w:t>868</w:t>
            </w:r>
          </w:p>
        </w:tc>
      </w:tr>
      <w:tr w:rsidR="00BE34B2" w:rsidRPr="003B72D6" w14:paraId="31D7B55B" w14:textId="77777777" w:rsidTr="00BE34B2">
        <w:trPr>
          <w:cantSplit/>
        </w:trPr>
        <w:tc>
          <w:tcPr>
            <w:tcW w:w="6612" w:type="dxa"/>
            <w:vAlign w:val="top"/>
          </w:tcPr>
          <w:p w14:paraId="72B126CF" w14:textId="77777777" w:rsidR="00BE34B2" w:rsidRPr="003B72D6" w:rsidRDefault="00BE34B2" w:rsidP="002D0C57">
            <w:pPr>
              <w:rPr>
                <w:rFonts w:cs="Arial"/>
                <w:b/>
                <w:bCs/>
                <w:sz w:val="22"/>
                <w:szCs w:val="22"/>
              </w:rPr>
            </w:pPr>
            <w:r w:rsidRPr="003B72D6">
              <w:rPr>
                <w:rFonts w:cs="Arial"/>
                <w:b/>
                <w:bCs/>
                <w:sz w:val="22"/>
                <w:szCs w:val="22"/>
              </w:rPr>
              <w:t>Persons 15 and older</w:t>
            </w:r>
          </w:p>
        </w:tc>
        <w:tc>
          <w:tcPr>
            <w:tcW w:w="2878" w:type="dxa"/>
            <w:vAlign w:val="bottom"/>
          </w:tcPr>
          <w:p w14:paraId="112ACBC3" w14:textId="70AEAF34" w:rsidR="00BE34B2" w:rsidRPr="003B72D6" w:rsidRDefault="00BE34B2" w:rsidP="002D0C57">
            <w:pPr>
              <w:jc w:val="center"/>
              <w:rPr>
                <w:rFonts w:cs="Arial"/>
                <w:sz w:val="22"/>
                <w:szCs w:val="22"/>
              </w:rPr>
            </w:pPr>
            <w:r w:rsidRPr="004C7489">
              <w:rPr>
                <w:rFonts w:cs="Arial"/>
                <w:color w:val="000000"/>
                <w:sz w:val="22"/>
                <w:szCs w:val="22"/>
              </w:rPr>
              <w:t>902</w:t>
            </w:r>
            <w:r w:rsidR="00AC7C25">
              <w:rPr>
                <w:rFonts w:cs="Arial"/>
                <w:color w:val="000000"/>
                <w:sz w:val="22"/>
                <w:szCs w:val="22"/>
              </w:rPr>
              <w:t>,</w:t>
            </w:r>
            <w:r w:rsidRPr="004C7489">
              <w:rPr>
                <w:rFonts w:cs="Arial"/>
                <w:color w:val="000000"/>
                <w:sz w:val="22"/>
                <w:szCs w:val="22"/>
              </w:rPr>
              <w:t>829</w:t>
            </w:r>
          </w:p>
        </w:tc>
      </w:tr>
      <w:tr w:rsidR="00BE34B2" w:rsidRPr="003B72D6" w14:paraId="06EFD75B" w14:textId="77777777" w:rsidTr="00BE34B2">
        <w:trPr>
          <w:cantSplit/>
        </w:trPr>
        <w:tc>
          <w:tcPr>
            <w:tcW w:w="6612" w:type="dxa"/>
            <w:vAlign w:val="top"/>
          </w:tcPr>
          <w:p w14:paraId="3B5542C5" w14:textId="77777777" w:rsidR="00BE34B2" w:rsidRPr="003B72D6" w:rsidRDefault="00BE34B2" w:rsidP="002D0C57">
            <w:pPr>
              <w:rPr>
                <w:rFonts w:cs="Arial"/>
                <w:b/>
                <w:bCs/>
                <w:sz w:val="22"/>
                <w:szCs w:val="22"/>
              </w:rPr>
            </w:pPr>
            <w:r w:rsidRPr="003B72D6">
              <w:rPr>
                <w:rFonts w:cs="Arial"/>
                <w:b/>
                <w:bCs/>
                <w:sz w:val="22"/>
                <w:szCs w:val="22"/>
              </w:rPr>
              <w:t>Total families</w:t>
            </w:r>
          </w:p>
        </w:tc>
        <w:tc>
          <w:tcPr>
            <w:tcW w:w="2878" w:type="dxa"/>
            <w:vAlign w:val="bottom"/>
          </w:tcPr>
          <w:p w14:paraId="50EF49D2" w14:textId="793F0612" w:rsidR="00BE34B2" w:rsidRPr="003B72D6" w:rsidRDefault="00BE34B2" w:rsidP="002D0C57">
            <w:pPr>
              <w:jc w:val="center"/>
              <w:rPr>
                <w:rFonts w:cs="Arial"/>
                <w:sz w:val="22"/>
                <w:szCs w:val="22"/>
              </w:rPr>
            </w:pPr>
            <w:r w:rsidRPr="004C7489">
              <w:rPr>
                <w:rFonts w:cs="Arial"/>
                <w:color w:val="000000"/>
                <w:sz w:val="22"/>
                <w:szCs w:val="22"/>
              </w:rPr>
              <w:t>341</w:t>
            </w:r>
            <w:r w:rsidR="00AC7C25">
              <w:rPr>
                <w:rFonts w:cs="Arial"/>
                <w:color w:val="000000"/>
                <w:sz w:val="22"/>
                <w:szCs w:val="22"/>
              </w:rPr>
              <w:t>,</w:t>
            </w:r>
            <w:r w:rsidRPr="004C7489">
              <w:rPr>
                <w:rFonts w:cs="Arial"/>
                <w:color w:val="000000"/>
                <w:sz w:val="22"/>
                <w:szCs w:val="22"/>
              </w:rPr>
              <w:t>884</w:t>
            </w:r>
          </w:p>
        </w:tc>
      </w:tr>
      <w:tr w:rsidR="00BE34B2" w:rsidRPr="003B72D6" w14:paraId="3F0627DA" w14:textId="77777777" w:rsidTr="00BE34B2">
        <w:trPr>
          <w:cantSplit/>
        </w:trPr>
        <w:tc>
          <w:tcPr>
            <w:tcW w:w="6612" w:type="dxa"/>
            <w:vAlign w:val="top"/>
          </w:tcPr>
          <w:p w14:paraId="3A257E46" w14:textId="77777777" w:rsidR="00BE34B2" w:rsidRPr="003B72D6" w:rsidRDefault="00BE34B2" w:rsidP="002D0C5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4B6A1075" w14:textId="37F30365" w:rsidR="00BE34B2" w:rsidRPr="003B72D6" w:rsidRDefault="00BE34B2" w:rsidP="002D0C57">
            <w:pPr>
              <w:jc w:val="center"/>
              <w:rPr>
                <w:rFonts w:cs="Arial"/>
                <w:sz w:val="22"/>
                <w:szCs w:val="22"/>
              </w:rPr>
            </w:pPr>
            <w:r w:rsidRPr="004C7489">
              <w:rPr>
                <w:rFonts w:cs="Arial"/>
                <w:color w:val="000000"/>
                <w:sz w:val="22"/>
                <w:szCs w:val="22"/>
              </w:rPr>
              <w:t>312</w:t>
            </w:r>
            <w:r w:rsidR="00AC7C25">
              <w:rPr>
                <w:rFonts w:cs="Arial"/>
                <w:color w:val="000000"/>
                <w:sz w:val="22"/>
                <w:szCs w:val="22"/>
              </w:rPr>
              <w:t>,</w:t>
            </w:r>
            <w:r w:rsidRPr="004C7489">
              <w:rPr>
                <w:rFonts w:cs="Arial"/>
                <w:color w:val="000000"/>
                <w:sz w:val="22"/>
                <w:szCs w:val="22"/>
              </w:rPr>
              <w:t>534</w:t>
            </w:r>
          </w:p>
        </w:tc>
      </w:tr>
      <w:tr w:rsidR="00BE34B2" w:rsidRPr="003B72D6" w14:paraId="396D1AEF" w14:textId="77777777" w:rsidTr="00BE34B2">
        <w:trPr>
          <w:cantSplit/>
        </w:trPr>
        <w:tc>
          <w:tcPr>
            <w:tcW w:w="6612" w:type="dxa"/>
            <w:vAlign w:val="top"/>
          </w:tcPr>
          <w:p w14:paraId="6A33BDBE" w14:textId="77777777" w:rsidR="00BE34B2" w:rsidRPr="003B72D6" w:rsidRDefault="00BE34B2" w:rsidP="002D0C57">
            <w:pPr>
              <w:rPr>
                <w:rFonts w:cs="Arial"/>
                <w:b/>
                <w:bCs/>
                <w:sz w:val="22"/>
                <w:szCs w:val="22"/>
              </w:rPr>
            </w:pPr>
            <w:r w:rsidRPr="003B72D6">
              <w:rPr>
                <w:rFonts w:cs="Arial"/>
                <w:b/>
                <w:bCs/>
                <w:sz w:val="22"/>
                <w:szCs w:val="22"/>
              </w:rPr>
              <w:t>One parent families with dependents</w:t>
            </w:r>
          </w:p>
        </w:tc>
        <w:tc>
          <w:tcPr>
            <w:tcW w:w="2878" w:type="dxa"/>
            <w:vAlign w:val="bottom"/>
          </w:tcPr>
          <w:p w14:paraId="5E032346" w14:textId="57F11DBF" w:rsidR="00BE34B2" w:rsidRPr="003B72D6" w:rsidRDefault="00BE34B2" w:rsidP="002D0C57">
            <w:pPr>
              <w:jc w:val="center"/>
              <w:rPr>
                <w:rFonts w:cs="Arial"/>
                <w:sz w:val="22"/>
                <w:szCs w:val="22"/>
              </w:rPr>
            </w:pPr>
            <w:r w:rsidRPr="004C7489">
              <w:rPr>
                <w:rFonts w:cs="Arial"/>
                <w:color w:val="000000"/>
                <w:sz w:val="22"/>
                <w:szCs w:val="22"/>
              </w:rPr>
              <w:t>36</w:t>
            </w:r>
            <w:r w:rsidR="00AC7C25">
              <w:rPr>
                <w:rFonts w:cs="Arial"/>
                <w:color w:val="000000"/>
                <w:sz w:val="22"/>
                <w:szCs w:val="22"/>
              </w:rPr>
              <w:t>,</w:t>
            </w:r>
            <w:r w:rsidRPr="004C7489">
              <w:rPr>
                <w:rFonts w:cs="Arial"/>
                <w:color w:val="000000"/>
                <w:sz w:val="22"/>
                <w:szCs w:val="22"/>
              </w:rPr>
              <w:t>406 (</w:t>
            </w:r>
            <w:r>
              <w:rPr>
                <w:rFonts w:cs="Arial"/>
                <w:color w:val="000000"/>
                <w:sz w:val="22"/>
                <w:szCs w:val="22"/>
              </w:rPr>
              <w:t>10.6</w:t>
            </w:r>
            <w:r w:rsidRPr="004C7489">
              <w:rPr>
                <w:rFonts w:cs="Arial"/>
                <w:color w:val="000000"/>
                <w:sz w:val="22"/>
                <w:szCs w:val="22"/>
              </w:rPr>
              <w:t>%)</w:t>
            </w:r>
          </w:p>
        </w:tc>
      </w:tr>
      <w:tr w:rsidR="00BE34B2" w:rsidRPr="003B72D6" w14:paraId="54B45D37" w14:textId="77777777" w:rsidTr="00BE34B2">
        <w:trPr>
          <w:cantSplit/>
        </w:trPr>
        <w:tc>
          <w:tcPr>
            <w:tcW w:w="6612" w:type="dxa"/>
            <w:vAlign w:val="top"/>
          </w:tcPr>
          <w:p w14:paraId="29AF08E2" w14:textId="77777777" w:rsidR="00BE34B2" w:rsidRPr="003B72D6" w:rsidRDefault="00BE34B2" w:rsidP="002D0C57">
            <w:pPr>
              <w:rPr>
                <w:rFonts w:cs="Arial"/>
                <w:b/>
                <w:bCs/>
                <w:sz w:val="22"/>
                <w:szCs w:val="22"/>
              </w:rPr>
            </w:pPr>
            <w:r w:rsidRPr="003B72D6">
              <w:rPr>
                <w:rFonts w:cs="Arial"/>
                <w:b/>
                <w:bCs/>
                <w:sz w:val="22"/>
                <w:szCs w:val="22"/>
              </w:rPr>
              <w:t>Persons aged 65 and older</w:t>
            </w:r>
          </w:p>
        </w:tc>
        <w:tc>
          <w:tcPr>
            <w:tcW w:w="2878" w:type="dxa"/>
            <w:vAlign w:val="bottom"/>
          </w:tcPr>
          <w:p w14:paraId="3AF49993" w14:textId="29989398" w:rsidR="00BE34B2" w:rsidRPr="003B72D6" w:rsidRDefault="00BE34B2" w:rsidP="002D0C57">
            <w:pPr>
              <w:jc w:val="center"/>
              <w:rPr>
                <w:rFonts w:cs="Arial"/>
                <w:sz w:val="22"/>
                <w:szCs w:val="22"/>
              </w:rPr>
            </w:pPr>
            <w:r w:rsidRPr="004C7489">
              <w:rPr>
                <w:rFonts w:cs="Arial"/>
                <w:color w:val="000000"/>
                <w:sz w:val="22"/>
                <w:szCs w:val="22"/>
              </w:rPr>
              <w:t>239</w:t>
            </w:r>
            <w:r w:rsidR="00AC7C25">
              <w:rPr>
                <w:rFonts w:cs="Arial"/>
                <w:color w:val="000000"/>
                <w:sz w:val="22"/>
                <w:szCs w:val="22"/>
              </w:rPr>
              <w:t>,</w:t>
            </w:r>
            <w:r w:rsidRPr="004C7489">
              <w:rPr>
                <w:rFonts w:cs="Arial"/>
                <w:color w:val="000000"/>
                <w:sz w:val="22"/>
                <w:szCs w:val="22"/>
              </w:rPr>
              <w:t>166 (</w:t>
            </w:r>
            <w:r>
              <w:rPr>
                <w:rFonts w:cs="Arial"/>
                <w:color w:val="000000"/>
                <w:sz w:val="22"/>
                <w:szCs w:val="22"/>
              </w:rPr>
              <w:t>18.4</w:t>
            </w:r>
            <w:r w:rsidRPr="004C7489">
              <w:rPr>
                <w:rFonts w:cs="Arial"/>
                <w:color w:val="000000"/>
                <w:sz w:val="22"/>
                <w:szCs w:val="22"/>
              </w:rPr>
              <w:t>%)</w:t>
            </w:r>
          </w:p>
        </w:tc>
      </w:tr>
      <w:tr w:rsidR="00BE34B2" w:rsidRPr="003B72D6" w14:paraId="099D5717" w14:textId="77777777" w:rsidTr="00BE34B2">
        <w:trPr>
          <w:cantSplit/>
        </w:trPr>
        <w:tc>
          <w:tcPr>
            <w:tcW w:w="6612" w:type="dxa"/>
            <w:vAlign w:val="top"/>
          </w:tcPr>
          <w:p w14:paraId="2668E564" w14:textId="77777777" w:rsidR="00BE34B2" w:rsidRPr="003B72D6" w:rsidRDefault="00BE34B2" w:rsidP="002D0C57">
            <w:pPr>
              <w:rPr>
                <w:rFonts w:cs="Arial"/>
                <w:b/>
                <w:bCs/>
                <w:sz w:val="22"/>
                <w:szCs w:val="22"/>
              </w:rPr>
            </w:pPr>
            <w:r w:rsidRPr="003B72D6">
              <w:rPr>
                <w:rFonts w:cs="Arial"/>
                <w:b/>
                <w:bCs/>
                <w:sz w:val="22"/>
                <w:szCs w:val="22"/>
              </w:rPr>
              <w:t>Persons aged 4 and younger</w:t>
            </w:r>
          </w:p>
        </w:tc>
        <w:tc>
          <w:tcPr>
            <w:tcW w:w="2878" w:type="dxa"/>
            <w:vAlign w:val="bottom"/>
          </w:tcPr>
          <w:p w14:paraId="21350213" w14:textId="2B41D92A" w:rsidR="00BE34B2" w:rsidRPr="003B72D6" w:rsidRDefault="00BE34B2" w:rsidP="002D0C57">
            <w:pPr>
              <w:jc w:val="center"/>
              <w:rPr>
                <w:rFonts w:cs="Arial"/>
                <w:sz w:val="22"/>
                <w:szCs w:val="22"/>
              </w:rPr>
            </w:pPr>
            <w:r w:rsidRPr="004C7489">
              <w:rPr>
                <w:rFonts w:cs="Arial"/>
                <w:color w:val="000000"/>
                <w:sz w:val="22"/>
                <w:szCs w:val="22"/>
              </w:rPr>
              <w:t>70</w:t>
            </w:r>
            <w:r w:rsidR="00AC7C25">
              <w:rPr>
                <w:rFonts w:cs="Arial"/>
                <w:color w:val="000000"/>
                <w:sz w:val="22"/>
                <w:szCs w:val="22"/>
              </w:rPr>
              <w:t>,</w:t>
            </w:r>
            <w:r w:rsidRPr="004C7489">
              <w:rPr>
                <w:rFonts w:cs="Arial"/>
                <w:color w:val="000000"/>
                <w:sz w:val="22"/>
                <w:szCs w:val="22"/>
              </w:rPr>
              <w:t>561 (</w:t>
            </w:r>
            <w:r>
              <w:rPr>
                <w:rFonts w:cs="Arial"/>
                <w:color w:val="000000"/>
                <w:sz w:val="22"/>
                <w:szCs w:val="22"/>
              </w:rPr>
              <w:t>5.4</w:t>
            </w:r>
            <w:r w:rsidRPr="004C7489">
              <w:rPr>
                <w:rFonts w:cs="Arial"/>
                <w:color w:val="000000"/>
                <w:sz w:val="22"/>
                <w:szCs w:val="22"/>
              </w:rPr>
              <w:t>%)</w:t>
            </w:r>
          </w:p>
        </w:tc>
      </w:tr>
      <w:tr w:rsidR="00BE34B2" w:rsidRPr="003B72D6" w14:paraId="52A840B6" w14:textId="77777777" w:rsidTr="00BE34B2">
        <w:trPr>
          <w:cantSplit/>
        </w:trPr>
        <w:tc>
          <w:tcPr>
            <w:tcW w:w="6612" w:type="dxa"/>
            <w:vAlign w:val="top"/>
          </w:tcPr>
          <w:p w14:paraId="7422CC11" w14:textId="77777777" w:rsidR="00BE34B2" w:rsidRPr="003B72D6" w:rsidRDefault="00BE34B2" w:rsidP="002D0C57">
            <w:pPr>
              <w:rPr>
                <w:rFonts w:cs="Arial"/>
                <w:b/>
                <w:bCs/>
                <w:sz w:val="22"/>
                <w:szCs w:val="22"/>
              </w:rPr>
            </w:pPr>
            <w:r w:rsidRPr="003B72D6">
              <w:rPr>
                <w:rFonts w:cs="Arial"/>
                <w:b/>
                <w:bCs/>
                <w:sz w:val="22"/>
                <w:szCs w:val="22"/>
              </w:rPr>
              <w:t>Aboriginal and Torres Strait Islander persons</w:t>
            </w:r>
          </w:p>
        </w:tc>
        <w:tc>
          <w:tcPr>
            <w:tcW w:w="2878" w:type="dxa"/>
            <w:vAlign w:val="bottom"/>
          </w:tcPr>
          <w:p w14:paraId="75FBA9A6" w14:textId="5DFAFDC8" w:rsidR="00BE34B2" w:rsidRPr="003B72D6" w:rsidRDefault="00BE34B2" w:rsidP="002D0C57">
            <w:pPr>
              <w:jc w:val="center"/>
              <w:rPr>
                <w:rFonts w:cs="Arial"/>
                <w:sz w:val="22"/>
                <w:szCs w:val="22"/>
              </w:rPr>
            </w:pPr>
            <w:r w:rsidRPr="004C7489">
              <w:rPr>
                <w:rFonts w:cs="Arial"/>
                <w:color w:val="000000"/>
                <w:sz w:val="22"/>
                <w:szCs w:val="22"/>
              </w:rPr>
              <w:t>22</w:t>
            </w:r>
            <w:r w:rsidR="00AC7C25">
              <w:rPr>
                <w:rFonts w:cs="Arial"/>
                <w:color w:val="000000"/>
                <w:sz w:val="22"/>
                <w:szCs w:val="22"/>
              </w:rPr>
              <w:t>,</w:t>
            </w:r>
            <w:r w:rsidRPr="004C7489">
              <w:rPr>
                <w:rFonts w:cs="Arial"/>
                <w:color w:val="000000"/>
                <w:sz w:val="22"/>
                <w:szCs w:val="22"/>
              </w:rPr>
              <w:t>071 (</w:t>
            </w:r>
            <w:r>
              <w:rPr>
                <w:rFonts w:cs="Arial"/>
                <w:color w:val="000000"/>
                <w:sz w:val="22"/>
                <w:szCs w:val="22"/>
              </w:rPr>
              <w:t>1.7</w:t>
            </w:r>
            <w:r w:rsidRPr="004C7489">
              <w:rPr>
                <w:rFonts w:cs="Arial"/>
                <w:color w:val="000000"/>
                <w:sz w:val="22"/>
                <w:szCs w:val="22"/>
              </w:rPr>
              <w:t>%)</w:t>
            </w:r>
          </w:p>
        </w:tc>
      </w:tr>
      <w:tr w:rsidR="00BE34B2" w:rsidRPr="003B72D6" w14:paraId="671C840D" w14:textId="77777777" w:rsidTr="00BE34B2">
        <w:trPr>
          <w:cantSplit/>
        </w:trPr>
        <w:tc>
          <w:tcPr>
            <w:tcW w:w="6612" w:type="dxa"/>
            <w:vAlign w:val="top"/>
          </w:tcPr>
          <w:p w14:paraId="1BC76641" w14:textId="77777777" w:rsidR="00BE34B2" w:rsidRPr="003B72D6" w:rsidRDefault="00BE34B2" w:rsidP="002D0C5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4BAA80D0" w14:textId="41A5B8E7" w:rsidR="00BE34B2" w:rsidRPr="003B72D6" w:rsidRDefault="00BE34B2" w:rsidP="002D0C57">
            <w:pPr>
              <w:jc w:val="center"/>
              <w:rPr>
                <w:rFonts w:cs="Arial"/>
                <w:sz w:val="22"/>
                <w:szCs w:val="22"/>
              </w:rPr>
            </w:pPr>
            <w:r w:rsidRPr="004C7489">
              <w:rPr>
                <w:rFonts w:cs="Arial"/>
                <w:color w:val="000000"/>
                <w:sz w:val="22"/>
                <w:szCs w:val="22"/>
              </w:rPr>
              <w:t>290</w:t>
            </w:r>
            <w:r w:rsidR="00AC7C25">
              <w:rPr>
                <w:rFonts w:cs="Arial"/>
                <w:color w:val="000000"/>
                <w:sz w:val="22"/>
                <w:szCs w:val="22"/>
              </w:rPr>
              <w:t>,</w:t>
            </w:r>
            <w:r w:rsidRPr="004C7489">
              <w:rPr>
                <w:rFonts w:cs="Arial"/>
                <w:color w:val="000000"/>
                <w:sz w:val="22"/>
                <w:szCs w:val="22"/>
              </w:rPr>
              <w:t>199 (</w:t>
            </w:r>
            <w:r>
              <w:rPr>
                <w:rFonts w:cs="Arial"/>
                <w:color w:val="000000"/>
                <w:sz w:val="22"/>
                <w:szCs w:val="22"/>
              </w:rPr>
              <w:t>22.4</w:t>
            </w:r>
            <w:r w:rsidRPr="004C7489">
              <w:rPr>
                <w:rFonts w:cs="Arial"/>
                <w:color w:val="000000"/>
                <w:sz w:val="22"/>
                <w:szCs w:val="22"/>
              </w:rPr>
              <w:t>%)</w:t>
            </w:r>
          </w:p>
        </w:tc>
      </w:tr>
      <w:tr w:rsidR="00BE34B2" w:rsidRPr="003B72D6" w14:paraId="2E7BAAF7" w14:textId="77777777" w:rsidTr="00BE34B2">
        <w:trPr>
          <w:cantSplit/>
        </w:trPr>
        <w:tc>
          <w:tcPr>
            <w:tcW w:w="6612" w:type="dxa"/>
            <w:vAlign w:val="top"/>
          </w:tcPr>
          <w:p w14:paraId="4C02D46B" w14:textId="77777777" w:rsidR="00BE34B2" w:rsidRPr="003B72D6" w:rsidRDefault="00BE34B2" w:rsidP="002D0C57">
            <w:pPr>
              <w:rPr>
                <w:rFonts w:cs="Arial"/>
                <w:b/>
                <w:bCs/>
                <w:sz w:val="22"/>
                <w:szCs w:val="22"/>
              </w:rPr>
            </w:pPr>
            <w:r w:rsidRPr="003B72D6">
              <w:rPr>
                <w:rFonts w:cs="Arial"/>
                <w:b/>
                <w:bCs/>
                <w:sz w:val="22"/>
                <w:szCs w:val="22"/>
              </w:rPr>
              <w:t>Persons working age (15-65)</w:t>
            </w:r>
          </w:p>
        </w:tc>
        <w:tc>
          <w:tcPr>
            <w:tcW w:w="2878" w:type="dxa"/>
            <w:vAlign w:val="bottom"/>
          </w:tcPr>
          <w:p w14:paraId="239BE3B7" w14:textId="22063314" w:rsidR="00BE34B2" w:rsidRPr="003B72D6" w:rsidRDefault="00BE34B2" w:rsidP="002D0C57">
            <w:pPr>
              <w:jc w:val="center"/>
              <w:rPr>
                <w:rFonts w:cs="Arial"/>
                <w:sz w:val="22"/>
                <w:szCs w:val="22"/>
              </w:rPr>
            </w:pPr>
            <w:r w:rsidRPr="004C7489">
              <w:rPr>
                <w:rFonts w:cs="Arial"/>
                <w:color w:val="000000"/>
                <w:sz w:val="22"/>
                <w:szCs w:val="22"/>
              </w:rPr>
              <w:t>836</w:t>
            </w:r>
            <w:r w:rsidR="00AC7C25">
              <w:rPr>
                <w:rFonts w:cs="Arial"/>
                <w:color w:val="000000"/>
                <w:sz w:val="22"/>
                <w:szCs w:val="22"/>
              </w:rPr>
              <w:t>,</w:t>
            </w:r>
            <w:r w:rsidRPr="004C7489">
              <w:rPr>
                <w:rFonts w:cs="Arial"/>
                <w:color w:val="000000"/>
                <w:sz w:val="22"/>
                <w:szCs w:val="22"/>
              </w:rPr>
              <w:t>301 (</w:t>
            </w:r>
            <w:r>
              <w:rPr>
                <w:rFonts w:cs="Arial"/>
                <w:color w:val="000000"/>
                <w:sz w:val="22"/>
                <w:szCs w:val="22"/>
              </w:rPr>
              <w:t>64.5</w:t>
            </w:r>
            <w:r w:rsidRPr="004C7489">
              <w:rPr>
                <w:rFonts w:cs="Arial"/>
                <w:color w:val="000000"/>
                <w:sz w:val="22"/>
                <w:szCs w:val="22"/>
              </w:rPr>
              <w:t>%)</w:t>
            </w:r>
          </w:p>
        </w:tc>
      </w:tr>
      <w:tr w:rsidR="00BE34B2" w:rsidRPr="003B72D6" w14:paraId="07D7BF3E" w14:textId="77777777" w:rsidTr="00BE34B2">
        <w:trPr>
          <w:cantSplit/>
        </w:trPr>
        <w:tc>
          <w:tcPr>
            <w:tcW w:w="6612" w:type="dxa"/>
            <w:shd w:val="clear" w:color="auto" w:fill="00DCA1" w:themeFill="background2"/>
            <w:vAlign w:val="top"/>
          </w:tcPr>
          <w:p w14:paraId="008C650C" w14:textId="77777777" w:rsidR="00BE34B2" w:rsidRPr="003B72D6" w:rsidRDefault="00BE34B2" w:rsidP="002D0C5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250D3C87" w14:textId="77777777" w:rsidR="00BE34B2" w:rsidRPr="003B72D6" w:rsidRDefault="00BE34B2" w:rsidP="002D0C57">
            <w:pPr>
              <w:jc w:val="center"/>
              <w:rPr>
                <w:rFonts w:cs="Arial"/>
                <w:b/>
                <w:bCs/>
                <w:sz w:val="22"/>
                <w:szCs w:val="22"/>
              </w:rPr>
            </w:pPr>
            <w:r w:rsidRPr="003B72D6">
              <w:rPr>
                <w:rFonts w:cs="Arial"/>
                <w:b/>
                <w:bCs/>
                <w:sz w:val="22"/>
                <w:szCs w:val="22"/>
              </w:rPr>
              <w:t>Total</w:t>
            </w:r>
          </w:p>
        </w:tc>
      </w:tr>
      <w:tr w:rsidR="00BE34B2" w:rsidRPr="003B72D6" w14:paraId="6DBB0339" w14:textId="77777777" w:rsidTr="00BE34B2">
        <w:trPr>
          <w:cantSplit/>
        </w:trPr>
        <w:tc>
          <w:tcPr>
            <w:tcW w:w="6612" w:type="dxa"/>
            <w:vAlign w:val="top"/>
          </w:tcPr>
          <w:p w14:paraId="7AD07557" w14:textId="77777777" w:rsidR="00BE34B2" w:rsidRPr="003B72D6" w:rsidRDefault="00BE34B2" w:rsidP="002D0C57">
            <w:pPr>
              <w:rPr>
                <w:rFonts w:cs="Arial"/>
                <w:b/>
                <w:bCs/>
                <w:sz w:val="22"/>
                <w:szCs w:val="22"/>
              </w:rPr>
            </w:pPr>
            <w:r w:rsidRPr="003B72D6">
              <w:rPr>
                <w:rFonts w:cs="Arial"/>
                <w:b/>
                <w:bCs/>
                <w:sz w:val="22"/>
                <w:szCs w:val="22"/>
              </w:rPr>
              <w:t>Persons with core needs for assistance</w:t>
            </w:r>
          </w:p>
        </w:tc>
        <w:tc>
          <w:tcPr>
            <w:tcW w:w="2878" w:type="dxa"/>
            <w:vAlign w:val="bottom"/>
          </w:tcPr>
          <w:p w14:paraId="2A327B90" w14:textId="7A43F7CE" w:rsidR="00BE34B2" w:rsidRPr="003B72D6" w:rsidRDefault="00BE34B2" w:rsidP="002D0C57">
            <w:pPr>
              <w:jc w:val="center"/>
              <w:rPr>
                <w:rFonts w:cs="Arial"/>
                <w:sz w:val="22"/>
                <w:szCs w:val="22"/>
              </w:rPr>
            </w:pPr>
            <w:r w:rsidRPr="004C7489">
              <w:rPr>
                <w:rFonts w:cs="Arial"/>
                <w:color w:val="000000"/>
                <w:sz w:val="22"/>
                <w:szCs w:val="22"/>
              </w:rPr>
              <w:t>84</w:t>
            </w:r>
            <w:r w:rsidR="00AC7C25">
              <w:rPr>
                <w:rFonts w:cs="Arial"/>
                <w:color w:val="000000"/>
                <w:sz w:val="22"/>
                <w:szCs w:val="22"/>
              </w:rPr>
              <w:t>,</w:t>
            </w:r>
            <w:r w:rsidRPr="004C7489">
              <w:rPr>
                <w:rFonts w:cs="Arial"/>
                <w:color w:val="000000"/>
                <w:sz w:val="22"/>
                <w:szCs w:val="22"/>
              </w:rPr>
              <w:t>421 (</w:t>
            </w:r>
            <w:r>
              <w:rPr>
                <w:rFonts w:cs="Arial"/>
                <w:color w:val="000000"/>
                <w:sz w:val="22"/>
                <w:szCs w:val="22"/>
              </w:rPr>
              <w:t>6.5</w:t>
            </w:r>
            <w:r w:rsidRPr="004C7489">
              <w:rPr>
                <w:rFonts w:cs="Arial"/>
                <w:color w:val="000000"/>
                <w:sz w:val="22"/>
                <w:szCs w:val="22"/>
              </w:rPr>
              <w:t>%)</w:t>
            </w:r>
          </w:p>
        </w:tc>
      </w:tr>
      <w:tr w:rsidR="00BE34B2" w:rsidRPr="003B72D6" w14:paraId="0F9BDF35" w14:textId="77777777" w:rsidTr="00BE34B2">
        <w:trPr>
          <w:cantSplit/>
        </w:trPr>
        <w:tc>
          <w:tcPr>
            <w:tcW w:w="6612" w:type="dxa"/>
            <w:vAlign w:val="top"/>
          </w:tcPr>
          <w:p w14:paraId="3A779F96" w14:textId="77777777" w:rsidR="00BE34B2" w:rsidRPr="003B72D6" w:rsidRDefault="00BE34B2" w:rsidP="002D0C57">
            <w:pPr>
              <w:rPr>
                <w:rFonts w:cs="Arial"/>
                <w:b/>
                <w:bCs/>
                <w:sz w:val="22"/>
                <w:szCs w:val="22"/>
              </w:rPr>
            </w:pPr>
            <w:r w:rsidRPr="003B72D6">
              <w:rPr>
                <w:rFonts w:cs="Arial"/>
                <w:b/>
                <w:bCs/>
                <w:sz w:val="22"/>
                <w:szCs w:val="22"/>
              </w:rPr>
              <w:t>Persons with arthritis</w:t>
            </w:r>
          </w:p>
        </w:tc>
        <w:tc>
          <w:tcPr>
            <w:tcW w:w="2878" w:type="dxa"/>
            <w:vAlign w:val="bottom"/>
          </w:tcPr>
          <w:p w14:paraId="1A321D54" w14:textId="47AC5E76" w:rsidR="00BE34B2" w:rsidRPr="003B72D6" w:rsidRDefault="00BE34B2" w:rsidP="002D0C57">
            <w:pPr>
              <w:jc w:val="center"/>
              <w:rPr>
                <w:rFonts w:cs="Arial"/>
                <w:sz w:val="22"/>
                <w:szCs w:val="22"/>
              </w:rPr>
            </w:pPr>
            <w:r w:rsidRPr="004C7489">
              <w:rPr>
                <w:rFonts w:cs="Arial"/>
                <w:color w:val="000000"/>
                <w:sz w:val="22"/>
                <w:szCs w:val="22"/>
              </w:rPr>
              <w:t>122</w:t>
            </w:r>
            <w:r w:rsidR="00AC7C25">
              <w:rPr>
                <w:rFonts w:cs="Arial"/>
                <w:color w:val="000000"/>
                <w:sz w:val="22"/>
                <w:szCs w:val="22"/>
              </w:rPr>
              <w:t>,</w:t>
            </w:r>
            <w:r w:rsidRPr="004C7489">
              <w:rPr>
                <w:rFonts w:cs="Arial"/>
                <w:color w:val="000000"/>
                <w:sz w:val="22"/>
                <w:szCs w:val="22"/>
              </w:rPr>
              <w:t>478 (</w:t>
            </w:r>
            <w:r>
              <w:rPr>
                <w:rFonts w:cs="Arial"/>
                <w:color w:val="000000"/>
                <w:sz w:val="22"/>
                <w:szCs w:val="22"/>
              </w:rPr>
              <w:t>9.4</w:t>
            </w:r>
            <w:r w:rsidRPr="004C7489">
              <w:rPr>
                <w:rFonts w:cs="Arial"/>
                <w:color w:val="000000"/>
                <w:sz w:val="22"/>
                <w:szCs w:val="22"/>
              </w:rPr>
              <w:t>%)</w:t>
            </w:r>
          </w:p>
        </w:tc>
      </w:tr>
      <w:tr w:rsidR="00BE34B2" w:rsidRPr="003B72D6" w14:paraId="49FFDB9D" w14:textId="77777777" w:rsidTr="00BE34B2">
        <w:trPr>
          <w:cantSplit/>
        </w:trPr>
        <w:tc>
          <w:tcPr>
            <w:tcW w:w="6612" w:type="dxa"/>
            <w:vAlign w:val="top"/>
          </w:tcPr>
          <w:p w14:paraId="69CEB6DD" w14:textId="77777777" w:rsidR="00BE34B2" w:rsidRPr="003B72D6" w:rsidRDefault="00BE34B2" w:rsidP="002D0C57">
            <w:pPr>
              <w:rPr>
                <w:rFonts w:cs="Arial"/>
                <w:b/>
                <w:bCs/>
                <w:sz w:val="22"/>
                <w:szCs w:val="22"/>
              </w:rPr>
            </w:pPr>
            <w:r w:rsidRPr="003B72D6">
              <w:rPr>
                <w:rFonts w:cs="Arial"/>
                <w:b/>
                <w:bCs/>
                <w:sz w:val="22"/>
                <w:szCs w:val="22"/>
              </w:rPr>
              <w:t xml:space="preserve">Persons with asthma </w:t>
            </w:r>
          </w:p>
        </w:tc>
        <w:tc>
          <w:tcPr>
            <w:tcW w:w="2878" w:type="dxa"/>
            <w:vAlign w:val="bottom"/>
          </w:tcPr>
          <w:p w14:paraId="3A4A287B" w14:textId="15CD7F1A" w:rsidR="00BE34B2" w:rsidRPr="003B72D6" w:rsidRDefault="00BE34B2" w:rsidP="002D0C57">
            <w:pPr>
              <w:jc w:val="center"/>
              <w:rPr>
                <w:rFonts w:cs="Arial"/>
                <w:sz w:val="22"/>
                <w:szCs w:val="22"/>
              </w:rPr>
            </w:pPr>
            <w:r w:rsidRPr="004C7489">
              <w:rPr>
                <w:rFonts w:cs="Arial"/>
                <w:color w:val="000000"/>
                <w:sz w:val="22"/>
                <w:szCs w:val="22"/>
              </w:rPr>
              <w:t>112</w:t>
            </w:r>
            <w:r w:rsidR="00AC7C25">
              <w:rPr>
                <w:rFonts w:cs="Arial"/>
                <w:color w:val="000000"/>
                <w:sz w:val="22"/>
                <w:szCs w:val="22"/>
              </w:rPr>
              <w:t>,</w:t>
            </w:r>
            <w:r w:rsidRPr="004C7489">
              <w:rPr>
                <w:rFonts w:cs="Arial"/>
                <w:color w:val="000000"/>
                <w:sz w:val="22"/>
                <w:szCs w:val="22"/>
              </w:rPr>
              <w:t>232 (</w:t>
            </w:r>
            <w:r>
              <w:rPr>
                <w:rFonts w:cs="Arial"/>
                <w:color w:val="000000"/>
                <w:sz w:val="22"/>
                <w:szCs w:val="22"/>
              </w:rPr>
              <w:t>8.7</w:t>
            </w:r>
            <w:r w:rsidRPr="004C7489">
              <w:rPr>
                <w:rFonts w:cs="Arial"/>
                <w:color w:val="000000"/>
                <w:sz w:val="22"/>
                <w:szCs w:val="22"/>
              </w:rPr>
              <w:t>%)</w:t>
            </w:r>
          </w:p>
        </w:tc>
      </w:tr>
      <w:tr w:rsidR="00BE34B2" w:rsidRPr="003B72D6" w14:paraId="31A55C4E" w14:textId="77777777" w:rsidTr="00BE34B2">
        <w:trPr>
          <w:cantSplit/>
        </w:trPr>
        <w:tc>
          <w:tcPr>
            <w:tcW w:w="6612" w:type="dxa"/>
            <w:vAlign w:val="top"/>
          </w:tcPr>
          <w:p w14:paraId="7798E335" w14:textId="77777777" w:rsidR="00BE34B2" w:rsidRPr="003B72D6" w:rsidRDefault="00BE34B2" w:rsidP="002D0C57">
            <w:pPr>
              <w:rPr>
                <w:rFonts w:cs="Arial"/>
                <w:b/>
                <w:bCs/>
                <w:sz w:val="22"/>
                <w:szCs w:val="22"/>
              </w:rPr>
            </w:pPr>
            <w:r w:rsidRPr="003B72D6">
              <w:rPr>
                <w:rFonts w:cs="Arial"/>
                <w:b/>
                <w:bCs/>
                <w:sz w:val="22"/>
                <w:szCs w:val="22"/>
              </w:rPr>
              <w:t>Persons with cancer</w:t>
            </w:r>
          </w:p>
        </w:tc>
        <w:tc>
          <w:tcPr>
            <w:tcW w:w="2878" w:type="dxa"/>
            <w:vAlign w:val="bottom"/>
          </w:tcPr>
          <w:p w14:paraId="3F516BE7" w14:textId="169932F8" w:rsidR="00BE34B2" w:rsidRPr="003B72D6" w:rsidRDefault="00BE34B2" w:rsidP="002D0C57">
            <w:pPr>
              <w:jc w:val="center"/>
              <w:rPr>
                <w:rFonts w:cs="Arial"/>
                <w:sz w:val="22"/>
                <w:szCs w:val="22"/>
              </w:rPr>
            </w:pPr>
            <w:r w:rsidRPr="004C7489">
              <w:rPr>
                <w:rFonts w:cs="Arial"/>
                <w:color w:val="000000"/>
                <w:sz w:val="22"/>
                <w:szCs w:val="22"/>
              </w:rPr>
              <w:t>39</w:t>
            </w:r>
            <w:r w:rsidR="00AC7C25">
              <w:rPr>
                <w:rFonts w:cs="Arial"/>
                <w:color w:val="000000"/>
                <w:sz w:val="22"/>
                <w:szCs w:val="22"/>
              </w:rPr>
              <w:t>,</w:t>
            </w:r>
            <w:r w:rsidRPr="004C7489">
              <w:rPr>
                <w:rFonts w:cs="Arial"/>
                <w:color w:val="000000"/>
                <w:sz w:val="22"/>
                <w:szCs w:val="22"/>
              </w:rPr>
              <w:t>547 (</w:t>
            </w:r>
            <w:r>
              <w:rPr>
                <w:rFonts w:cs="Arial"/>
                <w:color w:val="000000"/>
                <w:sz w:val="22"/>
                <w:szCs w:val="22"/>
              </w:rPr>
              <w:t>3.1</w:t>
            </w:r>
            <w:r w:rsidRPr="004C7489">
              <w:rPr>
                <w:rFonts w:cs="Arial"/>
                <w:color w:val="000000"/>
                <w:sz w:val="22"/>
                <w:szCs w:val="22"/>
              </w:rPr>
              <w:t>%)</w:t>
            </w:r>
          </w:p>
        </w:tc>
      </w:tr>
      <w:tr w:rsidR="00BE34B2" w:rsidRPr="003B72D6" w14:paraId="0824AC66" w14:textId="77777777" w:rsidTr="00BE34B2">
        <w:trPr>
          <w:cantSplit/>
        </w:trPr>
        <w:tc>
          <w:tcPr>
            <w:tcW w:w="6612" w:type="dxa"/>
            <w:vAlign w:val="top"/>
          </w:tcPr>
          <w:p w14:paraId="2FD2D894" w14:textId="77777777" w:rsidR="00BE34B2" w:rsidRPr="003B72D6" w:rsidRDefault="00BE34B2" w:rsidP="002D0C57">
            <w:pPr>
              <w:rPr>
                <w:rFonts w:cs="Arial"/>
                <w:b/>
                <w:bCs/>
                <w:sz w:val="22"/>
                <w:szCs w:val="22"/>
              </w:rPr>
            </w:pPr>
            <w:r w:rsidRPr="003B72D6">
              <w:rPr>
                <w:rFonts w:cs="Arial"/>
                <w:b/>
                <w:bCs/>
                <w:sz w:val="22"/>
                <w:szCs w:val="22"/>
              </w:rPr>
              <w:t>Persons with dementia</w:t>
            </w:r>
          </w:p>
        </w:tc>
        <w:tc>
          <w:tcPr>
            <w:tcW w:w="2878" w:type="dxa"/>
            <w:vAlign w:val="bottom"/>
          </w:tcPr>
          <w:p w14:paraId="46CB811A" w14:textId="3576CC72" w:rsidR="00BE34B2" w:rsidRPr="003B72D6" w:rsidRDefault="00BE34B2" w:rsidP="002D0C57">
            <w:pPr>
              <w:jc w:val="center"/>
              <w:rPr>
                <w:rFonts w:cs="Arial"/>
                <w:sz w:val="22"/>
                <w:szCs w:val="22"/>
              </w:rPr>
            </w:pPr>
            <w:r w:rsidRPr="004C7489">
              <w:rPr>
                <w:rFonts w:cs="Arial"/>
                <w:color w:val="000000"/>
                <w:sz w:val="22"/>
                <w:szCs w:val="22"/>
              </w:rPr>
              <w:t>12</w:t>
            </w:r>
            <w:r w:rsidR="00AC7C25">
              <w:rPr>
                <w:rFonts w:cs="Arial"/>
                <w:color w:val="000000"/>
                <w:sz w:val="22"/>
                <w:szCs w:val="22"/>
              </w:rPr>
              <w:t>,</w:t>
            </w:r>
            <w:r w:rsidRPr="004C7489">
              <w:rPr>
                <w:rFonts w:cs="Arial"/>
                <w:color w:val="000000"/>
                <w:sz w:val="22"/>
                <w:szCs w:val="22"/>
              </w:rPr>
              <w:t>542 (</w:t>
            </w:r>
            <w:r>
              <w:rPr>
                <w:rFonts w:cs="Arial"/>
                <w:color w:val="000000"/>
                <w:sz w:val="22"/>
                <w:szCs w:val="22"/>
              </w:rPr>
              <w:t>1</w:t>
            </w:r>
            <w:r w:rsidRPr="004C7489">
              <w:rPr>
                <w:rFonts w:cs="Arial"/>
                <w:color w:val="000000"/>
                <w:sz w:val="22"/>
                <w:szCs w:val="22"/>
              </w:rPr>
              <w:t>%)</w:t>
            </w:r>
          </w:p>
        </w:tc>
      </w:tr>
      <w:tr w:rsidR="00BE34B2" w:rsidRPr="003B72D6" w14:paraId="1A3FACA0" w14:textId="77777777" w:rsidTr="00BE34B2">
        <w:trPr>
          <w:cantSplit/>
        </w:trPr>
        <w:tc>
          <w:tcPr>
            <w:tcW w:w="6612" w:type="dxa"/>
            <w:vAlign w:val="top"/>
          </w:tcPr>
          <w:p w14:paraId="01F67264" w14:textId="77777777" w:rsidR="00BE34B2" w:rsidRPr="003B72D6" w:rsidRDefault="00BE34B2" w:rsidP="002D0C57">
            <w:pPr>
              <w:rPr>
                <w:rFonts w:cs="Arial"/>
                <w:b/>
                <w:bCs/>
                <w:sz w:val="22"/>
                <w:szCs w:val="22"/>
              </w:rPr>
            </w:pPr>
            <w:r w:rsidRPr="003B72D6">
              <w:rPr>
                <w:rFonts w:cs="Arial"/>
                <w:b/>
                <w:bCs/>
                <w:sz w:val="22"/>
                <w:szCs w:val="22"/>
              </w:rPr>
              <w:t>Persons with diabetes</w:t>
            </w:r>
          </w:p>
        </w:tc>
        <w:tc>
          <w:tcPr>
            <w:tcW w:w="2878" w:type="dxa"/>
            <w:vAlign w:val="bottom"/>
          </w:tcPr>
          <w:p w14:paraId="668F15AE" w14:textId="2DE3922A" w:rsidR="00BE34B2" w:rsidRPr="003B72D6" w:rsidRDefault="00BE34B2" w:rsidP="002D0C57">
            <w:pPr>
              <w:jc w:val="center"/>
              <w:rPr>
                <w:rFonts w:cs="Arial"/>
                <w:sz w:val="22"/>
                <w:szCs w:val="22"/>
              </w:rPr>
            </w:pPr>
            <w:r w:rsidRPr="004C7489">
              <w:rPr>
                <w:rFonts w:cs="Arial"/>
                <w:color w:val="000000"/>
                <w:sz w:val="22"/>
                <w:szCs w:val="22"/>
              </w:rPr>
              <w:t>71</w:t>
            </w:r>
            <w:r w:rsidR="00AC7C25">
              <w:rPr>
                <w:rFonts w:cs="Arial"/>
                <w:color w:val="000000"/>
                <w:sz w:val="22"/>
                <w:szCs w:val="22"/>
              </w:rPr>
              <w:t>,</w:t>
            </w:r>
            <w:r w:rsidRPr="004C7489">
              <w:rPr>
                <w:rFonts w:cs="Arial"/>
                <w:color w:val="000000"/>
                <w:sz w:val="22"/>
                <w:szCs w:val="22"/>
              </w:rPr>
              <w:t>097 (</w:t>
            </w:r>
            <w:r>
              <w:rPr>
                <w:rFonts w:cs="Arial"/>
                <w:color w:val="000000"/>
                <w:sz w:val="22"/>
                <w:szCs w:val="22"/>
              </w:rPr>
              <w:t>5.5</w:t>
            </w:r>
            <w:r w:rsidRPr="004C7489">
              <w:rPr>
                <w:rFonts w:cs="Arial"/>
                <w:color w:val="000000"/>
                <w:sz w:val="22"/>
                <w:szCs w:val="22"/>
              </w:rPr>
              <w:t>%)</w:t>
            </w:r>
          </w:p>
        </w:tc>
      </w:tr>
      <w:tr w:rsidR="00BE34B2" w:rsidRPr="003B72D6" w14:paraId="312CF904" w14:textId="77777777" w:rsidTr="00BE34B2">
        <w:trPr>
          <w:cantSplit/>
        </w:trPr>
        <w:tc>
          <w:tcPr>
            <w:tcW w:w="6612" w:type="dxa"/>
            <w:vAlign w:val="top"/>
          </w:tcPr>
          <w:p w14:paraId="17CE3CA3" w14:textId="77777777" w:rsidR="00BE34B2" w:rsidRPr="003B72D6" w:rsidRDefault="00BE34B2" w:rsidP="002D0C57">
            <w:pPr>
              <w:rPr>
                <w:rFonts w:cs="Arial"/>
                <w:b/>
                <w:bCs/>
                <w:sz w:val="22"/>
                <w:szCs w:val="22"/>
              </w:rPr>
            </w:pPr>
            <w:r w:rsidRPr="003B72D6">
              <w:rPr>
                <w:rFonts w:cs="Arial"/>
                <w:b/>
                <w:bCs/>
                <w:sz w:val="22"/>
                <w:szCs w:val="22"/>
              </w:rPr>
              <w:t>Persons with heart disease</w:t>
            </w:r>
          </w:p>
        </w:tc>
        <w:tc>
          <w:tcPr>
            <w:tcW w:w="2878" w:type="dxa"/>
            <w:vAlign w:val="bottom"/>
          </w:tcPr>
          <w:p w14:paraId="5DF8E9C4" w14:textId="081F06FA" w:rsidR="00BE34B2" w:rsidRPr="003B72D6" w:rsidRDefault="00BE34B2" w:rsidP="002D0C57">
            <w:pPr>
              <w:jc w:val="center"/>
              <w:rPr>
                <w:rFonts w:cs="Arial"/>
                <w:sz w:val="22"/>
                <w:szCs w:val="22"/>
              </w:rPr>
            </w:pPr>
            <w:r w:rsidRPr="004C7489">
              <w:rPr>
                <w:rFonts w:cs="Arial"/>
                <w:color w:val="000000"/>
                <w:sz w:val="22"/>
                <w:szCs w:val="22"/>
              </w:rPr>
              <w:t>56</w:t>
            </w:r>
            <w:r w:rsidR="00AC7C25">
              <w:rPr>
                <w:rFonts w:cs="Arial"/>
                <w:color w:val="000000"/>
                <w:sz w:val="22"/>
                <w:szCs w:val="22"/>
              </w:rPr>
              <w:t>,</w:t>
            </w:r>
            <w:r w:rsidRPr="004C7489">
              <w:rPr>
                <w:rFonts w:cs="Arial"/>
                <w:color w:val="000000"/>
                <w:sz w:val="22"/>
                <w:szCs w:val="22"/>
              </w:rPr>
              <w:t>714 (</w:t>
            </w:r>
            <w:r>
              <w:rPr>
                <w:rFonts w:cs="Arial"/>
                <w:color w:val="000000"/>
                <w:sz w:val="22"/>
                <w:szCs w:val="22"/>
              </w:rPr>
              <w:t>4.4</w:t>
            </w:r>
            <w:r w:rsidRPr="004C7489">
              <w:rPr>
                <w:rFonts w:cs="Arial"/>
                <w:color w:val="000000"/>
                <w:sz w:val="22"/>
                <w:szCs w:val="22"/>
              </w:rPr>
              <w:t>%)</w:t>
            </w:r>
          </w:p>
        </w:tc>
      </w:tr>
      <w:tr w:rsidR="00BE34B2" w:rsidRPr="003B72D6" w14:paraId="03E7F2D1" w14:textId="77777777" w:rsidTr="00BE34B2">
        <w:trPr>
          <w:cantSplit/>
        </w:trPr>
        <w:tc>
          <w:tcPr>
            <w:tcW w:w="6612" w:type="dxa"/>
            <w:vAlign w:val="top"/>
          </w:tcPr>
          <w:p w14:paraId="2559EF1D" w14:textId="77777777" w:rsidR="00BE34B2" w:rsidRPr="003B72D6" w:rsidRDefault="00BE34B2" w:rsidP="002D0C57">
            <w:pPr>
              <w:rPr>
                <w:rFonts w:cs="Arial"/>
                <w:b/>
                <w:bCs/>
                <w:sz w:val="22"/>
                <w:szCs w:val="22"/>
              </w:rPr>
            </w:pPr>
            <w:r w:rsidRPr="003B72D6">
              <w:rPr>
                <w:rFonts w:cs="Arial"/>
                <w:b/>
                <w:bCs/>
                <w:sz w:val="22"/>
                <w:szCs w:val="22"/>
              </w:rPr>
              <w:t xml:space="preserve">Persons with kidney disease </w:t>
            </w:r>
          </w:p>
        </w:tc>
        <w:tc>
          <w:tcPr>
            <w:tcW w:w="2878" w:type="dxa"/>
            <w:vAlign w:val="bottom"/>
          </w:tcPr>
          <w:p w14:paraId="0636EB27" w14:textId="4C22A478" w:rsidR="00BE34B2" w:rsidRPr="003B72D6" w:rsidRDefault="00BE34B2" w:rsidP="002D0C57">
            <w:pPr>
              <w:jc w:val="center"/>
              <w:rPr>
                <w:rFonts w:cs="Arial"/>
                <w:sz w:val="22"/>
                <w:szCs w:val="22"/>
              </w:rPr>
            </w:pPr>
            <w:r w:rsidRPr="004C7489">
              <w:rPr>
                <w:rFonts w:cs="Arial"/>
                <w:color w:val="000000"/>
                <w:sz w:val="22"/>
                <w:szCs w:val="22"/>
              </w:rPr>
              <w:t>11</w:t>
            </w:r>
            <w:r w:rsidR="00AC7C25">
              <w:rPr>
                <w:rFonts w:cs="Arial"/>
                <w:color w:val="000000"/>
                <w:sz w:val="22"/>
                <w:szCs w:val="22"/>
              </w:rPr>
              <w:t>,</w:t>
            </w:r>
            <w:r w:rsidRPr="004C7489">
              <w:rPr>
                <w:rFonts w:cs="Arial"/>
                <w:color w:val="000000"/>
                <w:sz w:val="22"/>
                <w:szCs w:val="22"/>
              </w:rPr>
              <w:t>330 (</w:t>
            </w:r>
            <w:r>
              <w:rPr>
                <w:rFonts w:cs="Arial"/>
                <w:color w:val="000000"/>
                <w:sz w:val="22"/>
                <w:szCs w:val="22"/>
              </w:rPr>
              <w:t>0.9</w:t>
            </w:r>
            <w:r w:rsidRPr="004C7489">
              <w:rPr>
                <w:rFonts w:cs="Arial"/>
                <w:color w:val="000000"/>
                <w:sz w:val="22"/>
                <w:szCs w:val="22"/>
              </w:rPr>
              <w:t>%)</w:t>
            </w:r>
          </w:p>
        </w:tc>
      </w:tr>
      <w:tr w:rsidR="00BE34B2" w:rsidRPr="003B72D6" w14:paraId="2282DF14" w14:textId="77777777" w:rsidTr="00BE34B2">
        <w:trPr>
          <w:cantSplit/>
        </w:trPr>
        <w:tc>
          <w:tcPr>
            <w:tcW w:w="6612" w:type="dxa"/>
            <w:vAlign w:val="top"/>
          </w:tcPr>
          <w:p w14:paraId="745ADF84" w14:textId="77777777" w:rsidR="00BE34B2" w:rsidRPr="003B72D6" w:rsidRDefault="00BE34B2" w:rsidP="002D0C57">
            <w:pPr>
              <w:rPr>
                <w:rFonts w:cs="Arial"/>
                <w:b/>
                <w:bCs/>
                <w:sz w:val="22"/>
                <w:szCs w:val="22"/>
              </w:rPr>
            </w:pPr>
            <w:r w:rsidRPr="003B72D6">
              <w:rPr>
                <w:rFonts w:cs="Arial"/>
                <w:b/>
                <w:bCs/>
                <w:sz w:val="22"/>
                <w:szCs w:val="22"/>
              </w:rPr>
              <w:t>Persons with lung condition</w:t>
            </w:r>
          </w:p>
        </w:tc>
        <w:tc>
          <w:tcPr>
            <w:tcW w:w="2878" w:type="dxa"/>
            <w:vAlign w:val="bottom"/>
          </w:tcPr>
          <w:p w14:paraId="5D3DAF81" w14:textId="16945F88" w:rsidR="00BE34B2" w:rsidRPr="003B72D6" w:rsidRDefault="00BE34B2" w:rsidP="002D0C57">
            <w:pPr>
              <w:jc w:val="center"/>
              <w:rPr>
                <w:rFonts w:cs="Arial"/>
                <w:sz w:val="22"/>
                <w:szCs w:val="22"/>
              </w:rPr>
            </w:pPr>
            <w:r w:rsidRPr="004C7489">
              <w:rPr>
                <w:rFonts w:cs="Arial"/>
                <w:color w:val="000000"/>
                <w:sz w:val="22"/>
                <w:szCs w:val="22"/>
              </w:rPr>
              <w:t>23</w:t>
            </w:r>
            <w:r w:rsidR="00AC7C25">
              <w:rPr>
                <w:rFonts w:cs="Arial"/>
                <w:color w:val="000000"/>
                <w:sz w:val="22"/>
                <w:szCs w:val="22"/>
              </w:rPr>
              <w:t>,</w:t>
            </w:r>
            <w:r w:rsidRPr="004C7489">
              <w:rPr>
                <w:rFonts w:cs="Arial"/>
                <w:color w:val="000000"/>
                <w:sz w:val="22"/>
                <w:szCs w:val="22"/>
              </w:rPr>
              <w:t>730 (</w:t>
            </w:r>
            <w:r>
              <w:rPr>
                <w:rFonts w:cs="Arial"/>
                <w:color w:val="000000"/>
                <w:sz w:val="22"/>
                <w:szCs w:val="22"/>
              </w:rPr>
              <w:t>1.8</w:t>
            </w:r>
            <w:r w:rsidRPr="004C7489">
              <w:rPr>
                <w:rFonts w:cs="Arial"/>
                <w:color w:val="000000"/>
                <w:sz w:val="22"/>
                <w:szCs w:val="22"/>
              </w:rPr>
              <w:t>%)</w:t>
            </w:r>
          </w:p>
        </w:tc>
      </w:tr>
      <w:tr w:rsidR="00BE34B2" w:rsidRPr="003B72D6" w14:paraId="4E46739A" w14:textId="77777777" w:rsidTr="00BE34B2">
        <w:trPr>
          <w:cantSplit/>
        </w:trPr>
        <w:tc>
          <w:tcPr>
            <w:tcW w:w="6612" w:type="dxa"/>
            <w:vAlign w:val="top"/>
          </w:tcPr>
          <w:p w14:paraId="11B4B55F" w14:textId="77777777" w:rsidR="00BE34B2" w:rsidRPr="003B72D6" w:rsidRDefault="00BE34B2" w:rsidP="002D0C57">
            <w:pPr>
              <w:rPr>
                <w:rFonts w:cs="Arial"/>
                <w:b/>
                <w:bCs/>
                <w:sz w:val="22"/>
                <w:szCs w:val="22"/>
              </w:rPr>
            </w:pPr>
            <w:r w:rsidRPr="003B72D6">
              <w:rPr>
                <w:rFonts w:cs="Arial"/>
                <w:b/>
                <w:bCs/>
                <w:sz w:val="22"/>
                <w:szCs w:val="22"/>
              </w:rPr>
              <w:t>Persons with mental health condition</w:t>
            </w:r>
          </w:p>
        </w:tc>
        <w:tc>
          <w:tcPr>
            <w:tcW w:w="2878" w:type="dxa"/>
            <w:vAlign w:val="bottom"/>
          </w:tcPr>
          <w:p w14:paraId="5C9EAC57" w14:textId="2F92E019" w:rsidR="00BE34B2" w:rsidRPr="003B72D6" w:rsidRDefault="00BE34B2" w:rsidP="002D0C57">
            <w:pPr>
              <w:jc w:val="center"/>
              <w:rPr>
                <w:rFonts w:cs="Arial"/>
                <w:sz w:val="22"/>
                <w:szCs w:val="22"/>
              </w:rPr>
            </w:pPr>
            <w:r w:rsidRPr="004C7489">
              <w:rPr>
                <w:rFonts w:cs="Arial"/>
                <w:color w:val="000000"/>
                <w:sz w:val="22"/>
                <w:szCs w:val="22"/>
              </w:rPr>
              <w:t>126</w:t>
            </w:r>
            <w:r w:rsidR="00AC7C25">
              <w:rPr>
                <w:rFonts w:cs="Arial"/>
                <w:color w:val="000000"/>
                <w:sz w:val="22"/>
                <w:szCs w:val="22"/>
              </w:rPr>
              <w:t>,</w:t>
            </w:r>
            <w:r w:rsidRPr="004C7489">
              <w:rPr>
                <w:rFonts w:cs="Arial"/>
                <w:color w:val="000000"/>
                <w:sz w:val="22"/>
                <w:szCs w:val="22"/>
              </w:rPr>
              <w:t>535 (</w:t>
            </w:r>
            <w:r>
              <w:rPr>
                <w:rFonts w:cs="Arial"/>
                <w:color w:val="000000"/>
                <w:sz w:val="22"/>
                <w:szCs w:val="22"/>
              </w:rPr>
              <w:t>9.8</w:t>
            </w:r>
            <w:r w:rsidRPr="004C7489">
              <w:rPr>
                <w:rFonts w:cs="Arial"/>
                <w:color w:val="000000"/>
                <w:sz w:val="22"/>
                <w:szCs w:val="22"/>
              </w:rPr>
              <w:t>%)</w:t>
            </w:r>
          </w:p>
        </w:tc>
      </w:tr>
      <w:tr w:rsidR="00BE34B2" w:rsidRPr="003B72D6" w14:paraId="52446F85" w14:textId="77777777" w:rsidTr="00BE34B2">
        <w:trPr>
          <w:cantSplit/>
        </w:trPr>
        <w:tc>
          <w:tcPr>
            <w:tcW w:w="6612" w:type="dxa"/>
            <w:vAlign w:val="top"/>
          </w:tcPr>
          <w:p w14:paraId="7FCDA74B" w14:textId="77777777" w:rsidR="00BE34B2" w:rsidRPr="003B72D6" w:rsidRDefault="00BE34B2" w:rsidP="002D0C57">
            <w:pPr>
              <w:rPr>
                <w:rFonts w:cs="Arial"/>
                <w:b/>
                <w:bCs/>
                <w:sz w:val="22"/>
                <w:szCs w:val="22"/>
              </w:rPr>
            </w:pPr>
            <w:r w:rsidRPr="003B72D6">
              <w:rPr>
                <w:rFonts w:cs="Arial"/>
                <w:b/>
                <w:bCs/>
                <w:sz w:val="22"/>
                <w:szCs w:val="22"/>
              </w:rPr>
              <w:t>Persons with stroke</w:t>
            </w:r>
          </w:p>
        </w:tc>
        <w:tc>
          <w:tcPr>
            <w:tcW w:w="2878" w:type="dxa"/>
            <w:vAlign w:val="bottom"/>
          </w:tcPr>
          <w:p w14:paraId="0F97EBF9" w14:textId="018C2A99" w:rsidR="00BE34B2" w:rsidRPr="003B72D6" w:rsidRDefault="00BE34B2" w:rsidP="002D0C57">
            <w:pPr>
              <w:jc w:val="center"/>
              <w:rPr>
                <w:rFonts w:cs="Arial"/>
                <w:sz w:val="22"/>
                <w:szCs w:val="22"/>
              </w:rPr>
            </w:pPr>
            <w:r w:rsidRPr="004C7489">
              <w:rPr>
                <w:rFonts w:cs="Arial"/>
                <w:color w:val="000000"/>
                <w:sz w:val="22"/>
                <w:szCs w:val="22"/>
              </w:rPr>
              <w:t>13</w:t>
            </w:r>
            <w:r w:rsidR="00AC7C25">
              <w:rPr>
                <w:rFonts w:cs="Arial"/>
                <w:color w:val="000000"/>
                <w:sz w:val="22"/>
                <w:szCs w:val="22"/>
              </w:rPr>
              <w:t>,</w:t>
            </w:r>
            <w:r w:rsidRPr="004C7489">
              <w:rPr>
                <w:rFonts w:cs="Arial"/>
                <w:color w:val="000000"/>
                <w:sz w:val="22"/>
                <w:szCs w:val="22"/>
              </w:rPr>
              <w:t>051 (</w:t>
            </w:r>
            <w:r>
              <w:rPr>
                <w:rFonts w:cs="Arial"/>
                <w:color w:val="000000"/>
                <w:sz w:val="22"/>
                <w:szCs w:val="22"/>
              </w:rPr>
              <w:t>1</w:t>
            </w:r>
            <w:r w:rsidRPr="004C7489">
              <w:rPr>
                <w:rFonts w:cs="Arial"/>
                <w:color w:val="000000"/>
                <w:sz w:val="22"/>
                <w:szCs w:val="22"/>
              </w:rPr>
              <w:t>%)</w:t>
            </w:r>
          </w:p>
        </w:tc>
      </w:tr>
      <w:tr w:rsidR="00BE34B2" w:rsidRPr="003B72D6" w14:paraId="47DF8455" w14:textId="77777777" w:rsidTr="00BE34B2">
        <w:trPr>
          <w:cantSplit/>
        </w:trPr>
        <w:tc>
          <w:tcPr>
            <w:tcW w:w="6612" w:type="dxa"/>
            <w:vAlign w:val="top"/>
          </w:tcPr>
          <w:p w14:paraId="267726C5" w14:textId="77777777" w:rsidR="00BE34B2" w:rsidRPr="003B72D6" w:rsidRDefault="00BE34B2" w:rsidP="002D0C57">
            <w:pPr>
              <w:rPr>
                <w:rFonts w:cs="Arial"/>
                <w:b/>
                <w:bCs/>
                <w:sz w:val="22"/>
                <w:szCs w:val="22"/>
              </w:rPr>
            </w:pPr>
            <w:r w:rsidRPr="003B72D6">
              <w:rPr>
                <w:rFonts w:cs="Arial"/>
                <w:b/>
                <w:bCs/>
                <w:sz w:val="22"/>
                <w:szCs w:val="22"/>
              </w:rPr>
              <w:t>Persons with any other condition</w:t>
            </w:r>
          </w:p>
        </w:tc>
        <w:tc>
          <w:tcPr>
            <w:tcW w:w="2878" w:type="dxa"/>
            <w:vAlign w:val="bottom"/>
          </w:tcPr>
          <w:p w14:paraId="44172B28" w14:textId="6DED81DC" w:rsidR="00BE34B2" w:rsidRPr="003B72D6" w:rsidRDefault="00BE34B2" w:rsidP="002D0C57">
            <w:pPr>
              <w:jc w:val="center"/>
              <w:rPr>
                <w:rFonts w:cs="Arial"/>
                <w:sz w:val="22"/>
                <w:szCs w:val="22"/>
              </w:rPr>
            </w:pPr>
            <w:r w:rsidRPr="004C7489">
              <w:rPr>
                <w:rFonts w:cs="Arial"/>
                <w:color w:val="000000"/>
                <w:sz w:val="22"/>
                <w:szCs w:val="22"/>
              </w:rPr>
              <w:t>115</w:t>
            </w:r>
            <w:r w:rsidR="00AC7C25">
              <w:rPr>
                <w:rFonts w:cs="Arial"/>
                <w:color w:val="000000"/>
                <w:sz w:val="22"/>
                <w:szCs w:val="22"/>
              </w:rPr>
              <w:t>,</w:t>
            </w:r>
            <w:r w:rsidRPr="004C7489">
              <w:rPr>
                <w:rFonts w:cs="Arial"/>
                <w:color w:val="000000"/>
                <w:sz w:val="22"/>
                <w:szCs w:val="22"/>
              </w:rPr>
              <w:t>646 (</w:t>
            </w:r>
            <w:r>
              <w:rPr>
                <w:rFonts w:cs="Arial"/>
                <w:color w:val="000000"/>
                <w:sz w:val="22"/>
                <w:szCs w:val="22"/>
              </w:rPr>
              <w:t>8.9</w:t>
            </w:r>
            <w:r w:rsidRPr="004C7489">
              <w:rPr>
                <w:rFonts w:cs="Arial"/>
                <w:color w:val="000000"/>
                <w:sz w:val="22"/>
                <w:szCs w:val="22"/>
              </w:rPr>
              <w:t>%)</w:t>
            </w:r>
          </w:p>
        </w:tc>
      </w:tr>
      <w:tr w:rsidR="00BE34B2" w:rsidRPr="003B72D6" w14:paraId="64ABFB88" w14:textId="77777777" w:rsidTr="00BE34B2">
        <w:trPr>
          <w:cantSplit/>
        </w:trPr>
        <w:tc>
          <w:tcPr>
            <w:tcW w:w="6612" w:type="dxa"/>
            <w:vAlign w:val="top"/>
          </w:tcPr>
          <w:p w14:paraId="64E492CF" w14:textId="77777777" w:rsidR="00BE34B2" w:rsidRPr="003B72D6" w:rsidRDefault="00BE34B2" w:rsidP="002D0C57">
            <w:pPr>
              <w:rPr>
                <w:rFonts w:cs="Arial"/>
                <w:b/>
                <w:bCs/>
                <w:sz w:val="22"/>
                <w:szCs w:val="22"/>
              </w:rPr>
            </w:pPr>
            <w:r w:rsidRPr="003B72D6">
              <w:rPr>
                <w:rFonts w:cs="Arial"/>
                <w:b/>
                <w:bCs/>
                <w:sz w:val="22"/>
                <w:szCs w:val="22"/>
              </w:rPr>
              <w:t>Persons no health condition</w:t>
            </w:r>
          </w:p>
        </w:tc>
        <w:tc>
          <w:tcPr>
            <w:tcW w:w="2878" w:type="dxa"/>
            <w:vAlign w:val="bottom"/>
          </w:tcPr>
          <w:p w14:paraId="2FE0F88D" w14:textId="09BBE832" w:rsidR="00BE34B2" w:rsidRPr="003B72D6" w:rsidRDefault="00BE34B2" w:rsidP="002D0C57">
            <w:pPr>
              <w:jc w:val="center"/>
              <w:rPr>
                <w:rFonts w:cs="Arial"/>
                <w:sz w:val="22"/>
                <w:szCs w:val="22"/>
              </w:rPr>
            </w:pPr>
            <w:r w:rsidRPr="004C7489">
              <w:rPr>
                <w:rFonts w:cs="Arial"/>
                <w:color w:val="000000"/>
                <w:sz w:val="22"/>
                <w:szCs w:val="22"/>
              </w:rPr>
              <w:t>771</w:t>
            </w:r>
            <w:r w:rsidR="00AC7C25">
              <w:rPr>
                <w:rFonts w:cs="Arial"/>
                <w:color w:val="000000"/>
                <w:sz w:val="22"/>
                <w:szCs w:val="22"/>
              </w:rPr>
              <w:t>,</w:t>
            </w:r>
            <w:r w:rsidRPr="004C7489">
              <w:rPr>
                <w:rFonts w:cs="Arial"/>
                <w:color w:val="000000"/>
                <w:sz w:val="22"/>
                <w:szCs w:val="22"/>
              </w:rPr>
              <w:t>443 (</w:t>
            </w:r>
            <w:r>
              <w:rPr>
                <w:rFonts w:cs="Arial"/>
                <w:color w:val="000000"/>
                <w:sz w:val="22"/>
                <w:szCs w:val="22"/>
              </w:rPr>
              <w:t>59.5</w:t>
            </w:r>
            <w:r w:rsidRPr="004C7489">
              <w:rPr>
                <w:rFonts w:cs="Arial"/>
                <w:color w:val="000000"/>
                <w:sz w:val="22"/>
                <w:szCs w:val="22"/>
              </w:rPr>
              <w:t>%)</w:t>
            </w:r>
          </w:p>
        </w:tc>
      </w:tr>
      <w:tr w:rsidR="00BE34B2" w:rsidRPr="003B72D6" w14:paraId="553324E5" w14:textId="77777777" w:rsidTr="00843D3F">
        <w:trPr>
          <w:cantSplit/>
        </w:trPr>
        <w:tc>
          <w:tcPr>
            <w:tcW w:w="6612" w:type="dxa"/>
            <w:shd w:val="clear" w:color="auto" w:fill="00DCA1" w:themeFill="background2"/>
            <w:vAlign w:val="top"/>
          </w:tcPr>
          <w:p w14:paraId="319472C5" w14:textId="77777777" w:rsidR="00BE34B2" w:rsidRPr="003B72D6" w:rsidRDefault="00BE34B2" w:rsidP="002D0C5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2703BB3F" w14:textId="77777777" w:rsidR="00BE34B2" w:rsidRPr="003B72D6" w:rsidRDefault="00BE34B2" w:rsidP="002D0C57">
            <w:pPr>
              <w:jc w:val="center"/>
              <w:rPr>
                <w:rFonts w:cs="Arial"/>
                <w:b/>
                <w:bCs/>
                <w:sz w:val="22"/>
                <w:szCs w:val="22"/>
              </w:rPr>
            </w:pPr>
            <w:r w:rsidRPr="003B72D6">
              <w:rPr>
                <w:rFonts w:cs="Arial"/>
                <w:b/>
                <w:bCs/>
                <w:sz w:val="22"/>
                <w:szCs w:val="22"/>
              </w:rPr>
              <w:t>Total</w:t>
            </w:r>
          </w:p>
        </w:tc>
      </w:tr>
      <w:tr w:rsidR="00BE34B2" w:rsidRPr="003B72D6" w14:paraId="3CB593DD" w14:textId="77777777" w:rsidTr="00BE34B2">
        <w:trPr>
          <w:cantSplit/>
        </w:trPr>
        <w:tc>
          <w:tcPr>
            <w:tcW w:w="6612" w:type="dxa"/>
            <w:vAlign w:val="top"/>
          </w:tcPr>
          <w:p w14:paraId="261B4A32" w14:textId="77777777" w:rsidR="00BE34B2" w:rsidRPr="003B72D6" w:rsidRDefault="00BE34B2" w:rsidP="002D0C57">
            <w:pPr>
              <w:rPr>
                <w:rFonts w:cs="Arial"/>
                <w:b/>
                <w:bCs/>
                <w:sz w:val="22"/>
                <w:szCs w:val="22"/>
              </w:rPr>
            </w:pPr>
            <w:r w:rsidRPr="003B72D6">
              <w:rPr>
                <w:rFonts w:cs="Arial"/>
                <w:b/>
                <w:bCs/>
                <w:sz w:val="22"/>
                <w:szCs w:val="22"/>
              </w:rPr>
              <w:t>Persons providing unpaid care</w:t>
            </w:r>
          </w:p>
        </w:tc>
        <w:tc>
          <w:tcPr>
            <w:tcW w:w="2878" w:type="dxa"/>
            <w:vAlign w:val="bottom"/>
          </w:tcPr>
          <w:p w14:paraId="7FFA344E" w14:textId="53622504" w:rsidR="00BE34B2" w:rsidRPr="003B72D6" w:rsidRDefault="00BE34B2" w:rsidP="002D0C57">
            <w:pPr>
              <w:jc w:val="center"/>
              <w:rPr>
                <w:rFonts w:cs="Arial"/>
                <w:sz w:val="22"/>
                <w:szCs w:val="22"/>
              </w:rPr>
            </w:pPr>
            <w:r w:rsidRPr="004C7489">
              <w:rPr>
                <w:rFonts w:cs="Arial"/>
                <w:color w:val="000000"/>
                <w:sz w:val="22"/>
                <w:szCs w:val="22"/>
              </w:rPr>
              <w:t>168</w:t>
            </w:r>
            <w:r w:rsidR="00AC7C25">
              <w:rPr>
                <w:rFonts w:cs="Arial"/>
                <w:color w:val="000000"/>
                <w:sz w:val="22"/>
                <w:szCs w:val="22"/>
              </w:rPr>
              <w:t>,</w:t>
            </w:r>
            <w:r w:rsidRPr="004C7489">
              <w:rPr>
                <w:rFonts w:cs="Arial"/>
                <w:color w:val="000000"/>
                <w:sz w:val="22"/>
                <w:szCs w:val="22"/>
              </w:rPr>
              <w:t>642 (</w:t>
            </w:r>
            <w:r>
              <w:rPr>
                <w:rFonts w:cs="Arial"/>
                <w:color w:val="000000"/>
                <w:sz w:val="22"/>
                <w:szCs w:val="22"/>
              </w:rPr>
              <w:t>13</w:t>
            </w:r>
            <w:r w:rsidRPr="004C7489">
              <w:rPr>
                <w:rFonts w:cs="Arial"/>
                <w:color w:val="000000"/>
                <w:sz w:val="22"/>
                <w:szCs w:val="22"/>
              </w:rPr>
              <w:t>%)</w:t>
            </w:r>
          </w:p>
        </w:tc>
      </w:tr>
      <w:tr w:rsidR="00BE34B2" w:rsidRPr="003B72D6" w14:paraId="0660F441" w14:textId="77777777" w:rsidTr="00BE34B2">
        <w:trPr>
          <w:cantSplit/>
        </w:trPr>
        <w:tc>
          <w:tcPr>
            <w:tcW w:w="6612" w:type="dxa"/>
            <w:vAlign w:val="top"/>
          </w:tcPr>
          <w:p w14:paraId="1CF6651F" w14:textId="77777777" w:rsidR="00BE34B2" w:rsidRPr="003B72D6" w:rsidRDefault="00BE34B2" w:rsidP="002D0C57">
            <w:pPr>
              <w:rPr>
                <w:rFonts w:cs="Arial"/>
                <w:b/>
                <w:bCs/>
                <w:sz w:val="22"/>
                <w:szCs w:val="22"/>
              </w:rPr>
            </w:pPr>
            <w:r w:rsidRPr="003B72D6">
              <w:rPr>
                <w:rFonts w:cs="Arial"/>
                <w:b/>
                <w:bCs/>
                <w:sz w:val="22"/>
                <w:szCs w:val="22"/>
              </w:rPr>
              <w:t>Persons homeless</w:t>
            </w:r>
          </w:p>
        </w:tc>
        <w:tc>
          <w:tcPr>
            <w:tcW w:w="2878" w:type="dxa"/>
            <w:vAlign w:val="bottom"/>
          </w:tcPr>
          <w:p w14:paraId="339215F4" w14:textId="3D04A2DE" w:rsidR="00BE34B2" w:rsidRPr="003B72D6" w:rsidRDefault="00BE34B2" w:rsidP="002D0C57">
            <w:pPr>
              <w:jc w:val="center"/>
              <w:rPr>
                <w:rFonts w:cs="Arial"/>
                <w:sz w:val="22"/>
                <w:szCs w:val="22"/>
              </w:rPr>
            </w:pPr>
            <w:r w:rsidRPr="004C7489">
              <w:rPr>
                <w:rFonts w:cs="Arial"/>
                <w:color w:val="000000"/>
                <w:sz w:val="22"/>
                <w:szCs w:val="22"/>
              </w:rPr>
              <w:t>5</w:t>
            </w:r>
            <w:r w:rsidR="00AC7C25">
              <w:rPr>
                <w:rFonts w:cs="Arial"/>
                <w:color w:val="000000"/>
                <w:sz w:val="22"/>
                <w:szCs w:val="22"/>
              </w:rPr>
              <w:t>,</w:t>
            </w:r>
            <w:r w:rsidRPr="004C7489">
              <w:rPr>
                <w:rFonts w:cs="Arial"/>
                <w:color w:val="000000"/>
                <w:sz w:val="22"/>
                <w:szCs w:val="22"/>
              </w:rPr>
              <w:t>331 (</w:t>
            </w:r>
            <w:r>
              <w:rPr>
                <w:rFonts w:cs="Arial"/>
                <w:color w:val="000000"/>
                <w:sz w:val="22"/>
                <w:szCs w:val="22"/>
              </w:rPr>
              <w:t>0.4</w:t>
            </w:r>
            <w:r w:rsidRPr="004C7489">
              <w:rPr>
                <w:rFonts w:cs="Arial"/>
                <w:color w:val="000000"/>
                <w:sz w:val="22"/>
                <w:szCs w:val="22"/>
              </w:rPr>
              <w:t>%)</w:t>
            </w:r>
          </w:p>
        </w:tc>
      </w:tr>
      <w:tr w:rsidR="00BE34B2" w:rsidRPr="003B72D6" w14:paraId="03026E26" w14:textId="77777777" w:rsidTr="00BE34B2">
        <w:trPr>
          <w:cantSplit/>
        </w:trPr>
        <w:tc>
          <w:tcPr>
            <w:tcW w:w="6612" w:type="dxa"/>
            <w:vAlign w:val="top"/>
          </w:tcPr>
          <w:p w14:paraId="50872772" w14:textId="77777777" w:rsidR="00BE34B2" w:rsidRPr="003B72D6" w:rsidRDefault="00BE34B2" w:rsidP="002D0C57">
            <w:pPr>
              <w:rPr>
                <w:rFonts w:cs="Arial"/>
                <w:b/>
                <w:bCs/>
                <w:sz w:val="22"/>
                <w:szCs w:val="22"/>
              </w:rPr>
            </w:pPr>
            <w:r w:rsidRPr="003B72D6">
              <w:rPr>
                <w:rFonts w:cs="Arial"/>
                <w:b/>
                <w:bCs/>
                <w:sz w:val="22"/>
                <w:szCs w:val="22"/>
              </w:rPr>
              <w:t>Household with lone person</w:t>
            </w:r>
          </w:p>
        </w:tc>
        <w:tc>
          <w:tcPr>
            <w:tcW w:w="2878" w:type="dxa"/>
            <w:vAlign w:val="bottom"/>
          </w:tcPr>
          <w:p w14:paraId="6C012557" w14:textId="04A972CA" w:rsidR="00BE34B2" w:rsidRPr="003B72D6" w:rsidRDefault="00BE34B2" w:rsidP="002D0C57">
            <w:pPr>
              <w:jc w:val="center"/>
              <w:rPr>
                <w:rFonts w:cs="Arial"/>
                <w:sz w:val="22"/>
                <w:szCs w:val="22"/>
              </w:rPr>
            </w:pPr>
            <w:r w:rsidRPr="004C7489">
              <w:rPr>
                <w:rFonts w:cs="Arial"/>
                <w:color w:val="000000"/>
                <w:sz w:val="22"/>
                <w:szCs w:val="22"/>
              </w:rPr>
              <w:t>139</w:t>
            </w:r>
            <w:r w:rsidR="00AC7C25">
              <w:rPr>
                <w:rFonts w:cs="Arial"/>
                <w:color w:val="000000"/>
                <w:sz w:val="22"/>
                <w:szCs w:val="22"/>
              </w:rPr>
              <w:t>,</w:t>
            </w:r>
            <w:r w:rsidRPr="004C7489">
              <w:rPr>
                <w:rFonts w:cs="Arial"/>
                <w:color w:val="000000"/>
                <w:sz w:val="22"/>
                <w:szCs w:val="22"/>
              </w:rPr>
              <w:t>006 (</w:t>
            </w:r>
            <w:r>
              <w:rPr>
                <w:rFonts w:cs="Arial"/>
                <w:color w:val="000000"/>
                <w:sz w:val="22"/>
                <w:szCs w:val="22"/>
              </w:rPr>
              <w:t>28.2</w:t>
            </w:r>
            <w:r w:rsidRPr="004C7489">
              <w:rPr>
                <w:rFonts w:cs="Arial"/>
                <w:color w:val="000000"/>
                <w:sz w:val="22"/>
                <w:szCs w:val="22"/>
              </w:rPr>
              <w:t>%)</w:t>
            </w:r>
          </w:p>
        </w:tc>
      </w:tr>
      <w:tr w:rsidR="00BE34B2" w:rsidRPr="003B72D6" w14:paraId="70F45228" w14:textId="77777777" w:rsidTr="00BE34B2">
        <w:trPr>
          <w:cantSplit/>
        </w:trPr>
        <w:tc>
          <w:tcPr>
            <w:tcW w:w="6612" w:type="dxa"/>
            <w:vAlign w:val="top"/>
          </w:tcPr>
          <w:p w14:paraId="0F485EE1" w14:textId="77777777" w:rsidR="00BE34B2" w:rsidRPr="003B72D6" w:rsidRDefault="00BE34B2" w:rsidP="002D0C57">
            <w:pPr>
              <w:rPr>
                <w:rFonts w:cs="Arial"/>
                <w:b/>
                <w:bCs/>
                <w:sz w:val="22"/>
                <w:szCs w:val="22"/>
              </w:rPr>
            </w:pPr>
            <w:r w:rsidRPr="003B72D6">
              <w:rPr>
                <w:rFonts w:cs="Arial"/>
                <w:b/>
                <w:bCs/>
                <w:sz w:val="22"/>
                <w:szCs w:val="22"/>
              </w:rPr>
              <w:t>Households with rent and mortgage stress</w:t>
            </w:r>
          </w:p>
        </w:tc>
        <w:tc>
          <w:tcPr>
            <w:tcW w:w="2878" w:type="dxa"/>
            <w:vAlign w:val="bottom"/>
          </w:tcPr>
          <w:p w14:paraId="666CA49F" w14:textId="346BB8A6" w:rsidR="00BE34B2" w:rsidRPr="003B72D6" w:rsidRDefault="00BE34B2" w:rsidP="002D0C57">
            <w:pPr>
              <w:jc w:val="center"/>
              <w:rPr>
                <w:rFonts w:cs="Arial"/>
                <w:sz w:val="22"/>
                <w:szCs w:val="22"/>
              </w:rPr>
            </w:pPr>
            <w:r w:rsidRPr="004C7489">
              <w:rPr>
                <w:rFonts w:cs="Arial"/>
                <w:color w:val="000000"/>
                <w:sz w:val="22"/>
                <w:szCs w:val="22"/>
              </w:rPr>
              <w:t>215</w:t>
            </w:r>
            <w:r w:rsidR="00AC7C25">
              <w:rPr>
                <w:rFonts w:cs="Arial"/>
                <w:color w:val="000000"/>
                <w:sz w:val="22"/>
                <w:szCs w:val="22"/>
              </w:rPr>
              <w:t>,</w:t>
            </w:r>
            <w:r w:rsidRPr="004C7489">
              <w:rPr>
                <w:rFonts w:cs="Arial"/>
                <w:color w:val="000000"/>
                <w:sz w:val="22"/>
                <w:szCs w:val="22"/>
              </w:rPr>
              <w:t>979 (</w:t>
            </w:r>
            <w:r>
              <w:rPr>
                <w:rFonts w:cs="Arial"/>
                <w:color w:val="000000"/>
                <w:sz w:val="22"/>
                <w:szCs w:val="22"/>
              </w:rPr>
              <w:t>43.8</w:t>
            </w:r>
            <w:r w:rsidRPr="004C7489">
              <w:rPr>
                <w:rFonts w:cs="Arial"/>
                <w:color w:val="000000"/>
                <w:sz w:val="22"/>
                <w:szCs w:val="22"/>
              </w:rPr>
              <w:t>%)</w:t>
            </w:r>
          </w:p>
        </w:tc>
      </w:tr>
      <w:tr w:rsidR="00BE34B2" w:rsidRPr="003B72D6" w14:paraId="0104F04B" w14:textId="77777777" w:rsidTr="00BE34B2">
        <w:trPr>
          <w:cantSplit/>
        </w:trPr>
        <w:tc>
          <w:tcPr>
            <w:tcW w:w="6612" w:type="dxa"/>
            <w:vAlign w:val="top"/>
          </w:tcPr>
          <w:p w14:paraId="6800C609" w14:textId="77777777" w:rsidR="00BE34B2" w:rsidRPr="003B72D6" w:rsidRDefault="00BE34B2" w:rsidP="002D0C5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00BA2AB4" w14:textId="7930DA3C" w:rsidR="00BE34B2" w:rsidRPr="003B72D6" w:rsidRDefault="00BE34B2" w:rsidP="002D0C57">
            <w:pPr>
              <w:jc w:val="center"/>
              <w:rPr>
                <w:rFonts w:cs="Arial"/>
                <w:sz w:val="22"/>
                <w:szCs w:val="22"/>
              </w:rPr>
            </w:pPr>
            <w:r w:rsidRPr="004C7489">
              <w:rPr>
                <w:rFonts w:cs="Arial"/>
                <w:color w:val="000000"/>
                <w:sz w:val="22"/>
                <w:szCs w:val="22"/>
              </w:rPr>
              <w:t>236</w:t>
            </w:r>
            <w:r w:rsidR="00AC7C25">
              <w:rPr>
                <w:rFonts w:cs="Arial"/>
                <w:color w:val="000000"/>
                <w:sz w:val="22"/>
                <w:szCs w:val="22"/>
              </w:rPr>
              <w:t>,</w:t>
            </w:r>
            <w:r w:rsidRPr="004C7489">
              <w:rPr>
                <w:rFonts w:cs="Arial"/>
                <w:color w:val="000000"/>
                <w:sz w:val="22"/>
                <w:szCs w:val="22"/>
              </w:rPr>
              <w:t>904 (</w:t>
            </w:r>
            <w:r>
              <w:rPr>
                <w:rFonts w:cs="Arial"/>
                <w:color w:val="000000"/>
                <w:sz w:val="22"/>
                <w:szCs w:val="22"/>
              </w:rPr>
              <w:t>48.1</w:t>
            </w:r>
            <w:r w:rsidRPr="004C7489">
              <w:rPr>
                <w:rFonts w:cs="Arial"/>
                <w:color w:val="000000"/>
                <w:sz w:val="22"/>
                <w:szCs w:val="22"/>
              </w:rPr>
              <w:t>%)</w:t>
            </w:r>
          </w:p>
        </w:tc>
      </w:tr>
      <w:tr w:rsidR="00BE34B2" w:rsidRPr="003B72D6" w14:paraId="3F406EF9" w14:textId="77777777" w:rsidTr="00BE34B2">
        <w:trPr>
          <w:cantSplit/>
        </w:trPr>
        <w:tc>
          <w:tcPr>
            <w:tcW w:w="6612" w:type="dxa"/>
            <w:vAlign w:val="top"/>
          </w:tcPr>
          <w:p w14:paraId="358329DD" w14:textId="77777777" w:rsidR="00BE34B2" w:rsidRPr="003B72D6" w:rsidRDefault="00BE34B2" w:rsidP="002D0C5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03E9E69B" w14:textId="634E1251" w:rsidR="00BE34B2" w:rsidRPr="003B72D6" w:rsidRDefault="00BE34B2" w:rsidP="002D0C57">
            <w:pPr>
              <w:jc w:val="center"/>
              <w:rPr>
                <w:rFonts w:cs="Arial"/>
                <w:sz w:val="22"/>
                <w:szCs w:val="22"/>
              </w:rPr>
            </w:pPr>
            <w:r w:rsidRPr="004C7489">
              <w:rPr>
                <w:rFonts w:cs="Arial"/>
                <w:color w:val="000000"/>
                <w:sz w:val="22"/>
                <w:szCs w:val="22"/>
              </w:rPr>
              <w:t>39</w:t>
            </w:r>
            <w:r w:rsidR="00AC7C25">
              <w:rPr>
                <w:rFonts w:cs="Arial"/>
                <w:color w:val="000000"/>
                <w:sz w:val="22"/>
                <w:szCs w:val="22"/>
              </w:rPr>
              <w:t>,</w:t>
            </w:r>
            <w:r w:rsidRPr="004C7489">
              <w:rPr>
                <w:rFonts w:cs="Arial"/>
                <w:color w:val="000000"/>
                <w:sz w:val="22"/>
                <w:szCs w:val="22"/>
              </w:rPr>
              <w:t>093 (</w:t>
            </w:r>
            <w:r>
              <w:rPr>
                <w:rFonts w:cs="Arial"/>
                <w:color w:val="000000"/>
                <w:sz w:val="22"/>
                <w:szCs w:val="22"/>
              </w:rPr>
              <w:t>7.9</w:t>
            </w:r>
            <w:r w:rsidRPr="004C7489">
              <w:rPr>
                <w:rFonts w:cs="Arial"/>
                <w:color w:val="000000"/>
                <w:sz w:val="22"/>
                <w:szCs w:val="22"/>
              </w:rPr>
              <w:t>%)</w:t>
            </w:r>
          </w:p>
        </w:tc>
      </w:tr>
      <w:tr w:rsidR="00BE34B2" w:rsidRPr="003B72D6" w14:paraId="31D61BDB" w14:textId="77777777" w:rsidTr="00BE34B2">
        <w:trPr>
          <w:cantSplit/>
        </w:trPr>
        <w:tc>
          <w:tcPr>
            <w:tcW w:w="6612" w:type="dxa"/>
            <w:vAlign w:val="top"/>
          </w:tcPr>
          <w:p w14:paraId="25EE15CF" w14:textId="77777777" w:rsidR="00BE34B2" w:rsidRPr="003B72D6" w:rsidRDefault="00BE34B2" w:rsidP="002D0C57">
            <w:pPr>
              <w:rPr>
                <w:rFonts w:cs="Arial"/>
                <w:b/>
                <w:bCs/>
                <w:sz w:val="22"/>
                <w:szCs w:val="22"/>
              </w:rPr>
            </w:pPr>
            <w:r w:rsidRPr="003B72D6">
              <w:rPr>
                <w:rFonts w:cs="Arial"/>
                <w:b/>
                <w:bCs/>
                <w:sz w:val="22"/>
                <w:szCs w:val="22"/>
              </w:rPr>
              <w:t>Persons unemployed</w:t>
            </w:r>
          </w:p>
        </w:tc>
        <w:tc>
          <w:tcPr>
            <w:tcW w:w="2878" w:type="dxa"/>
            <w:vAlign w:val="bottom"/>
          </w:tcPr>
          <w:p w14:paraId="39C76763" w14:textId="7C12BEC8" w:rsidR="00BE34B2" w:rsidRPr="003B72D6" w:rsidRDefault="00BE34B2" w:rsidP="002D0C57">
            <w:pPr>
              <w:jc w:val="center"/>
              <w:rPr>
                <w:rFonts w:cs="Arial"/>
                <w:sz w:val="22"/>
                <w:szCs w:val="22"/>
              </w:rPr>
            </w:pPr>
            <w:r w:rsidRPr="004C7489">
              <w:rPr>
                <w:rFonts w:cs="Arial"/>
                <w:color w:val="000000"/>
                <w:sz w:val="22"/>
                <w:szCs w:val="22"/>
              </w:rPr>
              <w:t>60</w:t>
            </w:r>
            <w:r w:rsidR="00AC7C25">
              <w:rPr>
                <w:rFonts w:cs="Arial"/>
                <w:color w:val="000000"/>
                <w:sz w:val="22"/>
                <w:szCs w:val="22"/>
              </w:rPr>
              <w:t>,</w:t>
            </w:r>
            <w:r w:rsidRPr="004C7489">
              <w:rPr>
                <w:rFonts w:cs="Arial"/>
                <w:color w:val="000000"/>
                <w:sz w:val="22"/>
                <w:szCs w:val="22"/>
              </w:rPr>
              <w:t>898 (</w:t>
            </w:r>
            <w:r>
              <w:rPr>
                <w:rFonts w:cs="Arial"/>
                <w:color w:val="000000"/>
                <w:sz w:val="22"/>
                <w:szCs w:val="22"/>
              </w:rPr>
              <w:t>5.8</w:t>
            </w:r>
            <w:r w:rsidRPr="004C7489">
              <w:rPr>
                <w:rFonts w:cs="Arial"/>
                <w:color w:val="000000"/>
                <w:sz w:val="22"/>
                <w:szCs w:val="22"/>
              </w:rPr>
              <w:t>%)</w:t>
            </w:r>
          </w:p>
        </w:tc>
      </w:tr>
    </w:tbl>
    <w:p w14:paraId="3410C51E" w14:textId="77777777" w:rsidR="00B86804" w:rsidRPr="00AF0409" w:rsidRDefault="00B86804" w:rsidP="000F5140">
      <w:pPr>
        <w:spacing w:line="240" w:lineRule="auto"/>
      </w:pPr>
    </w:p>
    <w:p w14:paraId="1AB2B767" w14:textId="0A7B31FC" w:rsidR="00737D5D" w:rsidRPr="00C3230C" w:rsidRDefault="007E614B" w:rsidP="00C3230C">
      <w:pPr>
        <w:spacing w:line="240" w:lineRule="auto"/>
      </w:pPr>
      <w:r w:rsidRPr="00AF0409">
        <w:t>The sections that follow outline projected climate hazards for this district. Further information on this health district, including population demographics, is provide in the online dashboard.</w:t>
      </w:r>
      <w:r w:rsidR="00737D5D">
        <w:br w:type="page"/>
      </w:r>
    </w:p>
    <w:p w14:paraId="5532A666" w14:textId="77777777" w:rsidR="00737D5D" w:rsidRDefault="00737D5D" w:rsidP="000F5140">
      <w:pPr>
        <w:pStyle w:val="Heading2"/>
        <w:spacing w:line="240" w:lineRule="auto"/>
      </w:pPr>
      <w:r w:rsidRPr="002B1930">
        <w:lastRenderedPageBreak/>
        <w:t>Heat and humidity hazard</w:t>
      </w:r>
    </w:p>
    <w:p w14:paraId="3D43B559" w14:textId="77777777" w:rsidR="00D37033" w:rsidRPr="00CC1BC4" w:rsidRDefault="00D37033" w:rsidP="000F5140">
      <w:pPr>
        <w:pStyle w:val="BulletNoIndent"/>
        <w:numPr>
          <w:ilvl w:val="0"/>
          <w:numId w:val="0"/>
        </w:numPr>
        <w:spacing w:line="240" w:lineRule="auto"/>
        <w:ind w:left="357" w:hanging="357"/>
      </w:pPr>
      <w:r w:rsidRPr="00CC1BC4">
        <w:rPr>
          <w:b/>
        </w:rPr>
        <w:t xml:space="preserve">Key </w:t>
      </w:r>
      <w:r w:rsidRPr="00CC1BC4">
        <w:rPr>
          <w:b/>
          <w:bCs/>
        </w:rPr>
        <w:t>projections</w:t>
      </w:r>
      <w:r w:rsidRPr="00982FAD">
        <w:t>:</w:t>
      </w:r>
      <w:r w:rsidRPr="00982FAD">
        <w:rPr>
          <w:b/>
        </w:rPr>
        <w:t xml:space="preserve"> </w:t>
      </w:r>
    </w:p>
    <w:p w14:paraId="6990EB66" w14:textId="33395123" w:rsidR="00D37033" w:rsidRPr="00CC1BC4" w:rsidRDefault="00D37033" w:rsidP="00CC1BC4">
      <w:pPr>
        <w:pStyle w:val="BulletNoIndent"/>
        <w:spacing w:line="240" w:lineRule="auto"/>
        <w:ind w:hanging="357"/>
      </w:pPr>
      <w:r w:rsidRPr="00CC1BC4">
        <w:rPr>
          <w:b/>
          <w:bCs/>
        </w:rPr>
        <w:t xml:space="preserve">More heatwaves: </w:t>
      </w:r>
      <w:r w:rsidRPr="00CC1BC4">
        <w:t xml:space="preserve">Heatwave events are likely to last longer and the number of heatwave events per year will increase. By 2050, under a reasonable </w:t>
      </w:r>
      <w:r w:rsidR="00F94968" w:rsidRPr="00CC1BC4">
        <w:t>worst</w:t>
      </w:r>
      <w:r w:rsidR="008218E4" w:rsidRPr="00CC1BC4">
        <w:t>-</w:t>
      </w:r>
      <w:r w:rsidR="00F94968" w:rsidRPr="00CC1BC4">
        <w:t>case</w:t>
      </w:r>
      <w:r w:rsidRPr="00CC1BC4">
        <w:t xml:space="preserve"> scenario the number of heatwaves will </w:t>
      </w:r>
      <w:r w:rsidR="00B5734A" w:rsidRPr="00CC1BC4">
        <w:t>increase from two events per year to three</w:t>
      </w:r>
      <w:r w:rsidRPr="00CC1BC4">
        <w:t xml:space="preserve">. By 2085, under a reasonable </w:t>
      </w:r>
      <w:r w:rsidR="00FA2713" w:rsidRPr="00CC1BC4">
        <w:t>worst-case</w:t>
      </w:r>
      <w:r w:rsidRPr="00CC1BC4">
        <w:t xml:space="preserve"> scenario the number of heatwaves per year </w:t>
      </w:r>
      <w:r w:rsidR="00B5734A" w:rsidRPr="00CC1BC4">
        <w:t>will more than double</w:t>
      </w:r>
      <w:r w:rsidRPr="00CC1BC4">
        <w:t xml:space="preserve">. </w:t>
      </w:r>
    </w:p>
    <w:p w14:paraId="77A3A09C" w14:textId="77777777" w:rsidR="00D37033" w:rsidRPr="00CC1BC4" w:rsidRDefault="00D37033" w:rsidP="00CC1BC4">
      <w:pPr>
        <w:pStyle w:val="BulletNoIndent"/>
        <w:spacing w:line="240" w:lineRule="auto"/>
        <w:ind w:hanging="357"/>
      </w:pPr>
      <w:r w:rsidRPr="00CC1BC4">
        <w:rPr>
          <w:b/>
          <w:bCs/>
        </w:rPr>
        <w:t>Hotter days and warmer nights:</w:t>
      </w:r>
      <w:r w:rsidRPr="00CC1BC4">
        <w:t xml:space="preserve"> The maximum temperature on hot days will increase with </w:t>
      </w:r>
      <w:proofErr w:type="gramStart"/>
      <w:r w:rsidRPr="00CC1BC4">
        <w:t>night time</w:t>
      </w:r>
      <w:proofErr w:type="gramEnd"/>
      <w:r w:rsidRPr="00CC1BC4">
        <w:t xml:space="preserve"> temperatures on hot nights also increasing.</w:t>
      </w:r>
    </w:p>
    <w:p w14:paraId="5B558AD7" w14:textId="6AC4DA30" w:rsidR="00D37033" w:rsidRPr="00CC1BC4" w:rsidRDefault="00D37033" w:rsidP="00CC1BC4">
      <w:pPr>
        <w:pStyle w:val="BulletNoIndent"/>
        <w:spacing w:line="240" w:lineRule="auto"/>
        <w:ind w:hanging="357"/>
      </w:pPr>
      <w:r w:rsidRPr="00CC1BC4">
        <w:rPr>
          <w:b/>
          <w:bCs/>
        </w:rPr>
        <w:t xml:space="preserve">More days above </w:t>
      </w:r>
      <w:r w:rsidRPr="00CC1BC4">
        <w:rPr>
          <w:b/>
        </w:rPr>
        <w:t xml:space="preserve">35°C and 40°C: </w:t>
      </w:r>
      <w:r w:rsidRPr="00CC1BC4">
        <w:t xml:space="preserve">The number of days per year greater than 35°C and 40°C will increase under both middle of the road and reasonable </w:t>
      </w:r>
      <w:r w:rsidR="00FA2713" w:rsidRPr="00CC1BC4">
        <w:t>worst-case</w:t>
      </w:r>
      <w:r w:rsidRPr="00CC1BC4">
        <w:t xml:space="preserve"> scenarios</w:t>
      </w:r>
      <w:r w:rsidR="00B5734A" w:rsidRPr="00CC1BC4">
        <w:t xml:space="preserve"> across both time horizons</w:t>
      </w:r>
      <w:r w:rsidRPr="00CC1BC4">
        <w:t>.</w:t>
      </w:r>
    </w:p>
    <w:p w14:paraId="45F0C56A" w14:textId="77777777" w:rsidR="00737D5D" w:rsidRPr="00F06EBB" w:rsidRDefault="00737D5D" w:rsidP="000F5140">
      <w:pPr>
        <w:spacing w:line="240" w:lineRule="auto"/>
      </w:pPr>
    </w:p>
    <w:tbl>
      <w:tblPr>
        <w:tblStyle w:val="TableGrid"/>
        <w:tblW w:w="5000" w:type="pct"/>
        <w:tblLook w:val="04A0" w:firstRow="1" w:lastRow="0" w:firstColumn="1" w:lastColumn="0" w:noHBand="0" w:noVBand="1"/>
      </w:tblPr>
      <w:tblGrid>
        <w:gridCol w:w="2837"/>
        <w:gridCol w:w="1277"/>
        <w:gridCol w:w="1275"/>
        <w:gridCol w:w="1418"/>
        <w:gridCol w:w="1277"/>
        <w:gridCol w:w="1406"/>
      </w:tblGrid>
      <w:tr w:rsidR="007D6625" w:rsidRPr="005C7F2E" w14:paraId="69B52ED2" w14:textId="77777777" w:rsidTr="00554F00">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40D2464E" w14:textId="77777777" w:rsidR="007D6625" w:rsidRPr="005C7F2E" w:rsidRDefault="007D6625" w:rsidP="000F5140">
            <w:pPr>
              <w:spacing w:line="240" w:lineRule="auto"/>
              <w:rPr>
                <w:sz w:val="22"/>
                <w:szCs w:val="22"/>
              </w:rPr>
            </w:pPr>
          </w:p>
        </w:tc>
        <w:tc>
          <w:tcPr>
            <w:tcW w:w="673" w:type="pct"/>
            <w:tcBorders>
              <w:top w:val="nil"/>
              <w:left w:val="nil"/>
              <w:bottom w:val="nil"/>
              <w:right w:val="nil"/>
            </w:tcBorders>
          </w:tcPr>
          <w:p w14:paraId="5DDFED29" w14:textId="53FFCAFC" w:rsidR="007D6625" w:rsidRPr="005C7F2E" w:rsidRDefault="007D6625" w:rsidP="000F5140">
            <w:pPr>
              <w:spacing w:line="240" w:lineRule="auto"/>
              <w:jc w:val="center"/>
              <w:rPr>
                <w:sz w:val="22"/>
                <w:szCs w:val="22"/>
              </w:rPr>
            </w:pPr>
            <w:r w:rsidRPr="005C7F2E">
              <w:rPr>
                <w:b/>
                <w:bCs/>
                <w:sz w:val="22"/>
                <w:szCs w:val="22"/>
              </w:rPr>
              <w:t>Baseline</w:t>
            </w:r>
          </w:p>
        </w:tc>
        <w:tc>
          <w:tcPr>
            <w:tcW w:w="1419" w:type="pct"/>
            <w:gridSpan w:val="2"/>
            <w:tcBorders>
              <w:top w:val="nil"/>
              <w:left w:val="nil"/>
              <w:bottom w:val="nil"/>
              <w:right w:val="nil"/>
            </w:tcBorders>
          </w:tcPr>
          <w:p w14:paraId="729A1B07" w14:textId="02C41F21" w:rsidR="007D6625" w:rsidRPr="005C7F2E" w:rsidRDefault="007D6625" w:rsidP="000F5140">
            <w:pPr>
              <w:spacing w:line="240" w:lineRule="auto"/>
              <w:jc w:val="center"/>
              <w:rPr>
                <w:sz w:val="22"/>
                <w:szCs w:val="22"/>
              </w:rPr>
            </w:pPr>
            <w:r w:rsidRPr="005C7F2E">
              <w:rPr>
                <w:b/>
                <w:bCs/>
                <w:sz w:val="22"/>
                <w:szCs w:val="22"/>
              </w:rPr>
              <w:t>2050 Scenarios</w:t>
            </w:r>
          </w:p>
        </w:tc>
        <w:tc>
          <w:tcPr>
            <w:tcW w:w="1415" w:type="pct"/>
            <w:gridSpan w:val="2"/>
            <w:tcBorders>
              <w:top w:val="nil"/>
              <w:left w:val="nil"/>
              <w:bottom w:val="nil"/>
              <w:right w:val="nil"/>
            </w:tcBorders>
          </w:tcPr>
          <w:p w14:paraId="1D0BD348" w14:textId="295A7296" w:rsidR="007D6625" w:rsidRPr="005C7F2E" w:rsidRDefault="007D6625" w:rsidP="000F5140">
            <w:pPr>
              <w:spacing w:line="240" w:lineRule="auto"/>
              <w:jc w:val="center"/>
              <w:rPr>
                <w:sz w:val="22"/>
                <w:szCs w:val="22"/>
              </w:rPr>
            </w:pPr>
            <w:r w:rsidRPr="005C7F2E">
              <w:rPr>
                <w:b/>
                <w:bCs/>
                <w:sz w:val="22"/>
                <w:szCs w:val="22"/>
              </w:rPr>
              <w:t>2085 Scenarios</w:t>
            </w:r>
          </w:p>
        </w:tc>
      </w:tr>
      <w:tr w:rsidR="005C7F2E" w:rsidRPr="005C7F2E" w14:paraId="7DB47420" w14:textId="77777777" w:rsidTr="00554F00">
        <w:trPr>
          <w:cnfStyle w:val="000000100000" w:firstRow="0" w:lastRow="0" w:firstColumn="0" w:lastColumn="0" w:oddVBand="0" w:evenVBand="0" w:oddHBand="1" w:evenHBand="0" w:firstRowFirstColumn="0" w:firstRowLastColumn="0" w:lastRowFirstColumn="0" w:lastRowLastColumn="0"/>
          <w:trHeight w:hRule="exact" w:val="567"/>
        </w:trPr>
        <w:tc>
          <w:tcPr>
            <w:tcW w:w="1494" w:type="pct"/>
            <w:tcBorders>
              <w:top w:val="nil"/>
            </w:tcBorders>
            <w:vAlign w:val="top"/>
          </w:tcPr>
          <w:p w14:paraId="66D21AEF" w14:textId="77777777" w:rsidR="0066103D" w:rsidRPr="005C7F2E" w:rsidRDefault="0066103D" w:rsidP="000F5140">
            <w:pPr>
              <w:spacing w:line="240" w:lineRule="auto"/>
              <w:rPr>
                <w:sz w:val="22"/>
                <w:szCs w:val="22"/>
              </w:rPr>
            </w:pPr>
          </w:p>
        </w:tc>
        <w:tc>
          <w:tcPr>
            <w:tcW w:w="673" w:type="pct"/>
            <w:tcBorders>
              <w:top w:val="nil"/>
              <w:bottom w:val="single" w:sz="6" w:space="0" w:color="00DCA1" w:themeColor="background2"/>
              <w:right w:val="single" w:sz="4" w:space="0" w:color="00DCA1" w:themeColor="background2"/>
            </w:tcBorders>
            <w:vAlign w:val="top"/>
          </w:tcPr>
          <w:p w14:paraId="25602B34" w14:textId="77777777" w:rsidR="0066103D" w:rsidRPr="005C7F2E" w:rsidRDefault="0066103D" w:rsidP="000F5140">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75661E56" w14:textId="281BBCC9" w:rsidR="0066103D" w:rsidRPr="005C7F2E" w:rsidRDefault="0066103D" w:rsidP="000F5140">
            <w:pPr>
              <w:spacing w:line="240" w:lineRule="auto"/>
              <w:jc w:val="right"/>
              <w:rPr>
                <w:sz w:val="22"/>
                <w:szCs w:val="22"/>
              </w:rPr>
            </w:pPr>
            <w:r w:rsidRPr="005C7F2E">
              <w:rPr>
                <w:b/>
                <w:bCs/>
                <w:sz w:val="22"/>
                <w:szCs w:val="22"/>
              </w:rPr>
              <w:t xml:space="preserve">Middle of the road   </w:t>
            </w:r>
          </w:p>
        </w:tc>
        <w:tc>
          <w:tcPr>
            <w:tcW w:w="747" w:type="pct"/>
            <w:tcBorders>
              <w:top w:val="nil"/>
              <w:right w:val="single" w:sz="4" w:space="0" w:color="00DCA1" w:themeColor="background2"/>
            </w:tcBorders>
            <w:vAlign w:val="top"/>
          </w:tcPr>
          <w:p w14:paraId="69A6CF23" w14:textId="38EA7538" w:rsidR="0066103D" w:rsidRPr="005C7F2E" w:rsidRDefault="0066103D" w:rsidP="000F5140">
            <w:pPr>
              <w:spacing w:line="240" w:lineRule="auto"/>
              <w:jc w:val="right"/>
              <w:rPr>
                <w:sz w:val="22"/>
                <w:szCs w:val="22"/>
              </w:rPr>
            </w:pPr>
            <w:r w:rsidRPr="005C7F2E">
              <w:rPr>
                <w:b/>
                <w:bCs/>
                <w:sz w:val="22"/>
                <w:szCs w:val="22"/>
              </w:rPr>
              <w:t xml:space="preserve">Reasonable </w:t>
            </w:r>
            <w:r w:rsidR="00F94968" w:rsidRPr="005C7F2E">
              <w:rPr>
                <w:b/>
                <w:bCs/>
                <w:sz w:val="22"/>
                <w:szCs w:val="22"/>
              </w:rPr>
              <w:t>worst</w:t>
            </w:r>
            <w:r w:rsidR="00FC3B43" w:rsidRPr="00913D61">
              <w:t>-</w:t>
            </w:r>
            <w:r w:rsidR="00F94968" w:rsidRPr="005C7F2E">
              <w:rPr>
                <w:b/>
                <w:bCs/>
                <w:sz w:val="22"/>
                <w:szCs w:val="22"/>
              </w:rPr>
              <w:t>case</w:t>
            </w:r>
            <w:r w:rsidRPr="005C7F2E">
              <w:rPr>
                <w:b/>
                <w:bCs/>
                <w:sz w:val="22"/>
                <w:szCs w:val="22"/>
              </w:rPr>
              <w:t xml:space="preserve"> </w:t>
            </w:r>
          </w:p>
        </w:tc>
        <w:tc>
          <w:tcPr>
            <w:tcW w:w="673" w:type="pct"/>
            <w:tcBorders>
              <w:top w:val="nil"/>
              <w:left w:val="single" w:sz="4" w:space="0" w:color="00DCA1" w:themeColor="background2"/>
              <w:bottom w:val="single" w:sz="6" w:space="0" w:color="00DCA1" w:themeColor="background2"/>
            </w:tcBorders>
            <w:vAlign w:val="top"/>
          </w:tcPr>
          <w:p w14:paraId="3F656255" w14:textId="71F866EB" w:rsidR="0066103D" w:rsidRPr="005C7F2E" w:rsidRDefault="0066103D" w:rsidP="000F5140">
            <w:pPr>
              <w:spacing w:line="240" w:lineRule="auto"/>
              <w:jc w:val="right"/>
              <w:rPr>
                <w:sz w:val="22"/>
                <w:szCs w:val="22"/>
              </w:rPr>
            </w:pPr>
            <w:r w:rsidRPr="005C7F2E">
              <w:rPr>
                <w:b/>
                <w:bCs/>
                <w:sz w:val="22"/>
                <w:szCs w:val="22"/>
              </w:rPr>
              <w:t xml:space="preserve">Middle of the road   </w:t>
            </w:r>
          </w:p>
        </w:tc>
        <w:tc>
          <w:tcPr>
            <w:tcW w:w="742" w:type="pct"/>
            <w:tcBorders>
              <w:top w:val="nil"/>
            </w:tcBorders>
            <w:vAlign w:val="top"/>
          </w:tcPr>
          <w:p w14:paraId="2F7A30F2" w14:textId="159FC674" w:rsidR="0066103D" w:rsidRPr="005C7F2E" w:rsidRDefault="0066103D" w:rsidP="000F5140">
            <w:pPr>
              <w:spacing w:line="240" w:lineRule="auto"/>
              <w:jc w:val="right"/>
              <w:rPr>
                <w:sz w:val="22"/>
                <w:szCs w:val="22"/>
              </w:rPr>
            </w:pPr>
            <w:r w:rsidRPr="005C7F2E">
              <w:rPr>
                <w:b/>
                <w:bCs/>
                <w:sz w:val="22"/>
                <w:szCs w:val="22"/>
              </w:rPr>
              <w:t xml:space="preserve">Reasonable </w:t>
            </w:r>
            <w:r w:rsidR="00F94968" w:rsidRPr="005C7F2E">
              <w:rPr>
                <w:b/>
                <w:bCs/>
                <w:sz w:val="22"/>
                <w:szCs w:val="22"/>
              </w:rPr>
              <w:t>worst</w:t>
            </w:r>
            <w:r w:rsidR="00FC3B43" w:rsidRPr="00913D61">
              <w:t>-</w:t>
            </w:r>
            <w:r w:rsidR="00F94968" w:rsidRPr="005C7F2E">
              <w:rPr>
                <w:b/>
                <w:bCs/>
                <w:sz w:val="22"/>
                <w:szCs w:val="22"/>
              </w:rPr>
              <w:t>case</w:t>
            </w:r>
            <w:r w:rsidRPr="005C7F2E">
              <w:rPr>
                <w:b/>
                <w:bCs/>
                <w:sz w:val="22"/>
                <w:szCs w:val="22"/>
              </w:rPr>
              <w:t xml:space="preserve">  </w:t>
            </w:r>
          </w:p>
        </w:tc>
      </w:tr>
      <w:tr w:rsidR="005C7F2E" w:rsidRPr="005C7F2E" w14:paraId="351227FB" w14:textId="77777777" w:rsidTr="00163647">
        <w:trPr>
          <w:trHeight w:hRule="exact" w:val="680"/>
        </w:trPr>
        <w:tc>
          <w:tcPr>
            <w:tcW w:w="1494" w:type="pct"/>
            <w:tcBorders>
              <w:right w:val="single" w:sz="6" w:space="0" w:color="00DCA1" w:themeColor="background2"/>
            </w:tcBorders>
            <w:vAlign w:val="top"/>
          </w:tcPr>
          <w:p w14:paraId="0ED7E305" w14:textId="2B5F0A57" w:rsidR="00981086" w:rsidRPr="005C7F2E" w:rsidRDefault="00981086" w:rsidP="000F5140">
            <w:pPr>
              <w:spacing w:line="240" w:lineRule="auto"/>
              <w:rPr>
                <w:sz w:val="22"/>
                <w:szCs w:val="22"/>
              </w:rPr>
            </w:pPr>
            <w:r w:rsidRPr="005C7F2E">
              <w:rPr>
                <w:b/>
                <w:bCs/>
                <w:sz w:val="22"/>
                <w:szCs w:val="22"/>
              </w:rPr>
              <w:t>Average temperature (°C)</w:t>
            </w:r>
          </w:p>
        </w:tc>
        <w:tc>
          <w:tcPr>
            <w:tcW w:w="673" w:type="pct"/>
            <w:tcBorders>
              <w:left w:val="single" w:sz="6" w:space="0" w:color="00DCA1" w:themeColor="background2"/>
              <w:right w:val="single" w:sz="4" w:space="0" w:color="00DCA1" w:themeColor="background2"/>
            </w:tcBorders>
            <w:vAlign w:val="top"/>
          </w:tcPr>
          <w:p w14:paraId="0B2CDFCE" w14:textId="77777777" w:rsidR="00981086" w:rsidRPr="005C7F2E" w:rsidRDefault="00981086" w:rsidP="000F5140">
            <w:pPr>
              <w:spacing w:line="240" w:lineRule="auto"/>
              <w:jc w:val="right"/>
              <w:rPr>
                <w:sz w:val="22"/>
                <w:szCs w:val="22"/>
              </w:rPr>
            </w:pPr>
            <w:r w:rsidRPr="005C7F2E">
              <w:rPr>
                <w:sz w:val="22"/>
                <w:szCs w:val="22"/>
              </w:rPr>
              <w:t>16.6</w:t>
            </w:r>
          </w:p>
        </w:tc>
        <w:tc>
          <w:tcPr>
            <w:tcW w:w="672" w:type="pct"/>
            <w:tcBorders>
              <w:left w:val="single" w:sz="4" w:space="0" w:color="00DCA1" w:themeColor="background2"/>
            </w:tcBorders>
            <w:vAlign w:val="top"/>
          </w:tcPr>
          <w:p w14:paraId="5392A306" w14:textId="77777777" w:rsidR="00981086" w:rsidRPr="005C7F2E" w:rsidRDefault="00981086" w:rsidP="000F5140">
            <w:pPr>
              <w:spacing w:line="240" w:lineRule="auto"/>
              <w:jc w:val="right"/>
              <w:rPr>
                <w:sz w:val="22"/>
                <w:szCs w:val="22"/>
              </w:rPr>
            </w:pPr>
            <w:r w:rsidRPr="005C7F2E">
              <w:rPr>
                <w:sz w:val="22"/>
                <w:szCs w:val="22"/>
              </w:rPr>
              <w:t xml:space="preserve">17.7 </w:t>
            </w:r>
          </w:p>
          <w:p w14:paraId="3B84F811" w14:textId="77777777" w:rsidR="00981086" w:rsidRPr="005C7F2E" w:rsidRDefault="00981086" w:rsidP="000F5140">
            <w:pPr>
              <w:spacing w:line="240" w:lineRule="auto"/>
              <w:jc w:val="right"/>
              <w:rPr>
                <w:sz w:val="22"/>
                <w:szCs w:val="22"/>
              </w:rPr>
            </w:pPr>
            <w:r w:rsidRPr="005C7F2E">
              <w:rPr>
                <w:sz w:val="22"/>
                <w:szCs w:val="22"/>
              </w:rPr>
              <w:t>[17.1, 18]</w:t>
            </w:r>
          </w:p>
        </w:tc>
        <w:tc>
          <w:tcPr>
            <w:tcW w:w="747" w:type="pct"/>
            <w:tcBorders>
              <w:right w:val="single" w:sz="4" w:space="0" w:color="00DCA1" w:themeColor="background2"/>
            </w:tcBorders>
            <w:vAlign w:val="top"/>
          </w:tcPr>
          <w:p w14:paraId="772D8AAD" w14:textId="77777777" w:rsidR="00981086" w:rsidRPr="005C7F2E" w:rsidRDefault="00981086" w:rsidP="000F5140">
            <w:pPr>
              <w:spacing w:line="240" w:lineRule="auto"/>
              <w:jc w:val="right"/>
              <w:rPr>
                <w:sz w:val="22"/>
                <w:szCs w:val="22"/>
              </w:rPr>
            </w:pPr>
            <w:r w:rsidRPr="005C7F2E">
              <w:rPr>
                <w:sz w:val="22"/>
                <w:szCs w:val="22"/>
              </w:rPr>
              <w:t xml:space="preserve">17.9 </w:t>
            </w:r>
          </w:p>
          <w:p w14:paraId="292DFB45" w14:textId="77777777" w:rsidR="00981086" w:rsidRPr="005C7F2E" w:rsidRDefault="00981086" w:rsidP="000F5140">
            <w:pPr>
              <w:spacing w:line="240" w:lineRule="auto"/>
              <w:jc w:val="right"/>
              <w:rPr>
                <w:sz w:val="22"/>
                <w:szCs w:val="22"/>
              </w:rPr>
            </w:pPr>
            <w:r w:rsidRPr="005C7F2E">
              <w:rPr>
                <w:sz w:val="22"/>
                <w:szCs w:val="22"/>
              </w:rPr>
              <w:t>[17.2, 18.4]</w:t>
            </w:r>
          </w:p>
        </w:tc>
        <w:tc>
          <w:tcPr>
            <w:tcW w:w="673" w:type="pct"/>
            <w:tcBorders>
              <w:left w:val="single" w:sz="4" w:space="0" w:color="00DCA1" w:themeColor="background2"/>
            </w:tcBorders>
            <w:vAlign w:val="top"/>
          </w:tcPr>
          <w:p w14:paraId="640D599C" w14:textId="77777777" w:rsidR="00981086" w:rsidRPr="005C7F2E" w:rsidRDefault="00981086" w:rsidP="000F5140">
            <w:pPr>
              <w:spacing w:line="240" w:lineRule="auto"/>
              <w:jc w:val="right"/>
              <w:rPr>
                <w:sz w:val="22"/>
                <w:szCs w:val="22"/>
              </w:rPr>
            </w:pPr>
            <w:r w:rsidRPr="005C7F2E">
              <w:rPr>
                <w:sz w:val="22"/>
                <w:szCs w:val="22"/>
              </w:rPr>
              <w:t xml:space="preserve">18.5 </w:t>
            </w:r>
          </w:p>
          <w:p w14:paraId="6F33A3D0" w14:textId="77777777" w:rsidR="00981086" w:rsidRPr="005C7F2E" w:rsidRDefault="00981086" w:rsidP="000F5140">
            <w:pPr>
              <w:spacing w:line="240" w:lineRule="auto"/>
              <w:jc w:val="right"/>
              <w:rPr>
                <w:sz w:val="22"/>
                <w:szCs w:val="22"/>
              </w:rPr>
            </w:pPr>
            <w:r w:rsidRPr="005C7F2E">
              <w:rPr>
                <w:sz w:val="22"/>
                <w:szCs w:val="22"/>
              </w:rPr>
              <w:t>[17.6, 19.1]</w:t>
            </w:r>
          </w:p>
        </w:tc>
        <w:tc>
          <w:tcPr>
            <w:tcW w:w="742" w:type="pct"/>
            <w:vAlign w:val="top"/>
          </w:tcPr>
          <w:p w14:paraId="2B206337" w14:textId="77777777" w:rsidR="00981086" w:rsidRPr="005C7F2E" w:rsidRDefault="00981086" w:rsidP="000F5140">
            <w:pPr>
              <w:spacing w:line="240" w:lineRule="auto"/>
              <w:jc w:val="right"/>
              <w:rPr>
                <w:sz w:val="22"/>
                <w:szCs w:val="22"/>
              </w:rPr>
            </w:pPr>
            <w:r w:rsidRPr="005C7F2E">
              <w:rPr>
                <w:sz w:val="22"/>
                <w:szCs w:val="22"/>
              </w:rPr>
              <w:t xml:space="preserve">19.2 </w:t>
            </w:r>
          </w:p>
          <w:p w14:paraId="148B0A2D" w14:textId="77777777" w:rsidR="00981086" w:rsidRPr="005C7F2E" w:rsidRDefault="00981086" w:rsidP="000F5140">
            <w:pPr>
              <w:spacing w:line="240" w:lineRule="auto"/>
              <w:jc w:val="right"/>
              <w:rPr>
                <w:sz w:val="22"/>
                <w:szCs w:val="22"/>
              </w:rPr>
            </w:pPr>
            <w:r w:rsidRPr="005C7F2E">
              <w:rPr>
                <w:sz w:val="22"/>
                <w:szCs w:val="22"/>
              </w:rPr>
              <w:t>[18, 20.2]</w:t>
            </w:r>
          </w:p>
        </w:tc>
      </w:tr>
      <w:tr w:rsidR="005C7F2E" w:rsidRPr="005C7F2E" w14:paraId="50DADC31" w14:textId="77777777" w:rsidTr="00163647">
        <w:trPr>
          <w:cnfStyle w:val="000000100000" w:firstRow="0" w:lastRow="0" w:firstColumn="0" w:lastColumn="0" w:oddVBand="0" w:evenVBand="0" w:oddHBand="1" w:evenHBand="0" w:firstRowFirstColumn="0" w:firstRowLastColumn="0" w:lastRowFirstColumn="0" w:lastRowLastColumn="0"/>
          <w:trHeight w:hRule="exact" w:val="680"/>
        </w:trPr>
        <w:tc>
          <w:tcPr>
            <w:tcW w:w="1494" w:type="pct"/>
            <w:tcBorders>
              <w:right w:val="single" w:sz="6" w:space="0" w:color="00DCA1" w:themeColor="background2"/>
            </w:tcBorders>
            <w:vAlign w:val="top"/>
          </w:tcPr>
          <w:p w14:paraId="1494948A" w14:textId="77274FE1" w:rsidR="00981086" w:rsidRPr="005C7F2E" w:rsidRDefault="00981086" w:rsidP="000F5140">
            <w:pPr>
              <w:spacing w:line="240" w:lineRule="auto"/>
              <w:rPr>
                <w:sz w:val="22"/>
                <w:szCs w:val="22"/>
              </w:rPr>
            </w:pPr>
            <w:r w:rsidRPr="005C7F2E">
              <w:rPr>
                <w:b/>
                <w:bCs/>
                <w:sz w:val="22"/>
                <w:szCs w:val="22"/>
              </w:rPr>
              <w:t>Maximum temperature on hot days (°</w:t>
            </w:r>
            <w:proofErr w:type="gramStart"/>
            <w:r w:rsidRPr="005C7F2E">
              <w:rPr>
                <w:b/>
                <w:bCs/>
                <w:sz w:val="22"/>
                <w:szCs w:val="22"/>
              </w:rPr>
              <w:t>C)</w:t>
            </w:r>
            <w:r w:rsidRPr="005C7F2E">
              <w:rPr>
                <w:b/>
                <w:bCs/>
                <w:sz w:val="22"/>
                <w:szCs w:val="22"/>
                <w:vertAlign w:val="superscript"/>
              </w:rPr>
              <w:t>(</w:t>
            </w:r>
            <w:proofErr w:type="gramEnd"/>
            <w:r w:rsidRPr="005C7F2E">
              <w:rPr>
                <w:b/>
                <w:bCs/>
                <w:sz w:val="22"/>
                <w:szCs w:val="22"/>
                <w:vertAlign w:val="superscript"/>
              </w:rPr>
              <w:t>a)</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3132922" w14:textId="77777777" w:rsidR="00981086" w:rsidRPr="005C7F2E" w:rsidRDefault="00981086" w:rsidP="000F5140">
            <w:pPr>
              <w:spacing w:line="240" w:lineRule="auto"/>
              <w:jc w:val="right"/>
              <w:rPr>
                <w:sz w:val="22"/>
                <w:szCs w:val="22"/>
              </w:rPr>
            </w:pPr>
            <w:r w:rsidRPr="005C7F2E">
              <w:rPr>
                <w:sz w:val="22"/>
                <w:szCs w:val="22"/>
              </w:rPr>
              <w:t>34.7</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11DBD44" w14:textId="77777777" w:rsidR="00981086" w:rsidRPr="005C7F2E" w:rsidRDefault="00981086" w:rsidP="000F5140">
            <w:pPr>
              <w:spacing w:line="240" w:lineRule="auto"/>
              <w:jc w:val="right"/>
              <w:rPr>
                <w:sz w:val="22"/>
                <w:szCs w:val="22"/>
              </w:rPr>
            </w:pPr>
            <w:r w:rsidRPr="005C7F2E">
              <w:rPr>
                <w:sz w:val="22"/>
                <w:szCs w:val="22"/>
              </w:rPr>
              <w:t xml:space="preserve">36 </w:t>
            </w:r>
          </w:p>
          <w:p w14:paraId="5CF2B138" w14:textId="77777777" w:rsidR="00981086" w:rsidRPr="005C7F2E" w:rsidRDefault="00981086" w:rsidP="000F5140">
            <w:pPr>
              <w:spacing w:line="240" w:lineRule="auto"/>
              <w:jc w:val="right"/>
              <w:rPr>
                <w:sz w:val="22"/>
                <w:szCs w:val="22"/>
              </w:rPr>
            </w:pPr>
            <w:r w:rsidRPr="005C7F2E">
              <w:rPr>
                <w:sz w:val="22"/>
                <w:szCs w:val="22"/>
              </w:rPr>
              <w:t>[35.5, 36.4]</w:t>
            </w:r>
          </w:p>
        </w:tc>
        <w:tc>
          <w:tcPr>
            <w:tcW w:w="747" w:type="pct"/>
            <w:tcBorders>
              <w:right w:val="single" w:sz="4" w:space="0" w:color="00DCA1" w:themeColor="background2"/>
            </w:tcBorders>
            <w:vAlign w:val="top"/>
          </w:tcPr>
          <w:p w14:paraId="6585912D" w14:textId="77777777" w:rsidR="00981086" w:rsidRPr="005C7F2E" w:rsidRDefault="00981086" w:rsidP="000F5140">
            <w:pPr>
              <w:spacing w:line="240" w:lineRule="auto"/>
              <w:jc w:val="right"/>
              <w:rPr>
                <w:sz w:val="22"/>
                <w:szCs w:val="22"/>
              </w:rPr>
            </w:pPr>
            <w:r w:rsidRPr="005C7F2E">
              <w:rPr>
                <w:sz w:val="22"/>
                <w:szCs w:val="22"/>
              </w:rPr>
              <w:t xml:space="preserve">36.3 </w:t>
            </w:r>
          </w:p>
          <w:p w14:paraId="501F5166" w14:textId="77777777" w:rsidR="00981086" w:rsidRPr="005C7F2E" w:rsidRDefault="00981086" w:rsidP="000F5140">
            <w:pPr>
              <w:spacing w:line="240" w:lineRule="auto"/>
              <w:jc w:val="right"/>
              <w:rPr>
                <w:sz w:val="22"/>
                <w:szCs w:val="22"/>
              </w:rPr>
            </w:pPr>
            <w:r w:rsidRPr="005C7F2E">
              <w:rPr>
                <w:sz w:val="22"/>
                <w:szCs w:val="22"/>
              </w:rPr>
              <w:t>[35.3, 37.1]</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5C829F07" w14:textId="77777777" w:rsidR="00981086" w:rsidRPr="005C7F2E" w:rsidRDefault="00981086" w:rsidP="000F5140">
            <w:pPr>
              <w:spacing w:line="240" w:lineRule="auto"/>
              <w:jc w:val="right"/>
              <w:rPr>
                <w:sz w:val="22"/>
                <w:szCs w:val="22"/>
              </w:rPr>
            </w:pPr>
            <w:r w:rsidRPr="005C7F2E">
              <w:rPr>
                <w:sz w:val="22"/>
                <w:szCs w:val="22"/>
              </w:rPr>
              <w:t xml:space="preserve">36.8 </w:t>
            </w:r>
          </w:p>
          <w:p w14:paraId="1A1BBBBE" w14:textId="77777777" w:rsidR="00981086" w:rsidRPr="005C7F2E" w:rsidRDefault="00981086" w:rsidP="000F5140">
            <w:pPr>
              <w:spacing w:line="240" w:lineRule="auto"/>
              <w:jc w:val="right"/>
              <w:rPr>
                <w:sz w:val="22"/>
                <w:szCs w:val="22"/>
              </w:rPr>
            </w:pPr>
            <w:r w:rsidRPr="005C7F2E">
              <w:rPr>
                <w:sz w:val="22"/>
                <w:szCs w:val="22"/>
              </w:rPr>
              <w:t>[35.9, 37.6]</w:t>
            </w:r>
          </w:p>
        </w:tc>
        <w:tc>
          <w:tcPr>
            <w:tcW w:w="742" w:type="pct"/>
            <w:vAlign w:val="top"/>
          </w:tcPr>
          <w:p w14:paraId="34FE2697" w14:textId="77777777" w:rsidR="00981086" w:rsidRPr="005C7F2E" w:rsidRDefault="00981086" w:rsidP="000F5140">
            <w:pPr>
              <w:spacing w:line="240" w:lineRule="auto"/>
              <w:jc w:val="right"/>
              <w:rPr>
                <w:sz w:val="22"/>
                <w:szCs w:val="22"/>
              </w:rPr>
            </w:pPr>
            <w:r w:rsidRPr="005C7F2E">
              <w:rPr>
                <w:sz w:val="22"/>
                <w:szCs w:val="22"/>
              </w:rPr>
              <w:t xml:space="preserve">37.7 </w:t>
            </w:r>
          </w:p>
          <w:p w14:paraId="151B3C09" w14:textId="77777777" w:rsidR="00981086" w:rsidRPr="005C7F2E" w:rsidRDefault="00981086" w:rsidP="000F5140">
            <w:pPr>
              <w:spacing w:line="240" w:lineRule="auto"/>
              <w:jc w:val="right"/>
              <w:rPr>
                <w:sz w:val="22"/>
                <w:szCs w:val="22"/>
              </w:rPr>
            </w:pPr>
            <w:r w:rsidRPr="005C7F2E">
              <w:rPr>
                <w:sz w:val="22"/>
                <w:szCs w:val="22"/>
              </w:rPr>
              <w:t>[36.7, 38.5]</w:t>
            </w:r>
          </w:p>
        </w:tc>
      </w:tr>
      <w:tr w:rsidR="005C7F2E" w:rsidRPr="005C7F2E" w14:paraId="332E3A48" w14:textId="77777777" w:rsidTr="00163647">
        <w:trPr>
          <w:trHeight w:hRule="exact" w:val="680"/>
        </w:trPr>
        <w:tc>
          <w:tcPr>
            <w:tcW w:w="1494" w:type="pct"/>
            <w:tcBorders>
              <w:right w:val="single" w:sz="6" w:space="0" w:color="00DCA1" w:themeColor="background2"/>
            </w:tcBorders>
            <w:vAlign w:val="top"/>
          </w:tcPr>
          <w:p w14:paraId="773E231B" w14:textId="6D1F0155" w:rsidR="00981086" w:rsidRPr="005C7F2E" w:rsidRDefault="00981086" w:rsidP="000F5140">
            <w:pPr>
              <w:spacing w:line="240" w:lineRule="auto"/>
              <w:rPr>
                <w:sz w:val="22"/>
                <w:szCs w:val="22"/>
              </w:rPr>
            </w:pPr>
            <w:r w:rsidRPr="005C7F2E">
              <w:rPr>
                <w:b/>
                <w:bCs/>
                <w:sz w:val="22"/>
                <w:szCs w:val="22"/>
              </w:rPr>
              <w:t>Minimum temperature on hot nights (°</w:t>
            </w:r>
            <w:proofErr w:type="gramStart"/>
            <w:r w:rsidRPr="005C7F2E">
              <w:rPr>
                <w:b/>
                <w:bCs/>
                <w:sz w:val="22"/>
                <w:szCs w:val="22"/>
              </w:rPr>
              <w:t>C)</w:t>
            </w:r>
            <w:r w:rsidRPr="005C7F2E">
              <w:rPr>
                <w:b/>
                <w:bCs/>
                <w:sz w:val="22"/>
                <w:szCs w:val="22"/>
                <w:vertAlign w:val="superscript"/>
              </w:rPr>
              <w:t>(</w:t>
            </w:r>
            <w:proofErr w:type="gramEnd"/>
            <w:r w:rsidRPr="005C7F2E">
              <w:rPr>
                <w:b/>
                <w:bCs/>
                <w:sz w:val="22"/>
                <w:szCs w:val="22"/>
                <w:vertAlign w:val="superscript"/>
              </w:rPr>
              <w:t>b)</w:t>
            </w:r>
          </w:p>
        </w:tc>
        <w:tc>
          <w:tcPr>
            <w:tcW w:w="673" w:type="pct"/>
            <w:tcBorders>
              <w:left w:val="single" w:sz="6" w:space="0" w:color="00DCA1" w:themeColor="background2"/>
              <w:right w:val="single" w:sz="4" w:space="0" w:color="00DCA1" w:themeColor="background2"/>
            </w:tcBorders>
            <w:vAlign w:val="top"/>
          </w:tcPr>
          <w:p w14:paraId="25D5C4D0" w14:textId="77777777" w:rsidR="00981086" w:rsidRPr="005C7F2E" w:rsidRDefault="00981086" w:rsidP="000F5140">
            <w:pPr>
              <w:spacing w:line="240" w:lineRule="auto"/>
              <w:jc w:val="right"/>
              <w:rPr>
                <w:sz w:val="22"/>
                <w:szCs w:val="22"/>
              </w:rPr>
            </w:pPr>
            <w:r w:rsidRPr="005C7F2E">
              <w:rPr>
                <w:sz w:val="22"/>
                <w:szCs w:val="22"/>
              </w:rPr>
              <w:t>21.1</w:t>
            </w:r>
          </w:p>
        </w:tc>
        <w:tc>
          <w:tcPr>
            <w:tcW w:w="672" w:type="pct"/>
            <w:tcBorders>
              <w:left w:val="single" w:sz="4" w:space="0" w:color="00DCA1" w:themeColor="background2"/>
            </w:tcBorders>
            <w:vAlign w:val="top"/>
          </w:tcPr>
          <w:p w14:paraId="14EC18BC" w14:textId="77777777" w:rsidR="00981086" w:rsidRPr="005C7F2E" w:rsidRDefault="00981086" w:rsidP="000F5140">
            <w:pPr>
              <w:spacing w:line="240" w:lineRule="auto"/>
              <w:jc w:val="right"/>
              <w:rPr>
                <w:sz w:val="22"/>
                <w:szCs w:val="22"/>
              </w:rPr>
            </w:pPr>
            <w:r w:rsidRPr="005C7F2E">
              <w:rPr>
                <w:sz w:val="22"/>
                <w:szCs w:val="22"/>
              </w:rPr>
              <w:t xml:space="preserve">22.3 </w:t>
            </w:r>
          </w:p>
          <w:p w14:paraId="407DAE7A" w14:textId="77777777" w:rsidR="00981086" w:rsidRPr="005C7F2E" w:rsidRDefault="00981086" w:rsidP="000F5140">
            <w:pPr>
              <w:spacing w:line="240" w:lineRule="auto"/>
              <w:jc w:val="right"/>
              <w:rPr>
                <w:sz w:val="22"/>
                <w:szCs w:val="22"/>
              </w:rPr>
            </w:pPr>
            <w:r w:rsidRPr="005C7F2E">
              <w:rPr>
                <w:sz w:val="22"/>
                <w:szCs w:val="22"/>
              </w:rPr>
              <w:t>[21.3, 22.9]</w:t>
            </w:r>
          </w:p>
        </w:tc>
        <w:tc>
          <w:tcPr>
            <w:tcW w:w="747" w:type="pct"/>
            <w:tcBorders>
              <w:right w:val="single" w:sz="4" w:space="0" w:color="00DCA1" w:themeColor="background2"/>
            </w:tcBorders>
            <w:vAlign w:val="top"/>
          </w:tcPr>
          <w:p w14:paraId="309B516B" w14:textId="77777777" w:rsidR="00981086" w:rsidRPr="005C7F2E" w:rsidRDefault="00981086" w:rsidP="000F5140">
            <w:pPr>
              <w:spacing w:line="240" w:lineRule="auto"/>
              <w:jc w:val="right"/>
              <w:rPr>
                <w:sz w:val="22"/>
                <w:szCs w:val="22"/>
              </w:rPr>
            </w:pPr>
            <w:r w:rsidRPr="005C7F2E">
              <w:rPr>
                <w:sz w:val="22"/>
                <w:szCs w:val="22"/>
              </w:rPr>
              <w:t xml:space="preserve">22.5 </w:t>
            </w:r>
          </w:p>
          <w:p w14:paraId="518F3A34" w14:textId="77777777" w:rsidR="00981086" w:rsidRPr="005C7F2E" w:rsidRDefault="00981086" w:rsidP="000F5140">
            <w:pPr>
              <w:spacing w:line="240" w:lineRule="auto"/>
              <w:jc w:val="right"/>
              <w:rPr>
                <w:sz w:val="22"/>
                <w:szCs w:val="22"/>
              </w:rPr>
            </w:pPr>
            <w:r w:rsidRPr="005C7F2E">
              <w:rPr>
                <w:sz w:val="22"/>
                <w:szCs w:val="22"/>
              </w:rPr>
              <w:t>[21.6, 23]</w:t>
            </w:r>
          </w:p>
        </w:tc>
        <w:tc>
          <w:tcPr>
            <w:tcW w:w="673" w:type="pct"/>
            <w:tcBorders>
              <w:left w:val="single" w:sz="4" w:space="0" w:color="00DCA1" w:themeColor="background2"/>
            </w:tcBorders>
            <w:vAlign w:val="top"/>
          </w:tcPr>
          <w:p w14:paraId="7EB8CFE7" w14:textId="77777777" w:rsidR="00981086" w:rsidRPr="005C7F2E" w:rsidRDefault="00981086" w:rsidP="000F5140">
            <w:pPr>
              <w:spacing w:line="240" w:lineRule="auto"/>
              <w:jc w:val="right"/>
              <w:rPr>
                <w:sz w:val="22"/>
                <w:szCs w:val="22"/>
              </w:rPr>
            </w:pPr>
            <w:r w:rsidRPr="005C7F2E">
              <w:rPr>
                <w:sz w:val="22"/>
                <w:szCs w:val="22"/>
              </w:rPr>
              <w:t xml:space="preserve">23.1 </w:t>
            </w:r>
          </w:p>
          <w:p w14:paraId="130CCA28" w14:textId="77777777" w:rsidR="00981086" w:rsidRPr="005C7F2E" w:rsidRDefault="00981086" w:rsidP="000F5140">
            <w:pPr>
              <w:spacing w:line="240" w:lineRule="auto"/>
              <w:jc w:val="right"/>
              <w:rPr>
                <w:sz w:val="22"/>
                <w:szCs w:val="22"/>
              </w:rPr>
            </w:pPr>
            <w:r w:rsidRPr="005C7F2E">
              <w:rPr>
                <w:sz w:val="22"/>
                <w:szCs w:val="22"/>
              </w:rPr>
              <w:t>[21.8, 23.7]</w:t>
            </w:r>
          </w:p>
        </w:tc>
        <w:tc>
          <w:tcPr>
            <w:tcW w:w="742" w:type="pct"/>
            <w:vAlign w:val="top"/>
          </w:tcPr>
          <w:p w14:paraId="6CB4101C" w14:textId="77777777" w:rsidR="00981086" w:rsidRPr="005C7F2E" w:rsidRDefault="00981086" w:rsidP="000F5140">
            <w:pPr>
              <w:spacing w:line="240" w:lineRule="auto"/>
              <w:jc w:val="right"/>
              <w:rPr>
                <w:sz w:val="22"/>
                <w:szCs w:val="22"/>
              </w:rPr>
            </w:pPr>
            <w:r w:rsidRPr="005C7F2E">
              <w:rPr>
                <w:sz w:val="22"/>
                <w:szCs w:val="22"/>
              </w:rPr>
              <w:t xml:space="preserve">23.9 </w:t>
            </w:r>
          </w:p>
          <w:p w14:paraId="52DAE91F" w14:textId="77777777" w:rsidR="00981086" w:rsidRPr="005C7F2E" w:rsidRDefault="00981086" w:rsidP="000F5140">
            <w:pPr>
              <w:spacing w:line="240" w:lineRule="auto"/>
              <w:jc w:val="right"/>
              <w:rPr>
                <w:sz w:val="22"/>
                <w:szCs w:val="22"/>
              </w:rPr>
            </w:pPr>
            <w:r w:rsidRPr="005C7F2E">
              <w:rPr>
                <w:sz w:val="22"/>
                <w:szCs w:val="22"/>
              </w:rPr>
              <w:t>[22.8, 24.7]</w:t>
            </w:r>
          </w:p>
        </w:tc>
      </w:tr>
      <w:tr w:rsidR="005C7F2E" w:rsidRPr="005C7F2E" w14:paraId="4FC38697" w14:textId="77777777" w:rsidTr="0092373C">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0F7EA4D7" w14:textId="129E2B35" w:rsidR="00981086" w:rsidRPr="005C7F2E" w:rsidRDefault="00981086" w:rsidP="000F5140">
            <w:pPr>
              <w:spacing w:line="240" w:lineRule="auto"/>
              <w:rPr>
                <w:sz w:val="22"/>
                <w:szCs w:val="22"/>
              </w:rPr>
            </w:pPr>
            <w:r w:rsidRPr="005C7F2E">
              <w:rPr>
                <w:b/>
                <w:bCs/>
                <w:sz w:val="22"/>
                <w:szCs w:val="22"/>
              </w:rPr>
              <w:t xml:space="preserve">Average apparent temperature on hot days (°C) (NOAA Heat </w:t>
            </w:r>
            <w:proofErr w:type="gramStart"/>
            <w:r w:rsidRPr="005C7F2E">
              <w:rPr>
                <w:b/>
                <w:bCs/>
                <w:sz w:val="22"/>
                <w:szCs w:val="22"/>
              </w:rPr>
              <w:t>Index)</w:t>
            </w:r>
            <w:r w:rsidRPr="005C7F2E">
              <w:rPr>
                <w:b/>
                <w:bCs/>
                <w:sz w:val="22"/>
                <w:szCs w:val="22"/>
                <w:vertAlign w:val="superscript"/>
              </w:rPr>
              <w:t>(</w:t>
            </w:r>
            <w:proofErr w:type="gramEnd"/>
            <w:r w:rsidRPr="005C7F2E">
              <w:rPr>
                <w:b/>
                <w:bCs/>
                <w:sz w:val="22"/>
                <w:szCs w:val="22"/>
                <w:vertAlign w:val="superscript"/>
              </w:rPr>
              <w:t>c)</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8686EE" w14:textId="12959B7B" w:rsidR="00981086" w:rsidRPr="005C7F2E" w:rsidRDefault="00981086" w:rsidP="000F5140">
            <w:pPr>
              <w:spacing w:line="240" w:lineRule="auto"/>
              <w:jc w:val="right"/>
              <w:rPr>
                <w:sz w:val="22"/>
                <w:szCs w:val="22"/>
              </w:rPr>
            </w:pPr>
            <w:r w:rsidRPr="005C7F2E">
              <w:rPr>
                <w:sz w:val="22"/>
                <w:szCs w:val="22"/>
              </w:rPr>
              <w:t>33.5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BF2FC21" w14:textId="428C6573" w:rsidR="00981086" w:rsidRPr="005C7F2E" w:rsidRDefault="00981086" w:rsidP="000F5140">
            <w:pPr>
              <w:spacing w:line="240" w:lineRule="auto"/>
              <w:jc w:val="right"/>
              <w:rPr>
                <w:sz w:val="22"/>
                <w:szCs w:val="22"/>
              </w:rPr>
            </w:pPr>
            <w:r w:rsidRPr="005C7F2E">
              <w:rPr>
                <w:sz w:val="22"/>
                <w:szCs w:val="22"/>
              </w:rPr>
              <w:t xml:space="preserve">34.2 </w:t>
            </w:r>
          </w:p>
          <w:p w14:paraId="23BF4326" w14:textId="77777777" w:rsidR="00981086" w:rsidRPr="005C7F2E" w:rsidRDefault="00981086" w:rsidP="000F5140">
            <w:pPr>
              <w:spacing w:line="240" w:lineRule="auto"/>
              <w:jc w:val="right"/>
              <w:rPr>
                <w:sz w:val="22"/>
                <w:szCs w:val="22"/>
              </w:rPr>
            </w:pPr>
            <w:r w:rsidRPr="005C7F2E">
              <w:rPr>
                <w:sz w:val="22"/>
                <w:szCs w:val="22"/>
              </w:rPr>
              <w:t>[34, 34.4]</w:t>
            </w:r>
          </w:p>
        </w:tc>
        <w:tc>
          <w:tcPr>
            <w:tcW w:w="747" w:type="pct"/>
            <w:tcBorders>
              <w:right w:val="single" w:sz="4" w:space="0" w:color="00DCA1" w:themeColor="background2"/>
            </w:tcBorders>
            <w:vAlign w:val="top"/>
          </w:tcPr>
          <w:p w14:paraId="7B7FD561" w14:textId="35FA2924" w:rsidR="00981086" w:rsidRPr="005C7F2E" w:rsidRDefault="00981086" w:rsidP="000F5140">
            <w:pPr>
              <w:spacing w:line="240" w:lineRule="auto"/>
              <w:jc w:val="right"/>
              <w:rPr>
                <w:sz w:val="22"/>
                <w:szCs w:val="22"/>
              </w:rPr>
            </w:pPr>
            <w:r w:rsidRPr="005C7F2E">
              <w:rPr>
                <w:sz w:val="22"/>
                <w:szCs w:val="22"/>
              </w:rPr>
              <w:t xml:space="preserve">34.3 </w:t>
            </w:r>
          </w:p>
          <w:p w14:paraId="7229DC80" w14:textId="77777777" w:rsidR="00981086" w:rsidRPr="005C7F2E" w:rsidRDefault="00981086" w:rsidP="000F5140">
            <w:pPr>
              <w:spacing w:line="240" w:lineRule="auto"/>
              <w:jc w:val="right"/>
              <w:rPr>
                <w:sz w:val="22"/>
                <w:szCs w:val="22"/>
              </w:rPr>
            </w:pPr>
            <w:r w:rsidRPr="005C7F2E">
              <w:rPr>
                <w:sz w:val="22"/>
                <w:szCs w:val="22"/>
              </w:rPr>
              <w:t>[33.9, 34.8]</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4AFD1ADA" w14:textId="61C934DA" w:rsidR="00981086" w:rsidRPr="005C7F2E" w:rsidRDefault="00981086" w:rsidP="000F5140">
            <w:pPr>
              <w:spacing w:line="240" w:lineRule="auto"/>
              <w:jc w:val="right"/>
              <w:rPr>
                <w:sz w:val="22"/>
                <w:szCs w:val="22"/>
              </w:rPr>
            </w:pPr>
            <w:r w:rsidRPr="005C7F2E">
              <w:rPr>
                <w:sz w:val="22"/>
                <w:szCs w:val="22"/>
              </w:rPr>
              <w:t xml:space="preserve">34.5 </w:t>
            </w:r>
          </w:p>
          <w:p w14:paraId="6AFBFCE0" w14:textId="77777777" w:rsidR="00981086" w:rsidRPr="005C7F2E" w:rsidRDefault="00981086" w:rsidP="000F5140">
            <w:pPr>
              <w:spacing w:line="240" w:lineRule="auto"/>
              <w:jc w:val="right"/>
              <w:rPr>
                <w:sz w:val="22"/>
                <w:szCs w:val="22"/>
              </w:rPr>
            </w:pPr>
            <w:r w:rsidRPr="005C7F2E">
              <w:rPr>
                <w:sz w:val="22"/>
                <w:szCs w:val="22"/>
              </w:rPr>
              <w:t>[34.1, 35]</w:t>
            </w:r>
          </w:p>
        </w:tc>
        <w:tc>
          <w:tcPr>
            <w:tcW w:w="742" w:type="pct"/>
            <w:vAlign w:val="top"/>
          </w:tcPr>
          <w:p w14:paraId="60211BDA" w14:textId="66EBAC48" w:rsidR="00981086" w:rsidRPr="005C7F2E" w:rsidRDefault="00981086" w:rsidP="000F5140">
            <w:pPr>
              <w:spacing w:line="240" w:lineRule="auto"/>
              <w:jc w:val="right"/>
              <w:rPr>
                <w:sz w:val="22"/>
                <w:szCs w:val="22"/>
              </w:rPr>
            </w:pPr>
            <w:r w:rsidRPr="005C7F2E">
              <w:rPr>
                <w:sz w:val="22"/>
                <w:szCs w:val="22"/>
              </w:rPr>
              <w:t xml:space="preserve">35.1 </w:t>
            </w:r>
          </w:p>
          <w:p w14:paraId="71366B69" w14:textId="77777777" w:rsidR="00981086" w:rsidRPr="005C7F2E" w:rsidRDefault="00981086" w:rsidP="000F5140">
            <w:pPr>
              <w:spacing w:line="240" w:lineRule="auto"/>
              <w:jc w:val="right"/>
              <w:rPr>
                <w:sz w:val="22"/>
                <w:szCs w:val="22"/>
              </w:rPr>
            </w:pPr>
            <w:r w:rsidRPr="005C7F2E">
              <w:rPr>
                <w:sz w:val="22"/>
                <w:szCs w:val="22"/>
              </w:rPr>
              <w:t>[34.6, 35.6]</w:t>
            </w:r>
          </w:p>
        </w:tc>
      </w:tr>
      <w:tr w:rsidR="005C7F2E" w:rsidRPr="005C7F2E" w14:paraId="1E1CC758" w14:textId="77777777" w:rsidTr="00554F00">
        <w:trPr>
          <w:trHeight w:hRule="exact" w:val="624"/>
        </w:trPr>
        <w:tc>
          <w:tcPr>
            <w:tcW w:w="1494" w:type="pct"/>
            <w:tcBorders>
              <w:right w:val="single" w:sz="6" w:space="0" w:color="00DCA1" w:themeColor="background2"/>
            </w:tcBorders>
            <w:vAlign w:val="top"/>
          </w:tcPr>
          <w:p w14:paraId="1B0F3AFB" w14:textId="7D2B34DE" w:rsidR="00981086" w:rsidRPr="005C7F2E" w:rsidRDefault="00981086" w:rsidP="000F5140">
            <w:pPr>
              <w:spacing w:line="240" w:lineRule="auto"/>
              <w:rPr>
                <w:sz w:val="22"/>
                <w:szCs w:val="22"/>
              </w:rPr>
            </w:pPr>
            <w:r w:rsidRPr="005C7F2E">
              <w:rPr>
                <w:b/>
                <w:bCs/>
                <w:sz w:val="22"/>
                <w:szCs w:val="22"/>
              </w:rPr>
              <w:t>Average heatwave duration in days</w:t>
            </w:r>
            <w:r w:rsidRPr="005C7F2E">
              <w:rPr>
                <w:b/>
                <w:bCs/>
                <w:sz w:val="22"/>
                <w:szCs w:val="22"/>
                <w:vertAlign w:val="superscript"/>
              </w:rPr>
              <w:t>(d)</w:t>
            </w:r>
          </w:p>
        </w:tc>
        <w:tc>
          <w:tcPr>
            <w:tcW w:w="673" w:type="pct"/>
            <w:tcBorders>
              <w:left w:val="single" w:sz="6" w:space="0" w:color="00DCA1" w:themeColor="background2"/>
              <w:right w:val="single" w:sz="4" w:space="0" w:color="00DCA1" w:themeColor="background2"/>
            </w:tcBorders>
            <w:vAlign w:val="top"/>
          </w:tcPr>
          <w:p w14:paraId="325666C8" w14:textId="77777777" w:rsidR="00981086" w:rsidRPr="005C7F2E" w:rsidRDefault="00981086" w:rsidP="000F5140">
            <w:pPr>
              <w:spacing w:line="240" w:lineRule="auto"/>
              <w:jc w:val="right"/>
              <w:rPr>
                <w:sz w:val="22"/>
                <w:szCs w:val="22"/>
              </w:rPr>
            </w:pPr>
            <w:r w:rsidRPr="005C7F2E">
              <w:rPr>
                <w:sz w:val="22"/>
                <w:szCs w:val="22"/>
              </w:rPr>
              <w:t>4</w:t>
            </w:r>
          </w:p>
        </w:tc>
        <w:tc>
          <w:tcPr>
            <w:tcW w:w="672" w:type="pct"/>
            <w:tcBorders>
              <w:left w:val="single" w:sz="4" w:space="0" w:color="00DCA1" w:themeColor="background2"/>
            </w:tcBorders>
            <w:vAlign w:val="top"/>
          </w:tcPr>
          <w:p w14:paraId="37B1D7F4" w14:textId="77777777" w:rsidR="00981086" w:rsidRPr="005C7F2E" w:rsidRDefault="00981086" w:rsidP="000F5140">
            <w:pPr>
              <w:spacing w:line="240" w:lineRule="auto"/>
              <w:jc w:val="right"/>
              <w:rPr>
                <w:sz w:val="22"/>
                <w:szCs w:val="22"/>
              </w:rPr>
            </w:pPr>
            <w:r w:rsidRPr="005C7F2E">
              <w:rPr>
                <w:sz w:val="22"/>
                <w:szCs w:val="22"/>
              </w:rPr>
              <w:t xml:space="preserve">5 </w:t>
            </w:r>
          </w:p>
          <w:p w14:paraId="3CB6888D" w14:textId="77777777" w:rsidR="00981086" w:rsidRPr="005C7F2E" w:rsidRDefault="00981086" w:rsidP="000F5140">
            <w:pPr>
              <w:spacing w:line="240" w:lineRule="auto"/>
              <w:jc w:val="right"/>
              <w:rPr>
                <w:sz w:val="22"/>
                <w:szCs w:val="22"/>
              </w:rPr>
            </w:pPr>
            <w:r w:rsidRPr="005C7F2E">
              <w:rPr>
                <w:sz w:val="22"/>
                <w:szCs w:val="22"/>
              </w:rPr>
              <w:t>[4, 5]</w:t>
            </w:r>
          </w:p>
        </w:tc>
        <w:tc>
          <w:tcPr>
            <w:tcW w:w="747" w:type="pct"/>
            <w:tcBorders>
              <w:right w:val="single" w:sz="4" w:space="0" w:color="00DCA1" w:themeColor="background2"/>
            </w:tcBorders>
            <w:vAlign w:val="top"/>
          </w:tcPr>
          <w:p w14:paraId="41A16C0E" w14:textId="77777777" w:rsidR="00981086" w:rsidRPr="005C7F2E" w:rsidRDefault="00981086" w:rsidP="000F5140">
            <w:pPr>
              <w:spacing w:line="240" w:lineRule="auto"/>
              <w:jc w:val="right"/>
              <w:rPr>
                <w:sz w:val="22"/>
                <w:szCs w:val="22"/>
              </w:rPr>
            </w:pPr>
            <w:r w:rsidRPr="005C7F2E">
              <w:rPr>
                <w:sz w:val="22"/>
                <w:szCs w:val="22"/>
              </w:rPr>
              <w:t xml:space="preserve">5 </w:t>
            </w:r>
          </w:p>
          <w:p w14:paraId="68BB1EF7" w14:textId="77777777" w:rsidR="00981086" w:rsidRPr="005C7F2E" w:rsidRDefault="00981086" w:rsidP="000F5140">
            <w:pPr>
              <w:spacing w:line="240" w:lineRule="auto"/>
              <w:jc w:val="right"/>
              <w:rPr>
                <w:sz w:val="22"/>
                <w:szCs w:val="22"/>
              </w:rPr>
            </w:pPr>
            <w:r w:rsidRPr="005C7F2E">
              <w:rPr>
                <w:sz w:val="22"/>
                <w:szCs w:val="22"/>
              </w:rPr>
              <w:t>[5, 5]</w:t>
            </w:r>
          </w:p>
        </w:tc>
        <w:tc>
          <w:tcPr>
            <w:tcW w:w="673" w:type="pct"/>
            <w:tcBorders>
              <w:left w:val="single" w:sz="4" w:space="0" w:color="00DCA1" w:themeColor="background2"/>
            </w:tcBorders>
            <w:vAlign w:val="top"/>
          </w:tcPr>
          <w:p w14:paraId="6D9FC750" w14:textId="77777777" w:rsidR="00981086" w:rsidRPr="005C7F2E" w:rsidRDefault="00981086" w:rsidP="000F5140">
            <w:pPr>
              <w:spacing w:line="240" w:lineRule="auto"/>
              <w:jc w:val="right"/>
              <w:rPr>
                <w:sz w:val="22"/>
                <w:szCs w:val="22"/>
              </w:rPr>
            </w:pPr>
            <w:r w:rsidRPr="005C7F2E">
              <w:rPr>
                <w:sz w:val="22"/>
                <w:szCs w:val="22"/>
              </w:rPr>
              <w:t xml:space="preserve">5 </w:t>
            </w:r>
          </w:p>
          <w:p w14:paraId="25AE433F" w14:textId="77777777" w:rsidR="00981086" w:rsidRPr="005C7F2E" w:rsidRDefault="00981086" w:rsidP="000F5140">
            <w:pPr>
              <w:spacing w:line="240" w:lineRule="auto"/>
              <w:jc w:val="right"/>
              <w:rPr>
                <w:sz w:val="22"/>
                <w:szCs w:val="22"/>
              </w:rPr>
            </w:pPr>
            <w:r w:rsidRPr="005C7F2E">
              <w:rPr>
                <w:sz w:val="22"/>
                <w:szCs w:val="22"/>
              </w:rPr>
              <w:t>[4, 5]</w:t>
            </w:r>
          </w:p>
        </w:tc>
        <w:tc>
          <w:tcPr>
            <w:tcW w:w="742" w:type="pct"/>
            <w:vAlign w:val="top"/>
          </w:tcPr>
          <w:p w14:paraId="2956930B" w14:textId="77777777" w:rsidR="00981086" w:rsidRPr="005C7F2E" w:rsidRDefault="00981086" w:rsidP="000F5140">
            <w:pPr>
              <w:spacing w:line="240" w:lineRule="auto"/>
              <w:jc w:val="right"/>
              <w:rPr>
                <w:sz w:val="22"/>
                <w:szCs w:val="22"/>
              </w:rPr>
            </w:pPr>
            <w:r w:rsidRPr="005C7F2E">
              <w:rPr>
                <w:sz w:val="22"/>
                <w:szCs w:val="22"/>
              </w:rPr>
              <w:t xml:space="preserve">5 </w:t>
            </w:r>
          </w:p>
          <w:p w14:paraId="7953C796" w14:textId="77777777" w:rsidR="00981086" w:rsidRPr="005C7F2E" w:rsidRDefault="00981086" w:rsidP="000F5140">
            <w:pPr>
              <w:spacing w:line="240" w:lineRule="auto"/>
              <w:jc w:val="right"/>
              <w:rPr>
                <w:sz w:val="22"/>
                <w:szCs w:val="22"/>
              </w:rPr>
            </w:pPr>
            <w:r w:rsidRPr="005C7F2E">
              <w:rPr>
                <w:sz w:val="22"/>
                <w:szCs w:val="22"/>
              </w:rPr>
              <w:t>[5, 5]</w:t>
            </w:r>
          </w:p>
        </w:tc>
      </w:tr>
      <w:tr w:rsidR="005C7F2E" w:rsidRPr="005C7F2E" w14:paraId="108325D9" w14:textId="77777777" w:rsidTr="00554F00">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51184C91" w14:textId="4F27FE9A" w:rsidR="00981086" w:rsidRPr="005C7F2E" w:rsidRDefault="00981086" w:rsidP="000F5140">
            <w:pPr>
              <w:spacing w:line="240" w:lineRule="auto"/>
              <w:rPr>
                <w:sz w:val="22"/>
                <w:szCs w:val="22"/>
              </w:rPr>
            </w:pPr>
            <w:r w:rsidRPr="005C7F2E">
              <w:rPr>
                <w:b/>
                <w:bCs/>
                <w:sz w:val="22"/>
                <w:szCs w:val="22"/>
              </w:rPr>
              <w:t>Number of heatwaves per year</w:t>
            </w:r>
            <w:r w:rsidRPr="005C7F2E">
              <w:rPr>
                <w:b/>
                <w:bCs/>
                <w:sz w:val="22"/>
                <w:szCs w:val="22"/>
                <w:vertAlign w:val="superscript"/>
              </w:rPr>
              <w:t>(d)</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C3E2919" w14:textId="77777777" w:rsidR="00981086" w:rsidRPr="005C7F2E" w:rsidRDefault="00981086" w:rsidP="000F5140">
            <w:pPr>
              <w:spacing w:line="240" w:lineRule="auto"/>
              <w:jc w:val="right"/>
              <w:rPr>
                <w:sz w:val="22"/>
                <w:szCs w:val="22"/>
              </w:rPr>
            </w:pPr>
            <w:r w:rsidRPr="005C7F2E">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7BB766D" w14:textId="77777777" w:rsidR="00981086" w:rsidRPr="005C7F2E" w:rsidRDefault="00981086" w:rsidP="000F5140">
            <w:pPr>
              <w:spacing w:line="240" w:lineRule="auto"/>
              <w:jc w:val="right"/>
              <w:rPr>
                <w:sz w:val="22"/>
                <w:szCs w:val="22"/>
              </w:rPr>
            </w:pPr>
            <w:r w:rsidRPr="005C7F2E">
              <w:rPr>
                <w:sz w:val="22"/>
                <w:szCs w:val="22"/>
              </w:rPr>
              <w:t xml:space="preserve">3 </w:t>
            </w:r>
          </w:p>
          <w:p w14:paraId="1DBB2557" w14:textId="77777777" w:rsidR="00981086" w:rsidRPr="005C7F2E" w:rsidRDefault="00981086" w:rsidP="000F5140">
            <w:pPr>
              <w:spacing w:line="240" w:lineRule="auto"/>
              <w:jc w:val="right"/>
              <w:rPr>
                <w:sz w:val="22"/>
                <w:szCs w:val="22"/>
              </w:rPr>
            </w:pPr>
            <w:r w:rsidRPr="005C7F2E">
              <w:rPr>
                <w:sz w:val="22"/>
                <w:szCs w:val="22"/>
              </w:rPr>
              <w:t>[2, 3]</w:t>
            </w:r>
          </w:p>
        </w:tc>
        <w:tc>
          <w:tcPr>
            <w:tcW w:w="747" w:type="pct"/>
            <w:tcBorders>
              <w:right w:val="single" w:sz="4" w:space="0" w:color="00DCA1" w:themeColor="background2"/>
            </w:tcBorders>
            <w:vAlign w:val="top"/>
          </w:tcPr>
          <w:p w14:paraId="2F944A1B" w14:textId="77777777" w:rsidR="00981086" w:rsidRPr="005C7F2E" w:rsidRDefault="00981086" w:rsidP="000F5140">
            <w:pPr>
              <w:spacing w:line="240" w:lineRule="auto"/>
              <w:jc w:val="right"/>
              <w:rPr>
                <w:sz w:val="22"/>
                <w:szCs w:val="22"/>
              </w:rPr>
            </w:pPr>
            <w:r w:rsidRPr="005C7F2E">
              <w:rPr>
                <w:sz w:val="22"/>
                <w:szCs w:val="22"/>
              </w:rPr>
              <w:t xml:space="preserve">3 </w:t>
            </w:r>
          </w:p>
          <w:p w14:paraId="66EBBCEE" w14:textId="77777777" w:rsidR="00981086" w:rsidRPr="005C7F2E" w:rsidRDefault="00981086" w:rsidP="000F5140">
            <w:pPr>
              <w:spacing w:line="240" w:lineRule="auto"/>
              <w:jc w:val="right"/>
              <w:rPr>
                <w:sz w:val="22"/>
                <w:szCs w:val="22"/>
              </w:rPr>
            </w:pPr>
            <w:r w:rsidRPr="005C7F2E">
              <w:rPr>
                <w:sz w:val="22"/>
                <w:szCs w:val="22"/>
              </w:rPr>
              <w:t>[2, 4]</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7CBBEF77" w14:textId="77777777" w:rsidR="00981086" w:rsidRPr="005C7F2E" w:rsidRDefault="00981086" w:rsidP="000F5140">
            <w:pPr>
              <w:spacing w:line="240" w:lineRule="auto"/>
              <w:jc w:val="right"/>
              <w:rPr>
                <w:sz w:val="22"/>
                <w:szCs w:val="22"/>
              </w:rPr>
            </w:pPr>
            <w:r w:rsidRPr="005C7F2E">
              <w:rPr>
                <w:sz w:val="22"/>
                <w:szCs w:val="22"/>
              </w:rPr>
              <w:t xml:space="preserve">4 </w:t>
            </w:r>
          </w:p>
          <w:p w14:paraId="50DEB5D8" w14:textId="77777777" w:rsidR="00981086" w:rsidRPr="005C7F2E" w:rsidRDefault="00981086" w:rsidP="000F5140">
            <w:pPr>
              <w:spacing w:line="240" w:lineRule="auto"/>
              <w:jc w:val="right"/>
              <w:rPr>
                <w:sz w:val="22"/>
                <w:szCs w:val="22"/>
              </w:rPr>
            </w:pPr>
            <w:r w:rsidRPr="005C7F2E">
              <w:rPr>
                <w:sz w:val="22"/>
                <w:szCs w:val="22"/>
              </w:rPr>
              <w:t>[3, 5]</w:t>
            </w:r>
          </w:p>
        </w:tc>
        <w:tc>
          <w:tcPr>
            <w:tcW w:w="742" w:type="pct"/>
            <w:vAlign w:val="top"/>
          </w:tcPr>
          <w:p w14:paraId="0AF30500" w14:textId="77777777" w:rsidR="00981086" w:rsidRPr="005C7F2E" w:rsidRDefault="00981086" w:rsidP="000F5140">
            <w:pPr>
              <w:spacing w:line="240" w:lineRule="auto"/>
              <w:jc w:val="right"/>
              <w:rPr>
                <w:sz w:val="22"/>
                <w:szCs w:val="22"/>
              </w:rPr>
            </w:pPr>
            <w:r w:rsidRPr="005C7F2E">
              <w:rPr>
                <w:sz w:val="22"/>
                <w:szCs w:val="22"/>
              </w:rPr>
              <w:t xml:space="preserve">5 </w:t>
            </w:r>
          </w:p>
          <w:p w14:paraId="28138933" w14:textId="77777777" w:rsidR="00981086" w:rsidRPr="005C7F2E" w:rsidRDefault="00981086" w:rsidP="000F5140">
            <w:pPr>
              <w:spacing w:line="240" w:lineRule="auto"/>
              <w:jc w:val="right"/>
              <w:rPr>
                <w:sz w:val="22"/>
                <w:szCs w:val="22"/>
              </w:rPr>
            </w:pPr>
            <w:r w:rsidRPr="005C7F2E">
              <w:rPr>
                <w:sz w:val="22"/>
                <w:szCs w:val="22"/>
              </w:rPr>
              <w:t>[3, 6]</w:t>
            </w:r>
          </w:p>
        </w:tc>
      </w:tr>
      <w:tr w:rsidR="005C7F2E" w:rsidRPr="005C7F2E" w14:paraId="38DE6CD3" w14:textId="77777777" w:rsidTr="00554F00">
        <w:trPr>
          <w:trHeight w:hRule="exact" w:val="624"/>
        </w:trPr>
        <w:tc>
          <w:tcPr>
            <w:tcW w:w="1494" w:type="pct"/>
            <w:tcBorders>
              <w:right w:val="single" w:sz="6" w:space="0" w:color="00DCA1" w:themeColor="background2"/>
            </w:tcBorders>
            <w:vAlign w:val="top"/>
          </w:tcPr>
          <w:p w14:paraId="124FB1C7" w14:textId="7D6EDF60" w:rsidR="00981086" w:rsidRPr="005C7F2E" w:rsidRDefault="00981086" w:rsidP="000F5140">
            <w:pPr>
              <w:spacing w:line="240" w:lineRule="auto"/>
              <w:rPr>
                <w:sz w:val="22"/>
                <w:szCs w:val="22"/>
              </w:rPr>
            </w:pPr>
            <w:r w:rsidRPr="005C7F2E">
              <w:rPr>
                <w:b/>
                <w:bCs/>
                <w:sz w:val="22"/>
                <w:szCs w:val="22"/>
              </w:rPr>
              <w:t>Number of days per year</w:t>
            </w:r>
            <w:r w:rsidRPr="005C7F2E">
              <w:rPr>
                <w:b/>
                <w:bCs/>
                <w:sz w:val="22"/>
                <w:szCs w:val="22"/>
              </w:rPr>
              <w:br/>
              <w:t>&gt; 35°C</w:t>
            </w:r>
          </w:p>
        </w:tc>
        <w:tc>
          <w:tcPr>
            <w:tcW w:w="673" w:type="pct"/>
            <w:tcBorders>
              <w:left w:val="single" w:sz="6" w:space="0" w:color="00DCA1" w:themeColor="background2"/>
              <w:right w:val="single" w:sz="4" w:space="0" w:color="00DCA1" w:themeColor="background2"/>
            </w:tcBorders>
            <w:vAlign w:val="top"/>
          </w:tcPr>
          <w:p w14:paraId="1663DEC3" w14:textId="77777777" w:rsidR="00981086" w:rsidRPr="005C7F2E" w:rsidRDefault="00981086" w:rsidP="000F5140">
            <w:pPr>
              <w:spacing w:line="240" w:lineRule="auto"/>
              <w:jc w:val="right"/>
              <w:rPr>
                <w:sz w:val="22"/>
                <w:szCs w:val="22"/>
              </w:rPr>
            </w:pPr>
            <w:r w:rsidRPr="005C7F2E">
              <w:rPr>
                <w:sz w:val="22"/>
                <w:szCs w:val="22"/>
              </w:rPr>
              <w:t>17</w:t>
            </w:r>
          </w:p>
        </w:tc>
        <w:tc>
          <w:tcPr>
            <w:tcW w:w="672" w:type="pct"/>
            <w:tcBorders>
              <w:left w:val="single" w:sz="4" w:space="0" w:color="00DCA1" w:themeColor="background2"/>
            </w:tcBorders>
            <w:vAlign w:val="top"/>
          </w:tcPr>
          <w:p w14:paraId="10658C8D" w14:textId="77777777" w:rsidR="00981086" w:rsidRPr="005C7F2E" w:rsidRDefault="00981086" w:rsidP="000F5140">
            <w:pPr>
              <w:spacing w:line="240" w:lineRule="auto"/>
              <w:jc w:val="right"/>
              <w:rPr>
                <w:sz w:val="22"/>
                <w:szCs w:val="22"/>
              </w:rPr>
            </w:pPr>
            <w:r w:rsidRPr="005C7F2E">
              <w:rPr>
                <w:sz w:val="22"/>
                <w:szCs w:val="22"/>
              </w:rPr>
              <w:t xml:space="preserve">24 </w:t>
            </w:r>
          </w:p>
          <w:p w14:paraId="22CDA90F" w14:textId="77777777" w:rsidR="00981086" w:rsidRPr="005C7F2E" w:rsidRDefault="00981086" w:rsidP="000F5140">
            <w:pPr>
              <w:spacing w:line="240" w:lineRule="auto"/>
              <w:jc w:val="right"/>
              <w:rPr>
                <w:sz w:val="22"/>
                <w:szCs w:val="22"/>
              </w:rPr>
            </w:pPr>
            <w:r w:rsidRPr="005C7F2E">
              <w:rPr>
                <w:sz w:val="22"/>
                <w:szCs w:val="22"/>
              </w:rPr>
              <w:t>[21, 26]</w:t>
            </w:r>
          </w:p>
        </w:tc>
        <w:tc>
          <w:tcPr>
            <w:tcW w:w="747" w:type="pct"/>
            <w:tcBorders>
              <w:right w:val="single" w:sz="4" w:space="0" w:color="00DCA1" w:themeColor="background2"/>
            </w:tcBorders>
            <w:vAlign w:val="top"/>
          </w:tcPr>
          <w:p w14:paraId="46DB61E4" w14:textId="77777777" w:rsidR="00981086" w:rsidRPr="005C7F2E" w:rsidRDefault="00981086" w:rsidP="000F5140">
            <w:pPr>
              <w:spacing w:line="240" w:lineRule="auto"/>
              <w:jc w:val="right"/>
              <w:rPr>
                <w:sz w:val="22"/>
                <w:szCs w:val="22"/>
              </w:rPr>
            </w:pPr>
            <w:r w:rsidRPr="005C7F2E">
              <w:rPr>
                <w:sz w:val="22"/>
                <w:szCs w:val="22"/>
              </w:rPr>
              <w:t xml:space="preserve">25 </w:t>
            </w:r>
          </w:p>
          <w:p w14:paraId="69473F91" w14:textId="77777777" w:rsidR="00981086" w:rsidRPr="005C7F2E" w:rsidRDefault="00981086" w:rsidP="000F5140">
            <w:pPr>
              <w:spacing w:line="240" w:lineRule="auto"/>
              <w:jc w:val="right"/>
              <w:rPr>
                <w:sz w:val="22"/>
                <w:szCs w:val="22"/>
              </w:rPr>
            </w:pPr>
            <w:r w:rsidRPr="005C7F2E">
              <w:rPr>
                <w:sz w:val="22"/>
                <w:szCs w:val="22"/>
              </w:rPr>
              <w:t>[20, 30]</w:t>
            </w:r>
          </w:p>
        </w:tc>
        <w:tc>
          <w:tcPr>
            <w:tcW w:w="673" w:type="pct"/>
            <w:tcBorders>
              <w:left w:val="single" w:sz="4" w:space="0" w:color="00DCA1" w:themeColor="background2"/>
            </w:tcBorders>
            <w:vAlign w:val="top"/>
          </w:tcPr>
          <w:p w14:paraId="6D5E9269" w14:textId="77777777" w:rsidR="00981086" w:rsidRPr="005C7F2E" w:rsidRDefault="00981086" w:rsidP="000F5140">
            <w:pPr>
              <w:spacing w:line="240" w:lineRule="auto"/>
              <w:jc w:val="right"/>
              <w:rPr>
                <w:sz w:val="22"/>
                <w:szCs w:val="22"/>
              </w:rPr>
            </w:pPr>
            <w:r w:rsidRPr="005C7F2E">
              <w:rPr>
                <w:sz w:val="22"/>
                <w:szCs w:val="22"/>
              </w:rPr>
              <w:t xml:space="preserve">28 </w:t>
            </w:r>
          </w:p>
          <w:p w14:paraId="6023C632" w14:textId="77777777" w:rsidR="00981086" w:rsidRPr="005C7F2E" w:rsidRDefault="00981086" w:rsidP="000F5140">
            <w:pPr>
              <w:spacing w:line="240" w:lineRule="auto"/>
              <w:jc w:val="right"/>
              <w:rPr>
                <w:sz w:val="22"/>
                <w:szCs w:val="22"/>
              </w:rPr>
            </w:pPr>
            <w:r w:rsidRPr="005C7F2E">
              <w:rPr>
                <w:sz w:val="22"/>
                <w:szCs w:val="22"/>
              </w:rPr>
              <w:t>[23, 33]</w:t>
            </w:r>
          </w:p>
        </w:tc>
        <w:tc>
          <w:tcPr>
            <w:tcW w:w="742" w:type="pct"/>
            <w:vAlign w:val="top"/>
          </w:tcPr>
          <w:p w14:paraId="57775656" w14:textId="77777777" w:rsidR="00981086" w:rsidRPr="005C7F2E" w:rsidRDefault="00981086" w:rsidP="000F5140">
            <w:pPr>
              <w:spacing w:line="240" w:lineRule="auto"/>
              <w:jc w:val="right"/>
              <w:rPr>
                <w:sz w:val="22"/>
                <w:szCs w:val="22"/>
              </w:rPr>
            </w:pPr>
            <w:r w:rsidRPr="005C7F2E">
              <w:rPr>
                <w:sz w:val="22"/>
                <w:szCs w:val="22"/>
              </w:rPr>
              <w:t xml:space="preserve">34 </w:t>
            </w:r>
          </w:p>
          <w:p w14:paraId="183809D8" w14:textId="77777777" w:rsidR="00981086" w:rsidRPr="005C7F2E" w:rsidRDefault="00981086" w:rsidP="000F5140">
            <w:pPr>
              <w:spacing w:line="240" w:lineRule="auto"/>
              <w:jc w:val="right"/>
              <w:rPr>
                <w:sz w:val="22"/>
                <w:szCs w:val="22"/>
              </w:rPr>
            </w:pPr>
            <w:r w:rsidRPr="005C7F2E">
              <w:rPr>
                <w:sz w:val="22"/>
                <w:szCs w:val="22"/>
              </w:rPr>
              <w:t>[28, 40]</w:t>
            </w:r>
          </w:p>
        </w:tc>
      </w:tr>
      <w:tr w:rsidR="005C7F2E" w:rsidRPr="005C7F2E" w14:paraId="1AB4BB20" w14:textId="77777777" w:rsidTr="00554F00">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4801ADD3" w14:textId="3B342CB9" w:rsidR="00981086" w:rsidRPr="005C7F2E" w:rsidRDefault="00981086" w:rsidP="000F5140">
            <w:pPr>
              <w:spacing w:line="240" w:lineRule="auto"/>
              <w:rPr>
                <w:sz w:val="22"/>
                <w:szCs w:val="22"/>
              </w:rPr>
            </w:pPr>
            <w:r w:rsidRPr="005C7F2E">
              <w:rPr>
                <w:b/>
                <w:bCs/>
                <w:sz w:val="22"/>
                <w:szCs w:val="22"/>
              </w:rPr>
              <w:t>Number of days per year &gt; 40°C</w:t>
            </w:r>
          </w:p>
        </w:tc>
        <w:tc>
          <w:tcPr>
            <w:tcW w:w="673" w:type="pct"/>
            <w:tcBorders>
              <w:top w:val="single" w:sz="6" w:space="0" w:color="00DCA1" w:themeColor="background2"/>
              <w:left w:val="single" w:sz="6" w:space="0" w:color="00DCA1" w:themeColor="background2"/>
              <w:right w:val="single" w:sz="4" w:space="0" w:color="00DCA1" w:themeColor="background2"/>
            </w:tcBorders>
            <w:vAlign w:val="top"/>
          </w:tcPr>
          <w:p w14:paraId="037642F6" w14:textId="77777777" w:rsidR="00981086" w:rsidRPr="005C7F2E" w:rsidRDefault="00981086" w:rsidP="000F5140">
            <w:pPr>
              <w:spacing w:line="240" w:lineRule="auto"/>
              <w:jc w:val="right"/>
              <w:rPr>
                <w:sz w:val="22"/>
                <w:szCs w:val="22"/>
              </w:rPr>
            </w:pPr>
            <w:r w:rsidRPr="005C7F2E">
              <w:rPr>
                <w:sz w:val="22"/>
                <w:szCs w:val="22"/>
              </w:rPr>
              <w:t>3</w:t>
            </w:r>
          </w:p>
        </w:tc>
        <w:tc>
          <w:tcPr>
            <w:tcW w:w="672" w:type="pct"/>
            <w:tcBorders>
              <w:top w:val="single" w:sz="6" w:space="0" w:color="00DCA1" w:themeColor="background2"/>
              <w:left w:val="single" w:sz="4" w:space="0" w:color="00DCA1" w:themeColor="background2"/>
            </w:tcBorders>
            <w:vAlign w:val="top"/>
          </w:tcPr>
          <w:p w14:paraId="6AF37988" w14:textId="77777777" w:rsidR="00981086" w:rsidRPr="005C7F2E" w:rsidRDefault="00981086" w:rsidP="000F5140">
            <w:pPr>
              <w:spacing w:line="240" w:lineRule="auto"/>
              <w:jc w:val="right"/>
              <w:rPr>
                <w:sz w:val="22"/>
                <w:szCs w:val="22"/>
              </w:rPr>
            </w:pPr>
            <w:r w:rsidRPr="005C7F2E">
              <w:rPr>
                <w:sz w:val="22"/>
                <w:szCs w:val="22"/>
              </w:rPr>
              <w:t xml:space="preserve">5 </w:t>
            </w:r>
          </w:p>
          <w:p w14:paraId="198A5004" w14:textId="77777777" w:rsidR="00981086" w:rsidRPr="005C7F2E" w:rsidRDefault="00981086" w:rsidP="000F5140">
            <w:pPr>
              <w:spacing w:line="240" w:lineRule="auto"/>
              <w:jc w:val="right"/>
              <w:rPr>
                <w:sz w:val="22"/>
                <w:szCs w:val="22"/>
              </w:rPr>
            </w:pPr>
            <w:r w:rsidRPr="005C7F2E">
              <w:rPr>
                <w:sz w:val="22"/>
                <w:szCs w:val="22"/>
              </w:rPr>
              <w:t>[4, 6]</w:t>
            </w:r>
          </w:p>
        </w:tc>
        <w:tc>
          <w:tcPr>
            <w:tcW w:w="747" w:type="pct"/>
            <w:tcBorders>
              <w:right w:val="single" w:sz="4" w:space="0" w:color="00DCA1" w:themeColor="background2"/>
            </w:tcBorders>
            <w:vAlign w:val="top"/>
          </w:tcPr>
          <w:p w14:paraId="6A2C7BCC" w14:textId="77777777" w:rsidR="00981086" w:rsidRPr="005C7F2E" w:rsidRDefault="00981086" w:rsidP="000F5140">
            <w:pPr>
              <w:spacing w:line="240" w:lineRule="auto"/>
              <w:jc w:val="right"/>
              <w:rPr>
                <w:sz w:val="22"/>
                <w:szCs w:val="22"/>
              </w:rPr>
            </w:pPr>
            <w:r w:rsidRPr="005C7F2E">
              <w:rPr>
                <w:sz w:val="22"/>
                <w:szCs w:val="22"/>
              </w:rPr>
              <w:t xml:space="preserve">6 </w:t>
            </w:r>
          </w:p>
          <w:p w14:paraId="479632DA" w14:textId="77777777" w:rsidR="00981086" w:rsidRPr="005C7F2E" w:rsidRDefault="00981086" w:rsidP="000F5140">
            <w:pPr>
              <w:spacing w:line="240" w:lineRule="auto"/>
              <w:jc w:val="right"/>
              <w:rPr>
                <w:sz w:val="22"/>
                <w:szCs w:val="22"/>
              </w:rPr>
            </w:pPr>
            <w:r w:rsidRPr="005C7F2E">
              <w:rPr>
                <w:sz w:val="22"/>
                <w:szCs w:val="22"/>
              </w:rPr>
              <w:t>[3, 8]</w:t>
            </w:r>
          </w:p>
        </w:tc>
        <w:tc>
          <w:tcPr>
            <w:tcW w:w="673" w:type="pct"/>
            <w:tcBorders>
              <w:top w:val="single" w:sz="6" w:space="0" w:color="00DCA1" w:themeColor="background2"/>
              <w:left w:val="single" w:sz="4" w:space="0" w:color="00DCA1" w:themeColor="background2"/>
            </w:tcBorders>
            <w:vAlign w:val="top"/>
          </w:tcPr>
          <w:p w14:paraId="6829A4B1" w14:textId="77777777" w:rsidR="00981086" w:rsidRPr="005C7F2E" w:rsidRDefault="00981086" w:rsidP="000F5140">
            <w:pPr>
              <w:spacing w:line="240" w:lineRule="auto"/>
              <w:jc w:val="right"/>
              <w:rPr>
                <w:sz w:val="22"/>
                <w:szCs w:val="22"/>
              </w:rPr>
            </w:pPr>
            <w:r w:rsidRPr="005C7F2E">
              <w:rPr>
                <w:sz w:val="22"/>
                <w:szCs w:val="22"/>
              </w:rPr>
              <w:t xml:space="preserve">7 </w:t>
            </w:r>
          </w:p>
          <w:p w14:paraId="20A00FCA" w14:textId="77777777" w:rsidR="00981086" w:rsidRPr="005C7F2E" w:rsidRDefault="00981086" w:rsidP="000F5140">
            <w:pPr>
              <w:spacing w:line="240" w:lineRule="auto"/>
              <w:jc w:val="right"/>
              <w:rPr>
                <w:sz w:val="22"/>
                <w:szCs w:val="22"/>
              </w:rPr>
            </w:pPr>
            <w:r w:rsidRPr="005C7F2E">
              <w:rPr>
                <w:sz w:val="22"/>
                <w:szCs w:val="22"/>
              </w:rPr>
              <w:t>[5, 10]</w:t>
            </w:r>
          </w:p>
        </w:tc>
        <w:tc>
          <w:tcPr>
            <w:tcW w:w="742" w:type="pct"/>
            <w:vAlign w:val="top"/>
          </w:tcPr>
          <w:p w14:paraId="378A8B08" w14:textId="77777777" w:rsidR="00981086" w:rsidRPr="005C7F2E" w:rsidRDefault="00981086" w:rsidP="000F5140">
            <w:pPr>
              <w:spacing w:line="240" w:lineRule="auto"/>
              <w:jc w:val="right"/>
              <w:rPr>
                <w:sz w:val="22"/>
                <w:szCs w:val="22"/>
              </w:rPr>
            </w:pPr>
            <w:r w:rsidRPr="005C7F2E">
              <w:rPr>
                <w:sz w:val="22"/>
                <w:szCs w:val="22"/>
              </w:rPr>
              <w:t xml:space="preserve">10 </w:t>
            </w:r>
          </w:p>
          <w:p w14:paraId="590472CB" w14:textId="77777777" w:rsidR="00981086" w:rsidRPr="005C7F2E" w:rsidRDefault="00981086" w:rsidP="000F5140">
            <w:pPr>
              <w:spacing w:line="240" w:lineRule="auto"/>
              <w:jc w:val="right"/>
              <w:rPr>
                <w:sz w:val="22"/>
                <w:szCs w:val="22"/>
              </w:rPr>
            </w:pPr>
            <w:r w:rsidRPr="005C7F2E">
              <w:rPr>
                <w:sz w:val="22"/>
                <w:szCs w:val="22"/>
              </w:rPr>
              <w:t>[6, 13]</w:t>
            </w:r>
          </w:p>
        </w:tc>
      </w:tr>
    </w:tbl>
    <w:p w14:paraId="0A047F90" w14:textId="07B7B2B4" w:rsidR="0069723D" w:rsidRDefault="00391B12" w:rsidP="0092373C">
      <w:pPr>
        <w:spacing w:line="216" w:lineRule="auto"/>
        <w:rPr>
          <w:rFonts w:asciiTheme="minorHAnsi" w:hAnsiTheme="minorHAnsi" w:cstheme="minorHAnsi"/>
          <w:i/>
          <w:sz w:val="20"/>
          <w:szCs w:val="20"/>
        </w:rPr>
      </w:pPr>
      <w:r w:rsidRPr="0069723D">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750C9C">
        <w:rPr>
          <w:rFonts w:asciiTheme="minorHAnsi" w:hAnsiTheme="minorHAnsi" w:cstheme="minorHAnsi"/>
          <w:i/>
          <w:sz w:val="20"/>
          <w:szCs w:val="20"/>
        </w:rPr>
        <w:t>The primary indicator value reports the median from the nine climate models, with the range reported in square brackets.</w:t>
      </w:r>
    </w:p>
    <w:p w14:paraId="7899DACE" w14:textId="63503CF6" w:rsidR="00737D5D" w:rsidRPr="00750C9C" w:rsidRDefault="0069723D" w:rsidP="0092373C">
      <w:pPr>
        <w:spacing w:line="216" w:lineRule="auto"/>
        <w:rPr>
          <w:i/>
          <w:iCs/>
          <w:sz w:val="20"/>
          <w:szCs w:val="20"/>
        </w:rPr>
      </w:pPr>
      <w:r>
        <w:rPr>
          <w:rFonts w:asciiTheme="minorHAnsi" w:hAnsiTheme="minorHAnsi" w:cstheme="minorHAnsi"/>
          <w:b/>
          <w:bCs/>
          <w:i/>
          <w:sz w:val="20"/>
          <w:szCs w:val="20"/>
        </w:rPr>
        <w:t xml:space="preserve">Table footnotes: </w:t>
      </w:r>
      <w:r w:rsidR="00391B12">
        <w:rPr>
          <w:i/>
          <w:iCs/>
          <w:sz w:val="20"/>
          <w:szCs w:val="20"/>
        </w:rPr>
        <w:t>(a) Based on the 95</w:t>
      </w:r>
      <w:r w:rsidR="00391B12" w:rsidRPr="009C7872">
        <w:rPr>
          <w:i/>
          <w:iCs/>
          <w:sz w:val="20"/>
          <w:szCs w:val="20"/>
          <w:vertAlign w:val="superscript"/>
        </w:rPr>
        <w:t>th</w:t>
      </w:r>
      <w:r w:rsidR="00391B12">
        <w:rPr>
          <w:i/>
          <w:iCs/>
          <w:sz w:val="20"/>
          <w:szCs w:val="20"/>
        </w:rPr>
        <w:t xml:space="preserve"> percentile of d</w:t>
      </w:r>
      <w:r w:rsidR="00391B12" w:rsidRPr="00764436">
        <w:rPr>
          <w:i/>
          <w:iCs/>
          <w:sz w:val="20"/>
          <w:szCs w:val="20"/>
        </w:rPr>
        <w:t>aily maximum air temperature</w:t>
      </w:r>
      <w:r w:rsidR="00391B12">
        <w:rPr>
          <w:i/>
          <w:iCs/>
          <w:sz w:val="20"/>
          <w:szCs w:val="20"/>
        </w:rPr>
        <w:t>.</w:t>
      </w:r>
      <w:r w:rsidR="00391B12" w:rsidRPr="00764436">
        <w:rPr>
          <w:i/>
          <w:iCs/>
          <w:sz w:val="20"/>
          <w:szCs w:val="20"/>
        </w:rPr>
        <w:t xml:space="preserve"> </w:t>
      </w:r>
      <w:r w:rsidR="00391B12">
        <w:rPr>
          <w:i/>
          <w:iCs/>
          <w:sz w:val="20"/>
          <w:szCs w:val="20"/>
        </w:rPr>
        <w:t>(b) Based on the 95</w:t>
      </w:r>
      <w:r w:rsidR="00391B12" w:rsidRPr="00E1517E">
        <w:rPr>
          <w:i/>
          <w:iCs/>
          <w:sz w:val="20"/>
          <w:szCs w:val="20"/>
          <w:vertAlign w:val="superscript"/>
        </w:rPr>
        <w:t>th</w:t>
      </w:r>
      <w:r w:rsidR="00391B12">
        <w:rPr>
          <w:i/>
          <w:iCs/>
          <w:sz w:val="20"/>
          <w:szCs w:val="20"/>
        </w:rPr>
        <w:t xml:space="preserve"> percentile of</w:t>
      </w:r>
      <w:r w:rsidR="00391B12" w:rsidRPr="009C63F2">
        <w:rPr>
          <w:i/>
          <w:iCs/>
          <w:sz w:val="20"/>
          <w:szCs w:val="20"/>
        </w:rPr>
        <w:t xml:space="preserve"> </w:t>
      </w:r>
      <w:r w:rsidR="00391B12">
        <w:rPr>
          <w:i/>
          <w:iCs/>
          <w:sz w:val="20"/>
          <w:szCs w:val="20"/>
        </w:rPr>
        <w:t xml:space="preserve">daily minimum air temperature, representing the coldest part of the night on very hot nights. (c) </w:t>
      </w:r>
      <w:r w:rsidR="00391B12" w:rsidRPr="00044A1B">
        <w:rPr>
          <w:i/>
          <w:iCs/>
          <w:sz w:val="20"/>
          <w:szCs w:val="20"/>
        </w:rPr>
        <w:t xml:space="preserve">The </w:t>
      </w:r>
      <w:hyperlink r:id="rId21" w:history="1">
        <w:r w:rsidR="00391B12" w:rsidRPr="00751BDF">
          <w:rPr>
            <w:rStyle w:val="Hyperlink"/>
            <w:i/>
            <w:iCs/>
            <w:sz w:val="20"/>
            <w:szCs w:val="20"/>
          </w:rPr>
          <w:t>National Oceanic and Atmospheric Administration (NOAA) Heat Index</w:t>
        </w:r>
      </w:hyperlink>
      <w:r w:rsidR="00391B12" w:rsidRPr="00044A1B">
        <w:rPr>
          <w:i/>
          <w:iCs/>
          <w:sz w:val="20"/>
          <w:szCs w:val="20"/>
        </w:rPr>
        <w:t xml:space="preserve"> is a measure of how hot it feels when relative humidity is factored in </w:t>
      </w:r>
      <w:r w:rsidR="00391B12">
        <w:rPr>
          <w:i/>
          <w:iCs/>
          <w:sz w:val="20"/>
          <w:szCs w:val="20"/>
        </w:rPr>
        <w:t xml:space="preserve">alongside </w:t>
      </w:r>
      <w:r w:rsidR="00391B12" w:rsidRPr="00044A1B">
        <w:rPr>
          <w:i/>
          <w:iCs/>
          <w:sz w:val="20"/>
          <w:szCs w:val="20"/>
        </w:rPr>
        <w:t>actual air temperature.</w:t>
      </w:r>
      <w:r w:rsidR="00391B12">
        <w:rPr>
          <w:i/>
          <w:iCs/>
          <w:sz w:val="20"/>
          <w:szCs w:val="20"/>
        </w:rPr>
        <w:t xml:space="preserve"> It is calculated on days with a maximum temperature of 27</w:t>
      </w:r>
      <w:r w:rsidR="00391B12" w:rsidRPr="009A3644">
        <w:rPr>
          <w:i/>
          <w:iCs/>
          <w:sz w:val="20"/>
          <w:szCs w:val="20"/>
        </w:rPr>
        <w:t xml:space="preserve">°C </w:t>
      </w:r>
      <w:r w:rsidR="00391B12">
        <w:rPr>
          <w:i/>
          <w:iCs/>
          <w:sz w:val="20"/>
          <w:szCs w:val="20"/>
        </w:rPr>
        <w:t xml:space="preserve">and above. </w:t>
      </w:r>
      <w:r w:rsidR="00391B12">
        <w:rPr>
          <w:rFonts w:asciiTheme="minorHAnsi" w:hAnsiTheme="minorHAnsi" w:cstheme="minorHAnsi"/>
          <w:i/>
          <w:iCs/>
          <w:sz w:val="20"/>
          <w:szCs w:val="20"/>
        </w:rPr>
        <w:t xml:space="preserve">Interpretation of Heat Index values: </w:t>
      </w:r>
      <w:r w:rsidR="00391B12" w:rsidRPr="00436228">
        <w:rPr>
          <w:rFonts w:asciiTheme="minorHAnsi" w:hAnsiTheme="minorHAnsi" w:cstheme="minorHAnsi"/>
          <w:i/>
          <w:iCs/>
          <w:sz w:val="20"/>
          <w:szCs w:val="20"/>
        </w:rPr>
        <w:t xml:space="preserve">27°C </w:t>
      </w:r>
      <w:r w:rsidR="00391B12">
        <w:rPr>
          <w:rFonts w:asciiTheme="minorHAnsi" w:hAnsiTheme="minorHAnsi" w:cstheme="minorHAnsi"/>
          <w:i/>
          <w:iCs/>
          <w:sz w:val="20"/>
          <w:szCs w:val="20"/>
        </w:rPr>
        <w:t>to</w:t>
      </w:r>
      <w:r w:rsidR="00391B12" w:rsidRPr="00436228">
        <w:rPr>
          <w:rFonts w:asciiTheme="minorHAnsi" w:hAnsiTheme="minorHAnsi" w:cstheme="minorHAnsi"/>
          <w:i/>
          <w:iCs/>
          <w:sz w:val="20"/>
          <w:szCs w:val="20"/>
        </w:rPr>
        <w:t xml:space="preserve"> 32°C indicates caution, 33°C </w:t>
      </w:r>
      <w:r w:rsidR="00391B12">
        <w:rPr>
          <w:rFonts w:asciiTheme="minorHAnsi" w:hAnsiTheme="minorHAnsi" w:cstheme="minorHAnsi"/>
          <w:i/>
          <w:iCs/>
          <w:sz w:val="20"/>
          <w:szCs w:val="20"/>
        </w:rPr>
        <w:t>to</w:t>
      </w:r>
      <w:r w:rsidR="00391B12" w:rsidRPr="00436228">
        <w:rPr>
          <w:rFonts w:asciiTheme="minorHAnsi" w:hAnsiTheme="minorHAnsi" w:cstheme="minorHAnsi"/>
          <w:i/>
          <w:iCs/>
          <w:sz w:val="20"/>
          <w:szCs w:val="20"/>
        </w:rPr>
        <w:t xml:space="preserve"> 41°C indicates extreme caution, 42°C </w:t>
      </w:r>
      <w:r w:rsidR="00391B12">
        <w:rPr>
          <w:rFonts w:asciiTheme="minorHAnsi" w:hAnsiTheme="minorHAnsi" w:cstheme="minorHAnsi"/>
          <w:i/>
          <w:iCs/>
          <w:sz w:val="20"/>
          <w:szCs w:val="20"/>
        </w:rPr>
        <w:t>to</w:t>
      </w:r>
      <w:r w:rsidR="00391B12" w:rsidRPr="00436228">
        <w:rPr>
          <w:rFonts w:asciiTheme="minorHAnsi" w:hAnsiTheme="minorHAnsi" w:cstheme="minorHAnsi"/>
          <w:i/>
          <w:iCs/>
          <w:sz w:val="20"/>
          <w:szCs w:val="20"/>
        </w:rPr>
        <w:t xml:space="preserve"> 54°C indicates danger and over 54°C indicates extreme danger. </w:t>
      </w:r>
      <w:r w:rsidR="00391B12">
        <w:rPr>
          <w:rFonts w:asciiTheme="minorHAnsi" w:hAnsiTheme="minorHAnsi" w:cstheme="minorHAnsi"/>
          <w:i/>
          <w:iCs/>
          <w:sz w:val="20"/>
          <w:szCs w:val="20"/>
        </w:rPr>
        <w:t>See</w:t>
      </w:r>
      <w:r w:rsidR="00391B12" w:rsidRPr="00436228">
        <w:rPr>
          <w:rFonts w:asciiTheme="minorHAnsi" w:hAnsiTheme="minorHAnsi" w:cstheme="minorHAnsi"/>
          <w:i/>
          <w:iCs/>
          <w:sz w:val="20"/>
          <w:szCs w:val="20"/>
        </w:rPr>
        <w:t xml:space="preserve"> methodology document for further explanation of Heat Index categories</w:t>
      </w:r>
      <w:r w:rsidR="00391B12">
        <w:rPr>
          <w:rFonts w:asciiTheme="minorHAnsi" w:hAnsiTheme="minorHAnsi" w:cstheme="minorHAnsi"/>
          <w:i/>
          <w:iCs/>
          <w:sz w:val="20"/>
          <w:szCs w:val="20"/>
        </w:rPr>
        <w:t>.</w:t>
      </w:r>
      <w:r w:rsidR="00391B12" w:rsidRPr="00436228">
        <w:rPr>
          <w:rFonts w:asciiTheme="minorHAnsi" w:hAnsiTheme="minorHAnsi" w:cstheme="minorHAnsi"/>
          <w:i/>
          <w:iCs/>
          <w:sz w:val="20"/>
          <w:szCs w:val="20"/>
        </w:rPr>
        <w:t xml:space="preserve"> </w:t>
      </w:r>
      <w:r w:rsidR="00391B12">
        <w:rPr>
          <w:i/>
          <w:iCs/>
          <w:sz w:val="20"/>
          <w:szCs w:val="20"/>
        </w:rPr>
        <w:t>(d)</w:t>
      </w:r>
      <w:r w:rsidR="00391B12" w:rsidRPr="00C55EA4">
        <w:t xml:space="preserve"> </w:t>
      </w:r>
      <w:r w:rsidR="00391B12">
        <w:rPr>
          <w:i/>
          <w:iCs/>
          <w:sz w:val="20"/>
          <w:szCs w:val="20"/>
        </w:rPr>
        <w:t xml:space="preserve">A heatwave is defined as three </w:t>
      </w:r>
      <w:r w:rsidR="00391B12" w:rsidRPr="00C55EA4">
        <w:rPr>
          <w:i/>
          <w:iCs/>
          <w:sz w:val="20"/>
          <w:szCs w:val="20"/>
        </w:rPr>
        <w:t xml:space="preserve">or more consecutive </w:t>
      </w:r>
      <w:r w:rsidR="00391B12">
        <w:rPr>
          <w:i/>
          <w:iCs/>
          <w:sz w:val="20"/>
          <w:szCs w:val="20"/>
        </w:rPr>
        <w:t xml:space="preserve">days where both </w:t>
      </w:r>
      <w:r w:rsidR="00391B12" w:rsidRPr="00C55EA4">
        <w:rPr>
          <w:i/>
          <w:iCs/>
          <w:sz w:val="20"/>
          <w:szCs w:val="20"/>
        </w:rPr>
        <w:t xml:space="preserve">daytime </w:t>
      </w:r>
      <w:r w:rsidR="00391B12">
        <w:rPr>
          <w:i/>
          <w:iCs/>
          <w:sz w:val="20"/>
          <w:szCs w:val="20"/>
        </w:rPr>
        <w:t xml:space="preserve">and </w:t>
      </w:r>
      <w:r w:rsidR="00391B12" w:rsidRPr="00C55EA4">
        <w:rPr>
          <w:i/>
          <w:iCs/>
          <w:sz w:val="20"/>
          <w:szCs w:val="20"/>
        </w:rPr>
        <w:t>overnight</w:t>
      </w:r>
      <w:r w:rsidR="00391B12">
        <w:rPr>
          <w:i/>
          <w:iCs/>
          <w:sz w:val="20"/>
          <w:szCs w:val="20"/>
        </w:rPr>
        <w:t xml:space="preserve"> temperatures (daily mean temperatures) are unusually high for </w:t>
      </w:r>
      <w:r w:rsidR="00391B12" w:rsidRPr="00C55EA4">
        <w:rPr>
          <w:i/>
          <w:iCs/>
          <w:sz w:val="20"/>
          <w:szCs w:val="20"/>
        </w:rPr>
        <w:t>the</w:t>
      </w:r>
      <w:r w:rsidR="00391B12">
        <w:rPr>
          <w:i/>
          <w:iCs/>
          <w:sz w:val="20"/>
          <w:szCs w:val="20"/>
        </w:rPr>
        <w:t xml:space="preserve"> location, based on t</w:t>
      </w:r>
      <w:r w:rsidR="00391B12" w:rsidRPr="005F3372">
        <w:rPr>
          <w:i/>
          <w:iCs/>
          <w:sz w:val="20"/>
          <w:szCs w:val="20"/>
        </w:rPr>
        <w:t xml:space="preserve">he </w:t>
      </w:r>
      <w:hyperlink r:id="rId22" w:history="1">
        <w:r w:rsidR="00391B12" w:rsidRPr="003F148B">
          <w:rPr>
            <w:rStyle w:val="Hyperlink"/>
            <w:i/>
            <w:iCs/>
            <w:sz w:val="20"/>
            <w:szCs w:val="20"/>
          </w:rPr>
          <w:t>Bureau of Meteorology’s Excess Heat Factor</w:t>
        </w:r>
      </w:hyperlink>
      <w:r w:rsidR="00391B12" w:rsidRPr="00C55EA4">
        <w:rPr>
          <w:i/>
          <w:iCs/>
          <w:sz w:val="20"/>
          <w:szCs w:val="20"/>
        </w:rPr>
        <w:t xml:space="preserve"> method. For this district, </w:t>
      </w:r>
      <w:r w:rsidR="00391B12">
        <w:rPr>
          <w:i/>
          <w:iCs/>
          <w:sz w:val="20"/>
          <w:szCs w:val="20"/>
        </w:rPr>
        <w:t>an unusually high</w:t>
      </w:r>
      <w:r w:rsidR="00391B12" w:rsidRPr="00C55EA4">
        <w:rPr>
          <w:i/>
          <w:iCs/>
          <w:sz w:val="20"/>
          <w:szCs w:val="20"/>
        </w:rPr>
        <w:t xml:space="preserve"> </w:t>
      </w:r>
      <w:r w:rsidR="00391B12">
        <w:rPr>
          <w:i/>
          <w:iCs/>
          <w:sz w:val="20"/>
          <w:szCs w:val="20"/>
        </w:rPr>
        <w:t>daily mean</w:t>
      </w:r>
      <w:r w:rsidR="00391B12" w:rsidRPr="00C55EA4">
        <w:rPr>
          <w:i/>
          <w:iCs/>
          <w:sz w:val="20"/>
          <w:szCs w:val="20"/>
        </w:rPr>
        <w:t xml:space="preserve"> temperature is approximately </w:t>
      </w:r>
      <w:r w:rsidR="00737D5D">
        <w:rPr>
          <w:b/>
          <w:bCs/>
          <w:i/>
          <w:iCs/>
          <w:sz w:val="20"/>
          <w:szCs w:val="20"/>
        </w:rPr>
        <w:t>27.4</w:t>
      </w:r>
      <w:r w:rsidR="00737D5D" w:rsidRPr="00C55EA4">
        <w:rPr>
          <w:b/>
          <w:bCs/>
          <w:i/>
          <w:iCs/>
          <w:sz w:val="20"/>
          <w:szCs w:val="20"/>
        </w:rPr>
        <w:t>°C</w:t>
      </w:r>
      <w:r w:rsidR="00391B12">
        <w:rPr>
          <w:b/>
          <w:bCs/>
          <w:i/>
          <w:iCs/>
          <w:sz w:val="20"/>
          <w:szCs w:val="20"/>
        </w:rPr>
        <w:t xml:space="preserve"> </w:t>
      </w:r>
      <w:r w:rsidR="00391B12">
        <w:rPr>
          <w:i/>
          <w:iCs/>
          <w:sz w:val="20"/>
          <w:szCs w:val="20"/>
        </w:rPr>
        <w:t>or above</w:t>
      </w:r>
      <w:r w:rsidR="00737D5D" w:rsidRPr="00C55EA4">
        <w:rPr>
          <w:i/>
          <w:iCs/>
          <w:sz w:val="20"/>
          <w:szCs w:val="20"/>
        </w:rPr>
        <w:t>.</w:t>
      </w:r>
      <w:r w:rsidR="00737D5D">
        <w:rPr>
          <w:i/>
          <w:iCs/>
          <w:sz w:val="20"/>
          <w:szCs w:val="20"/>
        </w:rPr>
        <w:t xml:space="preserve"> </w:t>
      </w:r>
    </w:p>
    <w:p w14:paraId="416C18C2" w14:textId="77777777" w:rsidR="00737D5D" w:rsidRDefault="00737D5D" w:rsidP="000F5140">
      <w:pPr>
        <w:pStyle w:val="Heading2"/>
        <w:spacing w:line="240" w:lineRule="auto"/>
      </w:pPr>
      <w:r>
        <w:lastRenderedPageBreak/>
        <w:t>Fire hazard</w:t>
      </w:r>
    </w:p>
    <w:p w14:paraId="6AFE9122" w14:textId="77777777" w:rsidR="00737D5D" w:rsidRPr="00750C9C" w:rsidRDefault="00737D5D" w:rsidP="000F5140">
      <w:pPr>
        <w:spacing w:line="240" w:lineRule="auto"/>
        <w:rPr>
          <w:b/>
        </w:rPr>
      </w:pPr>
      <w:r w:rsidRPr="00750C9C">
        <w:rPr>
          <w:b/>
        </w:rPr>
        <w:t>Key projections:</w:t>
      </w:r>
    </w:p>
    <w:p w14:paraId="4312AA35" w14:textId="3920BAE2" w:rsidR="00737D5D" w:rsidRPr="00750C9C" w:rsidRDefault="00737D5D" w:rsidP="00750C9C">
      <w:pPr>
        <w:pStyle w:val="BulletNoIndent"/>
        <w:spacing w:line="240" w:lineRule="auto"/>
        <w:ind w:hanging="357"/>
      </w:pPr>
      <w:r w:rsidRPr="00750C9C">
        <w:rPr>
          <w:b/>
          <w:bCs/>
        </w:rPr>
        <w:t>Majority of district area experiences moderate to high hazard:</w:t>
      </w:r>
      <w:r w:rsidRPr="00750C9C">
        <w:t xml:space="preserve"> </w:t>
      </w:r>
      <w:r w:rsidR="00B5734A" w:rsidRPr="00750C9C">
        <w:t>U</w:t>
      </w:r>
      <w:r w:rsidRPr="00750C9C">
        <w:t>nder baseline conditions, the majority (61-62%) of the district experiences moderate to high fire hazard. Very high and low fire hazard cover roughly equal portions of the remaining area during a 1-in-20-year fire weather event. During a 1-in-100-year event, the very high hazard area covers a little more of the district than low hazard.</w:t>
      </w:r>
    </w:p>
    <w:p w14:paraId="3E18799D" w14:textId="428A1B64" w:rsidR="00750C9C" w:rsidRDefault="00737D5D" w:rsidP="00750C9C">
      <w:pPr>
        <w:pStyle w:val="BulletNoIndent"/>
        <w:spacing w:line="240" w:lineRule="auto"/>
        <w:ind w:hanging="357"/>
      </w:pPr>
      <w:r w:rsidRPr="00750C9C">
        <w:rPr>
          <w:b/>
          <w:bCs/>
        </w:rPr>
        <w:t xml:space="preserve">Slight increase in overall fire hazard: </w:t>
      </w:r>
      <w:r w:rsidR="00B5734A" w:rsidRPr="00750C9C">
        <w:t>I</w:t>
      </w:r>
      <w:r w:rsidRPr="00750C9C">
        <w:t xml:space="preserve">n a future climate, hazard levels are projected to increase slightly over time and in higher-emissions scenarios. For a 1-in-20-year fire weather event, these increases could see the proportions of the district experiencing moderate to high hazard increase by up to 2.2 percentage points, and very high hazard by up to 1.4. In a 1-in-100-year fire weather event more of this increase is seen in the very high fire hazard area, which could increase by up to 2.1 percentage points in this more severe event. </w:t>
      </w:r>
    </w:p>
    <w:p w14:paraId="474994E8" w14:textId="77777777" w:rsidR="00750C9C" w:rsidRDefault="00750C9C">
      <w:pPr>
        <w:spacing w:line="240" w:lineRule="auto"/>
        <w:rPr>
          <w:lang w:val="en-GB"/>
        </w:rPr>
      </w:pPr>
      <w:r>
        <w:br w:type="page"/>
      </w:r>
    </w:p>
    <w:tbl>
      <w:tblPr>
        <w:tblStyle w:val="TableGrid"/>
        <w:tblpPr w:leftFromText="180" w:rightFromText="180" w:vertAnchor="text" w:horzAnchor="margin" w:tblpY="-268"/>
        <w:tblW w:w="5000" w:type="pct"/>
        <w:tblLayout w:type="fixed"/>
        <w:tblCellMar>
          <w:left w:w="0" w:type="dxa"/>
          <w:right w:w="0" w:type="dxa"/>
        </w:tblCellMar>
        <w:tblLook w:val="04A0" w:firstRow="1" w:lastRow="0" w:firstColumn="1" w:lastColumn="0" w:noHBand="0" w:noVBand="1"/>
      </w:tblPr>
      <w:tblGrid>
        <w:gridCol w:w="2269"/>
        <w:gridCol w:w="1275"/>
        <w:gridCol w:w="1560"/>
        <w:gridCol w:w="1420"/>
        <w:gridCol w:w="1558"/>
        <w:gridCol w:w="1408"/>
      </w:tblGrid>
      <w:tr w:rsidR="001C594C" w:rsidRPr="00750C9C" w14:paraId="3FD3536D" w14:textId="77777777" w:rsidTr="00163647">
        <w:trPr>
          <w:cnfStyle w:val="100000000000" w:firstRow="1" w:lastRow="0" w:firstColumn="0" w:lastColumn="0" w:oddVBand="0" w:evenVBand="0" w:oddHBand="0" w:evenHBand="0" w:firstRowFirstColumn="0" w:firstRowLastColumn="0" w:lastRowFirstColumn="0" w:lastRowLastColumn="0"/>
          <w:cantSplit/>
          <w:trHeight w:hRule="exact" w:val="340"/>
        </w:trPr>
        <w:tc>
          <w:tcPr>
            <w:tcW w:w="1195" w:type="pct"/>
          </w:tcPr>
          <w:p w14:paraId="6653052F" w14:textId="77777777" w:rsidR="001C594C" w:rsidRPr="00750C9C" w:rsidRDefault="001C594C" w:rsidP="00163647">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19FAC08E" w14:textId="6FD1743A" w:rsidR="001C594C" w:rsidRPr="00750C9C" w:rsidRDefault="001C594C" w:rsidP="00163647">
            <w:pPr>
              <w:spacing w:line="240" w:lineRule="auto"/>
              <w:jc w:val="right"/>
              <w:rPr>
                <w:i/>
                <w:iCs/>
                <w:sz w:val="22"/>
                <w:szCs w:val="22"/>
              </w:rPr>
            </w:pPr>
            <w:r w:rsidRPr="00750C9C">
              <w:rPr>
                <w:b/>
                <w:bCs/>
                <w:sz w:val="22"/>
                <w:szCs w:val="22"/>
              </w:rPr>
              <w:t>Baseline</w:t>
            </w:r>
          </w:p>
        </w:tc>
        <w:tc>
          <w:tcPr>
            <w:tcW w:w="157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A9FE013" w14:textId="27ED1531" w:rsidR="001C594C" w:rsidRPr="00750C9C" w:rsidRDefault="001C594C" w:rsidP="00163647">
            <w:pPr>
              <w:spacing w:line="240" w:lineRule="auto"/>
              <w:jc w:val="center"/>
              <w:rPr>
                <w:b/>
                <w:bCs/>
                <w:sz w:val="22"/>
                <w:szCs w:val="22"/>
              </w:rPr>
            </w:pPr>
            <w:r w:rsidRPr="00750C9C">
              <w:rPr>
                <w:b/>
                <w:bCs/>
                <w:sz w:val="22"/>
                <w:szCs w:val="22"/>
              </w:rPr>
              <w:t>2050 Scenarios</w:t>
            </w:r>
          </w:p>
        </w:tc>
        <w:tc>
          <w:tcPr>
            <w:tcW w:w="1563" w:type="pct"/>
            <w:gridSpan w:val="2"/>
            <w:tcBorders>
              <w:left w:val="single" w:sz="4" w:space="0" w:color="00DCA1" w:themeColor="background2"/>
              <w:bottom w:val="single" w:sz="6" w:space="0" w:color="00DCA1" w:themeColor="background2"/>
            </w:tcBorders>
            <w:vAlign w:val="top"/>
          </w:tcPr>
          <w:p w14:paraId="04AB6F23" w14:textId="1D99F7E0" w:rsidR="001C594C" w:rsidRPr="00750C9C" w:rsidRDefault="001C594C" w:rsidP="00163647">
            <w:pPr>
              <w:spacing w:line="240" w:lineRule="auto"/>
              <w:jc w:val="center"/>
              <w:rPr>
                <w:b/>
                <w:bCs/>
                <w:sz w:val="22"/>
                <w:szCs w:val="22"/>
              </w:rPr>
            </w:pPr>
            <w:r w:rsidRPr="00750C9C">
              <w:rPr>
                <w:b/>
                <w:bCs/>
                <w:sz w:val="22"/>
                <w:szCs w:val="22"/>
              </w:rPr>
              <w:t>2085 Scenarios</w:t>
            </w:r>
          </w:p>
        </w:tc>
      </w:tr>
      <w:tr w:rsidR="00554F00" w:rsidRPr="00750C9C" w14:paraId="14BC764C" w14:textId="77777777" w:rsidTr="00163647">
        <w:trPr>
          <w:cnfStyle w:val="000000100000" w:firstRow="0" w:lastRow="0" w:firstColumn="0" w:lastColumn="0" w:oddVBand="0" w:evenVBand="0" w:oddHBand="1" w:evenHBand="0" w:firstRowFirstColumn="0" w:firstRowLastColumn="0" w:lastRowFirstColumn="0" w:lastRowLastColumn="0"/>
          <w:cantSplit/>
          <w:trHeight w:hRule="exact" w:val="624"/>
        </w:trPr>
        <w:tc>
          <w:tcPr>
            <w:tcW w:w="1195" w:type="pct"/>
          </w:tcPr>
          <w:p w14:paraId="68B3A4FB" w14:textId="77777777" w:rsidR="00554F00" w:rsidRPr="00750C9C" w:rsidRDefault="00554F00" w:rsidP="00163647">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4ECD29AB" w14:textId="77777777" w:rsidR="00554F00" w:rsidRPr="00750C9C" w:rsidRDefault="00554F00" w:rsidP="00163647">
            <w:pPr>
              <w:spacing w:line="240" w:lineRule="auto"/>
              <w:jc w:val="right"/>
              <w:rPr>
                <w:i/>
                <w:iCs/>
                <w:sz w:val="22"/>
                <w:szCs w:val="22"/>
              </w:rPr>
            </w:pPr>
          </w:p>
        </w:tc>
        <w:tc>
          <w:tcPr>
            <w:tcW w:w="822" w:type="pct"/>
            <w:tcBorders>
              <w:left w:val="single" w:sz="4" w:space="0" w:color="00DCA1" w:themeColor="background2"/>
              <w:bottom w:val="single" w:sz="6" w:space="0" w:color="00DCA1" w:themeColor="background2"/>
            </w:tcBorders>
            <w:vAlign w:val="top"/>
          </w:tcPr>
          <w:p w14:paraId="2FC461F5" w14:textId="77777777" w:rsidR="00554F00" w:rsidRPr="00750C9C" w:rsidRDefault="00554F00" w:rsidP="00163647">
            <w:pPr>
              <w:spacing w:line="240" w:lineRule="auto"/>
              <w:jc w:val="right"/>
              <w:rPr>
                <w:sz w:val="22"/>
                <w:szCs w:val="22"/>
              </w:rPr>
            </w:pPr>
            <w:r w:rsidRPr="00750C9C">
              <w:rPr>
                <w:b/>
                <w:bCs/>
                <w:sz w:val="22"/>
                <w:szCs w:val="22"/>
              </w:rPr>
              <w:t xml:space="preserve">Sustainability  </w:t>
            </w:r>
          </w:p>
        </w:tc>
        <w:tc>
          <w:tcPr>
            <w:tcW w:w="748" w:type="pct"/>
            <w:tcBorders>
              <w:right w:val="single" w:sz="4" w:space="0" w:color="00DCA1" w:themeColor="background2"/>
            </w:tcBorders>
            <w:vAlign w:val="top"/>
          </w:tcPr>
          <w:p w14:paraId="1BEECFDE" w14:textId="2D8D1334" w:rsidR="00554F00" w:rsidRPr="00750C9C" w:rsidRDefault="00554F00" w:rsidP="00163647">
            <w:pPr>
              <w:spacing w:line="240" w:lineRule="auto"/>
              <w:jc w:val="right"/>
              <w:rPr>
                <w:sz w:val="22"/>
                <w:szCs w:val="22"/>
              </w:rPr>
            </w:pPr>
            <w:r w:rsidRPr="00750C9C">
              <w:rPr>
                <w:b/>
                <w:bCs/>
                <w:sz w:val="22"/>
                <w:szCs w:val="22"/>
              </w:rPr>
              <w:t>Reasonable worst</w:t>
            </w:r>
            <w:r w:rsidR="00FC3B43" w:rsidRPr="00913D61">
              <w:t>-</w:t>
            </w:r>
            <w:r w:rsidRPr="00750C9C">
              <w:rPr>
                <w:b/>
                <w:bCs/>
                <w:sz w:val="22"/>
                <w:szCs w:val="22"/>
              </w:rPr>
              <w:t xml:space="preserve">case </w:t>
            </w:r>
          </w:p>
        </w:tc>
        <w:tc>
          <w:tcPr>
            <w:tcW w:w="821" w:type="pct"/>
            <w:tcBorders>
              <w:left w:val="single" w:sz="4" w:space="0" w:color="00DCA1" w:themeColor="background2"/>
              <w:bottom w:val="single" w:sz="6" w:space="0" w:color="00DCA1" w:themeColor="background2"/>
            </w:tcBorders>
            <w:vAlign w:val="top"/>
          </w:tcPr>
          <w:p w14:paraId="33A945A6" w14:textId="77777777" w:rsidR="00554F00" w:rsidRPr="00750C9C" w:rsidRDefault="00554F00" w:rsidP="00163647">
            <w:pPr>
              <w:spacing w:line="240" w:lineRule="auto"/>
              <w:jc w:val="right"/>
              <w:rPr>
                <w:sz w:val="22"/>
                <w:szCs w:val="22"/>
              </w:rPr>
            </w:pPr>
            <w:r w:rsidRPr="00750C9C">
              <w:rPr>
                <w:b/>
                <w:bCs/>
                <w:sz w:val="22"/>
                <w:szCs w:val="22"/>
              </w:rPr>
              <w:t xml:space="preserve">Sustainability  </w:t>
            </w:r>
          </w:p>
        </w:tc>
        <w:tc>
          <w:tcPr>
            <w:tcW w:w="742" w:type="pct"/>
            <w:vAlign w:val="top"/>
          </w:tcPr>
          <w:p w14:paraId="7FE1CE83" w14:textId="18267B2C" w:rsidR="00554F00" w:rsidRPr="00750C9C" w:rsidRDefault="00554F00" w:rsidP="00163647">
            <w:pPr>
              <w:spacing w:line="240" w:lineRule="auto"/>
              <w:jc w:val="right"/>
              <w:rPr>
                <w:sz w:val="22"/>
                <w:szCs w:val="22"/>
              </w:rPr>
            </w:pPr>
            <w:r w:rsidRPr="00750C9C">
              <w:rPr>
                <w:b/>
                <w:bCs/>
                <w:sz w:val="22"/>
                <w:szCs w:val="22"/>
              </w:rPr>
              <w:t>Reasonable worst</w:t>
            </w:r>
            <w:r w:rsidR="00FC3B43" w:rsidRPr="00913D61">
              <w:t>-</w:t>
            </w:r>
            <w:r w:rsidRPr="00750C9C">
              <w:rPr>
                <w:b/>
                <w:bCs/>
                <w:sz w:val="22"/>
                <w:szCs w:val="22"/>
              </w:rPr>
              <w:t xml:space="preserve">case </w:t>
            </w:r>
          </w:p>
        </w:tc>
      </w:tr>
      <w:tr w:rsidR="00554F00" w:rsidRPr="00750C9C" w14:paraId="7C371451" w14:textId="77777777" w:rsidTr="00163647">
        <w:trPr>
          <w:cantSplit/>
          <w:trHeight w:hRule="exact" w:val="397"/>
        </w:trPr>
        <w:tc>
          <w:tcPr>
            <w:tcW w:w="5000" w:type="pct"/>
            <w:gridSpan w:val="6"/>
            <w:vAlign w:val="top"/>
          </w:tcPr>
          <w:p w14:paraId="1D12FB15" w14:textId="77777777" w:rsidR="00554F00" w:rsidRPr="00750C9C" w:rsidRDefault="00554F00" w:rsidP="00163647">
            <w:pPr>
              <w:spacing w:line="240" w:lineRule="auto"/>
              <w:rPr>
                <w:rFonts w:asciiTheme="minorHAnsi" w:hAnsiTheme="minorHAnsi" w:cstheme="minorHAnsi"/>
                <w:color w:val="000000"/>
                <w:sz w:val="22"/>
                <w:szCs w:val="22"/>
              </w:rPr>
            </w:pPr>
            <w:r w:rsidRPr="00750C9C">
              <w:rPr>
                <w:b/>
                <w:bCs/>
                <w:i/>
                <w:iCs/>
                <w:sz w:val="22"/>
                <w:szCs w:val="22"/>
              </w:rPr>
              <w:t>Hazard for a ‘1-in-20 year’ fire weather event</w:t>
            </w:r>
            <w:r w:rsidRPr="00750C9C">
              <w:rPr>
                <w:b/>
                <w:bCs/>
                <w:sz w:val="22"/>
                <w:szCs w:val="22"/>
                <w:vertAlign w:val="superscript"/>
              </w:rPr>
              <w:t>(a)</w:t>
            </w:r>
          </w:p>
        </w:tc>
      </w:tr>
      <w:tr w:rsidR="00554F00" w:rsidRPr="00750C9C" w14:paraId="79DB49BB" w14:textId="77777777" w:rsidTr="00163647">
        <w:trPr>
          <w:cnfStyle w:val="000000100000" w:firstRow="0" w:lastRow="0" w:firstColumn="0" w:lastColumn="0" w:oddVBand="0" w:evenVBand="0" w:oddHBand="1" w:evenHBand="0" w:firstRowFirstColumn="0" w:firstRowLastColumn="0" w:lastRowFirstColumn="0" w:lastRowLastColumn="0"/>
          <w:cantSplit/>
          <w:trHeight w:hRule="exact" w:val="850"/>
        </w:trPr>
        <w:tc>
          <w:tcPr>
            <w:tcW w:w="1195" w:type="pct"/>
            <w:tcBorders>
              <w:right w:val="single" w:sz="6" w:space="0" w:color="00DCA1" w:themeColor="background2"/>
            </w:tcBorders>
            <w:vAlign w:val="top"/>
          </w:tcPr>
          <w:p w14:paraId="68135066" w14:textId="37781864" w:rsidR="00554F00" w:rsidRPr="00750C9C" w:rsidRDefault="00554F00" w:rsidP="00163647">
            <w:pPr>
              <w:spacing w:line="240" w:lineRule="auto"/>
              <w:rPr>
                <w:b/>
                <w:bCs/>
                <w:sz w:val="22"/>
                <w:szCs w:val="22"/>
              </w:rPr>
            </w:pPr>
            <w:r w:rsidRPr="00750C9C">
              <w:rPr>
                <w:b/>
                <w:bCs/>
                <w:sz w:val="22"/>
                <w:szCs w:val="22"/>
              </w:rPr>
              <w:t>Proportion (%) of district experiencing ‘Low’ fire hazard</w:t>
            </w:r>
          </w:p>
        </w:tc>
        <w:tc>
          <w:tcPr>
            <w:tcW w:w="672" w:type="pct"/>
            <w:tcBorders>
              <w:left w:val="single" w:sz="6" w:space="0" w:color="00DCA1" w:themeColor="background2"/>
              <w:right w:val="single" w:sz="4" w:space="0" w:color="00DCA1" w:themeColor="background2"/>
            </w:tcBorders>
            <w:vAlign w:val="top"/>
          </w:tcPr>
          <w:p w14:paraId="48004553"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19.7%</w:t>
            </w:r>
            <w:r w:rsidRPr="00750C9C">
              <w:rPr>
                <w:rFonts w:asciiTheme="minorHAnsi" w:hAnsiTheme="minorHAnsi" w:cstheme="minorHAnsi"/>
                <w:color w:val="000000"/>
                <w:sz w:val="22"/>
                <w:szCs w:val="22"/>
              </w:rPr>
              <w:br/>
              <w:t>(</w:t>
            </w:r>
            <w:proofErr w:type="gramStart"/>
            <w:r w:rsidRPr="00750C9C">
              <w:rPr>
                <w:rFonts w:asciiTheme="minorHAnsi" w:hAnsiTheme="minorHAnsi" w:cstheme="minorHAnsi"/>
                <w:color w:val="000000"/>
                <w:sz w:val="22"/>
                <w:szCs w:val="22"/>
              </w:rPr>
              <w:t>30,726)</w:t>
            </w:r>
            <w:r w:rsidRPr="00750C9C">
              <w:rPr>
                <w:rFonts w:asciiTheme="minorHAnsi" w:hAnsiTheme="minorHAnsi" w:cstheme="minorHAnsi"/>
                <w:color w:val="000000"/>
                <w:sz w:val="22"/>
                <w:szCs w:val="22"/>
                <w:vertAlign w:val="superscript"/>
              </w:rPr>
              <w:t>(</w:t>
            </w:r>
            <w:proofErr w:type="gramEnd"/>
            <w:r w:rsidRPr="00750C9C">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4D706D0C"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19.1%</w:t>
            </w:r>
            <w:r w:rsidRPr="00750C9C">
              <w:rPr>
                <w:rFonts w:asciiTheme="minorHAnsi" w:hAnsiTheme="minorHAnsi" w:cstheme="minorHAnsi"/>
                <w:color w:val="000000"/>
                <w:sz w:val="22"/>
                <w:szCs w:val="22"/>
              </w:rPr>
              <w:br/>
              <w:t>[18.2%, 20.3%]</w:t>
            </w:r>
          </w:p>
        </w:tc>
        <w:tc>
          <w:tcPr>
            <w:tcW w:w="748" w:type="pct"/>
            <w:tcBorders>
              <w:right w:val="single" w:sz="4" w:space="0" w:color="00DCA1" w:themeColor="background2"/>
            </w:tcBorders>
            <w:vAlign w:val="top"/>
          </w:tcPr>
          <w:p w14:paraId="6D1454C6"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18.2%</w:t>
            </w:r>
            <w:r w:rsidRPr="00750C9C">
              <w:rPr>
                <w:rFonts w:asciiTheme="minorHAnsi" w:hAnsiTheme="minorHAnsi" w:cstheme="minorHAnsi"/>
                <w:color w:val="000000"/>
                <w:sz w:val="22"/>
                <w:szCs w:val="22"/>
              </w:rPr>
              <w:br/>
              <w:t>[14.8%, 19.9%]</w:t>
            </w:r>
          </w:p>
        </w:tc>
        <w:tc>
          <w:tcPr>
            <w:tcW w:w="821" w:type="pct"/>
            <w:tcBorders>
              <w:left w:val="single" w:sz="4" w:space="0" w:color="00DCA1" w:themeColor="background2"/>
            </w:tcBorders>
            <w:vAlign w:val="top"/>
          </w:tcPr>
          <w:p w14:paraId="400533F4"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18.2%</w:t>
            </w:r>
            <w:r w:rsidRPr="00750C9C">
              <w:rPr>
                <w:rFonts w:asciiTheme="minorHAnsi" w:hAnsiTheme="minorHAnsi" w:cstheme="minorHAnsi"/>
                <w:color w:val="000000"/>
                <w:sz w:val="22"/>
                <w:szCs w:val="22"/>
              </w:rPr>
              <w:br/>
              <w:t>[16.2%, 21.3%]</w:t>
            </w:r>
          </w:p>
        </w:tc>
        <w:tc>
          <w:tcPr>
            <w:tcW w:w="742" w:type="pct"/>
            <w:vAlign w:val="top"/>
          </w:tcPr>
          <w:p w14:paraId="22A6F394"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16.2%</w:t>
            </w:r>
            <w:r w:rsidRPr="00750C9C">
              <w:rPr>
                <w:rFonts w:asciiTheme="minorHAnsi" w:hAnsiTheme="minorHAnsi" w:cstheme="minorHAnsi"/>
                <w:color w:val="000000"/>
                <w:sz w:val="22"/>
                <w:szCs w:val="22"/>
              </w:rPr>
              <w:br/>
              <w:t>[7.9%, 20.2%]</w:t>
            </w:r>
          </w:p>
        </w:tc>
      </w:tr>
      <w:tr w:rsidR="00554F00" w:rsidRPr="00750C9C" w14:paraId="66BBA764" w14:textId="77777777" w:rsidTr="00163647">
        <w:trPr>
          <w:cantSplit/>
          <w:trHeight w:hRule="exact" w:val="1134"/>
        </w:trPr>
        <w:tc>
          <w:tcPr>
            <w:tcW w:w="1195" w:type="pct"/>
            <w:tcBorders>
              <w:right w:val="single" w:sz="6" w:space="0" w:color="00DCA1" w:themeColor="background2"/>
            </w:tcBorders>
            <w:vAlign w:val="top"/>
          </w:tcPr>
          <w:p w14:paraId="6CA88A62" w14:textId="35206965" w:rsidR="00554F00" w:rsidRPr="00750C9C" w:rsidRDefault="00554F00" w:rsidP="00163647">
            <w:pPr>
              <w:spacing w:line="240" w:lineRule="auto"/>
              <w:rPr>
                <w:b/>
                <w:bCs/>
                <w:sz w:val="22"/>
                <w:szCs w:val="22"/>
              </w:rPr>
            </w:pPr>
            <w:r w:rsidRPr="00750C9C">
              <w:rPr>
                <w:b/>
                <w:bCs/>
                <w:sz w:val="22"/>
                <w:szCs w:val="22"/>
              </w:rPr>
              <w:t>Proportion (%) of district experiencing ‘Moderate to High’ fire hazard</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8D1D0C2"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61.3%</w:t>
            </w:r>
            <w:r w:rsidRPr="00750C9C">
              <w:rPr>
                <w:rFonts w:asciiTheme="minorHAnsi" w:hAnsiTheme="minorHAnsi" w:cstheme="minorHAnsi"/>
                <w:color w:val="000000"/>
                <w:sz w:val="22"/>
                <w:szCs w:val="22"/>
              </w:rPr>
              <w:br/>
              <w:t>(</w:t>
            </w:r>
            <w:proofErr w:type="gramStart"/>
            <w:r w:rsidRPr="00750C9C">
              <w:rPr>
                <w:rFonts w:asciiTheme="minorHAnsi" w:hAnsiTheme="minorHAnsi" w:cstheme="minorHAnsi"/>
                <w:color w:val="000000"/>
                <w:sz w:val="22"/>
                <w:szCs w:val="22"/>
              </w:rPr>
              <w:t>95,830)</w:t>
            </w:r>
            <w:r w:rsidRPr="00750C9C">
              <w:rPr>
                <w:rFonts w:asciiTheme="minorHAnsi" w:hAnsiTheme="minorHAnsi" w:cstheme="minorHAnsi"/>
                <w:color w:val="000000"/>
                <w:sz w:val="22"/>
                <w:szCs w:val="22"/>
                <w:vertAlign w:val="superscript"/>
              </w:rPr>
              <w:t>(</w:t>
            </w:r>
            <w:proofErr w:type="gramEnd"/>
            <w:r w:rsidRPr="00750C9C">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44425F65"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61.6%</w:t>
            </w:r>
            <w:r w:rsidRPr="00750C9C">
              <w:rPr>
                <w:rFonts w:asciiTheme="minorHAnsi" w:hAnsiTheme="minorHAnsi" w:cstheme="minorHAnsi"/>
                <w:color w:val="000000"/>
                <w:sz w:val="22"/>
                <w:szCs w:val="22"/>
              </w:rPr>
              <w:br/>
              <w:t>[60.0%, 63.0%]</w:t>
            </w:r>
          </w:p>
        </w:tc>
        <w:tc>
          <w:tcPr>
            <w:tcW w:w="748" w:type="pct"/>
            <w:tcBorders>
              <w:right w:val="single" w:sz="4" w:space="0" w:color="00DCA1" w:themeColor="background2"/>
            </w:tcBorders>
            <w:vAlign w:val="top"/>
          </w:tcPr>
          <w:p w14:paraId="41527305"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62.2%</w:t>
            </w:r>
            <w:r w:rsidRPr="00750C9C">
              <w:rPr>
                <w:rFonts w:asciiTheme="minorHAnsi" w:hAnsiTheme="minorHAnsi" w:cstheme="minorHAnsi"/>
                <w:color w:val="000000"/>
                <w:sz w:val="22"/>
                <w:szCs w:val="22"/>
              </w:rPr>
              <w:br/>
              <w:t>[59.4%, 67.0%]</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13134BAE"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61.9%</w:t>
            </w:r>
            <w:r w:rsidRPr="00750C9C">
              <w:rPr>
                <w:rFonts w:asciiTheme="minorHAnsi" w:hAnsiTheme="minorHAnsi" w:cstheme="minorHAnsi"/>
                <w:color w:val="000000"/>
                <w:sz w:val="22"/>
                <w:szCs w:val="22"/>
              </w:rPr>
              <w:br/>
              <w:t>[58.2%, 65.3%]</w:t>
            </w:r>
          </w:p>
        </w:tc>
        <w:tc>
          <w:tcPr>
            <w:tcW w:w="742" w:type="pct"/>
            <w:vAlign w:val="top"/>
          </w:tcPr>
          <w:p w14:paraId="664B02EA"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63.5%</w:t>
            </w:r>
            <w:r w:rsidRPr="00750C9C">
              <w:rPr>
                <w:rFonts w:asciiTheme="minorHAnsi" w:hAnsiTheme="minorHAnsi" w:cstheme="minorHAnsi"/>
                <w:color w:val="000000"/>
                <w:sz w:val="22"/>
                <w:szCs w:val="22"/>
              </w:rPr>
              <w:br/>
              <w:t>[56.6%, 74.9%]</w:t>
            </w:r>
          </w:p>
        </w:tc>
      </w:tr>
      <w:tr w:rsidR="00554F00" w:rsidRPr="00750C9C" w14:paraId="430F0B7C" w14:textId="77777777" w:rsidTr="00163647">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4811A61B" w14:textId="77777777" w:rsidR="00554F00" w:rsidRPr="00750C9C" w:rsidRDefault="00554F00" w:rsidP="00163647">
            <w:pPr>
              <w:spacing w:line="240" w:lineRule="auto"/>
              <w:rPr>
                <w:b/>
                <w:bCs/>
                <w:sz w:val="22"/>
                <w:szCs w:val="22"/>
              </w:rPr>
            </w:pPr>
            <w:r w:rsidRPr="00750C9C">
              <w:rPr>
                <w:b/>
                <w:bCs/>
                <w:sz w:val="22"/>
                <w:szCs w:val="22"/>
              </w:rPr>
              <w:t xml:space="preserve">Proportion (%) of district experiencing ‘Very High’ fire hazard </w:t>
            </w:r>
          </w:p>
        </w:tc>
        <w:tc>
          <w:tcPr>
            <w:tcW w:w="672" w:type="pct"/>
            <w:tcBorders>
              <w:left w:val="single" w:sz="6" w:space="0" w:color="00DCA1" w:themeColor="background2"/>
              <w:right w:val="single" w:sz="4" w:space="0" w:color="00DCA1" w:themeColor="background2"/>
            </w:tcBorders>
            <w:vAlign w:val="top"/>
          </w:tcPr>
          <w:p w14:paraId="681E4088"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19.0%</w:t>
            </w:r>
            <w:r w:rsidRPr="00750C9C">
              <w:rPr>
                <w:rFonts w:asciiTheme="minorHAnsi" w:hAnsiTheme="minorHAnsi" w:cstheme="minorHAnsi"/>
                <w:color w:val="000000"/>
                <w:sz w:val="22"/>
                <w:szCs w:val="22"/>
              </w:rPr>
              <w:br/>
              <w:t>(</w:t>
            </w:r>
            <w:proofErr w:type="gramStart"/>
            <w:r w:rsidRPr="00750C9C">
              <w:rPr>
                <w:rFonts w:asciiTheme="minorHAnsi" w:hAnsiTheme="minorHAnsi" w:cstheme="minorHAnsi"/>
                <w:color w:val="000000"/>
                <w:sz w:val="22"/>
                <w:szCs w:val="22"/>
              </w:rPr>
              <w:t>29,725)</w:t>
            </w:r>
            <w:r w:rsidRPr="00750C9C">
              <w:rPr>
                <w:rFonts w:asciiTheme="minorHAnsi" w:hAnsiTheme="minorHAnsi" w:cstheme="minorHAnsi"/>
                <w:color w:val="000000"/>
                <w:sz w:val="22"/>
                <w:szCs w:val="22"/>
                <w:vertAlign w:val="superscript"/>
              </w:rPr>
              <w:t>(</w:t>
            </w:r>
            <w:proofErr w:type="gramEnd"/>
            <w:r w:rsidRPr="00750C9C">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6B9EA2BB"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19.4%</w:t>
            </w:r>
            <w:r w:rsidRPr="00750C9C">
              <w:rPr>
                <w:rFonts w:asciiTheme="minorHAnsi" w:hAnsiTheme="minorHAnsi" w:cstheme="minorHAnsi"/>
                <w:color w:val="000000"/>
                <w:sz w:val="22"/>
                <w:szCs w:val="22"/>
              </w:rPr>
              <w:br/>
              <w:t>[18.7%, 19.6%]</w:t>
            </w:r>
          </w:p>
        </w:tc>
        <w:tc>
          <w:tcPr>
            <w:tcW w:w="748" w:type="pct"/>
            <w:tcBorders>
              <w:right w:val="single" w:sz="4" w:space="0" w:color="00DCA1" w:themeColor="background2"/>
            </w:tcBorders>
            <w:vAlign w:val="top"/>
          </w:tcPr>
          <w:p w14:paraId="3FD5CD67"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19.6%</w:t>
            </w:r>
            <w:r w:rsidRPr="00750C9C">
              <w:rPr>
                <w:rFonts w:asciiTheme="minorHAnsi" w:hAnsiTheme="minorHAnsi" w:cstheme="minorHAnsi"/>
                <w:color w:val="000000"/>
                <w:sz w:val="22"/>
                <w:szCs w:val="22"/>
              </w:rPr>
              <w:br/>
              <w:t>[18.9%, 20.5%]</w:t>
            </w:r>
          </w:p>
        </w:tc>
        <w:tc>
          <w:tcPr>
            <w:tcW w:w="821" w:type="pct"/>
            <w:tcBorders>
              <w:left w:val="single" w:sz="4" w:space="0" w:color="00DCA1" w:themeColor="background2"/>
            </w:tcBorders>
            <w:vAlign w:val="top"/>
          </w:tcPr>
          <w:p w14:paraId="0835D0CC"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19.9%</w:t>
            </w:r>
            <w:r w:rsidRPr="00750C9C">
              <w:rPr>
                <w:rFonts w:asciiTheme="minorHAnsi" w:hAnsiTheme="minorHAnsi" w:cstheme="minorHAnsi"/>
                <w:color w:val="000000"/>
                <w:sz w:val="22"/>
                <w:szCs w:val="22"/>
              </w:rPr>
              <w:br/>
              <w:t>[18.3%, 20.3%]</w:t>
            </w:r>
          </w:p>
        </w:tc>
        <w:tc>
          <w:tcPr>
            <w:tcW w:w="742" w:type="pct"/>
            <w:vAlign w:val="top"/>
          </w:tcPr>
          <w:p w14:paraId="1397D690"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20.4%</w:t>
            </w:r>
            <w:r w:rsidRPr="00750C9C">
              <w:rPr>
                <w:rFonts w:asciiTheme="minorHAnsi" w:hAnsiTheme="minorHAnsi" w:cstheme="minorHAnsi"/>
                <w:color w:val="000000"/>
                <w:sz w:val="22"/>
                <w:szCs w:val="22"/>
              </w:rPr>
              <w:br/>
              <w:t>[18.8%, 22.5%]</w:t>
            </w:r>
          </w:p>
        </w:tc>
      </w:tr>
      <w:tr w:rsidR="00554F00" w:rsidRPr="00750C9C" w14:paraId="1483AA2B" w14:textId="77777777" w:rsidTr="00163647">
        <w:trPr>
          <w:cantSplit/>
          <w:trHeight w:hRule="exact" w:val="397"/>
        </w:trPr>
        <w:tc>
          <w:tcPr>
            <w:tcW w:w="5000" w:type="pct"/>
            <w:gridSpan w:val="6"/>
            <w:vAlign w:val="top"/>
          </w:tcPr>
          <w:p w14:paraId="33385E3A" w14:textId="77777777" w:rsidR="00554F00" w:rsidRPr="00750C9C" w:rsidRDefault="00554F00" w:rsidP="00163647">
            <w:pPr>
              <w:spacing w:line="240" w:lineRule="auto"/>
              <w:rPr>
                <w:rFonts w:asciiTheme="minorHAnsi" w:hAnsiTheme="minorHAnsi" w:cstheme="minorHAnsi"/>
                <w:color w:val="000000"/>
                <w:sz w:val="22"/>
                <w:szCs w:val="22"/>
              </w:rPr>
            </w:pPr>
            <w:r w:rsidRPr="00750C9C">
              <w:rPr>
                <w:b/>
                <w:bCs/>
                <w:i/>
                <w:iCs/>
                <w:sz w:val="22"/>
                <w:szCs w:val="22"/>
              </w:rPr>
              <w:t>Hazard for a ‘1-in-100 year’ fire weather event</w:t>
            </w:r>
            <w:r w:rsidRPr="00750C9C">
              <w:rPr>
                <w:b/>
                <w:bCs/>
                <w:sz w:val="22"/>
                <w:szCs w:val="22"/>
                <w:vertAlign w:val="superscript"/>
              </w:rPr>
              <w:t>(a)</w:t>
            </w:r>
          </w:p>
        </w:tc>
      </w:tr>
      <w:tr w:rsidR="00554F00" w:rsidRPr="00750C9C" w14:paraId="14F12C97" w14:textId="77777777" w:rsidTr="00163647">
        <w:trPr>
          <w:cnfStyle w:val="000000100000" w:firstRow="0" w:lastRow="0" w:firstColumn="0" w:lastColumn="0" w:oddVBand="0" w:evenVBand="0" w:oddHBand="1" w:evenHBand="0" w:firstRowFirstColumn="0" w:firstRowLastColumn="0" w:lastRowFirstColumn="0" w:lastRowLastColumn="0"/>
          <w:cantSplit/>
          <w:trHeight w:hRule="exact" w:val="850"/>
        </w:trPr>
        <w:tc>
          <w:tcPr>
            <w:tcW w:w="1195" w:type="pct"/>
            <w:tcBorders>
              <w:right w:val="single" w:sz="6" w:space="0" w:color="00DCA1" w:themeColor="background2"/>
            </w:tcBorders>
            <w:vAlign w:val="top"/>
          </w:tcPr>
          <w:p w14:paraId="1A23F7F5" w14:textId="77777777" w:rsidR="00554F00" w:rsidRPr="00750C9C" w:rsidRDefault="00554F00" w:rsidP="00163647">
            <w:pPr>
              <w:spacing w:line="240" w:lineRule="auto"/>
              <w:rPr>
                <w:b/>
                <w:bCs/>
                <w:sz w:val="22"/>
                <w:szCs w:val="22"/>
              </w:rPr>
            </w:pPr>
            <w:r w:rsidRPr="00750C9C">
              <w:rPr>
                <w:b/>
                <w:bCs/>
                <w:sz w:val="22"/>
                <w:szCs w:val="22"/>
              </w:rPr>
              <w:t xml:space="preserve">Proportion (%) of district experiencing ‘Low’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EC3EA7"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17.3%</w:t>
            </w:r>
            <w:r w:rsidRPr="00750C9C">
              <w:rPr>
                <w:rFonts w:asciiTheme="minorHAnsi" w:hAnsiTheme="minorHAnsi" w:cstheme="minorHAnsi"/>
                <w:color w:val="000000"/>
                <w:sz w:val="22"/>
                <w:szCs w:val="22"/>
              </w:rPr>
              <w:br/>
              <w:t>(</w:t>
            </w:r>
            <w:proofErr w:type="gramStart"/>
            <w:r w:rsidRPr="00750C9C">
              <w:rPr>
                <w:rFonts w:asciiTheme="minorHAnsi" w:hAnsiTheme="minorHAnsi" w:cstheme="minorHAnsi"/>
                <w:color w:val="000000"/>
                <w:sz w:val="22"/>
                <w:szCs w:val="22"/>
              </w:rPr>
              <w:t>27,109)</w:t>
            </w:r>
            <w:r w:rsidRPr="00750C9C">
              <w:rPr>
                <w:rFonts w:asciiTheme="minorHAnsi" w:hAnsiTheme="minorHAnsi" w:cstheme="minorHAnsi"/>
                <w:color w:val="000000"/>
                <w:sz w:val="22"/>
                <w:szCs w:val="22"/>
                <w:vertAlign w:val="superscript"/>
              </w:rPr>
              <w:t>(</w:t>
            </w:r>
            <w:proofErr w:type="gramEnd"/>
            <w:r w:rsidRPr="00750C9C">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322C85E7"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16.7%</w:t>
            </w:r>
            <w:r w:rsidRPr="00750C9C">
              <w:rPr>
                <w:rFonts w:asciiTheme="minorHAnsi" w:hAnsiTheme="minorHAnsi" w:cstheme="minorHAnsi"/>
                <w:color w:val="000000"/>
                <w:sz w:val="22"/>
                <w:szCs w:val="22"/>
              </w:rPr>
              <w:br/>
              <w:t>[15.7%, 17.9%]</w:t>
            </w:r>
          </w:p>
        </w:tc>
        <w:tc>
          <w:tcPr>
            <w:tcW w:w="748" w:type="pct"/>
            <w:tcBorders>
              <w:right w:val="single" w:sz="4" w:space="0" w:color="00DCA1" w:themeColor="background2"/>
            </w:tcBorders>
            <w:vAlign w:val="top"/>
          </w:tcPr>
          <w:p w14:paraId="7119C4DC" w14:textId="77777777" w:rsidR="00554F00" w:rsidRPr="00750C9C" w:rsidRDefault="00554F00" w:rsidP="00163647">
            <w:pPr>
              <w:spacing w:line="240" w:lineRule="auto"/>
              <w:jc w:val="right"/>
              <w:rPr>
                <w:rFonts w:asciiTheme="minorHAnsi" w:hAnsiTheme="minorHAnsi" w:cstheme="minorHAnsi"/>
                <w:sz w:val="22"/>
                <w:szCs w:val="22"/>
              </w:rPr>
            </w:pPr>
            <w:r w:rsidRPr="00750C9C">
              <w:rPr>
                <w:rFonts w:asciiTheme="minorHAnsi" w:hAnsiTheme="minorHAnsi" w:cstheme="minorHAnsi"/>
                <w:color w:val="000000"/>
                <w:sz w:val="22"/>
                <w:szCs w:val="22"/>
              </w:rPr>
              <w:t>16.0%</w:t>
            </w:r>
            <w:r w:rsidRPr="00750C9C">
              <w:rPr>
                <w:rFonts w:asciiTheme="minorHAnsi" w:hAnsiTheme="minorHAnsi" w:cstheme="minorHAnsi"/>
                <w:color w:val="000000"/>
                <w:sz w:val="22"/>
                <w:szCs w:val="22"/>
              </w:rPr>
              <w:br/>
              <w:t>[12.6%, 17.6%]</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4A212E1"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15.8%</w:t>
            </w:r>
            <w:r w:rsidRPr="00750C9C">
              <w:rPr>
                <w:rFonts w:asciiTheme="minorHAnsi" w:hAnsiTheme="minorHAnsi" w:cstheme="minorHAnsi"/>
                <w:color w:val="000000"/>
                <w:sz w:val="22"/>
                <w:szCs w:val="22"/>
              </w:rPr>
              <w:br/>
              <w:t>[13.3%, 18.6%]</w:t>
            </w:r>
          </w:p>
        </w:tc>
        <w:tc>
          <w:tcPr>
            <w:tcW w:w="742" w:type="pct"/>
            <w:vAlign w:val="top"/>
          </w:tcPr>
          <w:p w14:paraId="58BAE507"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14.0%</w:t>
            </w:r>
            <w:r w:rsidRPr="00750C9C">
              <w:rPr>
                <w:rFonts w:asciiTheme="minorHAnsi" w:hAnsiTheme="minorHAnsi" w:cstheme="minorHAnsi"/>
                <w:color w:val="000000"/>
                <w:sz w:val="22"/>
                <w:szCs w:val="22"/>
              </w:rPr>
              <w:br/>
              <w:t>[5.9%, 18.0%]</w:t>
            </w:r>
          </w:p>
        </w:tc>
      </w:tr>
      <w:tr w:rsidR="00554F00" w:rsidRPr="00750C9C" w14:paraId="07276115" w14:textId="77777777" w:rsidTr="00163647">
        <w:trPr>
          <w:cantSplit/>
          <w:trHeight w:hRule="exact" w:val="1077"/>
        </w:trPr>
        <w:tc>
          <w:tcPr>
            <w:tcW w:w="1195" w:type="pct"/>
            <w:tcBorders>
              <w:right w:val="single" w:sz="6" w:space="0" w:color="00DCA1" w:themeColor="background2"/>
            </w:tcBorders>
            <w:vAlign w:val="top"/>
          </w:tcPr>
          <w:p w14:paraId="034857AE" w14:textId="77777777" w:rsidR="00554F00" w:rsidRPr="00750C9C" w:rsidRDefault="00554F00" w:rsidP="00163647">
            <w:pPr>
              <w:spacing w:line="240" w:lineRule="auto"/>
              <w:rPr>
                <w:b/>
                <w:bCs/>
                <w:sz w:val="22"/>
                <w:szCs w:val="22"/>
              </w:rPr>
            </w:pPr>
            <w:r w:rsidRPr="00750C9C">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95851E1"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62.0%</w:t>
            </w:r>
            <w:r w:rsidRPr="00750C9C">
              <w:rPr>
                <w:rFonts w:asciiTheme="minorHAnsi" w:hAnsiTheme="minorHAnsi" w:cstheme="minorHAnsi"/>
                <w:color w:val="000000"/>
                <w:sz w:val="22"/>
                <w:szCs w:val="22"/>
              </w:rPr>
              <w:br/>
              <w:t>(</w:t>
            </w:r>
            <w:proofErr w:type="gramStart"/>
            <w:r w:rsidRPr="00750C9C">
              <w:rPr>
                <w:rFonts w:asciiTheme="minorHAnsi" w:hAnsiTheme="minorHAnsi" w:cstheme="minorHAnsi"/>
                <w:color w:val="000000"/>
                <w:sz w:val="22"/>
                <w:szCs w:val="22"/>
              </w:rPr>
              <w:t>96,877)</w:t>
            </w:r>
            <w:r w:rsidRPr="00750C9C">
              <w:rPr>
                <w:rFonts w:asciiTheme="minorHAnsi" w:hAnsiTheme="minorHAnsi" w:cstheme="minorHAnsi"/>
                <w:color w:val="000000"/>
                <w:sz w:val="22"/>
                <w:szCs w:val="22"/>
                <w:vertAlign w:val="superscript"/>
              </w:rPr>
              <w:t>(</w:t>
            </w:r>
            <w:proofErr w:type="gramEnd"/>
            <w:r w:rsidRPr="00750C9C">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1C49E9E7"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62.2%</w:t>
            </w:r>
            <w:r w:rsidRPr="00750C9C">
              <w:rPr>
                <w:rFonts w:asciiTheme="minorHAnsi" w:hAnsiTheme="minorHAnsi" w:cstheme="minorHAnsi"/>
                <w:color w:val="000000"/>
                <w:sz w:val="22"/>
                <w:szCs w:val="22"/>
              </w:rPr>
              <w:br/>
              <w:t>[60.7%, 64.0%]</w:t>
            </w:r>
          </w:p>
        </w:tc>
        <w:tc>
          <w:tcPr>
            <w:tcW w:w="748" w:type="pct"/>
            <w:tcBorders>
              <w:right w:val="single" w:sz="4" w:space="0" w:color="00DCA1" w:themeColor="background2"/>
            </w:tcBorders>
            <w:vAlign w:val="top"/>
          </w:tcPr>
          <w:p w14:paraId="5A9F0020"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62.5%</w:t>
            </w:r>
            <w:r w:rsidRPr="00750C9C">
              <w:rPr>
                <w:rFonts w:asciiTheme="minorHAnsi" w:hAnsiTheme="minorHAnsi" w:cstheme="minorHAnsi"/>
                <w:color w:val="000000"/>
                <w:sz w:val="22"/>
                <w:szCs w:val="22"/>
              </w:rPr>
              <w:br/>
              <w:t>[59.8%, 67.0%]</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20D4A594"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62.6%</w:t>
            </w:r>
            <w:r w:rsidRPr="00750C9C">
              <w:rPr>
                <w:rFonts w:asciiTheme="minorHAnsi" w:hAnsiTheme="minorHAnsi" w:cstheme="minorHAnsi"/>
                <w:color w:val="000000"/>
                <w:sz w:val="22"/>
                <w:szCs w:val="22"/>
              </w:rPr>
              <w:br/>
              <w:t>[58.9%, 66.7%]</w:t>
            </w:r>
          </w:p>
        </w:tc>
        <w:tc>
          <w:tcPr>
            <w:tcW w:w="742" w:type="pct"/>
            <w:vAlign w:val="top"/>
          </w:tcPr>
          <w:p w14:paraId="18E0E7C0"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63.1%</w:t>
            </w:r>
            <w:r w:rsidRPr="00750C9C">
              <w:rPr>
                <w:rFonts w:asciiTheme="minorHAnsi" w:hAnsiTheme="minorHAnsi" w:cstheme="minorHAnsi"/>
                <w:color w:val="000000"/>
                <w:sz w:val="22"/>
                <w:szCs w:val="22"/>
              </w:rPr>
              <w:br/>
              <w:t>[56.8%, 73.9%]</w:t>
            </w:r>
          </w:p>
        </w:tc>
      </w:tr>
      <w:tr w:rsidR="00554F00" w:rsidRPr="00750C9C" w14:paraId="2E86ED65" w14:textId="77777777" w:rsidTr="00163647">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0CC41C2D" w14:textId="77777777" w:rsidR="00554F00" w:rsidRPr="00750C9C" w:rsidRDefault="00554F00" w:rsidP="00163647">
            <w:pPr>
              <w:spacing w:line="240" w:lineRule="auto"/>
              <w:rPr>
                <w:b/>
                <w:bCs/>
                <w:sz w:val="22"/>
                <w:szCs w:val="22"/>
              </w:rPr>
            </w:pPr>
            <w:r w:rsidRPr="00750C9C">
              <w:rPr>
                <w:b/>
                <w:bCs/>
                <w:sz w:val="22"/>
                <w:szCs w:val="22"/>
              </w:rPr>
              <w:t xml:space="preserve">Proportion (%) of district experiencing ‘Very High’ fire hazard </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5A79B101"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20.7%</w:t>
            </w:r>
            <w:r w:rsidRPr="00750C9C">
              <w:rPr>
                <w:rFonts w:asciiTheme="minorHAnsi" w:hAnsiTheme="minorHAnsi" w:cstheme="minorHAnsi"/>
                <w:color w:val="000000"/>
                <w:sz w:val="22"/>
                <w:szCs w:val="22"/>
              </w:rPr>
              <w:br/>
              <w:t>(</w:t>
            </w:r>
            <w:proofErr w:type="gramStart"/>
            <w:r w:rsidRPr="00750C9C">
              <w:rPr>
                <w:rFonts w:asciiTheme="minorHAnsi" w:hAnsiTheme="minorHAnsi" w:cstheme="minorHAnsi"/>
                <w:color w:val="000000"/>
                <w:sz w:val="22"/>
                <w:szCs w:val="22"/>
              </w:rPr>
              <w:t>32,294)</w:t>
            </w:r>
            <w:r w:rsidRPr="00750C9C">
              <w:rPr>
                <w:rFonts w:asciiTheme="minorHAnsi" w:hAnsiTheme="minorHAnsi" w:cstheme="minorHAnsi"/>
                <w:color w:val="000000"/>
                <w:sz w:val="22"/>
                <w:szCs w:val="22"/>
                <w:vertAlign w:val="superscript"/>
              </w:rPr>
              <w:t>(</w:t>
            </w:r>
            <w:proofErr w:type="gramEnd"/>
            <w:r w:rsidRPr="00750C9C">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tcBorders>
            <w:vAlign w:val="top"/>
          </w:tcPr>
          <w:p w14:paraId="09885838"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21.1%</w:t>
            </w:r>
            <w:r w:rsidRPr="00750C9C">
              <w:rPr>
                <w:rFonts w:asciiTheme="minorHAnsi" w:hAnsiTheme="minorHAnsi" w:cstheme="minorHAnsi"/>
                <w:color w:val="000000"/>
                <w:sz w:val="22"/>
                <w:szCs w:val="22"/>
              </w:rPr>
              <w:br/>
              <w:t>[20.2%, 21.5%]</w:t>
            </w:r>
          </w:p>
        </w:tc>
        <w:tc>
          <w:tcPr>
            <w:tcW w:w="748" w:type="pct"/>
            <w:tcBorders>
              <w:right w:val="single" w:sz="4" w:space="0" w:color="00DCA1" w:themeColor="background2"/>
            </w:tcBorders>
            <w:vAlign w:val="top"/>
          </w:tcPr>
          <w:p w14:paraId="4EAD228D"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21.6%</w:t>
            </w:r>
            <w:r w:rsidRPr="00750C9C">
              <w:rPr>
                <w:rFonts w:asciiTheme="minorHAnsi" w:hAnsiTheme="minorHAnsi" w:cstheme="minorHAnsi"/>
                <w:color w:val="000000"/>
                <w:sz w:val="22"/>
                <w:szCs w:val="22"/>
              </w:rPr>
              <w:br/>
              <w:t>[20.6%, 22.7%]</w:t>
            </w:r>
          </w:p>
        </w:tc>
        <w:tc>
          <w:tcPr>
            <w:tcW w:w="821" w:type="pct"/>
            <w:tcBorders>
              <w:top w:val="single" w:sz="6" w:space="0" w:color="00DCA1" w:themeColor="background2"/>
              <w:left w:val="single" w:sz="4" w:space="0" w:color="00DCA1" w:themeColor="background2"/>
            </w:tcBorders>
            <w:vAlign w:val="top"/>
          </w:tcPr>
          <w:p w14:paraId="63135CA1"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21.7%</w:t>
            </w:r>
            <w:r w:rsidRPr="00750C9C">
              <w:rPr>
                <w:rFonts w:asciiTheme="minorHAnsi" w:hAnsiTheme="minorHAnsi" w:cstheme="minorHAnsi"/>
                <w:color w:val="000000"/>
                <w:sz w:val="22"/>
                <w:szCs w:val="22"/>
              </w:rPr>
              <w:br/>
              <w:t>[19.5%, 22.7%]</w:t>
            </w:r>
          </w:p>
        </w:tc>
        <w:tc>
          <w:tcPr>
            <w:tcW w:w="742" w:type="pct"/>
            <w:vAlign w:val="top"/>
          </w:tcPr>
          <w:p w14:paraId="78D56B6B" w14:textId="77777777" w:rsidR="00554F00" w:rsidRPr="00750C9C" w:rsidRDefault="00554F00" w:rsidP="00163647">
            <w:pPr>
              <w:spacing w:line="240" w:lineRule="auto"/>
              <w:jc w:val="right"/>
              <w:rPr>
                <w:rFonts w:asciiTheme="minorHAnsi" w:hAnsiTheme="minorHAnsi" w:cstheme="minorHAnsi"/>
                <w:i/>
                <w:iCs/>
                <w:sz w:val="22"/>
                <w:szCs w:val="22"/>
              </w:rPr>
            </w:pPr>
            <w:r w:rsidRPr="00750C9C">
              <w:rPr>
                <w:rFonts w:asciiTheme="minorHAnsi" w:hAnsiTheme="minorHAnsi" w:cstheme="minorHAnsi"/>
                <w:color w:val="000000"/>
                <w:sz w:val="22"/>
                <w:szCs w:val="22"/>
              </w:rPr>
              <w:t>22.8%</w:t>
            </w:r>
            <w:r w:rsidRPr="00750C9C">
              <w:rPr>
                <w:rFonts w:asciiTheme="minorHAnsi" w:hAnsiTheme="minorHAnsi" w:cstheme="minorHAnsi"/>
                <w:color w:val="000000"/>
                <w:sz w:val="22"/>
                <w:szCs w:val="22"/>
              </w:rPr>
              <w:br/>
              <w:t>[20.5%, 25.5%]</w:t>
            </w:r>
          </w:p>
        </w:tc>
      </w:tr>
    </w:tbl>
    <w:p w14:paraId="45D174CE" w14:textId="77777777" w:rsidR="0004651D" w:rsidRPr="0004651D" w:rsidRDefault="0004651D" w:rsidP="0004651D">
      <w:pPr>
        <w:spacing w:line="240" w:lineRule="auto"/>
        <w:rPr>
          <w:rFonts w:eastAsia="Times New Roman" w:cs="Arial"/>
          <w:kern w:val="0"/>
          <w:sz w:val="20"/>
          <w:szCs w:val="20"/>
          <w:lang w:eastAsia="en-AU"/>
          <w14:ligatures w14:val="none"/>
        </w:rPr>
      </w:pPr>
      <w:r w:rsidRPr="0004651D">
        <w:rPr>
          <w:rFonts w:eastAsia="Times New Roman" w:cs="Arial"/>
          <w:b/>
          <w:bCs/>
          <w:i/>
          <w:iCs/>
          <w:kern w:val="0"/>
          <w:sz w:val="20"/>
          <w:szCs w:val="20"/>
          <w:lang w:eastAsia="en-AU"/>
          <w14:ligatures w14:val="none"/>
        </w:rPr>
        <w:t>Table notes:</w:t>
      </w:r>
      <w:r w:rsidRPr="0004651D">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04651D">
        <w:rPr>
          <w:rFonts w:eastAsia="Times New Roman" w:cs="Arial"/>
          <w:i/>
          <w:iCs/>
          <w:kern w:val="0"/>
          <w:sz w:val="20"/>
          <w:szCs w:val="20"/>
          <w:lang w:val="en-US" w:eastAsia="en-AU"/>
          <w14:ligatures w14:val="none"/>
        </w:rPr>
        <w:t xml:space="preserve"> [3]</w:t>
      </w:r>
      <w:r w:rsidRPr="0004651D">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04651D">
        <w:rPr>
          <w:rFonts w:eastAsia="Times New Roman" w:cs="Arial"/>
          <w:i/>
          <w:iCs/>
          <w:kern w:val="0"/>
          <w:sz w:val="20"/>
          <w:szCs w:val="20"/>
          <w:lang w:eastAsia="en-AU"/>
          <w14:ligatures w14:val="none"/>
        </w:rPr>
        <w:t>as a result of</w:t>
      </w:r>
      <w:proofErr w:type="gramEnd"/>
      <w:r w:rsidRPr="0004651D">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0F7AE718" w14:textId="77777777" w:rsidR="0004651D" w:rsidRPr="0004651D" w:rsidRDefault="0004651D" w:rsidP="0004651D">
      <w:pPr>
        <w:spacing w:line="240" w:lineRule="auto"/>
        <w:rPr>
          <w:rFonts w:eastAsia="Times New Roman" w:cs="Arial"/>
          <w:kern w:val="0"/>
          <w:sz w:val="20"/>
          <w:szCs w:val="20"/>
          <w:lang w:eastAsia="en-AU"/>
          <w14:ligatures w14:val="none"/>
        </w:rPr>
      </w:pPr>
      <w:r w:rsidRPr="0004651D">
        <w:rPr>
          <w:rFonts w:eastAsia="Times New Roman" w:cs="Arial"/>
          <w:b/>
          <w:bCs/>
          <w:i/>
          <w:iCs/>
          <w:kern w:val="0"/>
          <w:sz w:val="20"/>
          <w:szCs w:val="20"/>
          <w:lang w:eastAsia="en-AU"/>
          <w14:ligatures w14:val="none"/>
        </w:rPr>
        <w:t>Table footnotes:</w:t>
      </w:r>
      <w:r w:rsidRPr="0004651D">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61693FEC" w14:textId="77777777" w:rsidR="00737D5D" w:rsidRDefault="00737D5D" w:rsidP="000F5140">
      <w:pPr>
        <w:spacing w:line="240" w:lineRule="auto"/>
      </w:pPr>
    </w:p>
    <w:p w14:paraId="1A018692" w14:textId="6BC419E7" w:rsidR="00737D5D" w:rsidRPr="00750C9C" w:rsidRDefault="00737D5D" w:rsidP="000F5140">
      <w:pPr>
        <w:spacing w:line="240" w:lineRule="auto"/>
      </w:pPr>
      <w:r w:rsidRPr="00750C9C">
        <w:t>The figures below show the proportion of the health district experiencing different fire hazard categories across different time horizons and climate scenarios during a ‘1-in-20 year’ fire weather event (</w:t>
      </w:r>
      <w:r w:rsidR="00026FA2" w:rsidRPr="00750C9C">
        <w:fldChar w:fldCharType="begin"/>
      </w:r>
      <w:r w:rsidR="00026FA2" w:rsidRPr="00750C9C">
        <w:instrText xml:space="preserve"> REF _Ref210984528 \h </w:instrText>
      </w:r>
      <w:r w:rsidR="007B4E8F">
        <w:instrText xml:space="preserve"> \* MERGEFORMAT </w:instrText>
      </w:r>
      <w:r w:rsidR="00026FA2" w:rsidRPr="00750C9C">
        <w:fldChar w:fldCharType="separate"/>
      </w:r>
      <w:r w:rsidR="00026FA2" w:rsidRPr="007B4E8F">
        <w:t xml:space="preserve">Figure </w:t>
      </w:r>
      <w:r w:rsidR="00026FA2" w:rsidRPr="007B4E8F">
        <w:rPr>
          <w:noProof/>
        </w:rPr>
        <w:t>3</w:t>
      </w:r>
      <w:r w:rsidR="00026FA2" w:rsidRPr="00750C9C">
        <w:fldChar w:fldCharType="end"/>
      </w:r>
      <w:r w:rsidRPr="00750C9C">
        <w:t>) and a ‘1-in-100 year’ fire weather event (</w:t>
      </w:r>
      <w:r w:rsidR="00026FA2" w:rsidRPr="00750C9C">
        <w:fldChar w:fldCharType="begin"/>
      </w:r>
      <w:r w:rsidR="00026FA2" w:rsidRPr="00750C9C">
        <w:instrText xml:space="preserve"> REF _Ref210984539 \h </w:instrText>
      </w:r>
      <w:r w:rsidR="007B4E8F">
        <w:instrText xml:space="preserve"> \* MERGEFORMAT </w:instrText>
      </w:r>
      <w:r w:rsidR="00026FA2" w:rsidRPr="00750C9C">
        <w:fldChar w:fldCharType="separate"/>
      </w:r>
      <w:r w:rsidR="00026FA2" w:rsidRPr="007B4E8F">
        <w:t xml:space="preserve">Figure </w:t>
      </w:r>
      <w:r w:rsidR="00026FA2" w:rsidRPr="007B4E8F">
        <w:rPr>
          <w:noProof/>
        </w:rPr>
        <w:t>4</w:t>
      </w:r>
      <w:r w:rsidR="00026FA2" w:rsidRPr="00750C9C">
        <w:fldChar w:fldCharType="end"/>
      </w:r>
      <w:r w:rsidRPr="00750C9C">
        <w:t>).</w:t>
      </w:r>
      <w:r w:rsidR="00B0755F">
        <w:br w:type="page"/>
      </w:r>
    </w:p>
    <w:p w14:paraId="0A8A2F80" w14:textId="7EB6E98B" w:rsidR="0016706D" w:rsidRPr="0016706D" w:rsidRDefault="0016706D" w:rsidP="0016706D">
      <w:pPr>
        <w:keepNext/>
        <w:spacing w:line="240" w:lineRule="auto"/>
      </w:pPr>
      <w:r w:rsidRPr="0016706D">
        <w:rPr>
          <w:noProof/>
        </w:rPr>
        <w:lastRenderedPageBreak/>
        <w:drawing>
          <wp:inline distT="0" distB="0" distL="0" distR="0" wp14:anchorId="685B1D91" wp14:editId="5092C82A">
            <wp:extent cx="5640079" cy="3968262"/>
            <wp:effectExtent l="0" t="0" r="0" b="0"/>
            <wp:docPr id="385036589" name="Picture 2" descr="Stacked column chart depicting the percentages of the Adelaide (SA)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36589" name="Picture 2" descr="Stacked column chart depicting the percentages of the Adelaide (SA)health district's total geographic area experiencing each fire hazard level during a 1-in-20-year fire weather ev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48037" cy="3973861"/>
                    </a:xfrm>
                    <a:prstGeom prst="rect">
                      <a:avLst/>
                    </a:prstGeom>
                    <a:noFill/>
                    <a:ln>
                      <a:noFill/>
                    </a:ln>
                  </pic:spPr>
                </pic:pic>
              </a:graphicData>
            </a:graphic>
          </wp:inline>
        </w:drawing>
      </w:r>
    </w:p>
    <w:p w14:paraId="508C8514" w14:textId="0AE8EEA0" w:rsidR="00737D5D" w:rsidRDefault="00D43CB1" w:rsidP="00BC14B2">
      <w:pPr>
        <w:pStyle w:val="Caption"/>
        <w:rPr>
          <w:sz w:val="22"/>
          <w:szCs w:val="22"/>
        </w:rPr>
      </w:pPr>
      <w:bookmarkStart w:id="6" w:name="_Ref210984528"/>
      <w:r w:rsidRPr="00BC14B2">
        <w:rPr>
          <w:sz w:val="22"/>
          <w:szCs w:val="22"/>
        </w:rPr>
        <w:t xml:space="preserve">Figure </w:t>
      </w:r>
      <w:r w:rsidRPr="00BC14B2">
        <w:rPr>
          <w:sz w:val="22"/>
          <w:szCs w:val="22"/>
        </w:rPr>
        <w:fldChar w:fldCharType="begin"/>
      </w:r>
      <w:r w:rsidRPr="00BC14B2">
        <w:rPr>
          <w:sz w:val="22"/>
          <w:szCs w:val="22"/>
        </w:rPr>
        <w:instrText>SEQ Figure \* ARABIC</w:instrText>
      </w:r>
      <w:r w:rsidRPr="00BC14B2">
        <w:rPr>
          <w:sz w:val="22"/>
          <w:szCs w:val="22"/>
        </w:rPr>
        <w:fldChar w:fldCharType="separate"/>
      </w:r>
      <w:r w:rsidRPr="00BC14B2">
        <w:rPr>
          <w:noProof/>
          <w:sz w:val="22"/>
          <w:szCs w:val="22"/>
        </w:rPr>
        <w:t>3</w:t>
      </w:r>
      <w:r w:rsidRPr="00BC14B2">
        <w:rPr>
          <w:sz w:val="22"/>
          <w:szCs w:val="22"/>
        </w:rPr>
        <w:fldChar w:fldCharType="end"/>
      </w:r>
      <w:bookmarkEnd w:id="6"/>
      <w:r w:rsidRPr="00BC14B2">
        <w:rPr>
          <w:sz w:val="22"/>
          <w:szCs w:val="22"/>
        </w:rPr>
        <w:t>: Stacked column chart showing the percentages of the Adelaide health district's total geographic area experiencing each fire hazard level during a 1-in-20-year fire weather event.</w:t>
      </w:r>
    </w:p>
    <w:p w14:paraId="7BB399BD" w14:textId="2BE5B0E3" w:rsidR="0042141C" w:rsidRPr="0042141C" w:rsidRDefault="0042141C" w:rsidP="0042141C">
      <w:pPr>
        <w:keepNext/>
        <w:spacing w:line="240" w:lineRule="auto"/>
      </w:pPr>
      <w:r w:rsidRPr="0042141C">
        <w:rPr>
          <w:noProof/>
        </w:rPr>
        <w:drawing>
          <wp:inline distT="0" distB="0" distL="0" distR="0" wp14:anchorId="3D36D5C4" wp14:editId="70B90F24">
            <wp:extent cx="5627077" cy="3959114"/>
            <wp:effectExtent l="0" t="0" r="0" b="3810"/>
            <wp:docPr id="240921486" name="Picture 4" descr="Stacked column chart depicting the percentages of the Adelaide (SA)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21486" name="Picture 4" descr="Stacked column chart depicting the percentages of the Adelaide (SA)health district's total geographic area experiencing each fire hazard level during a 1-in-100-year fire weather even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40527" cy="3968577"/>
                    </a:xfrm>
                    <a:prstGeom prst="rect">
                      <a:avLst/>
                    </a:prstGeom>
                    <a:noFill/>
                    <a:ln>
                      <a:noFill/>
                    </a:ln>
                  </pic:spPr>
                </pic:pic>
              </a:graphicData>
            </a:graphic>
          </wp:inline>
        </w:drawing>
      </w:r>
    </w:p>
    <w:p w14:paraId="47FDFE65" w14:textId="28C2CB72" w:rsidR="00737D5D" w:rsidRPr="00BC14B2" w:rsidRDefault="00B61F31" w:rsidP="00BC14B2">
      <w:pPr>
        <w:pStyle w:val="Caption"/>
        <w:rPr>
          <w:sz w:val="22"/>
          <w:szCs w:val="22"/>
        </w:rPr>
      </w:pPr>
      <w:bookmarkStart w:id="7" w:name="_Ref210984539"/>
      <w:r w:rsidRPr="00BC14B2">
        <w:rPr>
          <w:sz w:val="22"/>
          <w:szCs w:val="22"/>
        </w:rPr>
        <w:t xml:space="preserve">Figure </w:t>
      </w:r>
      <w:r w:rsidRPr="00BC14B2">
        <w:rPr>
          <w:sz w:val="22"/>
          <w:szCs w:val="22"/>
        </w:rPr>
        <w:fldChar w:fldCharType="begin"/>
      </w:r>
      <w:r w:rsidRPr="00BC14B2">
        <w:rPr>
          <w:sz w:val="22"/>
          <w:szCs w:val="22"/>
        </w:rPr>
        <w:instrText>SEQ Figure \* ARABIC</w:instrText>
      </w:r>
      <w:r w:rsidRPr="00BC14B2">
        <w:rPr>
          <w:sz w:val="22"/>
          <w:szCs w:val="22"/>
        </w:rPr>
        <w:fldChar w:fldCharType="separate"/>
      </w:r>
      <w:r w:rsidRPr="00BC14B2">
        <w:rPr>
          <w:noProof/>
          <w:sz w:val="22"/>
          <w:szCs w:val="22"/>
        </w:rPr>
        <w:t>4</w:t>
      </w:r>
      <w:r w:rsidRPr="00BC14B2">
        <w:rPr>
          <w:sz w:val="22"/>
          <w:szCs w:val="22"/>
        </w:rPr>
        <w:fldChar w:fldCharType="end"/>
      </w:r>
      <w:bookmarkEnd w:id="7"/>
      <w:r w:rsidRPr="00BC14B2">
        <w:rPr>
          <w:sz w:val="22"/>
          <w:szCs w:val="22"/>
        </w:rPr>
        <w:t>: Stacked column chart showing the percentages of the Adelaide health district's total geographic area experiencing each fire hazard level during a 1-in-100-year fire weather event.</w:t>
      </w:r>
      <w:r w:rsidR="00737D5D">
        <w:br w:type="page"/>
      </w:r>
    </w:p>
    <w:p w14:paraId="2A86377B" w14:textId="77777777" w:rsidR="00737D5D" w:rsidRDefault="00737D5D" w:rsidP="000F5140">
      <w:pPr>
        <w:pStyle w:val="Heading2"/>
        <w:spacing w:line="240" w:lineRule="auto"/>
      </w:pPr>
      <w:r w:rsidRPr="002B1930">
        <w:lastRenderedPageBreak/>
        <w:t>Drought hazard</w:t>
      </w:r>
    </w:p>
    <w:p w14:paraId="0E2AF2C8" w14:textId="77777777" w:rsidR="00070AA6" w:rsidRPr="00BC14B2" w:rsidRDefault="00070AA6" w:rsidP="000F5140">
      <w:pPr>
        <w:spacing w:line="240" w:lineRule="auto"/>
        <w:rPr>
          <w:b/>
          <w:bCs/>
        </w:rPr>
      </w:pPr>
      <w:r w:rsidRPr="00BC14B2">
        <w:rPr>
          <w:b/>
          <w:bCs/>
        </w:rPr>
        <w:t>Key projections:</w:t>
      </w:r>
    </w:p>
    <w:p w14:paraId="20B088A6" w14:textId="69772FDC" w:rsidR="00070AA6" w:rsidRPr="00BC14B2" w:rsidRDefault="00070AA6" w:rsidP="00BC14B2">
      <w:pPr>
        <w:pStyle w:val="BulletNoIndent"/>
        <w:spacing w:line="240" w:lineRule="auto"/>
        <w:ind w:hanging="357"/>
      </w:pPr>
      <w:r w:rsidRPr="00BC14B2">
        <w:rPr>
          <w:b/>
          <w:bCs/>
        </w:rPr>
        <w:t>Drought occurrence:</w:t>
      </w:r>
      <w:r w:rsidRPr="00BC14B2">
        <w:t xml:space="preserve"> The occurrence of drought will </w:t>
      </w:r>
      <w:r w:rsidR="00BF6D36" w:rsidRPr="00BC14B2">
        <w:t>increase</w:t>
      </w:r>
      <w:r w:rsidRPr="00BC14B2">
        <w:t xml:space="preserve"> across both middle of the road and reasonable </w:t>
      </w:r>
      <w:r w:rsidR="00FA2713" w:rsidRPr="00BC14B2">
        <w:t>worst-case</w:t>
      </w:r>
      <w:r w:rsidRPr="00BC14B2">
        <w:t xml:space="preserve"> scenarios and both time horizons, with </w:t>
      </w:r>
      <w:r w:rsidR="00BF6D36" w:rsidRPr="00BC14B2">
        <w:t xml:space="preserve">the largest increase occurring under the reasonable </w:t>
      </w:r>
      <w:r w:rsidR="00FA2713" w:rsidRPr="00BC14B2">
        <w:t>worst-case</w:t>
      </w:r>
      <w:r w:rsidR="009C74AB" w:rsidRPr="00BC14B2">
        <w:t xml:space="preserve"> scenario by 2085</w:t>
      </w:r>
      <w:r w:rsidRPr="00BC14B2">
        <w:t>.</w:t>
      </w:r>
    </w:p>
    <w:p w14:paraId="1D74F9FE" w14:textId="77777777" w:rsidR="00737D5D" w:rsidRPr="00E31EC3" w:rsidRDefault="00737D5D" w:rsidP="000F5140">
      <w:pPr>
        <w:spacing w:line="240" w:lineRule="auto"/>
      </w:pPr>
    </w:p>
    <w:tbl>
      <w:tblPr>
        <w:tblStyle w:val="TableGrid"/>
        <w:tblW w:w="5000" w:type="pct"/>
        <w:tblLook w:val="04A0" w:firstRow="1" w:lastRow="0" w:firstColumn="1" w:lastColumn="0" w:noHBand="0" w:noVBand="1"/>
      </w:tblPr>
      <w:tblGrid>
        <w:gridCol w:w="3079"/>
        <w:gridCol w:w="1237"/>
        <w:gridCol w:w="1237"/>
        <w:gridCol w:w="1349"/>
        <w:gridCol w:w="1239"/>
        <w:gridCol w:w="1349"/>
      </w:tblGrid>
      <w:tr w:rsidR="007D6625" w:rsidRPr="00795276" w14:paraId="1A83045A" w14:textId="77777777" w:rsidTr="00BC14B2">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2BA7403E" w14:textId="77777777" w:rsidR="007D6625" w:rsidRPr="00795276" w:rsidRDefault="007D6625" w:rsidP="000F5140">
            <w:pPr>
              <w:spacing w:line="240" w:lineRule="auto"/>
              <w:rPr>
                <w:sz w:val="22"/>
                <w:szCs w:val="22"/>
              </w:rPr>
            </w:pPr>
          </w:p>
        </w:tc>
        <w:tc>
          <w:tcPr>
            <w:tcW w:w="672" w:type="pct"/>
            <w:tcBorders>
              <w:bottom w:val="single" w:sz="6" w:space="0" w:color="00DCA1" w:themeColor="background2"/>
            </w:tcBorders>
          </w:tcPr>
          <w:p w14:paraId="4A58627D" w14:textId="1AF9EC14" w:rsidR="007D6625" w:rsidRPr="00795276" w:rsidRDefault="007D6625" w:rsidP="000F5140">
            <w:pPr>
              <w:spacing w:line="240" w:lineRule="auto"/>
              <w:jc w:val="center"/>
              <w:rPr>
                <w:sz w:val="22"/>
                <w:szCs w:val="22"/>
              </w:rPr>
            </w:pPr>
            <w:r w:rsidRPr="00795276">
              <w:rPr>
                <w:b/>
                <w:bCs/>
                <w:sz w:val="22"/>
                <w:szCs w:val="22"/>
              </w:rPr>
              <w:t>Baseline</w:t>
            </w:r>
          </w:p>
        </w:tc>
        <w:tc>
          <w:tcPr>
            <w:tcW w:w="1345" w:type="pct"/>
            <w:gridSpan w:val="2"/>
          </w:tcPr>
          <w:p w14:paraId="3BC738B1" w14:textId="0AD33449" w:rsidR="007D6625" w:rsidRPr="00795276" w:rsidRDefault="007D6625" w:rsidP="000F5140">
            <w:pPr>
              <w:spacing w:line="240" w:lineRule="auto"/>
              <w:jc w:val="center"/>
              <w:rPr>
                <w:sz w:val="22"/>
                <w:szCs w:val="22"/>
              </w:rPr>
            </w:pPr>
            <w:r w:rsidRPr="00795276">
              <w:rPr>
                <w:b/>
                <w:bCs/>
                <w:sz w:val="22"/>
                <w:szCs w:val="22"/>
              </w:rPr>
              <w:t>2050 Scenarios</w:t>
            </w:r>
          </w:p>
        </w:tc>
        <w:tc>
          <w:tcPr>
            <w:tcW w:w="1340" w:type="pct"/>
            <w:gridSpan w:val="2"/>
          </w:tcPr>
          <w:p w14:paraId="64D6ABA0" w14:textId="2C55F448" w:rsidR="007D6625" w:rsidRPr="00795276" w:rsidRDefault="007D6625" w:rsidP="000F5140">
            <w:pPr>
              <w:spacing w:line="240" w:lineRule="auto"/>
              <w:jc w:val="center"/>
              <w:rPr>
                <w:sz w:val="22"/>
                <w:szCs w:val="22"/>
              </w:rPr>
            </w:pPr>
            <w:r w:rsidRPr="00795276">
              <w:rPr>
                <w:b/>
                <w:bCs/>
                <w:sz w:val="22"/>
                <w:szCs w:val="22"/>
              </w:rPr>
              <w:t>2085 Scenarios</w:t>
            </w:r>
          </w:p>
        </w:tc>
      </w:tr>
      <w:tr w:rsidR="00795276" w:rsidRPr="00795276" w14:paraId="6EA65496" w14:textId="77777777" w:rsidTr="00BC14B2">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2F4AA166" w14:textId="77777777" w:rsidR="0066103D" w:rsidRPr="00795276" w:rsidRDefault="0066103D" w:rsidP="000F5140">
            <w:pPr>
              <w:spacing w:line="240" w:lineRule="auto"/>
              <w:rPr>
                <w:sz w:val="22"/>
                <w:szCs w:val="22"/>
              </w:rPr>
            </w:pPr>
          </w:p>
        </w:tc>
        <w:tc>
          <w:tcPr>
            <w:tcW w:w="672" w:type="pct"/>
            <w:tcBorders>
              <w:top w:val="single" w:sz="6" w:space="0" w:color="00DCA1" w:themeColor="background2"/>
              <w:bottom w:val="single" w:sz="6" w:space="0" w:color="00DCA1" w:themeColor="background2"/>
              <w:right w:val="single" w:sz="6" w:space="0" w:color="00DCA1" w:themeColor="background2"/>
            </w:tcBorders>
          </w:tcPr>
          <w:p w14:paraId="5D1EA271" w14:textId="77777777" w:rsidR="0066103D" w:rsidRPr="00795276" w:rsidRDefault="0066103D" w:rsidP="000F5140">
            <w:pPr>
              <w:spacing w:line="240" w:lineRule="auto"/>
              <w:jc w:val="right"/>
              <w:rPr>
                <w:sz w:val="22"/>
                <w:szCs w:val="22"/>
              </w:rPr>
            </w:pPr>
          </w:p>
        </w:tc>
        <w:tc>
          <w:tcPr>
            <w:tcW w:w="672" w:type="pct"/>
            <w:tcBorders>
              <w:left w:val="single" w:sz="6" w:space="0" w:color="00DCA1" w:themeColor="background2"/>
            </w:tcBorders>
            <w:vAlign w:val="top"/>
          </w:tcPr>
          <w:p w14:paraId="7B4AA176" w14:textId="7D349C9C" w:rsidR="0066103D" w:rsidRPr="00795276" w:rsidRDefault="0066103D" w:rsidP="000F5140">
            <w:pPr>
              <w:spacing w:line="240" w:lineRule="auto"/>
              <w:jc w:val="right"/>
              <w:rPr>
                <w:sz w:val="22"/>
                <w:szCs w:val="22"/>
              </w:rPr>
            </w:pPr>
            <w:r w:rsidRPr="00795276">
              <w:rPr>
                <w:b/>
                <w:bCs/>
                <w:sz w:val="22"/>
                <w:szCs w:val="22"/>
              </w:rPr>
              <w:t xml:space="preserve">Middle of the road   </w:t>
            </w:r>
          </w:p>
        </w:tc>
        <w:tc>
          <w:tcPr>
            <w:tcW w:w="673" w:type="pct"/>
            <w:tcBorders>
              <w:right w:val="single" w:sz="4" w:space="0" w:color="00DCA1" w:themeColor="background2"/>
            </w:tcBorders>
            <w:vAlign w:val="top"/>
          </w:tcPr>
          <w:p w14:paraId="792138F4" w14:textId="17501330" w:rsidR="0066103D" w:rsidRPr="00795276" w:rsidRDefault="0066103D" w:rsidP="000F5140">
            <w:pPr>
              <w:spacing w:line="240" w:lineRule="auto"/>
              <w:jc w:val="right"/>
              <w:rPr>
                <w:sz w:val="22"/>
                <w:szCs w:val="22"/>
              </w:rPr>
            </w:pPr>
            <w:r w:rsidRPr="00795276">
              <w:rPr>
                <w:b/>
                <w:bCs/>
                <w:sz w:val="22"/>
                <w:szCs w:val="22"/>
              </w:rPr>
              <w:t xml:space="preserve">Reasonable </w:t>
            </w:r>
            <w:r w:rsidR="00F94968" w:rsidRPr="00795276">
              <w:rPr>
                <w:b/>
                <w:bCs/>
                <w:sz w:val="22"/>
                <w:szCs w:val="22"/>
              </w:rPr>
              <w:t>worst</w:t>
            </w:r>
            <w:r w:rsidR="008434AE" w:rsidRPr="00913D61">
              <w:t>-</w:t>
            </w:r>
            <w:r w:rsidR="00F94968" w:rsidRPr="00795276">
              <w:rPr>
                <w:b/>
                <w:bCs/>
                <w:sz w:val="22"/>
                <w:szCs w:val="22"/>
              </w:rPr>
              <w:t>case</w:t>
            </w:r>
            <w:r w:rsidRPr="00795276">
              <w:rPr>
                <w:b/>
                <w:bCs/>
                <w:sz w:val="22"/>
                <w:szCs w:val="22"/>
              </w:rPr>
              <w:t xml:space="preserve"> </w:t>
            </w:r>
          </w:p>
        </w:tc>
        <w:tc>
          <w:tcPr>
            <w:tcW w:w="673" w:type="pct"/>
            <w:tcBorders>
              <w:left w:val="single" w:sz="4" w:space="0" w:color="00DCA1" w:themeColor="background2"/>
              <w:bottom w:val="single" w:sz="6" w:space="0" w:color="00DCA1" w:themeColor="background2"/>
            </w:tcBorders>
            <w:vAlign w:val="top"/>
          </w:tcPr>
          <w:p w14:paraId="0A92EA0C" w14:textId="47AB309A" w:rsidR="0066103D" w:rsidRPr="00795276" w:rsidRDefault="0066103D" w:rsidP="000F5140">
            <w:pPr>
              <w:spacing w:line="240" w:lineRule="auto"/>
              <w:jc w:val="right"/>
              <w:rPr>
                <w:sz w:val="22"/>
                <w:szCs w:val="22"/>
              </w:rPr>
            </w:pPr>
            <w:r w:rsidRPr="00795276">
              <w:rPr>
                <w:b/>
                <w:bCs/>
                <w:sz w:val="22"/>
                <w:szCs w:val="22"/>
              </w:rPr>
              <w:t xml:space="preserve">Middle of the road   </w:t>
            </w:r>
          </w:p>
        </w:tc>
        <w:tc>
          <w:tcPr>
            <w:tcW w:w="667" w:type="pct"/>
            <w:vAlign w:val="top"/>
          </w:tcPr>
          <w:p w14:paraId="41297626" w14:textId="75FCE7DC" w:rsidR="0066103D" w:rsidRPr="00795276" w:rsidRDefault="0066103D" w:rsidP="000F5140">
            <w:pPr>
              <w:spacing w:line="240" w:lineRule="auto"/>
              <w:jc w:val="right"/>
              <w:rPr>
                <w:sz w:val="22"/>
                <w:szCs w:val="22"/>
              </w:rPr>
            </w:pPr>
            <w:r w:rsidRPr="00795276">
              <w:rPr>
                <w:b/>
                <w:bCs/>
                <w:sz w:val="22"/>
                <w:szCs w:val="22"/>
              </w:rPr>
              <w:t xml:space="preserve">Reasonable </w:t>
            </w:r>
            <w:r w:rsidR="00F94968" w:rsidRPr="00795276">
              <w:rPr>
                <w:b/>
                <w:bCs/>
                <w:sz w:val="22"/>
                <w:szCs w:val="22"/>
              </w:rPr>
              <w:t>worst</w:t>
            </w:r>
            <w:r w:rsidR="008434AE" w:rsidRPr="00913D61">
              <w:t>-</w:t>
            </w:r>
            <w:r w:rsidR="00F94968" w:rsidRPr="00795276">
              <w:rPr>
                <w:b/>
                <w:bCs/>
                <w:sz w:val="22"/>
                <w:szCs w:val="22"/>
              </w:rPr>
              <w:t>case</w:t>
            </w:r>
            <w:r w:rsidRPr="00795276">
              <w:rPr>
                <w:b/>
                <w:bCs/>
                <w:sz w:val="22"/>
                <w:szCs w:val="22"/>
              </w:rPr>
              <w:t xml:space="preserve">  </w:t>
            </w:r>
          </w:p>
        </w:tc>
      </w:tr>
      <w:tr w:rsidR="000F5140" w:rsidRPr="00795276" w14:paraId="72830DD2" w14:textId="77777777" w:rsidTr="00BC14B2">
        <w:trPr>
          <w:trHeight w:hRule="exact" w:val="624"/>
        </w:trPr>
        <w:tc>
          <w:tcPr>
            <w:tcW w:w="1643" w:type="pct"/>
            <w:tcBorders>
              <w:right w:val="single" w:sz="6" w:space="0" w:color="00DCA1" w:themeColor="background2"/>
            </w:tcBorders>
            <w:vAlign w:val="top"/>
          </w:tcPr>
          <w:p w14:paraId="7E07F4F3" w14:textId="5585E44D" w:rsidR="00737D5D" w:rsidRPr="00795276" w:rsidRDefault="00E57EDD" w:rsidP="000F5140">
            <w:pPr>
              <w:spacing w:line="240" w:lineRule="auto"/>
              <w:rPr>
                <w:sz w:val="22"/>
                <w:szCs w:val="22"/>
              </w:rPr>
            </w:pPr>
            <w:r w:rsidRPr="00795276">
              <w:rPr>
                <w:b/>
                <w:bCs/>
                <w:sz w:val="22"/>
                <w:szCs w:val="22"/>
              </w:rPr>
              <w:t>Number of months per year in drought</w:t>
            </w:r>
            <w:r w:rsidRPr="00795276">
              <w:rPr>
                <w:b/>
                <w:bCs/>
                <w:sz w:val="22"/>
                <w:szCs w:val="22"/>
                <w:vertAlign w:val="superscript"/>
              </w:rPr>
              <w:t>(a)</w:t>
            </w:r>
          </w:p>
        </w:tc>
        <w:tc>
          <w:tcPr>
            <w:tcW w:w="672" w:type="pct"/>
            <w:tcBorders>
              <w:left w:val="single" w:sz="6" w:space="0" w:color="00DCA1" w:themeColor="background2"/>
              <w:right w:val="single" w:sz="6" w:space="0" w:color="00DCA1" w:themeColor="background2"/>
            </w:tcBorders>
            <w:vAlign w:val="top"/>
          </w:tcPr>
          <w:p w14:paraId="124D153A" w14:textId="4BAAD41E" w:rsidR="00737D5D" w:rsidRPr="00795276" w:rsidRDefault="00737D5D" w:rsidP="000F5140">
            <w:pPr>
              <w:spacing w:line="240" w:lineRule="auto"/>
              <w:jc w:val="right"/>
              <w:rPr>
                <w:sz w:val="22"/>
                <w:szCs w:val="22"/>
              </w:rPr>
            </w:pPr>
            <w:r w:rsidRPr="00795276">
              <w:rPr>
                <w:sz w:val="22"/>
                <w:szCs w:val="22"/>
              </w:rPr>
              <w:t>1.</w:t>
            </w:r>
            <w:r w:rsidR="007A0CF8" w:rsidRPr="00795276">
              <w:rPr>
                <w:sz w:val="22"/>
                <w:szCs w:val="22"/>
              </w:rPr>
              <w:t>7</w:t>
            </w:r>
          </w:p>
        </w:tc>
        <w:tc>
          <w:tcPr>
            <w:tcW w:w="672" w:type="pct"/>
            <w:tcBorders>
              <w:left w:val="single" w:sz="6" w:space="0" w:color="00DCA1" w:themeColor="background2"/>
            </w:tcBorders>
            <w:vAlign w:val="top"/>
          </w:tcPr>
          <w:p w14:paraId="32340ACB" w14:textId="155043C3" w:rsidR="00737D5D" w:rsidRPr="00795276" w:rsidRDefault="007A0CF8" w:rsidP="000F5140">
            <w:pPr>
              <w:spacing w:line="240" w:lineRule="auto"/>
              <w:jc w:val="right"/>
              <w:rPr>
                <w:sz w:val="22"/>
                <w:szCs w:val="22"/>
              </w:rPr>
            </w:pPr>
            <w:r w:rsidRPr="00795276">
              <w:rPr>
                <w:sz w:val="22"/>
                <w:szCs w:val="22"/>
              </w:rPr>
              <w:t>3.3</w:t>
            </w:r>
            <w:r w:rsidR="00737D5D" w:rsidRPr="00795276">
              <w:rPr>
                <w:sz w:val="22"/>
                <w:szCs w:val="22"/>
              </w:rPr>
              <w:br/>
              <w:t xml:space="preserve"> [</w:t>
            </w:r>
            <w:r w:rsidRPr="00795276">
              <w:rPr>
                <w:sz w:val="22"/>
                <w:szCs w:val="22"/>
              </w:rPr>
              <w:t>0.9, 5.9</w:t>
            </w:r>
            <w:r w:rsidR="00737D5D" w:rsidRPr="00795276">
              <w:rPr>
                <w:sz w:val="22"/>
                <w:szCs w:val="22"/>
              </w:rPr>
              <w:t>]</w:t>
            </w:r>
          </w:p>
        </w:tc>
        <w:tc>
          <w:tcPr>
            <w:tcW w:w="673" w:type="pct"/>
            <w:tcBorders>
              <w:right w:val="single" w:sz="4" w:space="0" w:color="00DCA1" w:themeColor="background2"/>
            </w:tcBorders>
            <w:vAlign w:val="top"/>
          </w:tcPr>
          <w:p w14:paraId="118ED47B" w14:textId="0431B9F1" w:rsidR="00737D5D" w:rsidRPr="00795276" w:rsidRDefault="007A0CF8" w:rsidP="000F5140">
            <w:pPr>
              <w:spacing w:line="240" w:lineRule="auto"/>
              <w:jc w:val="right"/>
              <w:rPr>
                <w:sz w:val="22"/>
                <w:szCs w:val="22"/>
              </w:rPr>
            </w:pPr>
            <w:r w:rsidRPr="00795276">
              <w:rPr>
                <w:sz w:val="22"/>
                <w:szCs w:val="22"/>
              </w:rPr>
              <w:t>3.3</w:t>
            </w:r>
            <w:r w:rsidR="00737D5D" w:rsidRPr="00795276">
              <w:rPr>
                <w:sz w:val="22"/>
                <w:szCs w:val="22"/>
              </w:rPr>
              <w:t xml:space="preserve"> </w:t>
            </w:r>
            <w:r w:rsidR="00737D5D" w:rsidRPr="00795276">
              <w:rPr>
                <w:sz w:val="22"/>
                <w:szCs w:val="22"/>
              </w:rPr>
              <w:br/>
              <w:t>[</w:t>
            </w:r>
            <w:r w:rsidRPr="00795276">
              <w:rPr>
                <w:sz w:val="22"/>
                <w:szCs w:val="22"/>
              </w:rPr>
              <w:t>1.3, 7.8</w:t>
            </w:r>
            <w:r w:rsidR="00737D5D" w:rsidRPr="00795276">
              <w:rPr>
                <w:sz w:val="22"/>
                <w:szCs w:val="22"/>
              </w:rPr>
              <w:t>]</w:t>
            </w:r>
          </w:p>
        </w:tc>
        <w:tc>
          <w:tcPr>
            <w:tcW w:w="673" w:type="pct"/>
            <w:tcBorders>
              <w:left w:val="single" w:sz="4" w:space="0" w:color="00DCA1" w:themeColor="background2"/>
            </w:tcBorders>
            <w:vAlign w:val="top"/>
          </w:tcPr>
          <w:p w14:paraId="2F7A3825" w14:textId="0DA94536" w:rsidR="00737D5D" w:rsidRPr="00795276" w:rsidRDefault="005F59CE" w:rsidP="000F5140">
            <w:pPr>
              <w:spacing w:line="240" w:lineRule="auto"/>
              <w:jc w:val="right"/>
              <w:rPr>
                <w:sz w:val="22"/>
                <w:szCs w:val="22"/>
              </w:rPr>
            </w:pPr>
            <w:r w:rsidRPr="00795276">
              <w:rPr>
                <w:sz w:val="22"/>
                <w:szCs w:val="22"/>
              </w:rPr>
              <w:t>4.</w:t>
            </w:r>
            <w:r w:rsidR="00737D5D" w:rsidRPr="00795276">
              <w:rPr>
                <w:sz w:val="22"/>
                <w:szCs w:val="22"/>
              </w:rPr>
              <w:t xml:space="preserve">1 </w:t>
            </w:r>
            <w:r w:rsidR="00737D5D" w:rsidRPr="00795276">
              <w:rPr>
                <w:sz w:val="22"/>
                <w:szCs w:val="22"/>
              </w:rPr>
              <w:br/>
              <w:t xml:space="preserve">[1.7, </w:t>
            </w:r>
            <w:r w:rsidRPr="00795276">
              <w:rPr>
                <w:sz w:val="22"/>
                <w:szCs w:val="22"/>
              </w:rPr>
              <w:t>8.0</w:t>
            </w:r>
            <w:r w:rsidR="00737D5D" w:rsidRPr="00795276">
              <w:rPr>
                <w:sz w:val="22"/>
                <w:szCs w:val="22"/>
              </w:rPr>
              <w:t>]</w:t>
            </w:r>
          </w:p>
        </w:tc>
        <w:tc>
          <w:tcPr>
            <w:tcW w:w="667" w:type="pct"/>
            <w:vAlign w:val="top"/>
          </w:tcPr>
          <w:p w14:paraId="7EC8A586" w14:textId="57E3DCD4" w:rsidR="00737D5D" w:rsidRPr="00795276" w:rsidRDefault="005F59CE" w:rsidP="000F5140">
            <w:pPr>
              <w:spacing w:line="240" w:lineRule="auto"/>
              <w:jc w:val="right"/>
              <w:rPr>
                <w:sz w:val="22"/>
                <w:szCs w:val="22"/>
              </w:rPr>
            </w:pPr>
            <w:r w:rsidRPr="00795276">
              <w:rPr>
                <w:sz w:val="22"/>
                <w:szCs w:val="22"/>
              </w:rPr>
              <w:t>4.7</w:t>
            </w:r>
            <w:r w:rsidR="00737D5D" w:rsidRPr="00795276">
              <w:rPr>
                <w:sz w:val="22"/>
                <w:szCs w:val="22"/>
              </w:rPr>
              <w:t xml:space="preserve"> </w:t>
            </w:r>
            <w:r w:rsidR="00737D5D" w:rsidRPr="00795276">
              <w:rPr>
                <w:sz w:val="22"/>
                <w:szCs w:val="22"/>
              </w:rPr>
              <w:br/>
              <w:t>[1</w:t>
            </w:r>
            <w:r w:rsidRPr="00795276">
              <w:rPr>
                <w:sz w:val="22"/>
                <w:szCs w:val="22"/>
              </w:rPr>
              <w:t>.0, 10.5</w:t>
            </w:r>
            <w:r w:rsidR="00737D5D" w:rsidRPr="00795276">
              <w:rPr>
                <w:sz w:val="22"/>
                <w:szCs w:val="22"/>
              </w:rPr>
              <w:t>]</w:t>
            </w:r>
          </w:p>
        </w:tc>
      </w:tr>
    </w:tbl>
    <w:p w14:paraId="0CCBD5CE" w14:textId="689BA118" w:rsidR="00BC14B2" w:rsidRDefault="00EB414B" w:rsidP="000F5140">
      <w:pPr>
        <w:spacing w:line="240" w:lineRule="auto"/>
        <w:rPr>
          <w:i/>
          <w:iCs/>
          <w:sz w:val="20"/>
          <w:szCs w:val="20"/>
        </w:rPr>
      </w:pPr>
      <w:r w:rsidRPr="00BC14B2">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795276" w:rsidRPr="0058402A">
        <w:rPr>
          <w:rFonts w:asciiTheme="minorHAnsi" w:hAnsiTheme="minorHAnsi" w:cstheme="minorHAnsi"/>
          <w:i/>
          <w:sz w:val="20"/>
          <w:szCs w:val="20"/>
        </w:rPr>
        <w:t>The primary indicator value reports the median from the nine climate models, with the range reported in square brackets</w:t>
      </w:r>
      <w:r w:rsidR="00795276" w:rsidRPr="0058402A">
        <w:rPr>
          <w:i/>
          <w:iCs/>
          <w:sz w:val="20"/>
          <w:szCs w:val="20"/>
        </w:rPr>
        <w:t>.</w:t>
      </w:r>
    </w:p>
    <w:p w14:paraId="10C39E46" w14:textId="1B813A69" w:rsidR="00EB414B" w:rsidRPr="00B01FA0" w:rsidRDefault="00BC14B2" w:rsidP="000F5140">
      <w:pPr>
        <w:spacing w:line="240" w:lineRule="auto"/>
        <w:rPr>
          <w:i/>
          <w:iCs/>
          <w:sz w:val="20"/>
          <w:szCs w:val="20"/>
        </w:rPr>
      </w:pPr>
      <w:r>
        <w:rPr>
          <w:b/>
          <w:bCs/>
          <w:i/>
          <w:iCs/>
          <w:sz w:val="20"/>
          <w:szCs w:val="20"/>
        </w:rPr>
        <w:t xml:space="preserve">Table footnotes: </w:t>
      </w:r>
      <w:r w:rsidR="00EB414B" w:rsidRPr="007A680C">
        <w:rPr>
          <w:i/>
          <w:iCs/>
          <w:sz w:val="20"/>
          <w:szCs w:val="20"/>
        </w:rPr>
        <w:t>(</w:t>
      </w:r>
      <w:r w:rsidR="00EB414B">
        <w:rPr>
          <w:i/>
          <w:iCs/>
          <w:sz w:val="20"/>
          <w:szCs w:val="20"/>
        </w:rPr>
        <w:t>a</w:t>
      </w:r>
      <w:r w:rsidR="00EB414B" w:rsidRPr="007A680C">
        <w:rPr>
          <w:i/>
          <w:iCs/>
          <w:sz w:val="20"/>
          <w:szCs w:val="20"/>
        </w:rPr>
        <w:t xml:space="preserve">) </w:t>
      </w:r>
      <w:r w:rsidR="00EB414B">
        <w:rPr>
          <w:i/>
          <w:iCs/>
          <w:sz w:val="20"/>
          <w:szCs w:val="20"/>
        </w:rPr>
        <w:t xml:space="preserve">The number of months per year in drought is based on the </w:t>
      </w:r>
      <w:r w:rsidR="00EB414B" w:rsidRPr="006F3193">
        <w:rPr>
          <w:i/>
          <w:iCs/>
          <w:sz w:val="20"/>
          <w:szCs w:val="20"/>
        </w:rPr>
        <w:t>Standardi</w:t>
      </w:r>
      <w:r w:rsidR="00EB414B">
        <w:rPr>
          <w:i/>
          <w:iCs/>
          <w:sz w:val="20"/>
          <w:szCs w:val="20"/>
        </w:rPr>
        <w:t>s</w:t>
      </w:r>
      <w:r w:rsidR="00EB414B" w:rsidRPr="006F3193">
        <w:rPr>
          <w:i/>
          <w:iCs/>
          <w:sz w:val="20"/>
          <w:szCs w:val="20"/>
        </w:rPr>
        <w:t>ed Precipitation Index (SPI)</w:t>
      </w:r>
      <w:r w:rsidR="00EB414B">
        <w:rPr>
          <w:i/>
          <w:iCs/>
          <w:sz w:val="20"/>
          <w:szCs w:val="20"/>
        </w:rPr>
        <w:t>. SPI</w:t>
      </w:r>
      <w:r w:rsidR="00EB414B" w:rsidRPr="006F3193">
        <w:rPr>
          <w:i/>
          <w:iCs/>
          <w:sz w:val="20"/>
          <w:szCs w:val="20"/>
        </w:rPr>
        <w:t xml:space="preserve"> </w:t>
      </w:r>
      <w:r w:rsidR="00EB414B">
        <w:rPr>
          <w:i/>
          <w:iCs/>
          <w:sz w:val="20"/>
          <w:szCs w:val="20"/>
        </w:rPr>
        <w:t xml:space="preserve">is </w:t>
      </w:r>
      <w:r w:rsidR="00EB414B" w:rsidRPr="003D4227">
        <w:rPr>
          <w:i/>
          <w:iCs/>
          <w:sz w:val="20"/>
          <w:szCs w:val="20"/>
        </w:rPr>
        <w:t>a widely used index to characteri</w:t>
      </w:r>
      <w:r w:rsidR="00EB414B">
        <w:rPr>
          <w:i/>
          <w:iCs/>
          <w:sz w:val="20"/>
          <w:szCs w:val="20"/>
        </w:rPr>
        <w:t>s</w:t>
      </w:r>
      <w:r w:rsidR="00EB414B" w:rsidRPr="003D4227">
        <w:rPr>
          <w:i/>
          <w:iCs/>
          <w:sz w:val="20"/>
          <w:szCs w:val="20"/>
        </w:rPr>
        <w:t xml:space="preserve">e meteorological drought on a range of timescales. </w:t>
      </w:r>
      <w:r w:rsidR="00EB414B">
        <w:rPr>
          <w:i/>
          <w:iCs/>
          <w:sz w:val="20"/>
          <w:szCs w:val="20"/>
        </w:rPr>
        <w:t>This indicator</w:t>
      </w:r>
      <w:r w:rsidR="00EB414B" w:rsidRPr="003D4227">
        <w:rPr>
          <w:i/>
          <w:iCs/>
          <w:sz w:val="20"/>
          <w:szCs w:val="20"/>
        </w:rPr>
        <w:t xml:space="preserve"> uses the timescale of 12 months which calculates the average months in a year within the moderate drought range.</w:t>
      </w:r>
      <w:r w:rsidR="00EB414B" w:rsidRPr="008936DD">
        <w:rPr>
          <w:i/>
          <w:iCs/>
          <w:sz w:val="20"/>
          <w:szCs w:val="20"/>
        </w:rPr>
        <w:t xml:space="preserve"> </w:t>
      </w:r>
      <w:r w:rsidR="00EB414B" w:rsidRPr="003D4227">
        <w:rPr>
          <w:i/>
          <w:iCs/>
          <w:sz w:val="20"/>
          <w:szCs w:val="20"/>
        </w:rPr>
        <w:t>A moderate dr</w:t>
      </w:r>
      <w:r w:rsidR="00EB414B">
        <w:rPr>
          <w:i/>
          <w:iCs/>
          <w:sz w:val="20"/>
          <w:szCs w:val="20"/>
        </w:rPr>
        <w:t>ought</w:t>
      </w:r>
      <w:r w:rsidR="00EB414B" w:rsidRPr="003D4227">
        <w:rPr>
          <w:i/>
          <w:iCs/>
          <w:sz w:val="20"/>
          <w:szCs w:val="20"/>
        </w:rPr>
        <w:t xml:space="preserve"> range is classified as SPI score of ≤ -1</w:t>
      </w:r>
      <w:r w:rsidR="00EB414B">
        <w:rPr>
          <w:i/>
          <w:iCs/>
          <w:sz w:val="20"/>
          <w:szCs w:val="20"/>
        </w:rPr>
        <w:t xml:space="preserve">. </w:t>
      </w:r>
      <w:r w:rsidR="00EB414B" w:rsidRPr="008936DD">
        <w:rPr>
          <w:i/>
          <w:iCs/>
          <w:sz w:val="20"/>
          <w:szCs w:val="20"/>
        </w:rPr>
        <w:t xml:space="preserve">SPI is calculated from accumulated rainfall over </w:t>
      </w:r>
      <w:r w:rsidR="00EB414B">
        <w:rPr>
          <w:i/>
          <w:iCs/>
          <w:sz w:val="20"/>
          <w:szCs w:val="20"/>
        </w:rPr>
        <w:t>12</w:t>
      </w:r>
      <w:r w:rsidR="00EB414B" w:rsidRPr="008936DD">
        <w:rPr>
          <w:i/>
          <w:iCs/>
          <w:sz w:val="20"/>
          <w:szCs w:val="20"/>
        </w:rPr>
        <w:t xml:space="preserve"> months and the mean and standard deviation from historical rainfall records</w:t>
      </w:r>
      <w:r w:rsidR="00EB414B">
        <w:rPr>
          <w:i/>
          <w:iCs/>
          <w:sz w:val="20"/>
          <w:szCs w:val="20"/>
        </w:rPr>
        <w:t>.</w:t>
      </w:r>
    </w:p>
    <w:p w14:paraId="58C9D7F9" w14:textId="77777777" w:rsidR="0017385C" w:rsidRDefault="0017385C" w:rsidP="000F5140">
      <w:pPr>
        <w:pStyle w:val="Heading2"/>
        <w:spacing w:line="240" w:lineRule="auto"/>
      </w:pPr>
      <w:r w:rsidRPr="002B1930">
        <w:t>Storm hazard</w:t>
      </w:r>
    </w:p>
    <w:p w14:paraId="10548E62" w14:textId="77777777" w:rsidR="004F5C63" w:rsidRPr="00BC14B2" w:rsidRDefault="004F5C63" w:rsidP="000F5140">
      <w:pPr>
        <w:pStyle w:val="BulletNoIndent"/>
        <w:numPr>
          <w:ilvl w:val="0"/>
          <w:numId w:val="0"/>
        </w:numPr>
        <w:spacing w:line="240" w:lineRule="auto"/>
        <w:ind w:left="357" w:hanging="357"/>
      </w:pPr>
      <w:r w:rsidRPr="00BC14B2">
        <w:rPr>
          <w:b/>
        </w:rPr>
        <w:t xml:space="preserve">Key </w:t>
      </w:r>
      <w:r w:rsidRPr="00BC14B2">
        <w:rPr>
          <w:b/>
          <w:bCs/>
        </w:rPr>
        <w:t>projections</w:t>
      </w:r>
      <w:r w:rsidRPr="007B4E8F">
        <w:t>:</w:t>
      </w:r>
      <w:r w:rsidRPr="007B4E8F">
        <w:rPr>
          <w:b/>
        </w:rPr>
        <w:t xml:space="preserve"> </w:t>
      </w:r>
    </w:p>
    <w:p w14:paraId="16E6EE37" w14:textId="48D33D40" w:rsidR="004F5C63" w:rsidRPr="00BC14B2" w:rsidRDefault="00097A84" w:rsidP="00BC14B2">
      <w:pPr>
        <w:pStyle w:val="BulletNoIndent"/>
        <w:spacing w:line="240" w:lineRule="auto"/>
        <w:ind w:hanging="357"/>
      </w:pPr>
      <w:r w:rsidRPr="00BC14B2">
        <w:rPr>
          <w:b/>
          <w:bCs/>
        </w:rPr>
        <w:t>Less</w:t>
      </w:r>
      <w:r w:rsidR="004F5C63" w:rsidRPr="00BC14B2">
        <w:rPr>
          <w:b/>
          <w:bCs/>
        </w:rPr>
        <w:t xml:space="preserve"> frequent high-intensity storms: </w:t>
      </w:r>
      <w:r w:rsidR="004F5C63" w:rsidRPr="00BC14B2">
        <w:t xml:space="preserve">The frequency of high-intensity storms will </w:t>
      </w:r>
      <w:r w:rsidRPr="00BC14B2">
        <w:t>de</w:t>
      </w:r>
      <w:r w:rsidR="004F5C63" w:rsidRPr="00BC14B2">
        <w:t xml:space="preserve">crease across both middle of the road and reasonable </w:t>
      </w:r>
      <w:r w:rsidR="00FA2713" w:rsidRPr="00BC14B2">
        <w:t>worst-case</w:t>
      </w:r>
      <w:r w:rsidR="004F5C63" w:rsidRPr="00BC14B2">
        <w:t xml:space="preserve"> scenarios with the greatest </w:t>
      </w:r>
      <w:r w:rsidRPr="00BC14B2">
        <w:t>de</w:t>
      </w:r>
      <w:r w:rsidR="004F5C63" w:rsidRPr="00BC14B2">
        <w:t>crease occurring by 2085.</w:t>
      </w:r>
    </w:p>
    <w:p w14:paraId="11A58794" w14:textId="77777777" w:rsidR="0017385C" w:rsidRPr="00BB3F49" w:rsidRDefault="0017385C" w:rsidP="000F5140">
      <w:pPr>
        <w:spacing w:line="240" w:lineRule="auto"/>
      </w:pPr>
    </w:p>
    <w:tbl>
      <w:tblPr>
        <w:tblStyle w:val="TableGrid"/>
        <w:tblW w:w="5015" w:type="pct"/>
        <w:tblLayout w:type="fixed"/>
        <w:tblCellMar>
          <w:left w:w="0" w:type="dxa"/>
          <w:right w:w="0" w:type="dxa"/>
        </w:tblCellMar>
        <w:tblLook w:val="04A0" w:firstRow="1" w:lastRow="0" w:firstColumn="1" w:lastColumn="0" w:noHBand="0" w:noVBand="1"/>
      </w:tblPr>
      <w:tblGrid>
        <w:gridCol w:w="3118"/>
        <w:gridCol w:w="992"/>
        <w:gridCol w:w="29"/>
        <w:gridCol w:w="1249"/>
        <w:gridCol w:w="1418"/>
        <w:gridCol w:w="29"/>
        <w:gridCol w:w="1247"/>
        <w:gridCol w:w="1409"/>
        <w:gridCol w:w="27"/>
      </w:tblGrid>
      <w:tr w:rsidR="008D1634" w:rsidRPr="00795276" w14:paraId="080FD594" w14:textId="77777777" w:rsidTr="008D1634">
        <w:trPr>
          <w:cnfStyle w:val="100000000000" w:firstRow="1" w:lastRow="0" w:firstColumn="0" w:lastColumn="0" w:oddVBand="0" w:evenVBand="0" w:oddHBand="0" w:evenHBand="0" w:firstRowFirstColumn="0" w:firstRowLastColumn="0" w:lastRowFirstColumn="0" w:lastRowLastColumn="0"/>
        </w:trPr>
        <w:tc>
          <w:tcPr>
            <w:tcW w:w="1638" w:type="pct"/>
          </w:tcPr>
          <w:p w14:paraId="42F7C2E2" w14:textId="77777777" w:rsidR="008D1634" w:rsidRPr="00795276" w:rsidRDefault="008D1634" w:rsidP="000F5140">
            <w:pPr>
              <w:spacing w:line="240" w:lineRule="auto"/>
              <w:rPr>
                <w:i/>
                <w:iCs/>
                <w:sz w:val="22"/>
                <w:szCs w:val="22"/>
              </w:rPr>
            </w:pPr>
          </w:p>
        </w:tc>
        <w:tc>
          <w:tcPr>
            <w:tcW w:w="536" w:type="pct"/>
            <w:gridSpan w:val="2"/>
            <w:tcBorders>
              <w:bottom w:val="single" w:sz="6" w:space="0" w:color="00DCA1" w:themeColor="background2"/>
              <w:right w:val="single" w:sz="4" w:space="0" w:color="00DCA1" w:themeColor="background2"/>
            </w:tcBorders>
          </w:tcPr>
          <w:p w14:paraId="35FC3996" w14:textId="3A9E95B5" w:rsidR="008D1634" w:rsidRPr="00795276" w:rsidRDefault="008D1634" w:rsidP="000F5140">
            <w:pPr>
              <w:spacing w:line="240" w:lineRule="auto"/>
              <w:jc w:val="right"/>
              <w:rPr>
                <w:i/>
                <w:iCs/>
                <w:sz w:val="22"/>
                <w:szCs w:val="22"/>
              </w:rPr>
            </w:pPr>
            <w:r w:rsidRPr="00795276">
              <w:rPr>
                <w:b/>
                <w:bCs/>
                <w:sz w:val="22"/>
                <w:szCs w:val="22"/>
              </w:rPr>
              <w:t>Baseline</w:t>
            </w:r>
          </w:p>
        </w:tc>
        <w:tc>
          <w:tcPr>
            <w:tcW w:w="1416" w:type="pct"/>
            <w:gridSpan w:val="3"/>
            <w:tcBorders>
              <w:left w:val="single" w:sz="4" w:space="0" w:color="00DCA1" w:themeColor="background2"/>
              <w:bottom w:val="single" w:sz="6" w:space="0" w:color="00DCA1" w:themeColor="background2"/>
              <w:right w:val="single" w:sz="4" w:space="0" w:color="00DCA1" w:themeColor="background2"/>
            </w:tcBorders>
            <w:vAlign w:val="top"/>
          </w:tcPr>
          <w:p w14:paraId="5193E0F2" w14:textId="3D05265E" w:rsidR="008D1634" w:rsidRPr="00795276" w:rsidRDefault="008D1634" w:rsidP="008D1634">
            <w:pPr>
              <w:spacing w:line="240" w:lineRule="auto"/>
              <w:jc w:val="center"/>
              <w:rPr>
                <w:b/>
                <w:bCs/>
                <w:sz w:val="22"/>
                <w:szCs w:val="22"/>
              </w:rPr>
            </w:pPr>
            <w:r w:rsidRPr="00795276">
              <w:rPr>
                <w:b/>
                <w:bCs/>
                <w:sz w:val="22"/>
                <w:szCs w:val="22"/>
              </w:rPr>
              <w:t>2050 Scenarios</w:t>
            </w:r>
          </w:p>
        </w:tc>
        <w:tc>
          <w:tcPr>
            <w:tcW w:w="1409" w:type="pct"/>
            <w:gridSpan w:val="3"/>
            <w:tcBorders>
              <w:left w:val="single" w:sz="4" w:space="0" w:color="00DCA1" w:themeColor="background2"/>
              <w:bottom w:val="single" w:sz="6" w:space="0" w:color="00DCA1" w:themeColor="background2"/>
            </w:tcBorders>
            <w:vAlign w:val="top"/>
          </w:tcPr>
          <w:p w14:paraId="1E06DB17" w14:textId="53DB8056" w:rsidR="008D1634" w:rsidRPr="00795276" w:rsidRDefault="008D1634" w:rsidP="008D1634">
            <w:pPr>
              <w:spacing w:line="240" w:lineRule="auto"/>
              <w:jc w:val="center"/>
              <w:rPr>
                <w:b/>
                <w:bCs/>
                <w:sz w:val="22"/>
                <w:szCs w:val="22"/>
              </w:rPr>
            </w:pPr>
            <w:r w:rsidRPr="00795276">
              <w:rPr>
                <w:b/>
                <w:bCs/>
                <w:sz w:val="22"/>
                <w:szCs w:val="22"/>
              </w:rPr>
              <w:t>2085 Scenarios</w:t>
            </w:r>
          </w:p>
        </w:tc>
      </w:tr>
      <w:tr w:rsidR="000F5140" w:rsidRPr="00795276" w14:paraId="358BD763" w14:textId="77777777" w:rsidTr="008D1634">
        <w:trPr>
          <w:gridAfter w:val="1"/>
          <w:cnfStyle w:val="000000100000" w:firstRow="0" w:lastRow="0" w:firstColumn="0" w:lastColumn="0" w:oddVBand="0" w:evenVBand="0" w:oddHBand="1" w:evenHBand="0" w:firstRowFirstColumn="0" w:firstRowLastColumn="0" w:lastRowFirstColumn="0" w:lastRowLastColumn="0"/>
          <w:wAfter w:w="14" w:type="pct"/>
        </w:trPr>
        <w:tc>
          <w:tcPr>
            <w:tcW w:w="1638" w:type="pct"/>
          </w:tcPr>
          <w:p w14:paraId="62ADEAFE" w14:textId="77777777" w:rsidR="0066103D" w:rsidRPr="00795276" w:rsidRDefault="0066103D" w:rsidP="000F5140">
            <w:pPr>
              <w:spacing w:line="240" w:lineRule="auto"/>
              <w:rPr>
                <w:i/>
                <w:iCs/>
                <w:sz w:val="22"/>
                <w:szCs w:val="22"/>
              </w:rPr>
            </w:pPr>
          </w:p>
        </w:tc>
        <w:tc>
          <w:tcPr>
            <w:tcW w:w="521" w:type="pct"/>
            <w:tcBorders>
              <w:bottom w:val="single" w:sz="6" w:space="0" w:color="00DCA1" w:themeColor="background2"/>
              <w:right w:val="single" w:sz="4" w:space="0" w:color="00DCA1" w:themeColor="background2"/>
            </w:tcBorders>
          </w:tcPr>
          <w:p w14:paraId="451CF94D" w14:textId="77777777" w:rsidR="0066103D" w:rsidRPr="00795276" w:rsidRDefault="0066103D" w:rsidP="000F5140">
            <w:pPr>
              <w:spacing w:line="240" w:lineRule="auto"/>
              <w:jc w:val="right"/>
              <w:rPr>
                <w:i/>
                <w:iCs/>
                <w:sz w:val="22"/>
                <w:szCs w:val="22"/>
              </w:rPr>
            </w:pPr>
          </w:p>
        </w:tc>
        <w:tc>
          <w:tcPr>
            <w:tcW w:w="671" w:type="pct"/>
            <w:gridSpan w:val="2"/>
            <w:tcBorders>
              <w:left w:val="single" w:sz="4" w:space="0" w:color="00DCA1" w:themeColor="background2"/>
              <w:bottom w:val="single" w:sz="6" w:space="0" w:color="00DCA1" w:themeColor="background2"/>
            </w:tcBorders>
            <w:vAlign w:val="top"/>
          </w:tcPr>
          <w:p w14:paraId="0394CF73" w14:textId="3D2694C1" w:rsidR="0066103D" w:rsidRPr="00795276" w:rsidRDefault="0066103D" w:rsidP="000F5140">
            <w:pPr>
              <w:spacing w:line="240" w:lineRule="auto"/>
              <w:jc w:val="right"/>
              <w:rPr>
                <w:sz w:val="22"/>
                <w:szCs w:val="22"/>
              </w:rPr>
            </w:pPr>
            <w:r w:rsidRPr="00795276">
              <w:rPr>
                <w:b/>
                <w:bCs/>
                <w:sz w:val="22"/>
                <w:szCs w:val="22"/>
              </w:rPr>
              <w:t xml:space="preserve">Middle of the road   </w:t>
            </w:r>
          </w:p>
        </w:tc>
        <w:tc>
          <w:tcPr>
            <w:tcW w:w="745" w:type="pct"/>
            <w:tcBorders>
              <w:right w:val="single" w:sz="4" w:space="0" w:color="00DCA1" w:themeColor="background2"/>
            </w:tcBorders>
            <w:vAlign w:val="top"/>
          </w:tcPr>
          <w:p w14:paraId="7EE72566" w14:textId="0257D172" w:rsidR="0066103D" w:rsidRPr="00795276" w:rsidRDefault="0066103D" w:rsidP="000F5140">
            <w:pPr>
              <w:spacing w:line="240" w:lineRule="auto"/>
              <w:jc w:val="right"/>
              <w:rPr>
                <w:sz w:val="22"/>
                <w:szCs w:val="22"/>
              </w:rPr>
            </w:pPr>
            <w:r w:rsidRPr="00795276">
              <w:rPr>
                <w:b/>
                <w:bCs/>
                <w:sz w:val="22"/>
                <w:szCs w:val="22"/>
              </w:rPr>
              <w:t xml:space="preserve">Reasonable </w:t>
            </w:r>
            <w:r w:rsidR="00F94968" w:rsidRPr="00795276">
              <w:rPr>
                <w:b/>
                <w:bCs/>
                <w:sz w:val="22"/>
                <w:szCs w:val="22"/>
              </w:rPr>
              <w:t>worst</w:t>
            </w:r>
            <w:r w:rsidR="008434AE" w:rsidRPr="00913D61">
              <w:t>-</w:t>
            </w:r>
            <w:r w:rsidR="00F94968" w:rsidRPr="00795276">
              <w:rPr>
                <w:b/>
                <w:bCs/>
                <w:sz w:val="22"/>
                <w:szCs w:val="22"/>
              </w:rPr>
              <w:t>case</w:t>
            </w:r>
            <w:r w:rsidRPr="00795276">
              <w:rPr>
                <w:b/>
                <w:bCs/>
                <w:sz w:val="22"/>
                <w:szCs w:val="22"/>
              </w:rPr>
              <w:t xml:space="preserve"> </w:t>
            </w:r>
          </w:p>
        </w:tc>
        <w:tc>
          <w:tcPr>
            <w:tcW w:w="670" w:type="pct"/>
            <w:gridSpan w:val="2"/>
            <w:tcBorders>
              <w:left w:val="single" w:sz="4" w:space="0" w:color="00DCA1" w:themeColor="background2"/>
              <w:bottom w:val="single" w:sz="6" w:space="0" w:color="00DCA1" w:themeColor="background2"/>
            </w:tcBorders>
            <w:vAlign w:val="top"/>
          </w:tcPr>
          <w:p w14:paraId="0492A3DB" w14:textId="38F7F035" w:rsidR="0066103D" w:rsidRPr="00795276" w:rsidRDefault="0066103D" w:rsidP="000F5140">
            <w:pPr>
              <w:spacing w:line="240" w:lineRule="auto"/>
              <w:jc w:val="right"/>
              <w:rPr>
                <w:sz w:val="22"/>
                <w:szCs w:val="22"/>
              </w:rPr>
            </w:pPr>
            <w:r w:rsidRPr="00795276">
              <w:rPr>
                <w:b/>
                <w:bCs/>
                <w:sz w:val="22"/>
                <w:szCs w:val="22"/>
              </w:rPr>
              <w:t xml:space="preserve">Middle of the road   </w:t>
            </w:r>
          </w:p>
        </w:tc>
        <w:tc>
          <w:tcPr>
            <w:tcW w:w="740" w:type="pct"/>
            <w:vAlign w:val="top"/>
          </w:tcPr>
          <w:p w14:paraId="08A4CE52" w14:textId="7E0AB2E4" w:rsidR="0066103D" w:rsidRPr="00795276" w:rsidRDefault="0066103D" w:rsidP="000F5140">
            <w:pPr>
              <w:spacing w:line="240" w:lineRule="auto"/>
              <w:jc w:val="right"/>
              <w:rPr>
                <w:sz w:val="22"/>
                <w:szCs w:val="22"/>
              </w:rPr>
            </w:pPr>
            <w:r w:rsidRPr="00795276">
              <w:rPr>
                <w:b/>
                <w:bCs/>
                <w:sz w:val="22"/>
                <w:szCs w:val="22"/>
              </w:rPr>
              <w:t xml:space="preserve">Reasonable </w:t>
            </w:r>
            <w:r w:rsidR="00F94968" w:rsidRPr="00795276">
              <w:rPr>
                <w:b/>
                <w:bCs/>
                <w:sz w:val="22"/>
                <w:szCs w:val="22"/>
              </w:rPr>
              <w:t>worst</w:t>
            </w:r>
            <w:r w:rsidR="008434AE" w:rsidRPr="00913D61">
              <w:t>-</w:t>
            </w:r>
            <w:r w:rsidR="00F94968" w:rsidRPr="00795276">
              <w:rPr>
                <w:b/>
                <w:bCs/>
                <w:sz w:val="22"/>
                <w:szCs w:val="22"/>
              </w:rPr>
              <w:t>case</w:t>
            </w:r>
            <w:r w:rsidRPr="00795276">
              <w:rPr>
                <w:b/>
                <w:bCs/>
                <w:sz w:val="22"/>
                <w:szCs w:val="22"/>
              </w:rPr>
              <w:t xml:space="preserve">  </w:t>
            </w:r>
          </w:p>
        </w:tc>
      </w:tr>
      <w:tr w:rsidR="000F5140" w:rsidRPr="00795276" w14:paraId="19786347" w14:textId="77777777" w:rsidTr="008D1634">
        <w:trPr>
          <w:gridAfter w:val="1"/>
          <w:wAfter w:w="14" w:type="pct"/>
        </w:trPr>
        <w:tc>
          <w:tcPr>
            <w:tcW w:w="1638" w:type="pct"/>
            <w:tcBorders>
              <w:right w:val="single" w:sz="6" w:space="0" w:color="00DCA1" w:themeColor="background2"/>
            </w:tcBorders>
            <w:vAlign w:val="top"/>
          </w:tcPr>
          <w:p w14:paraId="50D2C243" w14:textId="7897120A" w:rsidR="00B566B3" w:rsidRPr="00795276" w:rsidRDefault="00B566B3" w:rsidP="000F5140">
            <w:pPr>
              <w:spacing w:line="240" w:lineRule="auto"/>
              <w:rPr>
                <w:sz w:val="22"/>
                <w:szCs w:val="22"/>
              </w:rPr>
            </w:pPr>
            <w:r w:rsidRPr="00795276">
              <w:rPr>
                <w:b/>
                <w:bCs/>
                <w:sz w:val="22"/>
                <w:szCs w:val="22"/>
              </w:rPr>
              <w:t>Number of low-intensity storms (40-62 km/hr) per year</w:t>
            </w:r>
          </w:p>
        </w:tc>
        <w:tc>
          <w:tcPr>
            <w:tcW w:w="521" w:type="pct"/>
            <w:tcBorders>
              <w:left w:val="single" w:sz="6" w:space="0" w:color="00DCA1" w:themeColor="background2"/>
              <w:right w:val="single" w:sz="4" w:space="0" w:color="00DCA1" w:themeColor="background2"/>
            </w:tcBorders>
            <w:vAlign w:val="top"/>
          </w:tcPr>
          <w:p w14:paraId="40736140" w14:textId="77777777" w:rsidR="00B566B3" w:rsidRPr="00795276" w:rsidRDefault="00B566B3" w:rsidP="000F5140">
            <w:pPr>
              <w:spacing w:line="240" w:lineRule="auto"/>
              <w:jc w:val="right"/>
              <w:rPr>
                <w:sz w:val="22"/>
                <w:szCs w:val="22"/>
              </w:rPr>
            </w:pPr>
            <w:r w:rsidRPr="00795276">
              <w:rPr>
                <w:sz w:val="22"/>
                <w:szCs w:val="22"/>
              </w:rPr>
              <w:t>78.4</w:t>
            </w:r>
          </w:p>
        </w:tc>
        <w:tc>
          <w:tcPr>
            <w:tcW w:w="671" w:type="pct"/>
            <w:gridSpan w:val="2"/>
            <w:tcBorders>
              <w:left w:val="single" w:sz="4" w:space="0" w:color="00DCA1" w:themeColor="background2"/>
            </w:tcBorders>
            <w:vAlign w:val="top"/>
          </w:tcPr>
          <w:p w14:paraId="2566B715" w14:textId="77777777" w:rsidR="00B566B3" w:rsidRPr="00795276" w:rsidRDefault="00B566B3" w:rsidP="000F5140">
            <w:pPr>
              <w:spacing w:line="240" w:lineRule="auto"/>
              <w:jc w:val="right"/>
              <w:rPr>
                <w:sz w:val="22"/>
                <w:szCs w:val="22"/>
              </w:rPr>
            </w:pPr>
            <w:r w:rsidRPr="00795276">
              <w:rPr>
                <w:sz w:val="22"/>
                <w:szCs w:val="22"/>
              </w:rPr>
              <w:t xml:space="preserve">72.3 </w:t>
            </w:r>
          </w:p>
          <w:p w14:paraId="708A6A81" w14:textId="77777777" w:rsidR="00B566B3" w:rsidRPr="00795276" w:rsidRDefault="00B566B3" w:rsidP="000F5140">
            <w:pPr>
              <w:spacing w:line="240" w:lineRule="auto"/>
              <w:jc w:val="right"/>
              <w:rPr>
                <w:sz w:val="22"/>
                <w:szCs w:val="22"/>
              </w:rPr>
            </w:pPr>
            <w:r w:rsidRPr="00795276">
              <w:rPr>
                <w:sz w:val="22"/>
                <w:szCs w:val="22"/>
              </w:rPr>
              <w:t>[63.6, 79.5]</w:t>
            </w:r>
          </w:p>
        </w:tc>
        <w:tc>
          <w:tcPr>
            <w:tcW w:w="745" w:type="pct"/>
            <w:tcBorders>
              <w:right w:val="single" w:sz="4" w:space="0" w:color="00DCA1" w:themeColor="background2"/>
            </w:tcBorders>
            <w:vAlign w:val="top"/>
          </w:tcPr>
          <w:p w14:paraId="0924DAD1" w14:textId="77777777" w:rsidR="00B566B3" w:rsidRPr="00795276" w:rsidRDefault="00B566B3" w:rsidP="000F5140">
            <w:pPr>
              <w:spacing w:line="240" w:lineRule="auto"/>
              <w:jc w:val="right"/>
              <w:rPr>
                <w:sz w:val="22"/>
                <w:szCs w:val="22"/>
              </w:rPr>
            </w:pPr>
            <w:r w:rsidRPr="00795276">
              <w:rPr>
                <w:sz w:val="22"/>
                <w:szCs w:val="22"/>
              </w:rPr>
              <w:t xml:space="preserve">72.5 </w:t>
            </w:r>
          </w:p>
          <w:p w14:paraId="65EB3274" w14:textId="77777777" w:rsidR="00B566B3" w:rsidRPr="00795276" w:rsidRDefault="00B566B3" w:rsidP="000F5140">
            <w:pPr>
              <w:spacing w:line="240" w:lineRule="auto"/>
              <w:jc w:val="right"/>
              <w:rPr>
                <w:sz w:val="22"/>
                <w:szCs w:val="22"/>
              </w:rPr>
            </w:pPr>
            <w:r w:rsidRPr="00795276">
              <w:rPr>
                <w:sz w:val="22"/>
                <w:szCs w:val="22"/>
              </w:rPr>
              <w:t>[63.8, 79.7]</w:t>
            </w:r>
          </w:p>
        </w:tc>
        <w:tc>
          <w:tcPr>
            <w:tcW w:w="670" w:type="pct"/>
            <w:gridSpan w:val="2"/>
            <w:tcBorders>
              <w:left w:val="single" w:sz="4" w:space="0" w:color="00DCA1" w:themeColor="background2"/>
            </w:tcBorders>
            <w:vAlign w:val="top"/>
          </w:tcPr>
          <w:p w14:paraId="0AFB84A1" w14:textId="77777777" w:rsidR="00B566B3" w:rsidRPr="00795276" w:rsidRDefault="00B566B3" w:rsidP="000F5140">
            <w:pPr>
              <w:spacing w:line="240" w:lineRule="auto"/>
              <w:jc w:val="right"/>
              <w:rPr>
                <w:sz w:val="22"/>
                <w:szCs w:val="22"/>
              </w:rPr>
            </w:pPr>
            <w:r w:rsidRPr="00795276">
              <w:rPr>
                <w:sz w:val="22"/>
                <w:szCs w:val="22"/>
              </w:rPr>
              <w:t xml:space="preserve">69.5 </w:t>
            </w:r>
          </w:p>
          <w:p w14:paraId="6E1BCAF5" w14:textId="77777777" w:rsidR="00B566B3" w:rsidRPr="00795276" w:rsidRDefault="00B566B3" w:rsidP="000F5140">
            <w:pPr>
              <w:spacing w:line="240" w:lineRule="auto"/>
              <w:jc w:val="right"/>
              <w:rPr>
                <w:sz w:val="22"/>
                <w:szCs w:val="22"/>
              </w:rPr>
            </w:pPr>
            <w:r w:rsidRPr="00795276">
              <w:rPr>
                <w:sz w:val="22"/>
                <w:szCs w:val="22"/>
              </w:rPr>
              <w:t>[61.2, 76.5]</w:t>
            </w:r>
          </w:p>
        </w:tc>
        <w:tc>
          <w:tcPr>
            <w:tcW w:w="740" w:type="pct"/>
            <w:vAlign w:val="top"/>
          </w:tcPr>
          <w:p w14:paraId="3B461B3B" w14:textId="77777777" w:rsidR="00B566B3" w:rsidRPr="00795276" w:rsidRDefault="00B566B3" w:rsidP="000F5140">
            <w:pPr>
              <w:spacing w:line="240" w:lineRule="auto"/>
              <w:jc w:val="right"/>
              <w:rPr>
                <w:sz w:val="22"/>
                <w:szCs w:val="22"/>
              </w:rPr>
            </w:pPr>
            <w:r w:rsidRPr="00795276">
              <w:rPr>
                <w:sz w:val="22"/>
                <w:szCs w:val="22"/>
              </w:rPr>
              <w:t xml:space="preserve">69.3 </w:t>
            </w:r>
          </w:p>
          <w:p w14:paraId="0B8F7496" w14:textId="77777777" w:rsidR="00B566B3" w:rsidRPr="00795276" w:rsidRDefault="00B566B3" w:rsidP="000F5140">
            <w:pPr>
              <w:spacing w:line="240" w:lineRule="auto"/>
              <w:jc w:val="right"/>
              <w:rPr>
                <w:sz w:val="22"/>
                <w:szCs w:val="22"/>
              </w:rPr>
            </w:pPr>
            <w:r w:rsidRPr="00795276">
              <w:rPr>
                <w:sz w:val="22"/>
                <w:szCs w:val="22"/>
              </w:rPr>
              <w:t>[61.0, 76.2]</w:t>
            </w:r>
          </w:p>
        </w:tc>
      </w:tr>
      <w:tr w:rsidR="007B4E8F" w:rsidRPr="00795276" w14:paraId="275C404C" w14:textId="77777777" w:rsidTr="008D1634">
        <w:trPr>
          <w:gridAfter w:val="1"/>
          <w:cnfStyle w:val="000000100000" w:firstRow="0" w:lastRow="0" w:firstColumn="0" w:lastColumn="0" w:oddVBand="0" w:evenVBand="0" w:oddHBand="1" w:evenHBand="0" w:firstRowFirstColumn="0" w:firstRowLastColumn="0" w:lastRowFirstColumn="0" w:lastRowLastColumn="0"/>
          <w:wAfter w:w="14" w:type="pct"/>
        </w:trPr>
        <w:tc>
          <w:tcPr>
            <w:tcW w:w="1638" w:type="pct"/>
            <w:tcBorders>
              <w:right w:val="single" w:sz="6" w:space="0" w:color="00DCA1" w:themeColor="background2"/>
            </w:tcBorders>
            <w:vAlign w:val="top"/>
          </w:tcPr>
          <w:p w14:paraId="3A856AE4" w14:textId="62DE3F5E" w:rsidR="00B566B3" w:rsidRPr="00795276" w:rsidRDefault="00B566B3" w:rsidP="000F5140">
            <w:pPr>
              <w:spacing w:line="240" w:lineRule="auto"/>
              <w:rPr>
                <w:sz w:val="22"/>
                <w:szCs w:val="22"/>
              </w:rPr>
            </w:pPr>
            <w:r w:rsidRPr="00795276">
              <w:rPr>
                <w:b/>
                <w:bCs/>
                <w:sz w:val="22"/>
                <w:szCs w:val="22"/>
              </w:rPr>
              <w:t>Number of medium-intensity storms</w:t>
            </w:r>
            <w:r w:rsidR="00795276">
              <w:rPr>
                <w:b/>
                <w:bCs/>
                <w:sz w:val="22"/>
                <w:szCs w:val="22"/>
              </w:rPr>
              <w:t xml:space="preserve"> </w:t>
            </w:r>
            <w:r w:rsidRPr="00795276">
              <w:rPr>
                <w:b/>
                <w:bCs/>
                <w:sz w:val="22"/>
                <w:szCs w:val="22"/>
              </w:rPr>
              <w:t>(63-87 km/hr) per year</w:t>
            </w:r>
          </w:p>
        </w:tc>
        <w:tc>
          <w:tcPr>
            <w:tcW w:w="52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B628D56" w14:textId="77777777" w:rsidR="00B566B3" w:rsidRPr="00795276" w:rsidRDefault="00B566B3" w:rsidP="000F5140">
            <w:pPr>
              <w:spacing w:line="240" w:lineRule="auto"/>
              <w:jc w:val="right"/>
              <w:rPr>
                <w:sz w:val="22"/>
                <w:szCs w:val="22"/>
              </w:rPr>
            </w:pPr>
            <w:r w:rsidRPr="00795276">
              <w:rPr>
                <w:sz w:val="22"/>
                <w:szCs w:val="22"/>
              </w:rPr>
              <w:t>54.4</w:t>
            </w:r>
          </w:p>
        </w:tc>
        <w:tc>
          <w:tcPr>
            <w:tcW w:w="671" w:type="pct"/>
            <w:gridSpan w:val="2"/>
            <w:tcBorders>
              <w:top w:val="single" w:sz="6" w:space="0" w:color="00DCA1" w:themeColor="background2"/>
              <w:left w:val="single" w:sz="4" w:space="0" w:color="00DCA1" w:themeColor="background2"/>
              <w:bottom w:val="single" w:sz="6" w:space="0" w:color="00DCA1" w:themeColor="background2"/>
            </w:tcBorders>
            <w:vAlign w:val="top"/>
          </w:tcPr>
          <w:p w14:paraId="7ED4F448" w14:textId="77777777" w:rsidR="00B566B3" w:rsidRPr="00795276" w:rsidRDefault="00B566B3" w:rsidP="000F5140">
            <w:pPr>
              <w:spacing w:line="240" w:lineRule="auto"/>
              <w:jc w:val="right"/>
              <w:rPr>
                <w:sz w:val="22"/>
                <w:szCs w:val="22"/>
              </w:rPr>
            </w:pPr>
            <w:r w:rsidRPr="00795276">
              <w:rPr>
                <w:sz w:val="22"/>
                <w:szCs w:val="22"/>
              </w:rPr>
              <w:t xml:space="preserve">53.4 </w:t>
            </w:r>
          </w:p>
          <w:p w14:paraId="4AAC5867" w14:textId="77777777" w:rsidR="00B566B3" w:rsidRPr="00795276" w:rsidRDefault="00B566B3" w:rsidP="000F5140">
            <w:pPr>
              <w:spacing w:line="240" w:lineRule="auto"/>
              <w:jc w:val="right"/>
              <w:rPr>
                <w:sz w:val="22"/>
                <w:szCs w:val="22"/>
              </w:rPr>
            </w:pPr>
            <w:r w:rsidRPr="00795276">
              <w:rPr>
                <w:sz w:val="22"/>
                <w:szCs w:val="22"/>
              </w:rPr>
              <w:t>[47.0, 58.8]</w:t>
            </w:r>
          </w:p>
        </w:tc>
        <w:tc>
          <w:tcPr>
            <w:tcW w:w="745" w:type="pct"/>
            <w:tcBorders>
              <w:right w:val="single" w:sz="4" w:space="0" w:color="00DCA1" w:themeColor="background2"/>
            </w:tcBorders>
            <w:vAlign w:val="top"/>
          </w:tcPr>
          <w:p w14:paraId="50C85723" w14:textId="77777777" w:rsidR="00B566B3" w:rsidRPr="00795276" w:rsidRDefault="00B566B3" w:rsidP="000F5140">
            <w:pPr>
              <w:spacing w:line="240" w:lineRule="auto"/>
              <w:jc w:val="right"/>
              <w:rPr>
                <w:sz w:val="22"/>
                <w:szCs w:val="22"/>
              </w:rPr>
            </w:pPr>
            <w:r w:rsidRPr="00795276">
              <w:rPr>
                <w:sz w:val="22"/>
                <w:szCs w:val="22"/>
              </w:rPr>
              <w:t xml:space="preserve">50.2 </w:t>
            </w:r>
          </w:p>
          <w:p w14:paraId="30C3ACE3" w14:textId="77777777" w:rsidR="00B566B3" w:rsidRPr="00795276" w:rsidRDefault="00B566B3" w:rsidP="000F5140">
            <w:pPr>
              <w:spacing w:line="240" w:lineRule="auto"/>
              <w:jc w:val="right"/>
              <w:rPr>
                <w:sz w:val="22"/>
                <w:szCs w:val="22"/>
              </w:rPr>
            </w:pPr>
            <w:r w:rsidRPr="00795276">
              <w:rPr>
                <w:sz w:val="22"/>
                <w:szCs w:val="22"/>
              </w:rPr>
              <w:t>[44.2, 55.2]</w:t>
            </w:r>
          </w:p>
        </w:tc>
        <w:tc>
          <w:tcPr>
            <w:tcW w:w="670" w:type="pct"/>
            <w:gridSpan w:val="2"/>
            <w:tcBorders>
              <w:top w:val="single" w:sz="6" w:space="0" w:color="00DCA1" w:themeColor="background2"/>
              <w:left w:val="single" w:sz="4" w:space="0" w:color="00DCA1" w:themeColor="background2"/>
              <w:bottom w:val="single" w:sz="6" w:space="0" w:color="00DCA1" w:themeColor="background2"/>
            </w:tcBorders>
            <w:vAlign w:val="top"/>
          </w:tcPr>
          <w:p w14:paraId="5DCC4BC4" w14:textId="77777777" w:rsidR="00B566B3" w:rsidRPr="00795276" w:rsidRDefault="00B566B3" w:rsidP="000F5140">
            <w:pPr>
              <w:spacing w:line="240" w:lineRule="auto"/>
              <w:jc w:val="right"/>
              <w:rPr>
                <w:sz w:val="22"/>
                <w:szCs w:val="22"/>
              </w:rPr>
            </w:pPr>
            <w:r w:rsidRPr="00795276">
              <w:rPr>
                <w:sz w:val="22"/>
                <w:szCs w:val="22"/>
              </w:rPr>
              <w:t xml:space="preserve">48.1 </w:t>
            </w:r>
          </w:p>
          <w:p w14:paraId="01838D1A" w14:textId="77777777" w:rsidR="00B566B3" w:rsidRPr="00795276" w:rsidRDefault="00B566B3" w:rsidP="000F5140">
            <w:pPr>
              <w:spacing w:line="240" w:lineRule="auto"/>
              <w:jc w:val="right"/>
              <w:rPr>
                <w:sz w:val="22"/>
                <w:szCs w:val="22"/>
              </w:rPr>
            </w:pPr>
            <w:r w:rsidRPr="00795276">
              <w:rPr>
                <w:sz w:val="22"/>
                <w:szCs w:val="22"/>
              </w:rPr>
              <w:t>[42.3, 52.9]</w:t>
            </w:r>
          </w:p>
        </w:tc>
        <w:tc>
          <w:tcPr>
            <w:tcW w:w="740" w:type="pct"/>
            <w:vAlign w:val="top"/>
          </w:tcPr>
          <w:p w14:paraId="2EC8CB54" w14:textId="77777777" w:rsidR="00B566B3" w:rsidRPr="00795276" w:rsidRDefault="00B566B3" w:rsidP="000F5140">
            <w:pPr>
              <w:spacing w:line="240" w:lineRule="auto"/>
              <w:jc w:val="right"/>
              <w:rPr>
                <w:sz w:val="22"/>
                <w:szCs w:val="22"/>
              </w:rPr>
            </w:pPr>
            <w:r w:rsidRPr="00795276">
              <w:rPr>
                <w:sz w:val="22"/>
                <w:szCs w:val="22"/>
              </w:rPr>
              <w:t xml:space="preserve">45.2 </w:t>
            </w:r>
          </w:p>
          <w:p w14:paraId="682D27C9" w14:textId="77777777" w:rsidR="00B566B3" w:rsidRPr="00795276" w:rsidRDefault="00B566B3" w:rsidP="000F5140">
            <w:pPr>
              <w:spacing w:line="240" w:lineRule="auto"/>
              <w:jc w:val="right"/>
              <w:rPr>
                <w:sz w:val="22"/>
                <w:szCs w:val="22"/>
              </w:rPr>
            </w:pPr>
            <w:r w:rsidRPr="00795276">
              <w:rPr>
                <w:sz w:val="22"/>
                <w:szCs w:val="22"/>
              </w:rPr>
              <w:t>[39.8, 49.8]</w:t>
            </w:r>
          </w:p>
        </w:tc>
      </w:tr>
      <w:tr w:rsidR="000F5140" w:rsidRPr="00795276" w14:paraId="4E1D3900" w14:textId="77777777" w:rsidTr="008D1634">
        <w:trPr>
          <w:gridAfter w:val="1"/>
          <w:wAfter w:w="14" w:type="pct"/>
        </w:trPr>
        <w:tc>
          <w:tcPr>
            <w:tcW w:w="1638" w:type="pct"/>
            <w:tcBorders>
              <w:right w:val="single" w:sz="6" w:space="0" w:color="00DCA1" w:themeColor="background2"/>
            </w:tcBorders>
            <w:vAlign w:val="top"/>
          </w:tcPr>
          <w:p w14:paraId="191B5F8E" w14:textId="7BB25242" w:rsidR="00B566B3" w:rsidRPr="00795276" w:rsidRDefault="00B566B3" w:rsidP="000F5140">
            <w:pPr>
              <w:spacing w:line="240" w:lineRule="auto"/>
              <w:rPr>
                <w:sz w:val="22"/>
                <w:szCs w:val="22"/>
              </w:rPr>
            </w:pPr>
            <w:r w:rsidRPr="00795276">
              <w:rPr>
                <w:b/>
                <w:bCs/>
                <w:sz w:val="22"/>
                <w:szCs w:val="22"/>
              </w:rPr>
              <w:t>Number of high-intensity storms (88-117 km/hr) per year</w:t>
            </w:r>
          </w:p>
        </w:tc>
        <w:tc>
          <w:tcPr>
            <w:tcW w:w="521" w:type="pct"/>
            <w:tcBorders>
              <w:left w:val="single" w:sz="6" w:space="0" w:color="00DCA1" w:themeColor="background2"/>
              <w:right w:val="single" w:sz="4" w:space="0" w:color="00DCA1" w:themeColor="background2"/>
            </w:tcBorders>
            <w:vAlign w:val="top"/>
          </w:tcPr>
          <w:p w14:paraId="4A2D8A0D" w14:textId="77777777" w:rsidR="00B566B3" w:rsidRPr="00795276" w:rsidRDefault="00B566B3" w:rsidP="000F5140">
            <w:pPr>
              <w:spacing w:line="240" w:lineRule="auto"/>
              <w:jc w:val="right"/>
              <w:rPr>
                <w:sz w:val="22"/>
                <w:szCs w:val="22"/>
              </w:rPr>
            </w:pPr>
            <w:r w:rsidRPr="00795276">
              <w:rPr>
                <w:sz w:val="22"/>
                <w:szCs w:val="22"/>
              </w:rPr>
              <w:t>13.4</w:t>
            </w:r>
          </w:p>
        </w:tc>
        <w:tc>
          <w:tcPr>
            <w:tcW w:w="671" w:type="pct"/>
            <w:gridSpan w:val="2"/>
            <w:tcBorders>
              <w:left w:val="single" w:sz="4" w:space="0" w:color="00DCA1" w:themeColor="background2"/>
            </w:tcBorders>
            <w:vAlign w:val="top"/>
          </w:tcPr>
          <w:p w14:paraId="5015E8CB" w14:textId="77777777" w:rsidR="00B566B3" w:rsidRPr="00795276" w:rsidRDefault="00B566B3" w:rsidP="000F5140">
            <w:pPr>
              <w:spacing w:line="240" w:lineRule="auto"/>
              <w:jc w:val="right"/>
              <w:rPr>
                <w:sz w:val="22"/>
                <w:szCs w:val="22"/>
              </w:rPr>
            </w:pPr>
            <w:r w:rsidRPr="00795276">
              <w:rPr>
                <w:sz w:val="22"/>
                <w:szCs w:val="22"/>
              </w:rPr>
              <w:t xml:space="preserve">12.8 </w:t>
            </w:r>
          </w:p>
          <w:p w14:paraId="739085F1" w14:textId="77777777" w:rsidR="00B566B3" w:rsidRPr="00795276" w:rsidRDefault="00B566B3" w:rsidP="000F5140">
            <w:pPr>
              <w:spacing w:line="240" w:lineRule="auto"/>
              <w:jc w:val="right"/>
              <w:rPr>
                <w:sz w:val="22"/>
                <w:szCs w:val="22"/>
              </w:rPr>
            </w:pPr>
            <w:r w:rsidRPr="00795276">
              <w:rPr>
                <w:sz w:val="22"/>
                <w:szCs w:val="22"/>
              </w:rPr>
              <w:t>[11.2, 14.0]</w:t>
            </w:r>
          </w:p>
        </w:tc>
        <w:tc>
          <w:tcPr>
            <w:tcW w:w="745" w:type="pct"/>
            <w:tcBorders>
              <w:right w:val="single" w:sz="4" w:space="0" w:color="00DCA1" w:themeColor="background2"/>
            </w:tcBorders>
            <w:vAlign w:val="top"/>
          </w:tcPr>
          <w:p w14:paraId="0A6F525C" w14:textId="77777777" w:rsidR="00B566B3" w:rsidRPr="00795276" w:rsidRDefault="00B566B3" w:rsidP="000F5140">
            <w:pPr>
              <w:spacing w:line="240" w:lineRule="auto"/>
              <w:jc w:val="right"/>
              <w:rPr>
                <w:sz w:val="22"/>
                <w:szCs w:val="22"/>
              </w:rPr>
            </w:pPr>
            <w:r w:rsidRPr="00795276">
              <w:rPr>
                <w:sz w:val="22"/>
                <w:szCs w:val="22"/>
              </w:rPr>
              <w:t xml:space="preserve">10.7 </w:t>
            </w:r>
          </w:p>
          <w:p w14:paraId="6BB744CC" w14:textId="77777777" w:rsidR="00B566B3" w:rsidRPr="00795276" w:rsidRDefault="00B566B3" w:rsidP="000F5140">
            <w:pPr>
              <w:spacing w:line="240" w:lineRule="auto"/>
              <w:jc w:val="right"/>
              <w:rPr>
                <w:sz w:val="22"/>
                <w:szCs w:val="22"/>
              </w:rPr>
            </w:pPr>
            <w:r w:rsidRPr="00795276">
              <w:rPr>
                <w:sz w:val="22"/>
                <w:szCs w:val="22"/>
              </w:rPr>
              <w:t>[9.4, 11.8]</w:t>
            </w:r>
          </w:p>
        </w:tc>
        <w:tc>
          <w:tcPr>
            <w:tcW w:w="670" w:type="pct"/>
            <w:gridSpan w:val="2"/>
            <w:tcBorders>
              <w:left w:val="single" w:sz="4" w:space="0" w:color="00DCA1" w:themeColor="background2"/>
            </w:tcBorders>
            <w:vAlign w:val="top"/>
          </w:tcPr>
          <w:p w14:paraId="70D73AD8" w14:textId="77777777" w:rsidR="00B566B3" w:rsidRPr="00795276" w:rsidRDefault="00B566B3" w:rsidP="000F5140">
            <w:pPr>
              <w:spacing w:line="240" w:lineRule="auto"/>
              <w:jc w:val="right"/>
              <w:rPr>
                <w:sz w:val="22"/>
                <w:szCs w:val="22"/>
              </w:rPr>
            </w:pPr>
            <w:r w:rsidRPr="00795276">
              <w:rPr>
                <w:sz w:val="22"/>
                <w:szCs w:val="22"/>
              </w:rPr>
              <w:t xml:space="preserve">11.1 </w:t>
            </w:r>
          </w:p>
          <w:p w14:paraId="0BF970AD" w14:textId="77777777" w:rsidR="00B566B3" w:rsidRPr="00795276" w:rsidRDefault="00B566B3" w:rsidP="000F5140">
            <w:pPr>
              <w:spacing w:line="240" w:lineRule="auto"/>
              <w:jc w:val="right"/>
              <w:rPr>
                <w:sz w:val="22"/>
                <w:szCs w:val="22"/>
              </w:rPr>
            </w:pPr>
            <w:r w:rsidRPr="00795276">
              <w:rPr>
                <w:sz w:val="22"/>
                <w:szCs w:val="22"/>
              </w:rPr>
              <w:t>[9.8, 12.2]</w:t>
            </w:r>
          </w:p>
        </w:tc>
        <w:tc>
          <w:tcPr>
            <w:tcW w:w="740" w:type="pct"/>
            <w:vAlign w:val="top"/>
          </w:tcPr>
          <w:p w14:paraId="7B64483A" w14:textId="77777777" w:rsidR="00B566B3" w:rsidRPr="00795276" w:rsidRDefault="00B566B3" w:rsidP="000F5140">
            <w:pPr>
              <w:spacing w:line="240" w:lineRule="auto"/>
              <w:jc w:val="right"/>
              <w:rPr>
                <w:sz w:val="22"/>
                <w:szCs w:val="22"/>
              </w:rPr>
            </w:pPr>
            <w:r w:rsidRPr="00795276">
              <w:rPr>
                <w:sz w:val="22"/>
                <w:szCs w:val="22"/>
              </w:rPr>
              <w:t xml:space="preserve">10.2 </w:t>
            </w:r>
          </w:p>
          <w:p w14:paraId="5133DFCA" w14:textId="77777777" w:rsidR="00B566B3" w:rsidRPr="00795276" w:rsidRDefault="00B566B3" w:rsidP="000F5140">
            <w:pPr>
              <w:spacing w:line="240" w:lineRule="auto"/>
              <w:jc w:val="right"/>
              <w:rPr>
                <w:sz w:val="22"/>
                <w:szCs w:val="22"/>
              </w:rPr>
            </w:pPr>
            <w:r w:rsidRPr="00795276">
              <w:rPr>
                <w:sz w:val="22"/>
                <w:szCs w:val="22"/>
              </w:rPr>
              <w:t>[9.0, 11.2]</w:t>
            </w:r>
          </w:p>
        </w:tc>
      </w:tr>
      <w:tr w:rsidR="007B4E8F" w:rsidRPr="00795276" w14:paraId="64EAC131" w14:textId="77777777" w:rsidTr="008D1634">
        <w:trPr>
          <w:gridAfter w:val="1"/>
          <w:cnfStyle w:val="000000100000" w:firstRow="0" w:lastRow="0" w:firstColumn="0" w:lastColumn="0" w:oddVBand="0" w:evenVBand="0" w:oddHBand="1" w:evenHBand="0" w:firstRowFirstColumn="0" w:firstRowLastColumn="0" w:lastRowFirstColumn="0" w:lastRowLastColumn="0"/>
          <w:wAfter w:w="14" w:type="pct"/>
        </w:trPr>
        <w:tc>
          <w:tcPr>
            <w:tcW w:w="1638" w:type="pct"/>
            <w:tcBorders>
              <w:right w:val="single" w:sz="6" w:space="0" w:color="00DCA1" w:themeColor="background2"/>
            </w:tcBorders>
            <w:vAlign w:val="top"/>
          </w:tcPr>
          <w:p w14:paraId="52208F10" w14:textId="5FF201FF" w:rsidR="00B566B3" w:rsidRPr="00795276" w:rsidRDefault="00B566B3" w:rsidP="000F5140">
            <w:pPr>
              <w:spacing w:line="240" w:lineRule="auto"/>
              <w:rPr>
                <w:sz w:val="22"/>
                <w:szCs w:val="22"/>
              </w:rPr>
            </w:pPr>
            <w:r w:rsidRPr="00795276">
              <w:rPr>
                <w:b/>
                <w:bCs/>
                <w:sz w:val="22"/>
                <w:szCs w:val="22"/>
              </w:rPr>
              <w:t>Number of very-high-intensity storm</w:t>
            </w:r>
            <w:r w:rsidR="00795276">
              <w:rPr>
                <w:b/>
                <w:bCs/>
                <w:sz w:val="22"/>
                <w:szCs w:val="22"/>
              </w:rPr>
              <w:t xml:space="preserve"> </w:t>
            </w:r>
            <w:r w:rsidRPr="00795276">
              <w:rPr>
                <w:b/>
                <w:bCs/>
                <w:sz w:val="22"/>
                <w:szCs w:val="22"/>
              </w:rPr>
              <w:t>(&gt; 117 km/hr) per year</w:t>
            </w:r>
          </w:p>
        </w:tc>
        <w:tc>
          <w:tcPr>
            <w:tcW w:w="521" w:type="pct"/>
            <w:tcBorders>
              <w:top w:val="single" w:sz="6" w:space="0" w:color="00DCA1" w:themeColor="background2"/>
              <w:left w:val="single" w:sz="6" w:space="0" w:color="00DCA1" w:themeColor="background2"/>
              <w:right w:val="single" w:sz="4" w:space="0" w:color="00DCA1" w:themeColor="background2"/>
            </w:tcBorders>
            <w:vAlign w:val="top"/>
          </w:tcPr>
          <w:p w14:paraId="461D3F64" w14:textId="77777777" w:rsidR="00B566B3" w:rsidRPr="00795276" w:rsidRDefault="00B566B3" w:rsidP="000F5140">
            <w:pPr>
              <w:spacing w:line="240" w:lineRule="auto"/>
              <w:jc w:val="right"/>
              <w:rPr>
                <w:sz w:val="22"/>
                <w:szCs w:val="22"/>
              </w:rPr>
            </w:pPr>
            <w:r w:rsidRPr="00795276">
              <w:rPr>
                <w:sz w:val="22"/>
                <w:szCs w:val="22"/>
              </w:rPr>
              <w:t>0.2</w:t>
            </w:r>
          </w:p>
        </w:tc>
        <w:tc>
          <w:tcPr>
            <w:tcW w:w="671" w:type="pct"/>
            <w:gridSpan w:val="2"/>
            <w:tcBorders>
              <w:top w:val="single" w:sz="6" w:space="0" w:color="00DCA1" w:themeColor="background2"/>
              <w:left w:val="single" w:sz="4" w:space="0" w:color="00DCA1" w:themeColor="background2"/>
            </w:tcBorders>
            <w:vAlign w:val="top"/>
          </w:tcPr>
          <w:p w14:paraId="6B15AC5A" w14:textId="77777777" w:rsidR="00B566B3" w:rsidRPr="00795276" w:rsidRDefault="00B566B3" w:rsidP="000F5140">
            <w:pPr>
              <w:spacing w:line="240" w:lineRule="auto"/>
              <w:jc w:val="right"/>
              <w:rPr>
                <w:sz w:val="22"/>
                <w:szCs w:val="22"/>
              </w:rPr>
            </w:pPr>
            <w:r w:rsidRPr="00795276">
              <w:rPr>
                <w:sz w:val="22"/>
                <w:szCs w:val="22"/>
              </w:rPr>
              <w:t xml:space="preserve">0.2 </w:t>
            </w:r>
          </w:p>
          <w:p w14:paraId="3981EE69" w14:textId="77777777" w:rsidR="00B566B3" w:rsidRPr="00795276" w:rsidRDefault="00B566B3" w:rsidP="000F5140">
            <w:pPr>
              <w:spacing w:line="240" w:lineRule="auto"/>
              <w:jc w:val="right"/>
              <w:rPr>
                <w:sz w:val="22"/>
                <w:szCs w:val="22"/>
              </w:rPr>
            </w:pPr>
            <w:r w:rsidRPr="00795276">
              <w:rPr>
                <w:sz w:val="22"/>
                <w:szCs w:val="22"/>
              </w:rPr>
              <w:t>[0.2, 0.2]</w:t>
            </w:r>
          </w:p>
        </w:tc>
        <w:tc>
          <w:tcPr>
            <w:tcW w:w="745" w:type="pct"/>
            <w:tcBorders>
              <w:right w:val="single" w:sz="4" w:space="0" w:color="00DCA1" w:themeColor="background2"/>
            </w:tcBorders>
            <w:vAlign w:val="top"/>
          </w:tcPr>
          <w:p w14:paraId="48A3F368" w14:textId="77777777" w:rsidR="00B566B3" w:rsidRPr="00795276" w:rsidRDefault="00B566B3" w:rsidP="000F5140">
            <w:pPr>
              <w:spacing w:line="240" w:lineRule="auto"/>
              <w:jc w:val="right"/>
              <w:rPr>
                <w:sz w:val="22"/>
                <w:szCs w:val="22"/>
              </w:rPr>
            </w:pPr>
            <w:r w:rsidRPr="00795276">
              <w:rPr>
                <w:sz w:val="22"/>
                <w:szCs w:val="22"/>
              </w:rPr>
              <w:t xml:space="preserve">0.1 </w:t>
            </w:r>
          </w:p>
          <w:p w14:paraId="54BDBEA3" w14:textId="77777777" w:rsidR="00B566B3" w:rsidRPr="00795276" w:rsidRDefault="00B566B3" w:rsidP="000F5140">
            <w:pPr>
              <w:spacing w:line="240" w:lineRule="auto"/>
              <w:jc w:val="right"/>
              <w:rPr>
                <w:sz w:val="22"/>
                <w:szCs w:val="22"/>
              </w:rPr>
            </w:pPr>
            <w:r w:rsidRPr="00795276">
              <w:rPr>
                <w:sz w:val="22"/>
                <w:szCs w:val="22"/>
              </w:rPr>
              <w:t>[0.1, 0.1]</w:t>
            </w:r>
          </w:p>
        </w:tc>
        <w:tc>
          <w:tcPr>
            <w:tcW w:w="670" w:type="pct"/>
            <w:gridSpan w:val="2"/>
            <w:tcBorders>
              <w:top w:val="single" w:sz="6" w:space="0" w:color="00DCA1" w:themeColor="background2"/>
              <w:left w:val="single" w:sz="4" w:space="0" w:color="00DCA1" w:themeColor="background2"/>
            </w:tcBorders>
            <w:vAlign w:val="top"/>
          </w:tcPr>
          <w:p w14:paraId="0E475599" w14:textId="77777777" w:rsidR="00B566B3" w:rsidRPr="00795276" w:rsidRDefault="00B566B3" w:rsidP="000F5140">
            <w:pPr>
              <w:spacing w:line="240" w:lineRule="auto"/>
              <w:jc w:val="right"/>
              <w:rPr>
                <w:sz w:val="22"/>
                <w:szCs w:val="22"/>
              </w:rPr>
            </w:pPr>
            <w:r w:rsidRPr="00795276">
              <w:rPr>
                <w:sz w:val="22"/>
                <w:szCs w:val="22"/>
              </w:rPr>
              <w:t xml:space="preserve">0.2 </w:t>
            </w:r>
          </w:p>
          <w:p w14:paraId="61AB9503" w14:textId="77777777" w:rsidR="00B566B3" w:rsidRPr="00795276" w:rsidRDefault="00B566B3" w:rsidP="000F5140">
            <w:pPr>
              <w:spacing w:line="240" w:lineRule="auto"/>
              <w:jc w:val="right"/>
              <w:rPr>
                <w:sz w:val="22"/>
                <w:szCs w:val="22"/>
              </w:rPr>
            </w:pPr>
            <w:r w:rsidRPr="00795276">
              <w:rPr>
                <w:sz w:val="22"/>
                <w:szCs w:val="22"/>
              </w:rPr>
              <w:t>[0.1, 0.2]</w:t>
            </w:r>
          </w:p>
        </w:tc>
        <w:tc>
          <w:tcPr>
            <w:tcW w:w="740" w:type="pct"/>
            <w:vAlign w:val="top"/>
          </w:tcPr>
          <w:p w14:paraId="0E808A68" w14:textId="77777777" w:rsidR="00B566B3" w:rsidRPr="00795276" w:rsidRDefault="00B566B3" w:rsidP="000F5140">
            <w:pPr>
              <w:spacing w:line="240" w:lineRule="auto"/>
              <w:jc w:val="right"/>
              <w:rPr>
                <w:sz w:val="22"/>
                <w:szCs w:val="22"/>
              </w:rPr>
            </w:pPr>
            <w:r w:rsidRPr="00795276">
              <w:rPr>
                <w:sz w:val="22"/>
                <w:szCs w:val="22"/>
              </w:rPr>
              <w:t xml:space="preserve">0.1 </w:t>
            </w:r>
          </w:p>
          <w:p w14:paraId="744A63FC" w14:textId="77777777" w:rsidR="00B566B3" w:rsidRPr="00795276" w:rsidRDefault="00B566B3" w:rsidP="000F5140">
            <w:pPr>
              <w:spacing w:line="240" w:lineRule="auto"/>
              <w:jc w:val="right"/>
              <w:rPr>
                <w:sz w:val="22"/>
                <w:szCs w:val="22"/>
              </w:rPr>
            </w:pPr>
            <w:r w:rsidRPr="00795276">
              <w:rPr>
                <w:sz w:val="22"/>
                <w:szCs w:val="22"/>
              </w:rPr>
              <w:t>[0.1, 0.1]</w:t>
            </w:r>
          </w:p>
        </w:tc>
      </w:tr>
    </w:tbl>
    <w:p w14:paraId="6648E0FD" w14:textId="0E8529AB" w:rsidR="00D81F4C" w:rsidRDefault="00A213EB">
      <w:pPr>
        <w:spacing w:line="240" w:lineRule="auto"/>
        <w:rPr>
          <w:i/>
          <w:iCs/>
          <w:sz w:val="20"/>
          <w:szCs w:val="20"/>
        </w:rPr>
      </w:pPr>
      <w:r w:rsidRPr="00795276">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795276" w:rsidRPr="0058402A">
        <w:rPr>
          <w:rFonts w:asciiTheme="minorHAnsi" w:hAnsiTheme="minorHAnsi" w:cstheme="minorHAnsi"/>
          <w:i/>
          <w:sz w:val="20"/>
          <w:szCs w:val="20"/>
        </w:rPr>
        <w:t>The primary indicator value reports the median from the nine climate models, with the range reported in square brackets</w:t>
      </w:r>
      <w:r w:rsidR="00795276" w:rsidRPr="0058402A">
        <w:rPr>
          <w:i/>
          <w:iCs/>
          <w:sz w:val="20"/>
          <w:szCs w:val="20"/>
        </w:rPr>
        <w:t>.</w:t>
      </w:r>
      <w:r w:rsidR="00D81F4C">
        <w:rPr>
          <w:i/>
          <w:iCs/>
          <w:sz w:val="20"/>
          <w:szCs w:val="20"/>
        </w:rPr>
        <w:br w:type="page"/>
      </w:r>
    </w:p>
    <w:p w14:paraId="2C7D6845" w14:textId="77777777" w:rsidR="00737D5D" w:rsidRDefault="00737D5D" w:rsidP="000F5140">
      <w:pPr>
        <w:pStyle w:val="Heading2"/>
        <w:spacing w:line="240" w:lineRule="auto"/>
      </w:pPr>
      <w:r w:rsidRPr="002B1930">
        <w:lastRenderedPageBreak/>
        <w:t>Rainfall and flood hazard</w:t>
      </w:r>
    </w:p>
    <w:p w14:paraId="6215F169" w14:textId="77777777" w:rsidR="00737D5D" w:rsidRPr="00021CFF" w:rsidRDefault="00737D5D" w:rsidP="000F5140">
      <w:pPr>
        <w:pStyle w:val="BulletNoIndent"/>
        <w:numPr>
          <w:ilvl w:val="0"/>
          <w:numId w:val="0"/>
        </w:numPr>
        <w:spacing w:line="240" w:lineRule="auto"/>
        <w:ind w:left="357" w:hanging="357"/>
      </w:pPr>
      <w:r w:rsidRPr="00021CFF">
        <w:rPr>
          <w:b/>
        </w:rPr>
        <w:t xml:space="preserve">Key </w:t>
      </w:r>
      <w:r w:rsidRPr="00021CFF">
        <w:rPr>
          <w:b/>
          <w:bCs/>
        </w:rPr>
        <w:t>projections</w:t>
      </w:r>
      <w:r w:rsidRPr="007B4E8F">
        <w:t>:</w:t>
      </w:r>
      <w:r w:rsidRPr="007B4E8F">
        <w:rPr>
          <w:b/>
        </w:rPr>
        <w:t xml:space="preserve"> </w:t>
      </w:r>
    </w:p>
    <w:p w14:paraId="7EDB3AE2" w14:textId="6D020B10" w:rsidR="00737D5D" w:rsidRPr="00021CFF" w:rsidRDefault="00737D5D" w:rsidP="00803579">
      <w:pPr>
        <w:pStyle w:val="ListParagraph"/>
        <w:numPr>
          <w:ilvl w:val="0"/>
          <w:numId w:val="11"/>
        </w:numPr>
        <w:spacing w:line="240" w:lineRule="auto"/>
        <w:ind w:left="357" w:hanging="357"/>
        <w:rPr>
          <w:i/>
        </w:rPr>
      </w:pPr>
      <w:r w:rsidRPr="00021CFF">
        <w:rPr>
          <w:b/>
          <w:bCs/>
        </w:rPr>
        <w:t xml:space="preserve">Decrease in number of extreme rainfall days per year: </w:t>
      </w:r>
      <w:r w:rsidRPr="00021CFF">
        <w:t>The number of extreme rainfall days will remain decrease across</w:t>
      </w:r>
      <w:r w:rsidRPr="00021CFF">
        <w:rPr>
          <w:i/>
        </w:rPr>
        <w:t xml:space="preserve"> </w:t>
      </w:r>
      <w:r w:rsidRPr="00021CFF">
        <w:t xml:space="preserve">both middle of the road and reasonable </w:t>
      </w:r>
      <w:r w:rsidR="00F94968" w:rsidRPr="00021CFF">
        <w:t>worst</w:t>
      </w:r>
      <w:r w:rsidR="00021CFF">
        <w:t>-</w:t>
      </w:r>
      <w:r w:rsidR="00F94968" w:rsidRPr="00021CFF">
        <w:t>case</w:t>
      </w:r>
      <w:r w:rsidRPr="00021CFF">
        <w:t xml:space="preserve"> scenarios and both time horizons, with the largest decrease seen in the reasonable </w:t>
      </w:r>
      <w:r w:rsidR="00F94968" w:rsidRPr="00021CFF">
        <w:t>worst</w:t>
      </w:r>
      <w:r w:rsidR="00021CFF">
        <w:t>-</w:t>
      </w:r>
      <w:r w:rsidR="00F94968" w:rsidRPr="00021CFF">
        <w:t>case</w:t>
      </w:r>
      <w:r w:rsidRPr="00021CFF">
        <w:t xml:space="preserve"> scenario where the number of number of extreme rainfall days will reduce from 12 to ten by 2085. </w:t>
      </w:r>
    </w:p>
    <w:p w14:paraId="3B6EE5F7" w14:textId="2942D332" w:rsidR="00737D5D" w:rsidRPr="00021CFF" w:rsidRDefault="00737D5D" w:rsidP="00803579">
      <w:pPr>
        <w:pStyle w:val="ListParagraph"/>
        <w:numPr>
          <w:ilvl w:val="0"/>
          <w:numId w:val="11"/>
        </w:numPr>
        <w:spacing w:line="240" w:lineRule="auto"/>
        <w:ind w:left="357" w:hanging="357"/>
        <w:rPr>
          <w:i/>
        </w:rPr>
      </w:pPr>
      <w:r w:rsidRPr="00021CFF">
        <w:rPr>
          <w:b/>
          <w:bCs/>
        </w:rPr>
        <w:t xml:space="preserve">Increased flood frequency: </w:t>
      </w:r>
      <w:r w:rsidRPr="00021CFF">
        <w:t xml:space="preserve">The frequency of flood events will increase in urban environments but decrease in rural environments. The largest increase in flood frequency is seen in the reasonable </w:t>
      </w:r>
      <w:r w:rsidR="00FA2713" w:rsidRPr="00021CFF">
        <w:t>worst-case</w:t>
      </w:r>
      <w:r w:rsidRPr="00021CFF">
        <w:t xml:space="preserve"> scenario where frequency of a ‘1-in-100 year’ flood will triple by 2050 and become seven times more likely by 2085 in urban environments.</w:t>
      </w:r>
    </w:p>
    <w:p w14:paraId="287903EE" w14:textId="77777777" w:rsidR="00737D5D" w:rsidRPr="00E31EC3" w:rsidRDefault="00737D5D" w:rsidP="000F5140">
      <w:pPr>
        <w:spacing w:line="240" w:lineRule="auto"/>
      </w:pPr>
    </w:p>
    <w:tbl>
      <w:tblPr>
        <w:tblStyle w:val="TableGrid"/>
        <w:tblW w:w="5000" w:type="pct"/>
        <w:tblLayout w:type="fixed"/>
        <w:tblLook w:val="04A0" w:firstRow="1" w:lastRow="0" w:firstColumn="1" w:lastColumn="0" w:noHBand="0" w:noVBand="1"/>
      </w:tblPr>
      <w:tblGrid>
        <w:gridCol w:w="2693"/>
        <w:gridCol w:w="1135"/>
        <w:gridCol w:w="1416"/>
        <w:gridCol w:w="1418"/>
        <w:gridCol w:w="1422"/>
        <w:gridCol w:w="1406"/>
      </w:tblGrid>
      <w:tr w:rsidR="008D1634" w:rsidRPr="00021CFF" w14:paraId="6627E700" w14:textId="77777777" w:rsidTr="00C93D3A">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47212FF5" w14:textId="77777777" w:rsidR="008D1634" w:rsidRPr="00021CFF" w:rsidRDefault="008D1634" w:rsidP="008D1634">
            <w:pPr>
              <w:spacing w:line="240" w:lineRule="auto"/>
              <w:jc w:val="center"/>
              <w:rPr>
                <w:i/>
                <w:iCs/>
                <w:sz w:val="22"/>
                <w:szCs w:val="22"/>
              </w:rPr>
            </w:pPr>
          </w:p>
        </w:tc>
        <w:tc>
          <w:tcPr>
            <w:tcW w:w="597" w:type="pct"/>
            <w:tcBorders>
              <w:top w:val="nil"/>
              <w:right w:val="single" w:sz="6" w:space="0" w:color="00DCA1" w:themeColor="background2"/>
            </w:tcBorders>
          </w:tcPr>
          <w:p w14:paraId="5F399934" w14:textId="42006094" w:rsidR="008D1634" w:rsidRPr="00021CFF" w:rsidRDefault="0067076B" w:rsidP="008D1634">
            <w:pPr>
              <w:spacing w:line="240" w:lineRule="auto"/>
              <w:jc w:val="center"/>
              <w:rPr>
                <w:b/>
                <w:bCs/>
                <w:sz w:val="22"/>
                <w:szCs w:val="22"/>
              </w:rPr>
            </w:pPr>
            <w:r w:rsidRPr="00021CFF">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325ECFE" w14:textId="614D5241" w:rsidR="008D1634" w:rsidRPr="00021CFF" w:rsidRDefault="008D1634" w:rsidP="008D1634">
            <w:pPr>
              <w:spacing w:line="240" w:lineRule="auto"/>
              <w:jc w:val="center"/>
              <w:rPr>
                <w:b/>
                <w:bCs/>
                <w:sz w:val="22"/>
                <w:szCs w:val="22"/>
              </w:rPr>
            </w:pPr>
            <w:r w:rsidRPr="00021CFF">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091783CC" w14:textId="0CB1CF43" w:rsidR="008D1634" w:rsidRPr="00021CFF" w:rsidRDefault="008D1634" w:rsidP="008D1634">
            <w:pPr>
              <w:spacing w:line="240" w:lineRule="auto"/>
              <w:jc w:val="center"/>
              <w:rPr>
                <w:b/>
                <w:bCs/>
                <w:sz w:val="22"/>
                <w:szCs w:val="22"/>
              </w:rPr>
            </w:pPr>
            <w:r w:rsidRPr="00021CFF">
              <w:rPr>
                <w:b/>
                <w:bCs/>
                <w:sz w:val="22"/>
                <w:szCs w:val="22"/>
              </w:rPr>
              <w:t>2085 Scenarios</w:t>
            </w:r>
          </w:p>
        </w:tc>
      </w:tr>
      <w:tr w:rsidR="00737D5D" w:rsidRPr="00021CFF" w14:paraId="0EC3097A" w14:textId="77777777" w:rsidTr="00C93D3A">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0CA48D75" w14:textId="77777777" w:rsidR="00737D5D" w:rsidRPr="00021CFF" w:rsidRDefault="00737D5D" w:rsidP="000F5140">
            <w:pPr>
              <w:spacing w:line="240" w:lineRule="auto"/>
              <w:rPr>
                <w:i/>
                <w:iCs/>
                <w:sz w:val="22"/>
                <w:szCs w:val="22"/>
              </w:rPr>
            </w:pPr>
          </w:p>
        </w:tc>
        <w:tc>
          <w:tcPr>
            <w:tcW w:w="597" w:type="pct"/>
            <w:tcBorders>
              <w:top w:val="nil"/>
              <w:right w:val="single" w:sz="6" w:space="0" w:color="00DCA1" w:themeColor="background2"/>
            </w:tcBorders>
          </w:tcPr>
          <w:p w14:paraId="1FD37E93" w14:textId="55ABFC71" w:rsidR="00737D5D" w:rsidRPr="00021CFF" w:rsidRDefault="00737D5D" w:rsidP="000F5140">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0FAB824E" w14:textId="77777777" w:rsidR="00737D5D" w:rsidRPr="00021CFF" w:rsidRDefault="00737D5D" w:rsidP="000F5140">
            <w:pPr>
              <w:spacing w:line="240" w:lineRule="auto"/>
              <w:jc w:val="right"/>
              <w:rPr>
                <w:sz w:val="22"/>
                <w:szCs w:val="22"/>
              </w:rPr>
            </w:pPr>
            <w:r w:rsidRPr="00021CFF">
              <w:rPr>
                <w:b/>
                <w:bCs/>
                <w:sz w:val="22"/>
                <w:szCs w:val="22"/>
              </w:rPr>
              <w:t xml:space="preserve">Middle of the road   </w:t>
            </w:r>
          </w:p>
        </w:tc>
        <w:tc>
          <w:tcPr>
            <w:tcW w:w="747" w:type="pct"/>
            <w:tcBorders>
              <w:top w:val="nil"/>
              <w:right w:val="single" w:sz="6" w:space="0" w:color="00DCA1" w:themeColor="background2"/>
            </w:tcBorders>
            <w:noWrap/>
            <w:vAlign w:val="top"/>
            <w:hideMark/>
          </w:tcPr>
          <w:p w14:paraId="41B2A6F4" w14:textId="7B7DC2AC" w:rsidR="00737D5D" w:rsidRPr="00021CFF" w:rsidRDefault="00737D5D" w:rsidP="000F5140">
            <w:pPr>
              <w:spacing w:line="240" w:lineRule="auto"/>
              <w:jc w:val="right"/>
              <w:rPr>
                <w:sz w:val="22"/>
                <w:szCs w:val="22"/>
              </w:rPr>
            </w:pPr>
            <w:r w:rsidRPr="00021CFF">
              <w:rPr>
                <w:b/>
                <w:bCs/>
                <w:sz w:val="22"/>
                <w:szCs w:val="22"/>
              </w:rPr>
              <w:t xml:space="preserve">Reasonable </w:t>
            </w:r>
            <w:r w:rsidR="00F94968" w:rsidRPr="00021CFF">
              <w:rPr>
                <w:b/>
                <w:bCs/>
                <w:sz w:val="22"/>
                <w:szCs w:val="22"/>
              </w:rPr>
              <w:t>worst</w:t>
            </w:r>
            <w:r w:rsidR="008434AE" w:rsidRPr="00913D61">
              <w:t>-</w:t>
            </w:r>
            <w:r w:rsidR="00F94968" w:rsidRPr="00021CFF">
              <w:rPr>
                <w:b/>
                <w:bCs/>
                <w:sz w:val="22"/>
                <w:szCs w:val="22"/>
              </w:rPr>
              <w:t>case</w:t>
            </w:r>
            <w:r w:rsidRPr="00021CFF">
              <w:rPr>
                <w:b/>
                <w:bCs/>
                <w:sz w:val="22"/>
                <w:szCs w:val="22"/>
              </w:rPr>
              <w:t xml:space="preserve"> </w:t>
            </w:r>
          </w:p>
        </w:tc>
        <w:tc>
          <w:tcPr>
            <w:tcW w:w="749" w:type="pct"/>
            <w:tcBorders>
              <w:top w:val="nil"/>
              <w:left w:val="single" w:sz="6" w:space="0" w:color="00DCA1" w:themeColor="background2"/>
              <w:bottom w:val="single" w:sz="6" w:space="0" w:color="00DCA1" w:themeColor="background2"/>
            </w:tcBorders>
            <w:noWrap/>
            <w:vAlign w:val="top"/>
            <w:hideMark/>
          </w:tcPr>
          <w:p w14:paraId="7DBBB674" w14:textId="77777777" w:rsidR="00737D5D" w:rsidRPr="00021CFF" w:rsidRDefault="00737D5D" w:rsidP="000F5140">
            <w:pPr>
              <w:spacing w:line="240" w:lineRule="auto"/>
              <w:jc w:val="right"/>
              <w:rPr>
                <w:sz w:val="22"/>
                <w:szCs w:val="22"/>
              </w:rPr>
            </w:pPr>
            <w:r w:rsidRPr="00021CFF">
              <w:rPr>
                <w:b/>
                <w:bCs/>
                <w:sz w:val="22"/>
                <w:szCs w:val="22"/>
              </w:rPr>
              <w:t xml:space="preserve">Middle of the road   </w:t>
            </w:r>
          </w:p>
        </w:tc>
        <w:tc>
          <w:tcPr>
            <w:tcW w:w="741" w:type="pct"/>
            <w:tcBorders>
              <w:top w:val="nil"/>
            </w:tcBorders>
            <w:noWrap/>
            <w:vAlign w:val="top"/>
            <w:hideMark/>
          </w:tcPr>
          <w:p w14:paraId="25537BD9" w14:textId="22A23C58" w:rsidR="00737D5D" w:rsidRPr="00021CFF" w:rsidRDefault="00737D5D" w:rsidP="000F5140">
            <w:pPr>
              <w:spacing w:line="240" w:lineRule="auto"/>
              <w:jc w:val="right"/>
              <w:rPr>
                <w:sz w:val="22"/>
                <w:szCs w:val="22"/>
              </w:rPr>
            </w:pPr>
            <w:r w:rsidRPr="00021CFF">
              <w:rPr>
                <w:b/>
                <w:bCs/>
                <w:sz w:val="22"/>
                <w:szCs w:val="22"/>
              </w:rPr>
              <w:t xml:space="preserve">Reasonable </w:t>
            </w:r>
            <w:r w:rsidR="00F94968" w:rsidRPr="00021CFF">
              <w:rPr>
                <w:b/>
                <w:bCs/>
                <w:sz w:val="22"/>
                <w:szCs w:val="22"/>
              </w:rPr>
              <w:t>worst</w:t>
            </w:r>
            <w:r w:rsidR="008434AE" w:rsidRPr="00913D61">
              <w:t>-</w:t>
            </w:r>
            <w:r w:rsidR="00F94968" w:rsidRPr="00021CFF">
              <w:rPr>
                <w:b/>
                <w:bCs/>
                <w:sz w:val="22"/>
                <w:szCs w:val="22"/>
              </w:rPr>
              <w:t>case</w:t>
            </w:r>
            <w:r w:rsidRPr="00021CFF">
              <w:rPr>
                <w:b/>
                <w:bCs/>
                <w:sz w:val="22"/>
                <w:szCs w:val="22"/>
              </w:rPr>
              <w:t xml:space="preserve">  </w:t>
            </w:r>
          </w:p>
        </w:tc>
      </w:tr>
      <w:tr w:rsidR="00737D5D" w:rsidRPr="001C2D47" w14:paraId="59196598" w14:textId="77777777" w:rsidTr="00C93D3A">
        <w:trPr>
          <w:trHeight w:hRule="exact" w:val="340"/>
        </w:trPr>
        <w:tc>
          <w:tcPr>
            <w:tcW w:w="2017" w:type="pct"/>
            <w:gridSpan w:val="2"/>
            <w:tcBorders>
              <w:top w:val="nil"/>
              <w:right w:val="single" w:sz="6" w:space="0" w:color="00DCA1" w:themeColor="background2"/>
            </w:tcBorders>
            <w:vAlign w:val="top"/>
          </w:tcPr>
          <w:p w14:paraId="6B4F5865" w14:textId="4E75C7D8" w:rsidR="00737D5D" w:rsidRPr="001C2D47" w:rsidRDefault="00737D5D" w:rsidP="000F5140">
            <w:pPr>
              <w:spacing w:line="240" w:lineRule="auto"/>
              <w:rPr>
                <w:i/>
                <w:iCs/>
                <w:sz w:val="22"/>
                <w:szCs w:val="22"/>
              </w:rPr>
            </w:pPr>
            <w:r w:rsidRPr="001C2D47">
              <w:rPr>
                <w:b/>
                <w:i/>
                <w:iCs/>
                <w:sz w:val="22"/>
                <w:szCs w:val="22"/>
              </w:rPr>
              <w:t xml:space="preserve">Rainfall </w:t>
            </w:r>
            <w:r w:rsidRPr="001C2D47">
              <w:rPr>
                <w:b/>
                <w:bCs/>
                <w:i/>
                <w:iCs/>
                <w:sz w:val="22"/>
                <w:szCs w:val="22"/>
              </w:rPr>
              <w:t>hazard</w:t>
            </w:r>
            <w:r w:rsidRPr="001C2D47">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5DFF1B0B" w14:textId="77777777" w:rsidR="00737D5D" w:rsidRPr="001C2D47" w:rsidRDefault="00737D5D" w:rsidP="000F5140">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1EBD54AF" w14:textId="77777777" w:rsidR="00737D5D" w:rsidRPr="001C2D47" w:rsidRDefault="00737D5D" w:rsidP="000F5140">
            <w:pPr>
              <w:spacing w:line="240" w:lineRule="auto"/>
              <w:jc w:val="right"/>
              <w:rPr>
                <w:i/>
                <w:iCs/>
                <w:sz w:val="22"/>
                <w:szCs w:val="22"/>
              </w:rPr>
            </w:pPr>
          </w:p>
        </w:tc>
        <w:tc>
          <w:tcPr>
            <w:tcW w:w="749" w:type="pct"/>
            <w:tcBorders>
              <w:top w:val="nil"/>
              <w:left w:val="single" w:sz="6" w:space="0" w:color="00DCA1" w:themeColor="background2"/>
              <w:bottom w:val="single" w:sz="6" w:space="0" w:color="00DCA1" w:themeColor="background2"/>
            </w:tcBorders>
            <w:noWrap/>
            <w:vAlign w:val="top"/>
          </w:tcPr>
          <w:p w14:paraId="60666F53" w14:textId="77777777" w:rsidR="00737D5D" w:rsidRPr="001C2D47" w:rsidRDefault="00737D5D" w:rsidP="000F5140">
            <w:pPr>
              <w:spacing w:line="240" w:lineRule="auto"/>
              <w:jc w:val="right"/>
              <w:rPr>
                <w:i/>
                <w:iCs/>
                <w:sz w:val="22"/>
                <w:szCs w:val="22"/>
              </w:rPr>
            </w:pPr>
          </w:p>
        </w:tc>
        <w:tc>
          <w:tcPr>
            <w:tcW w:w="741" w:type="pct"/>
            <w:tcBorders>
              <w:top w:val="nil"/>
            </w:tcBorders>
            <w:noWrap/>
            <w:vAlign w:val="top"/>
          </w:tcPr>
          <w:p w14:paraId="54C9B45E" w14:textId="77777777" w:rsidR="00737D5D" w:rsidRPr="001C2D47" w:rsidRDefault="00737D5D" w:rsidP="000F5140">
            <w:pPr>
              <w:spacing w:line="240" w:lineRule="auto"/>
              <w:jc w:val="right"/>
              <w:rPr>
                <w:i/>
                <w:iCs/>
                <w:sz w:val="22"/>
                <w:szCs w:val="22"/>
              </w:rPr>
            </w:pPr>
          </w:p>
        </w:tc>
      </w:tr>
      <w:tr w:rsidR="00737D5D" w:rsidRPr="00021CFF" w14:paraId="1597D3C9" w14:textId="77777777" w:rsidTr="00C93D3A">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3E5B6431" w14:textId="77777777" w:rsidR="00737D5D" w:rsidRPr="00021CFF" w:rsidRDefault="00737D5D" w:rsidP="000F5140">
            <w:pPr>
              <w:spacing w:line="240" w:lineRule="auto"/>
              <w:rPr>
                <w:b/>
                <w:bCs/>
                <w:i/>
                <w:iCs/>
                <w:sz w:val="22"/>
                <w:szCs w:val="22"/>
              </w:rPr>
            </w:pPr>
            <w:r w:rsidRPr="00021CFF">
              <w:rPr>
                <w:b/>
                <w:bCs/>
                <w:sz w:val="22"/>
                <w:szCs w:val="22"/>
              </w:rPr>
              <w:t>Average number of extreme rainfall days per year (&gt; 10 mm/</w:t>
            </w:r>
            <w:proofErr w:type="gramStart"/>
            <w:r w:rsidRPr="00021CFF">
              <w:rPr>
                <w:b/>
                <w:bCs/>
                <w:sz w:val="22"/>
                <w:szCs w:val="22"/>
              </w:rPr>
              <w:t>day)</w:t>
            </w:r>
            <w:r w:rsidRPr="00021CFF">
              <w:rPr>
                <w:b/>
                <w:bCs/>
                <w:sz w:val="22"/>
                <w:szCs w:val="22"/>
                <w:vertAlign w:val="superscript"/>
              </w:rPr>
              <w:t>(</w:t>
            </w:r>
            <w:proofErr w:type="gramEnd"/>
            <w:r w:rsidRPr="00021CFF">
              <w:rPr>
                <w:b/>
                <w:bCs/>
                <w:sz w:val="22"/>
                <w:szCs w:val="22"/>
                <w:vertAlign w:val="superscript"/>
              </w:rPr>
              <w:t>a)</w:t>
            </w:r>
          </w:p>
        </w:tc>
        <w:tc>
          <w:tcPr>
            <w:tcW w:w="597" w:type="pct"/>
            <w:tcBorders>
              <w:top w:val="nil"/>
              <w:right w:val="single" w:sz="6" w:space="0" w:color="00DCA1" w:themeColor="background2"/>
            </w:tcBorders>
            <w:vAlign w:val="top"/>
          </w:tcPr>
          <w:p w14:paraId="531F7BD3" w14:textId="77777777" w:rsidR="00737D5D" w:rsidRPr="00021CFF" w:rsidRDefault="00737D5D" w:rsidP="000F5140">
            <w:pPr>
              <w:spacing w:line="240" w:lineRule="auto"/>
              <w:jc w:val="right"/>
              <w:rPr>
                <w:i/>
                <w:iCs/>
                <w:sz w:val="22"/>
                <w:szCs w:val="22"/>
              </w:rPr>
            </w:pPr>
            <w:r w:rsidRPr="00021CFF">
              <w:rPr>
                <w:sz w:val="22"/>
                <w:szCs w:val="22"/>
              </w:rPr>
              <w:t>12.2</w:t>
            </w:r>
          </w:p>
        </w:tc>
        <w:tc>
          <w:tcPr>
            <w:tcW w:w="746" w:type="pct"/>
            <w:tcBorders>
              <w:top w:val="nil"/>
              <w:left w:val="single" w:sz="6" w:space="0" w:color="00DCA1" w:themeColor="background2"/>
              <w:bottom w:val="single" w:sz="6" w:space="0" w:color="00DCA1" w:themeColor="background2"/>
            </w:tcBorders>
            <w:noWrap/>
            <w:vAlign w:val="top"/>
          </w:tcPr>
          <w:p w14:paraId="79DE2730" w14:textId="77777777" w:rsidR="00737D5D" w:rsidRPr="00021CFF" w:rsidRDefault="00737D5D" w:rsidP="000F5140">
            <w:pPr>
              <w:spacing w:line="240" w:lineRule="auto"/>
              <w:jc w:val="right"/>
              <w:rPr>
                <w:sz w:val="22"/>
                <w:szCs w:val="22"/>
              </w:rPr>
            </w:pPr>
            <w:r w:rsidRPr="00021CFF">
              <w:rPr>
                <w:sz w:val="22"/>
                <w:szCs w:val="22"/>
              </w:rPr>
              <w:t>11.1</w:t>
            </w:r>
          </w:p>
          <w:p w14:paraId="5A925EF6" w14:textId="77777777" w:rsidR="00737D5D" w:rsidRPr="00021CFF" w:rsidRDefault="00737D5D" w:rsidP="000F5140">
            <w:pPr>
              <w:spacing w:line="240" w:lineRule="auto"/>
              <w:jc w:val="right"/>
              <w:rPr>
                <w:sz w:val="22"/>
                <w:szCs w:val="22"/>
              </w:rPr>
            </w:pPr>
            <w:r w:rsidRPr="00021CFF">
              <w:rPr>
                <w:sz w:val="22"/>
                <w:szCs w:val="22"/>
              </w:rPr>
              <w:t>[9.4,13.9]</w:t>
            </w:r>
          </w:p>
        </w:tc>
        <w:tc>
          <w:tcPr>
            <w:tcW w:w="747" w:type="pct"/>
            <w:tcBorders>
              <w:top w:val="nil"/>
              <w:right w:val="single" w:sz="6" w:space="0" w:color="00DCA1" w:themeColor="background2"/>
            </w:tcBorders>
            <w:noWrap/>
            <w:vAlign w:val="top"/>
          </w:tcPr>
          <w:p w14:paraId="3C51ED64" w14:textId="77777777" w:rsidR="00737D5D" w:rsidRPr="00021CFF" w:rsidRDefault="00737D5D" w:rsidP="000F5140">
            <w:pPr>
              <w:spacing w:line="240" w:lineRule="auto"/>
              <w:jc w:val="right"/>
              <w:rPr>
                <w:sz w:val="22"/>
                <w:szCs w:val="22"/>
              </w:rPr>
            </w:pPr>
            <w:r w:rsidRPr="00021CFF">
              <w:rPr>
                <w:sz w:val="22"/>
                <w:szCs w:val="22"/>
              </w:rPr>
              <w:t>11.0</w:t>
            </w:r>
          </w:p>
          <w:p w14:paraId="2E0CEFFE" w14:textId="77777777" w:rsidR="00737D5D" w:rsidRPr="00021CFF" w:rsidRDefault="00737D5D" w:rsidP="000F5140">
            <w:pPr>
              <w:spacing w:line="240" w:lineRule="auto"/>
              <w:jc w:val="right"/>
              <w:rPr>
                <w:sz w:val="22"/>
                <w:szCs w:val="22"/>
              </w:rPr>
            </w:pPr>
            <w:r w:rsidRPr="00021CFF">
              <w:rPr>
                <w:sz w:val="22"/>
                <w:szCs w:val="22"/>
              </w:rPr>
              <w:t>[8.2,13.2]</w:t>
            </w:r>
          </w:p>
        </w:tc>
        <w:tc>
          <w:tcPr>
            <w:tcW w:w="749" w:type="pct"/>
            <w:tcBorders>
              <w:top w:val="nil"/>
              <w:left w:val="single" w:sz="6" w:space="0" w:color="00DCA1" w:themeColor="background2"/>
              <w:bottom w:val="single" w:sz="6" w:space="0" w:color="00DCA1" w:themeColor="background2"/>
            </w:tcBorders>
            <w:noWrap/>
            <w:vAlign w:val="top"/>
          </w:tcPr>
          <w:p w14:paraId="415FB4DF" w14:textId="77777777" w:rsidR="00737D5D" w:rsidRPr="00021CFF" w:rsidRDefault="00737D5D" w:rsidP="000F5140">
            <w:pPr>
              <w:spacing w:line="240" w:lineRule="auto"/>
              <w:jc w:val="right"/>
              <w:rPr>
                <w:sz w:val="22"/>
                <w:szCs w:val="22"/>
              </w:rPr>
            </w:pPr>
            <w:r w:rsidRPr="00021CFF">
              <w:rPr>
                <w:sz w:val="22"/>
                <w:szCs w:val="22"/>
              </w:rPr>
              <w:t>10.6</w:t>
            </w:r>
          </w:p>
          <w:p w14:paraId="0FAAA170" w14:textId="77777777" w:rsidR="00737D5D" w:rsidRPr="00021CFF" w:rsidRDefault="00737D5D" w:rsidP="000F5140">
            <w:pPr>
              <w:spacing w:line="240" w:lineRule="auto"/>
              <w:jc w:val="right"/>
              <w:rPr>
                <w:sz w:val="22"/>
                <w:szCs w:val="22"/>
              </w:rPr>
            </w:pPr>
            <w:r w:rsidRPr="00021CFF">
              <w:rPr>
                <w:sz w:val="22"/>
                <w:szCs w:val="22"/>
              </w:rPr>
              <w:t>[8.6,12.2]</w:t>
            </w:r>
          </w:p>
        </w:tc>
        <w:tc>
          <w:tcPr>
            <w:tcW w:w="741" w:type="pct"/>
            <w:tcBorders>
              <w:top w:val="nil"/>
            </w:tcBorders>
            <w:noWrap/>
            <w:vAlign w:val="top"/>
          </w:tcPr>
          <w:p w14:paraId="1FFFF1AC" w14:textId="77777777" w:rsidR="00737D5D" w:rsidRPr="00021CFF" w:rsidRDefault="00737D5D" w:rsidP="000F5140">
            <w:pPr>
              <w:spacing w:line="240" w:lineRule="auto"/>
              <w:jc w:val="right"/>
              <w:rPr>
                <w:sz w:val="22"/>
                <w:szCs w:val="22"/>
              </w:rPr>
            </w:pPr>
            <w:r w:rsidRPr="00021CFF">
              <w:rPr>
                <w:sz w:val="22"/>
                <w:szCs w:val="22"/>
              </w:rPr>
              <w:t>10.5</w:t>
            </w:r>
          </w:p>
          <w:p w14:paraId="38E71EDD" w14:textId="77777777" w:rsidR="00737D5D" w:rsidRPr="00021CFF" w:rsidRDefault="00737D5D" w:rsidP="000F5140">
            <w:pPr>
              <w:spacing w:line="240" w:lineRule="auto"/>
              <w:jc w:val="right"/>
              <w:rPr>
                <w:sz w:val="22"/>
                <w:szCs w:val="22"/>
              </w:rPr>
            </w:pPr>
            <w:r w:rsidRPr="00021CFF">
              <w:rPr>
                <w:sz w:val="22"/>
                <w:szCs w:val="22"/>
              </w:rPr>
              <w:t>[6.8,13.5]</w:t>
            </w:r>
          </w:p>
        </w:tc>
      </w:tr>
      <w:tr w:rsidR="00737D5D" w:rsidRPr="00021CFF" w14:paraId="50FA7F16" w14:textId="77777777" w:rsidTr="00C93D3A">
        <w:trPr>
          <w:trHeight w:hRule="exact" w:val="397"/>
        </w:trPr>
        <w:tc>
          <w:tcPr>
            <w:tcW w:w="5000" w:type="pct"/>
            <w:gridSpan w:val="6"/>
            <w:vAlign w:val="top"/>
          </w:tcPr>
          <w:p w14:paraId="7CA49524" w14:textId="77777777" w:rsidR="00737D5D" w:rsidRPr="00021CFF" w:rsidRDefault="00737D5D" w:rsidP="000F5140">
            <w:pPr>
              <w:spacing w:line="240" w:lineRule="auto"/>
              <w:rPr>
                <w:b/>
                <w:bCs/>
                <w:i/>
                <w:iCs/>
                <w:color w:val="000000" w:themeColor="text1"/>
                <w:sz w:val="22"/>
                <w:szCs w:val="22"/>
              </w:rPr>
            </w:pPr>
            <w:r w:rsidRPr="00021CFF">
              <w:rPr>
                <w:b/>
                <w:bCs/>
                <w:i/>
                <w:iCs/>
                <w:color w:val="000000" w:themeColor="text1"/>
                <w:sz w:val="22"/>
                <w:szCs w:val="22"/>
              </w:rPr>
              <w:t xml:space="preserve">Urban flood risk (flooding caused by a 1-hour rainfall </w:t>
            </w:r>
            <w:proofErr w:type="gramStart"/>
            <w:r w:rsidRPr="00021CFF">
              <w:rPr>
                <w:b/>
                <w:bCs/>
                <w:i/>
                <w:iCs/>
                <w:color w:val="000000" w:themeColor="text1"/>
                <w:sz w:val="22"/>
                <w:szCs w:val="22"/>
              </w:rPr>
              <w:t>event)</w:t>
            </w:r>
            <w:r w:rsidRPr="00021CFF">
              <w:rPr>
                <w:b/>
                <w:bCs/>
                <w:color w:val="000000" w:themeColor="text1"/>
                <w:sz w:val="22"/>
                <w:szCs w:val="22"/>
                <w:vertAlign w:val="superscript"/>
              </w:rPr>
              <w:t>(</w:t>
            </w:r>
            <w:proofErr w:type="gramEnd"/>
            <w:r w:rsidRPr="00021CFF">
              <w:rPr>
                <w:b/>
                <w:bCs/>
                <w:color w:val="000000" w:themeColor="text1"/>
                <w:sz w:val="22"/>
                <w:szCs w:val="22"/>
                <w:vertAlign w:val="superscript"/>
              </w:rPr>
              <w:t>b)</w:t>
            </w:r>
          </w:p>
        </w:tc>
      </w:tr>
      <w:tr w:rsidR="00737D5D" w:rsidRPr="00021CFF" w14:paraId="656AD95A" w14:textId="77777777" w:rsidTr="00C93D3A">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34EA5652" w14:textId="77777777" w:rsidR="00737D5D" w:rsidRPr="00021CFF" w:rsidRDefault="00737D5D" w:rsidP="000F5140">
            <w:pPr>
              <w:spacing w:line="240" w:lineRule="auto"/>
              <w:rPr>
                <w:b/>
                <w:bCs/>
                <w:sz w:val="22"/>
                <w:szCs w:val="22"/>
              </w:rPr>
            </w:pPr>
            <w:r w:rsidRPr="00021CFF">
              <w:rPr>
                <w:b/>
                <w:bCs/>
                <w:sz w:val="22"/>
                <w:szCs w:val="22"/>
              </w:rPr>
              <w:t xml:space="preserve">Frequency of a ‘1-in-1 year’ flood (rainfall depth of 13 </w:t>
            </w:r>
            <w:proofErr w:type="gramStart"/>
            <w:r w:rsidRPr="00021CFF">
              <w:rPr>
                <w:b/>
                <w:bCs/>
                <w:sz w:val="22"/>
                <w:szCs w:val="22"/>
              </w:rPr>
              <w:t>mm)</w:t>
            </w:r>
            <w:r w:rsidRPr="00021CFF">
              <w:rPr>
                <w:b/>
                <w:bCs/>
                <w:sz w:val="22"/>
                <w:szCs w:val="22"/>
                <w:vertAlign w:val="superscript"/>
              </w:rPr>
              <w:t>(</w:t>
            </w:r>
            <w:proofErr w:type="gramEnd"/>
            <w:r w:rsidRPr="00021CFF">
              <w:rPr>
                <w:b/>
                <w:bCs/>
                <w:sz w:val="22"/>
                <w:szCs w:val="22"/>
                <w:vertAlign w:val="superscript"/>
              </w:rPr>
              <w:t>c)</w:t>
            </w:r>
          </w:p>
        </w:tc>
        <w:tc>
          <w:tcPr>
            <w:tcW w:w="746" w:type="pct"/>
            <w:tcBorders>
              <w:left w:val="single" w:sz="6" w:space="0" w:color="00DCA1" w:themeColor="background2"/>
            </w:tcBorders>
            <w:noWrap/>
            <w:vAlign w:val="top"/>
            <w:hideMark/>
          </w:tcPr>
          <w:p w14:paraId="1CFE4DC6" w14:textId="77777777" w:rsidR="00737D5D" w:rsidRPr="00021CFF" w:rsidRDefault="00737D5D" w:rsidP="000F5140">
            <w:pPr>
              <w:spacing w:line="240" w:lineRule="auto"/>
              <w:jc w:val="right"/>
              <w:rPr>
                <w:sz w:val="22"/>
                <w:szCs w:val="22"/>
              </w:rPr>
            </w:pPr>
            <w:r w:rsidRPr="00021CFF">
              <w:rPr>
                <w:sz w:val="22"/>
                <w:szCs w:val="22"/>
              </w:rPr>
              <w:t>2.0 events in 1 year</w:t>
            </w:r>
          </w:p>
        </w:tc>
        <w:tc>
          <w:tcPr>
            <w:tcW w:w="747" w:type="pct"/>
            <w:tcBorders>
              <w:right w:val="single" w:sz="6" w:space="0" w:color="00DCA1" w:themeColor="background2"/>
            </w:tcBorders>
            <w:noWrap/>
            <w:vAlign w:val="top"/>
            <w:hideMark/>
          </w:tcPr>
          <w:p w14:paraId="62FA716E" w14:textId="77777777" w:rsidR="00737D5D" w:rsidRPr="00021CFF" w:rsidRDefault="00737D5D" w:rsidP="000F5140">
            <w:pPr>
              <w:spacing w:line="240" w:lineRule="auto"/>
              <w:jc w:val="right"/>
              <w:rPr>
                <w:sz w:val="22"/>
                <w:szCs w:val="22"/>
              </w:rPr>
            </w:pPr>
            <w:r w:rsidRPr="00021CFF">
              <w:rPr>
                <w:sz w:val="22"/>
                <w:szCs w:val="22"/>
              </w:rPr>
              <w:t>2.1 events in 1 year</w:t>
            </w:r>
          </w:p>
        </w:tc>
        <w:tc>
          <w:tcPr>
            <w:tcW w:w="749" w:type="pct"/>
            <w:tcBorders>
              <w:left w:val="single" w:sz="6" w:space="0" w:color="00DCA1" w:themeColor="background2"/>
            </w:tcBorders>
            <w:noWrap/>
            <w:vAlign w:val="top"/>
            <w:hideMark/>
          </w:tcPr>
          <w:p w14:paraId="3CDE7442" w14:textId="77777777" w:rsidR="00737D5D" w:rsidRPr="00021CFF" w:rsidRDefault="00737D5D" w:rsidP="000F5140">
            <w:pPr>
              <w:spacing w:line="240" w:lineRule="auto"/>
              <w:jc w:val="right"/>
              <w:rPr>
                <w:sz w:val="22"/>
                <w:szCs w:val="22"/>
              </w:rPr>
            </w:pPr>
            <w:r w:rsidRPr="00021CFF">
              <w:rPr>
                <w:sz w:val="22"/>
                <w:szCs w:val="22"/>
              </w:rPr>
              <w:t>2.6 events in 1 year</w:t>
            </w:r>
          </w:p>
        </w:tc>
        <w:tc>
          <w:tcPr>
            <w:tcW w:w="741" w:type="pct"/>
            <w:noWrap/>
            <w:vAlign w:val="top"/>
            <w:hideMark/>
          </w:tcPr>
          <w:p w14:paraId="3D1EE603" w14:textId="77777777" w:rsidR="00737D5D" w:rsidRPr="00021CFF" w:rsidRDefault="00737D5D" w:rsidP="000F5140">
            <w:pPr>
              <w:spacing w:line="240" w:lineRule="auto"/>
              <w:jc w:val="right"/>
              <w:rPr>
                <w:sz w:val="22"/>
                <w:szCs w:val="22"/>
              </w:rPr>
            </w:pPr>
            <w:r w:rsidRPr="00021CFF">
              <w:rPr>
                <w:sz w:val="22"/>
                <w:szCs w:val="22"/>
              </w:rPr>
              <w:t>3.6 events in 1 year</w:t>
            </w:r>
          </w:p>
        </w:tc>
      </w:tr>
      <w:tr w:rsidR="00737D5D" w:rsidRPr="00021CFF" w14:paraId="3216063F" w14:textId="77777777" w:rsidTr="00C93D3A">
        <w:trPr>
          <w:trHeight w:hRule="exact" w:val="624"/>
        </w:trPr>
        <w:tc>
          <w:tcPr>
            <w:tcW w:w="2017" w:type="pct"/>
            <w:gridSpan w:val="2"/>
            <w:tcBorders>
              <w:right w:val="single" w:sz="6" w:space="0" w:color="00DCA1" w:themeColor="background2"/>
            </w:tcBorders>
            <w:vAlign w:val="top"/>
          </w:tcPr>
          <w:p w14:paraId="4F2150D9" w14:textId="77777777" w:rsidR="00737D5D" w:rsidRPr="00021CFF" w:rsidRDefault="00737D5D" w:rsidP="000F5140">
            <w:pPr>
              <w:spacing w:line="240" w:lineRule="auto"/>
              <w:rPr>
                <w:b/>
                <w:bCs/>
                <w:sz w:val="22"/>
                <w:szCs w:val="22"/>
              </w:rPr>
            </w:pPr>
            <w:r w:rsidRPr="00021CFF">
              <w:rPr>
                <w:b/>
                <w:bCs/>
                <w:sz w:val="22"/>
                <w:szCs w:val="22"/>
              </w:rPr>
              <w:t xml:space="preserve">Frequency of a ‘1-in-10 year’ flood (rainfall depth of 25 </w:t>
            </w:r>
            <w:proofErr w:type="gramStart"/>
            <w:r w:rsidRPr="00021CFF">
              <w:rPr>
                <w:b/>
                <w:bCs/>
                <w:sz w:val="22"/>
                <w:szCs w:val="22"/>
              </w:rPr>
              <w:t>mm)</w:t>
            </w:r>
            <w:r w:rsidRPr="00021CFF">
              <w:rPr>
                <w:b/>
                <w:bCs/>
                <w:sz w:val="22"/>
                <w:szCs w:val="22"/>
                <w:vertAlign w:val="superscript"/>
              </w:rPr>
              <w:t>(</w:t>
            </w:r>
            <w:proofErr w:type="gramEnd"/>
            <w:r w:rsidRPr="00021CFF">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C277809" w14:textId="77777777" w:rsidR="00737D5D" w:rsidRPr="00021CFF" w:rsidRDefault="00737D5D" w:rsidP="000F5140">
            <w:pPr>
              <w:spacing w:line="240" w:lineRule="auto"/>
              <w:jc w:val="right"/>
              <w:rPr>
                <w:sz w:val="22"/>
                <w:szCs w:val="22"/>
              </w:rPr>
            </w:pPr>
            <w:r w:rsidRPr="00021CFF">
              <w:rPr>
                <w:sz w:val="22"/>
                <w:szCs w:val="22"/>
              </w:rPr>
              <w:t>2.4 events in 10 years</w:t>
            </w:r>
          </w:p>
        </w:tc>
        <w:tc>
          <w:tcPr>
            <w:tcW w:w="747" w:type="pct"/>
            <w:tcBorders>
              <w:right w:val="single" w:sz="6" w:space="0" w:color="00DCA1" w:themeColor="background2"/>
            </w:tcBorders>
            <w:noWrap/>
            <w:vAlign w:val="top"/>
            <w:hideMark/>
          </w:tcPr>
          <w:p w14:paraId="2134DDFE" w14:textId="77777777" w:rsidR="00737D5D" w:rsidRPr="00021CFF" w:rsidRDefault="00737D5D" w:rsidP="000F5140">
            <w:pPr>
              <w:spacing w:line="240" w:lineRule="auto"/>
              <w:jc w:val="right"/>
              <w:rPr>
                <w:sz w:val="22"/>
                <w:szCs w:val="22"/>
              </w:rPr>
            </w:pPr>
            <w:r w:rsidRPr="00021CFF">
              <w:rPr>
                <w:sz w:val="22"/>
                <w:szCs w:val="22"/>
              </w:rPr>
              <w:t>2.5 events in 10 years</w:t>
            </w:r>
          </w:p>
        </w:tc>
        <w:tc>
          <w:tcPr>
            <w:tcW w:w="749"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4352242" w14:textId="77777777" w:rsidR="00737D5D" w:rsidRPr="00021CFF" w:rsidRDefault="00737D5D" w:rsidP="000F5140">
            <w:pPr>
              <w:spacing w:line="240" w:lineRule="auto"/>
              <w:jc w:val="right"/>
              <w:rPr>
                <w:sz w:val="22"/>
                <w:szCs w:val="22"/>
              </w:rPr>
            </w:pPr>
            <w:r w:rsidRPr="00021CFF">
              <w:rPr>
                <w:sz w:val="22"/>
                <w:szCs w:val="22"/>
              </w:rPr>
              <w:t>3.4 events in 10 years</w:t>
            </w:r>
          </w:p>
        </w:tc>
        <w:tc>
          <w:tcPr>
            <w:tcW w:w="741" w:type="pct"/>
            <w:noWrap/>
            <w:vAlign w:val="top"/>
            <w:hideMark/>
          </w:tcPr>
          <w:p w14:paraId="056FEE4F" w14:textId="77777777" w:rsidR="00737D5D" w:rsidRPr="00021CFF" w:rsidRDefault="00737D5D" w:rsidP="000F5140">
            <w:pPr>
              <w:spacing w:line="240" w:lineRule="auto"/>
              <w:jc w:val="right"/>
              <w:rPr>
                <w:sz w:val="22"/>
                <w:szCs w:val="22"/>
              </w:rPr>
            </w:pPr>
            <w:r w:rsidRPr="00021CFF">
              <w:rPr>
                <w:sz w:val="22"/>
                <w:szCs w:val="22"/>
              </w:rPr>
              <w:t>5.2 events in 10 years</w:t>
            </w:r>
          </w:p>
        </w:tc>
      </w:tr>
      <w:tr w:rsidR="00737D5D" w:rsidRPr="00021CFF" w14:paraId="550F6926" w14:textId="77777777" w:rsidTr="00C93D3A">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11FA658C" w14:textId="77777777" w:rsidR="00737D5D" w:rsidRPr="00021CFF" w:rsidRDefault="00737D5D" w:rsidP="000F5140">
            <w:pPr>
              <w:spacing w:line="240" w:lineRule="auto"/>
              <w:rPr>
                <w:b/>
                <w:bCs/>
                <w:sz w:val="22"/>
                <w:szCs w:val="22"/>
              </w:rPr>
            </w:pPr>
            <w:r w:rsidRPr="00021CFF">
              <w:rPr>
                <w:b/>
                <w:bCs/>
                <w:sz w:val="22"/>
                <w:szCs w:val="22"/>
              </w:rPr>
              <w:t xml:space="preserve">Frequency of a ‘1-in-100 year’ flood (rainfall depth of 44 </w:t>
            </w:r>
            <w:proofErr w:type="gramStart"/>
            <w:r w:rsidRPr="00021CFF">
              <w:rPr>
                <w:b/>
                <w:bCs/>
                <w:sz w:val="22"/>
                <w:szCs w:val="22"/>
              </w:rPr>
              <w:t>mm)</w:t>
            </w:r>
            <w:r w:rsidRPr="00021CFF">
              <w:rPr>
                <w:b/>
                <w:bCs/>
                <w:sz w:val="22"/>
                <w:szCs w:val="22"/>
                <w:vertAlign w:val="superscript"/>
              </w:rPr>
              <w:t>(</w:t>
            </w:r>
            <w:proofErr w:type="gramEnd"/>
            <w:r w:rsidRPr="00021CFF">
              <w:rPr>
                <w:b/>
                <w:bCs/>
                <w:sz w:val="22"/>
                <w:szCs w:val="22"/>
                <w:vertAlign w:val="superscript"/>
              </w:rPr>
              <w:t>c)</w:t>
            </w:r>
          </w:p>
        </w:tc>
        <w:tc>
          <w:tcPr>
            <w:tcW w:w="746" w:type="pct"/>
            <w:tcBorders>
              <w:left w:val="single" w:sz="6" w:space="0" w:color="00DCA1" w:themeColor="background2"/>
            </w:tcBorders>
            <w:noWrap/>
            <w:vAlign w:val="top"/>
            <w:hideMark/>
          </w:tcPr>
          <w:p w14:paraId="4E166A59" w14:textId="77777777" w:rsidR="00737D5D" w:rsidRPr="00021CFF" w:rsidRDefault="00737D5D" w:rsidP="000F5140">
            <w:pPr>
              <w:spacing w:line="240" w:lineRule="auto"/>
              <w:jc w:val="right"/>
              <w:rPr>
                <w:sz w:val="22"/>
                <w:szCs w:val="22"/>
              </w:rPr>
            </w:pPr>
            <w:r w:rsidRPr="00021CFF">
              <w:rPr>
                <w:sz w:val="22"/>
                <w:szCs w:val="22"/>
              </w:rPr>
              <w:t>2.8 events in 100 years</w:t>
            </w:r>
          </w:p>
        </w:tc>
        <w:tc>
          <w:tcPr>
            <w:tcW w:w="747" w:type="pct"/>
            <w:tcBorders>
              <w:right w:val="single" w:sz="6" w:space="0" w:color="00DCA1" w:themeColor="background2"/>
            </w:tcBorders>
            <w:noWrap/>
            <w:vAlign w:val="top"/>
            <w:hideMark/>
          </w:tcPr>
          <w:p w14:paraId="4CFAC4E7" w14:textId="77777777" w:rsidR="00737D5D" w:rsidRPr="00021CFF" w:rsidRDefault="00737D5D" w:rsidP="000F5140">
            <w:pPr>
              <w:spacing w:line="240" w:lineRule="auto"/>
              <w:jc w:val="right"/>
              <w:rPr>
                <w:sz w:val="22"/>
                <w:szCs w:val="22"/>
              </w:rPr>
            </w:pPr>
            <w:r w:rsidRPr="00021CFF">
              <w:rPr>
                <w:sz w:val="22"/>
                <w:szCs w:val="22"/>
              </w:rPr>
              <w:t>3.0 events in 100 years</w:t>
            </w:r>
          </w:p>
        </w:tc>
        <w:tc>
          <w:tcPr>
            <w:tcW w:w="749" w:type="pct"/>
            <w:tcBorders>
              <w:left w:val="single" w:sz="6" w:space="0" w:color="00DCA1" w:themeColor="background2"/>
            </w:tcBorders>
            <w:noWrap/>
            <w:vAlign w:val="top"/>
            <w:hideMark/>
          </w:tcPr>
          <w:p w14:paraId="4B60B353" w14:textId="77777777" w:rsidR="00737D5D" w:rsidRPr="00021CFF" w:rsidRDefault="00737D5D" w:rsidP="000F5140">
            <w:pPr>
              <w:spacing w:line="240" w:lineRule="auto"/>
              <w:jc w:val="right"/>
              <w:rPr>
                <w:sz w:val="22"/>
                <w:szCs w:val="22"/>
              </w:rPr>
            </w:pPr>
            <w:r w:rsidRPr="00021CFF">
              <w:rPr>
                <w:sz w:val="22"/>
                <w:szCs w:val="22"/>
              </w:rPr>
              <w:t>4.2 events in 100 years</w:t>
            </w:r>
          </w:p>
        </w:tc>
        <w:tc>
          <w:tcPr>
            <w:tcW w:w="741" w:type="pct"/>
            <w:noWrap/>
            <w:vAlign w:val="top"/>
            <w:hideMark/>
          </w:tcPr>
          <w:p w14:paraId="57CC5616" w14:textId="77777777" w:rsidR="00737D5D" w:rsidRPr="00021CFF" w:rsidRDefault="00737D5D" w:rsidP="000F5140">
            <w:pPr>
              <w:spacing w:line="240" w:lineRule="auto"/>
              <w:jc w:val="right"/>
              <w:rPr>
                <w:sz w:val="22"/>
                <w:szCs w:val="22"/>
              </w:rPr>
            </w:pPr>
            <w:r w:rsidRPr="00021CFF">
              <w:rPr>
                <w:sz w:val="22"/>
                <w:szCs w:val="22"/>
              </w:rPr>
              <w:t>7.3 events in 100 years</w:t>
            </w:r>
          </w:p>
        </w:tc>
      </w:tr>
      <w:tr w:rsidR="00737D5D" w:rsidRPr="00021CFF" w14:paraId="36108E5A" w14:textId="77777777" w:rsidTr="00C93D3A">
        <w:trPr>
          <w:trHeight w:hRule="exact" w:val="397"/>
        </w:trPr>
        <w:tc>
          <w:tcPr>
            <w:tcW w:w="5000" w:type="pct"/>
            <w:gridSpan w:val="6"/>
          </w:tcPr>
          <w:p w14:paraId="4B41CADE" w14:textId="18246712" w:rsidR="00737D5D" w:rsidRPr="00021CFF" w:rsidRDefault="00737D5D" w:rsidP="000F5140">
            <w:pPr>
              <w:spacing w:line="240" w:lineRule="auto"/>
              <w:rPr>
                <w:b/>
                <w:bCs/>
                <w:i/>
                <w:iCs/>
                <w:color w:val="000000" w:themeColor="text1"/>
                <w:sz w:val="22"/>
                <w:szCs w:val="22"/>
              </w:rPr>
            </w:pPr>
            <w:r w:rsidRPr="00021CFF">
              <w:rPr>
                <w:b/>
                <w:bCs/>
                <w:i/>
                <w:iCs/>
                <w:color w:val="000000" w:themeColor="text1"/>
                <w:sz w:val="22"/>
                <w:szCs w:val="22"/>
              </w:rPr>
              <w:t xml:space="preserve">Rural flood risk (flooding caused by a 24-hour rainfall </w:t>
            </w:r>
            <w:proofErr w:type="gramStart"/>
            <w:r w:rsidRPr="00021CFF">
              <w:rPr>
                <w:b/>
                <w:bCs/>
                <w:i/>
                <w:iCs/>
                <w:color w:val="000000" w:themeColor="text1"/>
                <w:sz w:val="22"/>
                <w:szCs w:val="22"/>
              </w:rPr>
              <w:t>event)</w:t>
            </w:r>
            <w:r w:rsidRPr="00021CFF">
              <w:rPr>
                <w:b/>
                <w:bCs/>
                <w:color w:val="000000" w:themeColor="text1"/>
                <w:sz w:val="22"/>
                <w:szCs w:val="22"/>
                <w:vertAlign w:val="superscript"/>
              </w:rPr>
              <w:t>(</w:t>
            </w:r>
            <w:proofErr w:type="gramEnd"/>
            <w:r w:rsidRPr="00021CFF">
              <w:rPr>
                <w:b/>
                <w:bCs/>
                <w:color w:val="000000" w:themeColor="text1"/>
                <w:sz w:val="22"/>
                <w:szCs w:val="22"/>
                <w:vertAlign w:val="superscript"/>
              </w:rPr>
              <w:t>b)</w:t>
            </w:r>
          </w:p>
        </w:tc>
      </w:tr>
      <w:tr w:rsidR="00737D5D" w:rsidRPr="00021CFF" w14:paraId="190E4ACB" w14:textId="77777777" w:rsidTr="00C93D3A">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3431D528" w14:textId="77777777" w:rsidR="00737D5D" w:rsidRPr="00021CFF" w:rsidRDefault="00737D5D" w:rsidP="000F5140">
            <w:pPr>
              <w:spacing w:line="240" w:lineRule="auto"/>
              <w:rPr>
                <w:b/>
                <w:bCs/>
                <w:sz w:val="22"/>
                <w:szCs w:val="22"/>
              </w:rPr>
            </w:pPr>
            <w:r w:rsidRPr="00021CFF">
              <w:rPr>
                <w:b/>
                <w:bCs/>
                <w:sz w:val="22"/>
                <w:szCs w:val="22"/>
              </w:rPr>
              <w:t xml:space="preserve">Frequency of a ‘1-in-1 year’ flood (rainfall depth of 36 </w:t>
            </w:r>
            <w:proofErr w:type="gramStart"/>
            <w:r w:rsidRPr="00021CFF">
              <w:rPr>
                <w:b/>
                <w:bCs/>
                <w:sz w:val="22"/>
                <w:szCs w:val="22"/>
              </w:rPr>
              <w:t>mm)</w:t>
            </w:r>
            <w:r w:rsidRPr="00021CFF">
              <w:rPr>
                <w:b/>
                <w:bCs/>
                <w:sz w:val="22"/>
                <w:szCs w:val="22"/>
                <w:vertAlign w:val="superscript"/>
              </w:rPr>
              <w:t>(</w:t>
            </w:r>
            <w:proofErr w:type="gramEnd"/>
            <w:r w:rsidRPr="00021CFF">
              <w:rPr>
                <w:b/>
                <w:bCs/>
                <w:sz w:val="22"/>
                <w:szCs w:val="22"/>
                <w:vertAlign w:val="superscript"/>
              </w:rPr>
              <w:t>c)</w:t>
            </w:r>
          </w:p>
        </w:tc>
        <w:tc>
          <w:tcPr>
            <w:tcW w:w="746" w:type="pct"/>
            <w:tcBorders>
              <w:left w:val="single" w:sz="6" w:space="0" w:color="00DCA1" w:themeColor="background2"/>
            </w:tcBorders>
            <w:noWrap/>
            <w:hideMark/>
          </w:tcPr>
          <w:p w14:paraId="76CB3DCA" w14:textId="77777777" w:rsidR="00737D5D" w:rsidRPr="00021CFF" w:rsidRDefault="00737D5D" w:rsidP="000F5140">
            <w:pPr>
              <w:spacing w:line="240" w:lineRule="auto"/>
              <w:jc w:val="right"/>
              <w:rPr>
                <w:sz w:val="22"/>
                <w:szCs w:val="22"/>
              </w:rPr>
            </w:pPr>
            <w:r w:rsidRPr="00021CFF">
              <w:rPr>
                <w:sz w:val="22"/>
                <w:szCs w:val="22"/>
              </w:rPr>
              <w:t>0.9 events in 1 year</w:t>
            </w:r>
          </w:p>
        </w:tc>
        <w:tc>
          <w:tcPr>
            <w:tcW w:w="747" w:type="pct"/>
            <w:tcBorders>
              <w:right w:val="single" w:sz="6" w:space="0" w:color="00DCA1" w:themeColor="background2"/>
            </w:tcBorders>
            <w:noWrap/>
            <w:hideMark/>
          </w:tcPr>
          <w:p w14:paraId="6E0E5B8D" w14:textId="77777777" w:rsidR="00737D5D" w:rsidRPr="00021CFF" w:rsidRDefault="00737D5D" w:rsidP="000F5140">
            <w:pPr>
              <w:spacing w:line="240" w:lineRule="auto"/>
              <w:jc w:val="right"/>
              <w:rPr>
                <w:sz w:val="22"/>
                <w:szCs w:val="22"/>
              </w:rPr>
            </w:pPr>
            <w:r w:rsidRPr="00021CFF">
              <w:rPr>
                <w:sz w:val="22"/>
                <w:szCs w:val="22"/>
              </w:rPr>
              <w:t>0.8 events in 1 year</w:t>
            </w:r>
          </w:p>
        </w:tc>
        <w:tc>
          <w:tcPr>
            <w:tcW w:w="749" w:type="pct"/>
            <w:tcBorders>
              <w:left w:val="single" w:sz="6" w:space="0" w:color="00DCA1" w:themeColor="background2"/>
            </w:tcBorders>
            <w:noWrap/>
            <w:hideMark/>
          </w:tcPr>
          <w:p w14:paraId="37DB2317" w14:textId="77777777" w:rsidR="00737D5D" w:rsidRPr="00021CFF" w:rsidRDefault="00737D5D" w:rsidP="000F5140">
            <w:pPr>
              <w:spacing w:line="240" w:lineRule="auto"/>
              <w:jc w:val="right"/>
              <w:rPr>
                <w:sz w:val="22"/>
                <w:szCs w:val="22"/>
              </w:rPr>
            </w:pPr>
            <w:r w:rsidRPr="00021CFF">
              <w:rPr>
                <w:sz w:val="22"/>
                <w:szCs w:val="22"/>
              </w:rPr>
              <w:t>0.9 events in 1 year</w:t>
            </w:r>
          </w:p>
        </w:tc>
        <w:tc>
          <w:tcPr>
            <w:tcW w:w="741" w:type="pct"/>
            <w:noWrap/>
            <w:hideMark/>
          </w:tcPr>
          <w:p w14:paraId="6CDDEE5D" w14:textId="77777777" w:rsidR="00737D5D" w:rsidRPr="00021CFF" w:rsidRDefault="00737D5D" w:rsidP="000F5140">
            <w:pPr>
              <w:spacing w:line="240" w:lineRule="auto"/>
              <w:jc w:val="right"/>
              <w:rPr>
                <w:sz w:val="22"/>
                <w:szCs w:val="22"/>
              </w:rPr>
            </w:pPr>
            <w:r w:rsidRPr="00021CFF">
              <w:rPr>
                <w:sz w:val="22"/>
                <w:szCs w:val="22"/>
              </w:rPr>
              <w:t>0.4 events in 1 year</w:t>
            </w:r>
          </w:p>
        </w:tc>
      </w:tr>
      <w:tr w:rsidR="00737D5D" w:rsidRPr="00021CFF" w14:paraId="631D15F5" w14:textId="77777777" w:rsidTr="00C93D3A">
        <w:trPr>
          <w:trHeight w:hRule="exact" w:val="624"/>
        </w:trPr>
        <w:tc>
          <w:tcPr>
            <w:tcW w:w="2017" w:type="pct"/>
            <w:gridSpan w:val="2"/>
            <w:tcBorders>
              <w:right w:val="single" w:sz="6" w:space="0" w:color="00DCA1" w:themeColor="background2"/>
            </w:tcBorders>
          </w:tcPr>
          <w:p w14:paraId="5457FB87" w14:textId="77777777" w:rsidR="00737D5D" w:rsidRPr="00021CFF" w:rsidRDefault="00737D5D" w:rsidP="000F5140">
            <w:pPr>
              <w:spacing w:line="240" w:lineRule="auto"/>
              <w:rPr>
                <w:b/>
                <w:bCs/>
                <w:sz w:val="22"/>
                <w:szCs w:val="22"/>
              </w:rPr>
            </w:pPr>
            <w:r w:rsidRPr="00021CFF">
              <w:rPr>
                <w:b/>
                <w:bCs/>
                <w:sz w:val="22"/>
                <w:szCs w:val="22"/>
              </w:rPr>
              <w:t xml:space="preserve">Frequency of a ‘1-in-10 year’ flood (rainfall depth of 64 </w:t>
            </w:r>
            <w:proofErr w:type="gramStart"/>
            <w:r w:rsidRPr="00021CFF">
              <w:rPr>
                <w:b/>
                <w:bCs/>
                <w:sz w:val="22"/>
                <w:szCs w:val="22"/>
              </w:rPr>
              <w:t>mm)</w:t>
            </w:r>
            <w:r w:rsidRPr="00021CFF">
              <w:rPr>
                <w:b/>
                <w:bCs/>
                <w:sz w:val="22"/>
                <w:szCs w:val="22"/>
                <w:vertAlign w:val="superscript"/>
              </w:rPr>
              <w:t>(</w:t>
            </w:r>
            <w:proofErr w:type="gramEnd"/>
            <w:r w:rsidRPr="00021CFF">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4E594335" w14:textId="77777777" w:rsidR="00737D5D" w:rsidRPr="00021CFF" w:rsidRDefault="00737D5D" w:rsidP="000F5140">
            <w:pPr>
              <w:spacing w:line="240" w:lineRule="auto"/>
              <w:jc w:val="right"/>
              <w:rPr>
                <w:sz w:val="22"/>
                <w:szCs w:val="22"/>
              </w:rPr>
            </w:pPr>
            <w:r w:rsidRPr="00021CFF">
              <w:rPr>
                <w:sz w:val="22"/>
                <w:szCs w:val="22"/>
              </w:rPr>
              <w:t>0.9 events in 10 years</w:t>
            </w:r>
          </w:p>
        </w:tc>
        <w:tc>
          <w:tcPr>
            <w:tcW w:w="747" w:type="pct"/>
            <w:tcBorders>
              <w:right w:val="single" w:sz="6" w:space="0" w:color="00DCA1" w:themeColor="background2"/>
            </w:tcBorders>
            <w:noWrap/>
            <w:hideMark/>
          </w:tcPr>
          <w:p w14:paraId="517427F0" w14:textId="77777777" w:rsidR="00737D5D" w:rsidRPr="00021CFF" w:rsidRDefault="00737D5D" w:rsidP="000F5140">
            <w:pPr>
              <w:spacing w:line="240" w:lineRule="auto"/>
              <w:jc w:val="right"/>
              <w:rPr>
                <w:sz w:val="22"/>
                <w:szCs w:val="22"/>
              </w:rPr>
            </w:pPr>
            <w:r w:rsidRPr="00021CFF">
              <w:rPr>
                <w:sz w:val="22"/>
                <w:szCs w:val="22"/>
              </w:rPr>
              <w:t>1.0 events in 10 years</w:t>
            </w:r>
          </w:p>
        </w:tc>
        <w:tc>
          <w:tcPr>
            <w:tcW w:w="749" w:type="pct"/>
            <w:tcBorders>
              <w:top w:val="single" w:sz="6" w:space="0" w:color="00DCA1" w:themeColor="background2"/>
              <w:left w:val="single" w:sz="6" w:space="0" w:color="00DCA1" w:themeColor="background2"/>
              <w:bottom w:val="single" w:sz="6" w:space="0" w:color="00DCA1" w:themeColor="background2"/>
            </w:tcBorders>
            <w:noWrap/>
            <w:hideMark/>
          </w:tcPr>
          <w:p w14:paraId="702CFA4D" w14:textId="77777777" w:rsidR="00737D5D" w:rsidRPr="00021CFF" w:rsidRDefault="00737D5D" w:rsidP="000F5140">
            <w:pPr>
              <w:spacing w:line="240" w:lineRule="auto"/>
              <w:jc w:val="right"/>
              <w:rPr>
                <w:sz w:val="22"/>
                <w:szCs w:val="22"/>
              </w:rPr>
            </w:pPr>
            <w:r w:rsidRPr="00021CFF">
              <w:rPr>
                <w:sz w:val="22"/>
                <w:szCs w:val="22"/>
              </w:rPr>
              <w:t>0.9 events in 10 years</w:t>
            </w:r>
          </w:p>
        </w:tc>
        <w:tc>
          <w:tcPr>
            <w:tcW w:w="741" w:type="pct"/>
            <w:noWrap/>
            <w:hideMark/>
          </w:tcPr>
          <w:p w14:paraId="088B4D31" w14:textId="77777777" w:rsidR="00737D5D" w:rsidRPr="00021CFF" w:rsidRDefault="00737D5D" w:rsidP="000F5140">
            <w:pPr>
              <w:spacing w:line="240" w:lineRule="auto"/>
              <w:jc w:val="right"/>
              <w:rPr>
                <w:sz w:val="22"/>
                <w:szCs w:val="22"/>
              </w:rPr>
            </w:pPr>
            <w:r w:rsidRPr="00021CFF">
              <w:rPr>
                <w:sz w:val="22"/>
                <w:szCs w:val="22"/>
              </w:rPr>
              <w:t>0.2 events in 10 years</w:t>
            </w:r>
          </w:p>
        </w:tc>
      </w:tr>
      <w:tr w:rsidR="00737D5D" w:rsidRPr="00021CFF" w14:paraId="347297D6" w14:textId="77777777" w:rsidTr="00C93D3A">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6DE04AF1" w14:textId="77777777" w:rsidR="00737D5D" w:rsidRPr="00021CFF" w:rsidRDefault="00737D5D" w:rsidP="000F5140">
            <w:pPr>
              <w:spacing w:line="240" w:lineRule="auto"/>
              <w:rPr>
                <w:b/>
                <w:bCs/>
                <w:sz w:val="22"/>
                <w:szCs w:val="22"/>
              </w:rPr>
            </w:pPr>
            <w:r w:rsidRPr="00021CFF">
              <w:rPr>
                <w:b/>
                <w:bCs/>
                <w:sz w:val="22"/>
                <w:szCs w:val="22"/>
              </w:rPr>
              <w:t xml:space="preserve">Frequency of a ‘1-in-100 year’ flood (rainfall depth of 100 </w:t>
            </w:r>
            <w:proofErr w:type="gramStart"/>
            <w:r w:rsidRPr="00021CFF">
              <w:rPr>
                <w:b/>
                <w:bCs/>
                <w:sz w:val="22"/>
                <w:szCs w:val="22"/>
              </w:rPr>
              <w:t>mm)</w:t>
            </w:r>
            <w:r w:rsidRPr="00021CFF">
              <w:rPr>
                <w:b/>
                <w:bCs/>
                <w:sz w:val="22"/>
                <w:szCs w:val="22"/>
                <w:vertAlign w:val="superscript"/>
              </w:rPr>
              <w:t>(</w:t>
            </w:r>
            <w:proofErr w:type="gramEnd"/>
            <w:r w:rsidRPr="00021CFF">
              <w:rPr>
                <w:b/>
                <w:bCs/>
                <w:sz w:val="22"/>
                <w:szCs w:val="22"/>
                <w:vertAlign w:val="superscript"/>
              </w:rPr>
              <w:t>c)</w:t>
            </w:r>
          </w:p>
        </w:tc>
        <w:tc>
          <w:tcPr>
            <w:tcW w:w="746" w:type="pct"/>
            <w:tcBorders>
              <w:left w:val="single" w:sz="6" w:space="0" w:color="00DCA1" w:themeColor="background2"/>
            </w:tcBorders>
            <w:noWrap/>
            <w:hideMark/>
          </w:tcPr>
          <w:p w14:paraId="50A7F1D1" w14:textId="77777777" w:rsidR="00737D5D" w:rsidRPr="00021CFF" w:rsidRDefault="00737D5D" w:rsidP="000F5140">
            <w:pPr>
              <w:spacing w:line="240" w:lineRule="auto"/>
              <w:jc w:val="right"/>
              <w:rPr>
                <w:sz w:val="22"/>
                <w:szCs w:val="22"/>
              </w:rPr>
            </w:pPr>
            <w:r w:rsidRPr="00021CFF">
              <w:rPr>
                <w:sz w:val="22"/>
                <w:szCs w:val="22"/>
              </w:rPr>
              <w:t>0.8 events in 100 years</w:t>
            </w:r>
          </w:p>
        </w:tc>
        <w:tc>
          <w:tcPr>
            <w:tcW w:w="747" w:type="pct"/>
            <w:tcBorders>
              <w:right w:val="single" w:sz="6" w:space="0" w:color="00DCA1" w:themeColor="background2"/>
            </w:tcBorders>
            <w:noWrap/>
            <w:hideMark/>
          </w:tcPr>
          <w:p w14:paraId="55F4B8EA" w14:textId="77777777" w:rsidR="00737D5D" w:rsidRPr="00021CFF" w:rsidRDefault="00737D5D" w:rsidP="000F5140">
            <w:pPr>
              <w:spacing w:line="240" w:lineRule="auto"/>
              <w:jc w:val="right"/>
              <w:rPr>
                <w:sz w:val="22"/>
                <w:szCs w:val="22"/>
              </w:rPr>
            </w:pPr>
            <w:r w:rsidRPr="00021CFF">
              <w:rPr>
                <w:sz w:val="22"/>
                <w:szCs w:val="22"/>
              </w:rPr>
              <w:t>0.8 events in 100 years</w:t>
            </w:r>
          </w:p>
        </w:tc>
        <w:tc>
          <w:tcPr>
            <w:tcW w:w="749" w:type="pct"/>
            <w:tcBorders>
              <w:left w:val="single" w:sz="6" w:space="0" w:color="00DCA1" w:themeColor="background2"/>
            </w:tcBorders>
            <w:noWrap/>
            <w:hideMark/>
          </w:tcPr>
          <w:p w14:paraId="2866C89E" w14:textId="77777777" w:rsidR="00737D5D" w:rsidRPr="00021CFF" w:rsidRDefault="00737D5D" w:rsidP="000F5140">
            <w:pPr>
              <w:spacing w:line="240" w:lineRule="auto"/>
              <w:jc w:val="right"/>
              <w:rPr>
                <w:sz w:val="22"/>
                <w:szCs w:val="22"/>
              </w:rPr>
            </w:pPr>
            <w:r w:rsidRPr="00021CFF">
              <w:rPr>
                <w:sz w:val="22"/>
                <w:szCs w:val="22"/>
              </w:rPr>
              <w:t>0.4 events in 100 years</w:t>
            </w:r>
          </w:p>
        </w:tc>
        <w:tc>
          <w:tcPr>
            <w:tcW w:w="741" w:type="pct"/>
            <w:noWrap/>
            <w:hideMark/>
          </w:tcPr>
          <w:p w14:paraId="0A2B268D" w14:textId="77777777" w:rsidR="00737D5D" w:rsidRPr="00021CFF" w:rsidRDefault="00737D5D" w:rsidP="000F5140">
            <w:pPr>
              <w:spacing w:line="240" w:lineRule="auto"/>
              <w:jc w:val="right"/>
              <w:rPr>
                <w:sz w:val="22"/>
                <w:szCs w:val="22"/>
              </w:rPr>
            </w:pPr>
            <w:r w:rsidRPr="00021CFF">
              <w:rPr>
                <w:sz w:val="22"/>
                <w:szCs w:val="22"/>
              </w:rPr>
              <w:t>0.08 events in 100 years</w:t>
            </w:r>
          </w:p>
        </w:tc>
      </w:tr>
    </w:tbl>
    <w:p w14:paraId="1B6FE8BD" w14:textId="2BC88C95" w:rsidR="00DC6171" w:rsidRDefault="00737D5D">
      <w:pPr>
        <w:spacing w:line="240" w:lineRule="auto"/>
        <w:rPr>
          <w:i/>
          <w:iCs/>
          <w:sz w:val="20"/>
          <w:szCs w:val="20"/>
        </w:rPr>
      </w:pPr>
      <w:r w:rsidRPr="00021CFF">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021CFF" w:rsidRPr="0058402A">
        <w:rPr>
          <w:rFonts w:asciiTheme="minorHAnsi" w:hAnsiTheme="minorHAnsi" w:cstheme="minorHAnsi"/>
          <w:i/>
          <w:sz w:val="20"/>
          <w:szCs w:val="20"/>
        </w:rPr>
        <w:t>The primary indicator value reports the median from the nine climate models, with the range reported in square brackets</w:t>
      </w:r>
      <w:r w:rsidR="00021CFF" w:rsidRPr="0058402A">
        <w:rPr>
          <w:i/>
          <w:iCs/>
          <w:sz w:val="20"/>
          <w:szCs w:val="20"/>
        </w:rPr>
        <w:t>.</w:t>
      </w:r>
      <w:r w:rsidR="00021CFF">
        <w:rPr>
          <w:i/>
          <w:iCs/>
          <w:sz w:val="20"/>
          <w:szCs w:val="20"/>
        </w:rPr>
        <w:t xml:space="preserve"> </w:t>
      </w:r>
      <w:r w:rsidRPr="00B03FBC">
        <w:rPr>
          <w:i/>
          <w:iCs/>
          <w:sz w:val="20"/>
          <w:szCs w:val="20"/>
        </w:rPr>
        <w:t>The flood hazard indicators use climate change considerations from the Australian Rainfall and Runoff guideline to estimate the climate the climate projections [2].</w:t>
      </w:r>
      <w:r w:rsidR="00DC6171">
        <w:rPr>
          <w:i/>
          <w:iCs/>
          <w:sz w:val="20"/>
          <w:szCs w:val="20"/>
        </w:rPr>
        <w:br/>
      </w:r>
      <w:r w:rsidR="00021CFF">
        <w:rPr>
          <w:b/>
          <w:bCs/>
          <w:i/>
          <w:iCs/>
          <w:sz w:val="20"/>
          <w:szCs w:val="20"/>
        </w:rPr>
        <w:t>Table footnotes:</w:t>
      </w:r>
      <w:r w:rsidRPr="00B03FBC">
        <w:rPr>
          <w:i/>
          <w:iCs/>
          <w:sz w:val="20"/>
          <w:szCs w:val="20"/>
        </w:rPr>
        <w:t xml:space="preserve">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B85C86">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C325E3">
        <w:rPr>
          <w:i/>
          <w:iCs/>
          <w:sz w:val="20"/>
          <w:szCs w:val="20"/>
        </w:rPr>
        <w:t>1-, 10- and 100-year</w:t>
      </w:r>
      <w:r>
        <w:rPr>
          <w:i/>
          <w:iCs/>
          <w:sz w:val="20"/>
          <w:szCs w:val="20"/>
        </w:rPr>
        <w:t xml:space="preserve"> depths for this health district.</w:t>
      </w:r>
      <w:r w:rsidR="00DC6171">
        <w:rPr>
          <w:i/>
          <w:iCs/>
          <w:sz w:val="20"/>
          <w:szCs w:val="20"/>
        </w:rPr>
        <w:br w:type="page"/>
      </w:r>
    </w:p>
    <w:p w14:paraId="78622694" w14:textId="77777777" w:rsidR="00737D5D" w:rsidRDefault="00737D5D" w:rsidP="000F5140">
      <w:pPr>
        <w:pStyle w:val="Heading2"/>
        <w:spacing w:line="240" w:lineRule="auto"/>
      </w:pPr>
      <w:r>
        <w:lastRenderedPageBreak/>
        <w:t>Coastal inundation hazard</w:t>
      </w:r>
    </w:p>
    <w:p w14:paraId="0970BEC4" w14:textId="77777777" w:rsidR="00782BE0" w:rsidRPr="00021CFF" w:rsidRDefault="00782BE0" w:rsidP="000F5140">
      <w:pPr>
        <w:spacing w:line="240" w:lineRule="auto"/>
        <w:rPr>
          <w:b/>
          <w:bCs/>
        </w:rPr>
      </w:pPr>
      <w:r w:rsidRPr="00021CFF">
        <w:rPr>
          <w:b/>
          <w:bCs/>
        </w:rPr>
        <w:t>Key projections:</w:t>
      </w:r>
    </w:p>
    <w:p w14:paraId="45532D0F" w14:textId="3D496599" w:rsidR="00782BE0" w:rsidRPr="00021CFF" w:rsidRDefault="00782BE0" w:rsidP="00021CFF">
      <w:pPr>
        <w:pStyle w:val="BulletNoIndent"/>
        <w:spacing w:line="240" w:lineRule="auto"/>
        <w:ind w:hanging="357"/>
      </w:pPr>
      <w:r w:rsidRPr="00021CFF">
        <w:rPr>
          <w:b/>
          <w:bCs/>
        </w:rPr>
        <w:t>Greater area inundated:</w:t>
      </w:r>
      <w:r w:rsidRPr="00021CFF">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C325E3" w:rsidRPr="00021CFF">
        <w:t>worst-case</w:t>
      </w:r>
      <w:r w:rsidRPr="00021CFF">
        <w:t xml:space="preserve"> scenarios. In the reasonable </w:t>
      </w:r>
      <w:r w:rsidR="00C325E3" w:rsidRPr="00021CFF">
        <w:t>worst-case</w:t>
      </w:r>
      <w:r w:rsidRPr="00021CFF">
        <w:t xml:space="preserve"> scenario, by 2085 the area inundated during a ‘1-in-1000-year’ event </w:t>
      </w:r>
      <w:r w:rsidR="00284539" w:rsidRPr="00021CFF">
        <w:t>will increase by nearly 4,000 ha</w:t>
      </w:r>
      <w:r w:rsidRPr="00021CFF">
        <w:t>.</w:t>
      </w:r>
    </w:p>
    <w:p w14:paraId="659B7E0C" w14:textId="77777777" w:rsidR="00737D5D" w:rsidRPr="007B4E8F" w:rsidRDefault="00737D5D" w:rsidP="000F5140">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262"/>
        <w:gridCol w:w="1136"/>
        <w:gridCol w:w="1136"/>
        <w:gridCol w:w="1416"/>
        <w:gridCol w:w="1134"/>
        <w:gridCol w:w="1397"/>
      </w:tblGrid>
      <w:tr w:rsidR="00575BF5" w:rsidRPr="00021CFF" w14:paraId="5DF13785" w14:textId="77777777" w:rsidTr="005D37E3">
        <w:trPr>
          <w:cnfStyle w:val="100000000000" w:firstRow="1" w:lastRow="0" w:firstColumn="0" w:lastColumn="0" w:oddVBand="0" w:evenVBand="0" w:oddHBand="0" w:evenHBand="0" w:firstRowFirstColumn="0" w:firstRowLastColumn="0" w:lastRowFirstColumn="0" w:lastRowLastColumn="0"/>
        </w:trPr>
        <w:tc>
          <w:tcPr>
            <w:tcW w:w="1720" w:type="pct"/>
          </w:tcPr>
          <w:p w14:paraId="193F926A" w14:textId="77777777" w:rsidR="00575BF5" w:rsidRPr="00021CFF" w:rsidRDefault="00575BF5" w:rsidP="000F5140">
            <w:pPr>
              <w:spacing w:line="240" w:lineRule="auto"/>
              <w:rPr>
                <w:sz w:val="22"/>
                <w:szCs w:val="22"/>
              </w:rPr>
            </w:pPr>
          </w:p>
        </w:tc>
        <w:tc>
          <w:tcPr>
            <w:tcW w:w="599" w:type="pct"/>
          </w:tcPr>
          <w:p w14:paraId="36E0B03E" w14:textId="4BA03B66" w:rsidR="00575BF5" w:rsidRPr="00021CFF" w:rsidRDefault="00575BF5" w:rsidP="000F5140">
            <w:pPr>
              <w:spacing w:line="240" w:lineRule="auto"/>
              <w:jc w:val="center"/>
              <w:rPr>
                <w:sz w:val="22"/>
                <w:szCs w:val="22"/>
              </w:rPr>
            </w:pPr>
            <w:r w:rsidRPr="00021CFF">
              <w:rPr>
                <w:b/>
                <w:bCs/>
                <w:sz w:val="22"/>
                <w:szCs w:val="22"/>
              </w:rPr>
              <w:t>Baseline</w:t>
            </w:r>
          </w:p>
        </w:tc>
        <w:tc>
          <w:tcPr>
            <w:tcW w:w="1346" w:type="pct"/>
            <w:gridSpan w:val="2"/>
          </w:tcPr>
          <w:p w14:paraId="64D61C27" w14:textId="5520F539" w:rsidR="00575BF5" w:rsidRPr="00021CFF" w:rsidRDefault="00575BF5" w:rsidP="000F5140">
            <w:pPr>
              <w:spacing w:line="240" w:lineRule="auto"/>
              <w:jc w:val="center"/>
              <w:rPr>
                <w:sz w:val="22"/>
                <w:szCs w:val="22"/>
              </w:rPr>
            </w:pPr>
            <w:r w:rsidRPr="00021CFF">
              <w:rPr>
                <w:b/>
                <w:bCs/>
                <w:sz w:val="22"/>
                <w:szCs w:val="22"/>
              </w:rPr>
              <w:t>2050 Scenarios</w:t>
            </w:r>
          </w:p>
        </w:tc>
        <w:tc>
          <w:tcPr>
            <w:tcW w:w="1335" w:type="pct"/>
            <w:gridSpan w:val="2"/>
          </w:tcPr>
          <w:p w14:paraId="0502F803" w14:textId="22217343" w:rsidR="00575BF5" w:rsidRPr="00021CFF" w:rsidRDefault="00575BF5" w:rsidP="000F5140">
            <w:pPr>
              <w:spacing w:line="240" w:lineRule="auto"/>
              <w:jc w:val="center"/>
              <w:rPr>
                <w:sz w:val="22"/>
                <w:szCs w:val="22"/>
              </w:rPr>
            </w:pPr>
            <w:r w:rsidRPr="00021CFF">
              <w:rPr>
                <w:b/>
                <w:bCs/>
                <w:sz w:val="22"/>
                <w:szCs w:val="22"/>
              </w:rPr>
              <w:t>2085</w:t>
            </w:r>
            <w:r w:rsidR="00725041">
              <w:rPr>
                <w:b/>
                <w:bCs/>
                <w:sz w:val="22"/>
                <w:szCs w:val="22"/>
              </w:rPr>
              <w:t xml:space="preserve"> </w:t>
            </w:r>
            <w:r w:rsidRPr="00021CFF">
              <w:rPr>
                <w:b/>
                <w:bCs/>
                <w:sz w:val="22"/>
                <w:szCs w:val="22"/>
              </w:rPr>
              <w:t>Scenarios</w:t>
            </w:r>
            <w:r w:rsidR="00725041" w:rsidRPr="00021CFF">
              <w:rPr>
                <w:b/>
                <w:bCs/>
                <w:sz w:val="22"/>
                <w:szCs w:val="22"/>
                <w:vertAlign w:val="superscript"/>
              </w:rPr>
              <w:t>(a)</w:t>
            </w:r>
          </w:p>
        </w:tc>
      </w:tr>
      <w:tr w:rsidR="0066103D" w:rsidRPr="00021CFF" w14:paraId="72C78F87" w14:textId="77777777" w:rsidTr="005D37E3">
        <w:trPr>
          <w:cnfStyle w:val="000000100000" w:firstRow="0" w:lastRow="0" w:firstColumn="0" w:lastColumn="0" w:oddVBand="0" w:evenVBand="0" w:oddHBand="1" w:evenHBand="0" w:firstRowFirstColumn="0" w:firstRowLastColumn="0" w:lastRowFirstColumn="0" w:lastRowLastColumn="0"/>
        </w:trPr>
        <w:tc>
          <w:tcPr>
            <w:tcW w:w="1720" w:type="pct"/>
          </w:tcPr>
          <w:p w14:paraId="09EBDE82" w14:textId="77777777" w:rsidR="0066103D" w:rsidRPr="00021CFF" w:rsidRDefault="0066103D" w:rsidP="000F5140">
            <w:pPr>
              <w:spacing w:line="240" w:lineRule="auto"/>
              <w:rPr>
                <w:i/>
                <w:iCs/>
                <w:sz w:val="22"/>
                <w:szCs w:val="22"/>
              </w:rPr>
            </w:pPr>
          </w:p>
        </w:tc>
        <w:tc>
          <w:tcPr>
            <w:tcW w:w="599" w:type="pct"/>
            <w:tcBorders>
              <w:bottom w:val="single" w:sz="6" w:space="0" w:color="00DCA1" w:themeColor="background2"/>
              <w:right w:val="single" w:sz="4" w:space="0" w:color="00DCA1" w:themeColor="background2"/>
            </w:tcBorders>
          </w:tcPr>
          <w:p w14:paraId="38C3D800" w14:textId="77777777" w:rsidR="0066103D" w:rsidRPr="00021CFF" w:rsidRDefault="0066103D" w:rsidP="000F5140">
            <w:pPr>
              <w:spacing w:line="240" w:lineRule="auto"/>
              <w:jc w:val="right"/>
              <w:rPr>
                <w:i/>
                <w:iCs/>
                <w:sz w:val="22"/>
                <w:szCs w:val="22"/>
              </w:rPr>
            </w:pPr>
          </w:p>
        </w:tc>
        <w:tc>
          <w:tcPr>
            <w:tcW w:w="599" w:type="pct"/>
            <w:tcBorders>
              <w:left w:val="single" w:sz="4" w:space="0" w:color="00DCA1" w:themeColor="background2"/>
              <w:bottom w:val="single" w:sz="6" w:space="0" w:color="00DCA1" w:themeColor="background2"/>
            </w:tcBorders>
            <w:vAlign w:val="top"/>
          </w:tcPr>
          <w:p w14:paraId="4C42495F" w14:textId="3D7C2E62" w:rsidR="0066103D" w:rsidRPr="00021CFF" w:rsidRDefault="0066103D" w:rsidP="000F5140">
            <w:pPr>
              <w:spacing w:line="240" w:lineRule="auto"/>
              <w:jc w:val="right"/>
              <w:rPr>
                <w:i/>
                <w:iCs/>
                <w:sz w:val="22"/>
                <w:szCs w:val="22"/>
              </w:rPr>
            </w:pPr>
            <w:r w:rsidRPr="00021CFF">
              <w:rPr>
                <w:b/>
                <w:bCs/>
                <w:sz w:val="22"/>
                <w:szCs w:val="22"/>
              </w:rPr>
              <w:t xml:space="preserve">Middle of the road   </w:t>
            </w:r>
          </w:p>
        </w:tc>
        <w:tc>
          <w:tcPr>
            <w:tcW w:w="747" w:type="pct"/>
            <w:tcBorders>
              <w:right w:val="single" w:sz="4" w:space="0" w:color="00DCA1" w:themeColor="background2"/>
            </w:tcBorders>
            <w:vAlign w:val="top"/>
          </w:tcPr>
          <w:p w14:paraId="2605A565" w14:textId="235D1362" w:rsidR="0066103D" w:rsidRPr="00021CFF" w:rsidRDefault="0066103D" w:rsidP="000F5140">
            <w:pPr>
              <w:spacing w:line="240" w:lineRule="auto"/>
              <w:jc w:val="right"/>
              <w:rPr>
                <w:i/>
                <w:iCs/>
                <w:sz w:val="22"/>
                <w:szCs w:val="22"/>
              </w:rPr>
            </w:pPr>
            <w:r w:rsidRPr="00021CFF">
              <w:rPr>
                <w:b/>
                <w:bCs/>
                <w:sz w:val="22"/>
                <w:szCs w:val="22"/>
              </w:rPr>
              <w:t xml:space="preserve">Reasonable </w:t>
            </w:r>
            <w:r w:rsidR="00F94968" w:rsidRPr="00021CFF">
              <w:rPr>
                <w:b/>
                <w:bCs/>
                <w:sz w:val="22"/>
                <w:szCs w:val="22"/>
              </w:rPr>
              <w:t>worst</w:t>
            </w:r>
            <w:r w:rsidR="008434AE" w:rsidRPr="00913D61">
              <w:t>-</w:t>
            </w:r>
            <w:r w:rsidR="00F94968" w:rsidRPr="00021CFF">
              <w:rPr>
                <w:b/>
                <w:bCs/>
                <w:sz w:val="22"/>
                <w:szCs w:val="22"/>
              </w:rPr>
              <w:t>case</w:t>
            </w:r>
            <w:r w:rsidRPr="00021CFF">
              <w:rPr>
                <w:b/>
                <w:bCs/>
                <w:sz w:val="22"/>
                <w:szCs w:val="22"/>
              </w:rPr>
              <w:t xml:space="preserve"> </w:t>
            </w:r>
          </w:p>
        </w:tc>
        <w:tc>
          <w:tcPr>
            <w:tcW w:w="598" w:type="pct"/>
            <w:tcBorders>
              <w:left w:val="single" w:sz="4" w:space="0" w:color="00DCA1" w:themeColor="background2"/>
              <w:bottom w:val="single" w:sz="6" w:space="0" w:color="00DCA1" w:themeColor="background2"/>
            </w:tcBorders>
            <w:vAlign w:val="top"/>
          </w:tcPr>
          <w:p w14:paraId="41A6CC0A" w14:textId="02906BB4" w:rsidR="0066103D" w:rsidRPr="00021CFF" w:rsidRDefault="0066103D" w:rsidP="000F5140">
            <w:pPr>
              <w:spacing w:line="240" w:lineRule="auto"/>
              <w:jc w:val="right"/>
              <w:rPr>
                <w:i/>
                <w:iCs/>
                <w:sz w:val="22"/>
                <w:szCs w:val="22"/>
              </w:rPr>
            </w:pPr>
            <w:r w:rsidRPr="00021CFF">
              <w:rPr>
                <w:b/>
                <w:bCs/>
                <w:sz w:val="22"/>
                <w:szCs w:val="22"/>
              </w:rPr>
              <w:t xml:space="preserve">Middle of the road   </w:t>
            </w:r>
          </w:p>
        </w:tc>
        <w:tc>
          <w:tcPr>
            <w:tcW w:w="737" w:type="pct"/>
            <w:vAlign w:val="top"/>
          </w:tcPr>
          <w:p w14:paraId="36EE65E3" w14:textId="44BD5E75" w:rsidR="0066103D" w:rsidRPr="00021CFF" w:rsidRDefault="0066103D" w:rsidP="000F5140">
            <w:pPr>
              <w:spacing w:line="240" w:lineRule="auto"/>
              <w:jc w:val="right"/>
              <w:rPr>
                <w:i/>
                <w:iCs/>
                <w:sz w:val="22"/>
                <w:szCs w:val="22"/>
              </w:rPr>
            </w:pPr>
            <w:r w:rsidRPr="00021CFF">
              <w:rPr>
                <w:b/>
                <w:bCs/>
                <w:sz w:val="22"/>
                <w:szCs w:val="22"/>
              </w:rPr>
              <w:t xml:space="preserve">Reasonable </w:t>
            </w:r>
            <w:r w:rsidR="00F94968" w:rsidRPr="00021CFF">
              <w:rPr>
                <w:b/>
                <w:bCs/>
                <w:sz w:val="22"/>
                <w:szCs w:val="22"/>
              </w:rPr>
              <w:t>worst</w:t>
            </w:r>
            <w:r w:rsidR="008434AE" w:rsidRPr="00913D61">
              <w:t>-</w:t>
            </w:r>
            <w:r w:rsidR="00F94968" w:rsidRPr="00021CFF">
              <w:rPr>
                <w:b/>
                <w:bCs/>
                <w:sz w:val="22"/>
                <w:szCs w:val="22"/>
              </w:rPr>
              <w:t>case</w:t>
            </w:r>
            <w:r w:rsidRPr="00021CFF">
              <w:rPr>
                <w:b/>
                <w:bCs/>
                <w:sz w:val="22"/>
                <w:szCs w:val="22"/>
              </w:rPr>
              <w:t xml:space="preserve">  </w:t>
            </w:r>
          </w:p>
        </w:tc>
      </w:tr>
      <w:tr w:rsidR="00B90DD6" w:rsidRPr="00021CFF" w14:paraId="2EBE38DA" w14:textId="77777777" w:rsidTr="005D37E3">
        <w:tc>
          <w:tcPr>
            <w:tcW w:w="1720" w:type="pct"/>
            <w:tcBorders>
              <w:right w:val="single" w:sz="6" w:space="0" w:color="00DCA1" w:themeColor="background2"/>
            </w:tcBorders>
          </w:tcPr>
          <w:p w14:paraId="6CDA149E" w14:textId="62100456" w:rsidR="00B90DD6" w:rsidRPr="00021CFF" w:rsidRDefault="00B90DD6" w:rsidP="000F5140">
            <w:pPr>
              <w:spacing w:line="240" w:lineRule="auto"/>
              <w:rPr>
                <w:sz w:val="22"/>
                <w:szCs w:val="22"/>
              </w:rPr>
            </w:pPr>
            <w:r w:rsidRPr="00021CFF">
              <w:rPr>
                <w:b/>
                <w:bCs/>
                <w:sz w:val="22"/>
                <w:szCs w:val="22"/>
              </w:rPr>
              <w:t xml:space="preserve">Tidal inundation (ha </w:t>
            </w:r>
            <w:proofErr w:type="gramStart"/>
            <w:r w:rsidRPr="00021CFF">
              <w:rPr>
                <w:b/>
                <w:bCs/>
                <w:sz w:val="22"/>
                <w:szCs w:val="22"/>
              </w:rPr>
              <w:t>inundated)</w:t>
            </w:r>
            <w:r w:rsidRPr="00021CFF">
              <w:rPr>
                <w:b/>
                <w:bCs/>
                <w:sz w:val="22"/>
                <w:szCs w:val="22"/>
                <w:vertAlign w:val="superscript"/>
              </w:rPr>
              <w:t>(</w:t>
            </w:r>
            <w:proofErr w:type="gramEnd"/>
            <w:r w:rsidRPr="00021CFF">
              <w:rPr>
                <w:b/>
                <w:bCs/>
                <w:sz w:val="22"/>
                <w:szCs w:val="22"/>
                <w:vertAlign w:val="superscript"/>
              </w:rPr>
              <w:t>b)</w:t>
            </w:r>
          </w:p>
        </w:tc>
        <w:tc>
          <w:tcPr>
            <w:tcW w:w="599" w:type="pct"/>
            <w:tcBorders>
              <w:left w:val="single" w:sz="6" w:space="0" w:color="00DCA1" w:themeColor="background2"/>
              <w:right w:val="single" w:sz="4" w:space="0" w:color="00DCA1" w:themeColor="background2"/>
            </w:tcBorders>
          </w:tcPr>
          <w:p w14:paraId="0555E4DE" w14:textId="77777777" w:rsidR="00B90DD6" w:rsidRPr="00021CFF" w:rsidRDefault="00B90DD6" w:rsidP="000F5140">
            <w:pPr>
              <w:spacing w:line="240" w:lineRule="auto"/>
              <w:jc w:val="right"/>
              <w:rPr>
                <w:sz w:val="22"/>
                <w:szCs w:val="22"/>
              </w:rPr>
            </w:pPr>
            <w:r w:rsidRPr="00021CFF">
              <w:rPr>
                <w:rFonts w:cs="Arial"/>
                <w:color w:val="000000"/>
                <w:sz w:val="22"/>
                <w:szCs w:val="22"/>
              </w:rPr>
              <w:t>3,631.8</w:t>
            </w:r>
          </w:p>
        </w:tc>
        <w:tc>
          <w:tcPr>
            <w:tcW w:w="599" w:type="pct"/>
            <w:tcBorders>
              <w:left w:val="single" w:sz="4" w:space="0" w:color="00DCA1" w:themeColor="background2"/>
            </w:tcBorders>
          </w:tcPr>
          <w:p w14:paraId="4B39C8AD"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4,072.4 </w:t>
            </w:r>
            <w:r w:rsidRPr="00021CFF">
              <w:rPr>
                <w:rFonts w:cs="Arial"/>
                <w:color w:val="000000"/>
                <w:sz w:val="22"/>
                <w:szCs w:val="22"/>
              </w:rPr>
              <w:br/>
              <w:t>(+440.6)</w:t>
            </w:r>
          </w:p>
        </w:tc>
        <w:tc>
          <w:tcPr>
            <w:tcW w:w="747" w:type="pct"/>
            <w:tcBorders>
              <w:right w:val="single" w:sz="4" w:space="0" w:color="00DCA1" w:themeColor="background2"/>
            </w:tcBorders>
          </w:tcPr>
          <w:p w14:paraId="02D47F40"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4,097.3 </w:t>
            </w:r>
            <w:r w:rsidRPr="00021CFF">
              <w:rPr>
                <w:rFonts w:cs="Arial"/>
                <w:color w:val="000000"/>
                <w:sz w:val="22"/>
                <w:szCs w:val="22"/>
              </w:rPr>
              <w:br/>
              <w:t>(+465.5)</w:t>
            </w:r>
          </w:p>
        </w:tc>
        <w:tc>
          <w:tcPr>
            <w:tcW w:w="598" w:type="pct"/>
            <w:tcBorders>
              <w:left w:val="single" w:sz="4" w:space="0" w:color="00DCA1" w:themeColor="background2"/>
            </w:tcBorders>
          </w:tcPr>
          <w:p w14:paraId="2D226B08"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4,948.5 </w:t>
            </w:r>
            <w:r w:rsidRPr="00021CFF">
              <w:rPr>
                <w:rFonts w:cs="Arial"/>
                <w:color w:val="000000"/>
                <w:sz w:val="22"/>
                <w:szCs w:val="22"/>
              </w:rPr>
              <w:br/>
              <w:t>(+1,316.7)</w:t>
            </w:r>
          </w:p>
        </w:tc>
        <w:tc>
          <w:tcPr>
            <w:tcW w:w="737" w:type="pct"/>
          </w:tcPr>
          <w:p w14:paraId="1C70CEE7"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5,226.3 </w:t>
            </w:r>
            <w:r w:rsidRPr="00021CFF">
              <w:rPr>
                <w:rFonts w:cs="Arial"/>
                <w:color w:val="000000"/>
                <w:sz w:val="22"/>
                <w:szCs w:val="22"/>
              </w:rPr>
              <w:br/>
              <w:t>(+1,594.5)</w:t>
            </w:r>
          </w:p>
        </w:tc>
      </w:tr>
      <w:tr w:rsidR="00B90DD6" w:rsidRPr="00021CFF" w14:paraId="0E78D6A6" w14:textId="77777777" w:rsidTr="005D37E3">
        <w:trPr>
          <w:cnfStyle w:val="000000100000" w:firstRow="0" w:lastRow="0" w:firstColumn="0" w:lastColumn="0" w:oddVBand="0" w:evenVBand="0" w:oddHBand="1" w:evenHBand="0" w:firstRowFirstColumn="0" w:firstRowLastColumn="0" w:lastRowFirstColumn="0" w:lastRowLastColumn="0"/>
        </w:trPr>
        <w:tc>
          <w:tcPr>
            <w:tcW w:w="1720" w:type="pct"/>
            <w:tcBorders>
              <w:right w:val="single" w:sz="6" w:space="0" w:color="00DCA1" w:themeColor="background2"/>
            </w:tcBorders>
          </w:tcPr>
          <w:p w14:paraId="5297E13B" w14:textId="15D323B7" w:rsidR="00B90DD6" w:rsidRPr="00021CFF" w:rsidRDefault="00B90DD6" w:rsidP="000F5140">
            <w:pPr>
              <w:spacing w:line="240" w:lineRule="auto"/>
              <w:rPr>
                <w:sz w:val="22"/>
                <w:szCs w:val="22"/>
              </w:rPr>
            </w:pPr>
            <w:r w:rsidRPr="00021CFF">
              <w:rPr>
                <w:b/>
                <w:bCs/>
                <w:sz w:val="22"/>
                <w:szCs w:val="22"/>
              </w:rPr>
              <w:t xml:space="preserve">Storm surge + tidal inundation – ‘1-in-100 year’ event (ha </w:t>
            </w:r>
            <w:proofErr w:type="gramStart"/>
            <w:r w:rsidRPr="00021CFF">
              <w:rPr>
                <w:b/>
                <w:bCs/>
                <w:sz w:val="22"/>
                <w:szCs w:val="22"/>
              </w:rPr>
              <w:t>inundated)</w:t>
            </w:r>
            <w:r w:rsidRPr="00021CFF">
              <w:rPr>
                <w:b/>
                <w:bCs/>
                <w:sz w:val="22"/>
                <w:szCs w:val="22"/>
                <w:vertAlign w:val="superscript"/>
              </w:rPr>
              <w:t>(</w:t>
            </w:r>
            <w:proofErr w:type="gramEnd"/>
            <w:r w:rsidRPr="00021CFF">
              <w:rPr>
                <w:b/>
                <w:bCs/>
                <w:sz w:val="22"/>
                <w:szCs w:val="22"/>
                <w:vertAlign w:val="superscript"/>
              </w:rPr>
              <w:t>c)</w:t>
            </w:r>
          </w:p>
        </w:tc>
        <w:tc>
          <w:tcPr>
            <w:tcW w:w="59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27A86CB3" w14:textId="77777777" w:rsidR="00B90DD6" w:rsidRPr="00021CFF" w:rsidRDefault="00B90DD6" w:rsidP="000F5140">
            <w:pPr>
              <w:spacing w:line="240" w:lineRule="auto"/>
              <w:jc w:val="right"/>
              <w:rPr>
                <w:sz w:val="22"/>
                <w:szCs w:val="22"/>
              </w:rPr>
            </w:pPr>
            <w:r w:rsidRPr="00021CFF">
              <w:rPr>
                <w:rFonts w:cs="Arial"/>
                <w:color w:val="000000"/>
                <w:sz w:val="22"/>
                <w:szCs w:val="22"/>
              </w:rPr>
              <w:t>8,794.1</w:t>
            </w:r>
          </w:p>
        </w:tc>
        <w:tc>
          <w:tcPr>
            <w:tcW w:w="599" w:type="pct"/>
            <w:tcBorders>
              <w:top w:val="single" w:sz="6" w:space="0" w:color="00DCA1" w:themeColor="background2"/>
              <w:left w:val="single" w:sz="4" w:space="0" w:color="00DCA1" w:themeColor="background2"/>
              <w:bottom w:val="single" w:sz="6" w:space="0" w:color="00DCA1" w:themeColor="background2"/>
            </w:tcBorders>
          </w:tcPr>
          <w:p w14:paraId="035EE7D2"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9,767.4 </w:t>
            </w:r>
            <w:r w:rsidRPr="00021CFF">
              <w:rPr>
                <w:rFonts w:cs="Arial"/>
                <w:color w:val="000000"/>
                <w:sz w:val="22"/>
                <w:szCs w:val="22"/>
              </w:rPr>
              <w:br/>
              <w:t>(+973.2)</w:t>
            </w:r>
          </w:p>
        </w:tc>
        <w:tc>
          <w:tcPr>
            <w:tcW w:w="747" w:type="pct"/>
            <w:tcBorders>
              <w:right w:val="single" w:sz="4" w:space="0" w:color="00DCA1" w:themeColor="background2"/>
            </w:tcBorders>
          </w:tcPr>
          <w:p w14:paraId="6AF02021"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9,815.3 </w:t>
            </w:r>
            <w:r w:rsidRPr="00021CFF">
              <w:rPr>
                <w:rFonts w:cs="Arial"/>
                <w:color w:val="000000"/>
                <w:sz w:val="22"/>
                <w:szCs w:val="22"/>
              </w:rPr>
              <w:br/>
              <w:t>(+1,021.2)</w:t>
            </w:r>
          </w:p>
        </w:tc>
        <w:tc>
          <w:tcPr>
            <w:tcW w:w="598" w:type="pct"/>
            <w:tcBorders>
              <w:top w:val="single" w:sz="6" w:space="0" w:color="00DCA1" w:themeColor="background2"/>
              <w:left w:val="single" w:sz="4" w:space="0" w:color="00DCA1" w:themeColor="background2"/>
              <w:bottom w:val="single" w:sz="6" w:space="0" w:color="00DCA1" w:themeColor="background2"/>
            </w:tcBorders>
          </w:tcPr>
          <w:p w14:paraId="190D7EB6"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11,376.2 </w:t>
            </w:r>
            <w:r w:rsidRPr="00021CFF">
              <w:rPr>
                <w:rFonts w:cs="Arial"/>
                <w:color w:val="000000"/>
                <w:sz w:val="22"/>
                <w:szCs w:val="22"/>
              </w:rPr>
              <w:br/>
              <w:t>(+2,582.0)</w:t>
            </w:r>
          </w:p>
        </w:tc>
        <w:tc>
          <w:tcPr>
            <w:tcW w:w="737" w:type="pct"/>
          </w:tcPr>
          <w:p w14:paraId="35C2D52C"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11,993.9 </w:t>
            </w:r>
            <w:r w:rsidRPr="00021CFF">
              <w:rPr>
                <w:rFonts w:cs="Arial"/>
                <w:color w:val="000000"/>
                <w:sz w:val="22"/>
                <w:szCs w:val="22"/>
              </w:rPr>
              <w:br/>
              <w:t>(+3,199.8)</w:t>
            </w:r>
          </w:p>
        </w:tc>
      </w:tr>
      <w:tr w:rsidR="00B90DD6" w:rsidRPr="00021CFF" w14:paraId="7B8AE8A9" w14:textId="77777777" w:rsidTr="005D37E3">
        <w:tc>
          <w:tcPr>
            <w:tcW w:w="1720" w:type="pct"/>
            <w:tcBorders>
              <w:right w:val="single" w:sz="6" w:space="0" w:color="00DCA1" w:themeColor="background2"/>
            </w:tcBorders>
          </w:tcPr>
          <w:p w14:paraId="4CCF53BA" w14:textId="0D838C1C" w:rsidR="00B90DD6" w:rsidRPr="00021CFF" w:rsidRDefault="00B90DD6" w:rsidP="000F5140">
            <w:pPr>
              <w:spacing w:line="240" w:lineRule="auto"/>
              <w:rPr>
                <w:sz w:val="22"/>
                <w:szCs w:val="22"/>
              </w:rPr>
            </w:pPr>
            <w:r w:rsidRPr="00021CFF">
              <w:rPr>
                <w:b/>
                <w:bCs/>
                <w:sz w:val="22"/>
                <w:szCs w:val="22"/>
              </w:rPr>
              <w:t xml:space="preserve">Storm surge + tidal inundation – ‘1-in-1000 year’ event (ha </w:t>
            </w:r>
            <w:proofErr w:type="gramStart"/>
            <w:r w:rsidRPr="00021CFF">
              <w:rPr>
                <w:b/>
                <w:bCs/>
                <w:sz w:val="22"/>
                <w:szCs w:val="22"/>
              </w:rPr>
              <w:t>inundated)</w:t>
            </w:r>
            <w:r w:rsidRPr="00021CFF">
              <w:rPr>
                <w:b/>
                <w:bCs/>
                <w:sz w:val="22"/>
                <w:szCs w:val="22"/>
                <w:vertAlign w:val="superscript"/>
              </w:rPr>
              <w:t>(</w:t>
            </w:r>
            <w:proofErr w:type="gramEnd"/>
            <w:r w:rsidRPr="00021CFF">
              <w:rPr>
                <w:b/>
                <w:bCs/>
                <w:sz w:val="22"/>
                <w:szCs w:val="22"/>
                <w:vertAlign w:val="superscript"/>
              </w:rPr>
              <w:t>c)</w:t>
            </w:r>
          </w:p>
        </w:tc>
        <w:tc>
          <w:tcPr>
            <w:tcW w:w="599" w:type="pct"/>
            <w:tcBorders>
              <w:top w:val="single" w:sz="6" w:space="0" w:color="00DCA1" w:themeColor="background2"/>
              <w:left w:val="single" w:sz="6" w:space="0" w:color="00DCA1" w:themeColor="background2"/>
              <w:right w:val="single" w:sz="4" w:space="0" w:color="00DCA1" w:themeColor="background2"/>
            </w:tcBorders>
          </w:tcPr>
          <w:p w14:paraId="48CBF3F7" w14:textId="77777777" w:rsidR="00B90DD6" w:rsidRPr="00021CFF" w:rsidRDefault="00B90DD6" w:rsidP="000F5140">
            <w:pPr>
              <w:spacing w:line="240" w:lineRule="auto"/>
              <w:jc w:val="right"/>
              <w:rPr>
                <w:sz w:val="22"/>
                <w:szCs w:val="22"/>
              </w:rPr>
            </w:pPr>
            <w:r w:rsidRPr="00021CFF">
              <w:rPr>
                <w:rFonts w:cs="Arial"/>
                <w:color w:val="000000"/>
                <w:sz w:val="22"/>
                <w:szCs w:val="22"/>
              </w:rPr>
              <w:t>9,892.5</w:t>
            </w:r>
          </w:p>
        </w:tc>
        <w:tc>
          <w:tcPr>
            <w:tcW w:w="599" w:type="pct"/>
            <w:tcBorders>
              <w:top w:val="single" w:sz="6" w:space="0" w:color="00DCA1" w:themeColor="background2"/>
              <w:left w:val="single" w:sz="4" w:space="0" w:color="00DCA1" w:themeColor="background2"/>
            </w:tcBorders>
          </w:tcPr>
          <w:p w14:paraId="535B2C10"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10,742.2 </w:t>
            </w:r>
            <w:r w:rsidRPr="00021CFF">
              <w:rPr>
                <w:rFonts w:cs="Arial"/>
                <w:color w:val="000000"/>
                <w:sz w:val="22"/>
                <w:szCs w:val="22"/>
              </w:rPr>
              <w:br/>
              <w:t>(+849.7)</w:t>
            </w:r>
          </w:p>
        </w:tc>
        <w:tc>
          <w:tcPr>
            <w:tcW w:w="747" w:type="pct"/>
            <w:tcBorders>
              <w:right w:val="single" w:sz="4" w:space="0" w:color="00DCA1" w:themeColor="background2"/>
            </w:tcBorders>
          </w:tcPr>
          <w:p w14:paraId="6BB639C7"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10,792.3 </w:t>
            </w:r>
            <w:r w:rsidRPr="00021CFF">
              <w:rPr>
                <w:rFonts w:cs="Arial"/>
                <w:color w:val="000000"/>
                <w:sz w:val="22"/>
                <w:szCs w:val="22"/>
              </w:rPr>
              <w:br/>
              <w:t>(+899.8)</w:t>
            </w:r>
          </w:p>
        </w:tc>
        <w:tc>
          <w:tcPr>
            <w:tcW w:w="598" w:type="pct"/>
            <w:tcBorders>
              <w:top w:val="single" w:sz="6" w:space="0" w:color="00DCA1" w:themeColor="background2"/>
              <w:left w:val="single" w:sz="4" w:space="0" w:color="00DCA1" w:themeColor="background2"/>
            </w:tcBorders>
          </w:tcPr>
          <w:p w14:paraId="48D36A93"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13,151.1 </w:t>
            </w:r>
            <w:r w:rsidRPr="00021CFF">
              <w:rPr>
                <w:rFonts w:cs="Arial"/>
                <w:color w:val="000000"/>
                <w:sz w:val="22"/>
                <w:szCs w:val="22"/>
              </w:rPr>
              <w:br/>
              <w:t>(+3,258.6)</w:t>
            </w:r>
          </w:p>
        </w:tc>
        <w:tc>
          <w:tcPr>
            <w:tcW w:w="737" w:type="pct"/>
          </w:tcPr>
          <w:p w14:paraId="71AC56CD" w14:textId="77777777" w:rsidR="00B90DD6" w:rsidRPr="00021CFF" w:rsidRDefault="00B90DD6" w:rsidP="000F5140">
            <w:pPr>
              <w:spacing w:line="240" w:lineRule="auto"/>
              <w:jc w:val="right"/>
              <w:rPr>
                <w:sz w:val="22"/>
                <w:szCs w:val="22"/>
              </w:rPr>
            </w:pPr>
            <w:r w:rsidRPr="00021CFF">
              <w:rPr>
                <w:rFonts w:cs="Arial"/>
                <w:color w:val="000000"/>
                <w:sz w:val="22"/>
                <w:szCs w:val="22"/>
              </w:rPr>
              <w:t xml:space="preserve">13,691.2 </w:t>
            </w:r>
            <w:r w:rsidRPr="00021CFF">
              <w:rPr>
                <w:rFonts w:cs="Arial"/>
                <w:color w:val="000000"/>
                <w:sz w:val="22"/>
                <w:szCs w:val="22"/>
              </w:rPr>
              <w:br/>
              <w:t>(+3,798.7)</w:t>
            </w:r>
          </w:p>
        </w:tc>
      </w:tr>
    </w:tbl>
    <w:p w14:paraId="0A85B521" w14:textId="77777777" w:rsidR="005D37E3" w:rsidRPr="005D37E3" w:rsidRDefault="005D37E3" w:rsidP="005D37E3">
      <w:pPr>
        <w:spacing w:line="240" w:lineRule="auto"/>
        <w:rPr>
          <w:rFonts w:eastAsia="Times New Roman" w:cs="Arial"/>
          <w:kern w:val="0"/>
          <w:sz w:val="20"/>
          <w:szCs w:val="20"/>
          <w:lang w:eastAsia="en-AU"/>
          <w14:ligatures w14:val="none"/>
        </w:rPr>
      </w:pPr>
      <w:r w:rsidRPr="005D37E3">
        <w:rPr>
          <w:rFonts w:eastAsia="Times New Roman" w:cs="Arial"/>
          <w:b/>
          <w:bCs/>
          <w:i/>
          <w:iCs/>
          <w:kern w:val="0"/>
          <w:sz w:val="20"/>
          <w:szCs w:val="20"/>
          <w:lang w:eastAsia="en-AU"/>
          <w14:ligatures w14:val="none"/>
        </w:rPr>
        <w:t>Table notes:</w:t>
      </w:r>
      <w:r w:rsidRPr="005D37E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46826F75" w14:textId="5BAFB6DF" w:rsidR="005D37E3" w:rsidRPr="005D37E3" w:rsidRDefault="005D37E3" w:rsidP="005D37E3">
      <w:pPr>
        <w:spacing w:line="240" w:lineRule="auto"/>
        <w:rPr>
          <w:rFonts w:ascii="Calibri" w:eastAsia="Times New Roman" w:hAnsi="Calibri" w:cs="Calibri"/>
          <w:kern w:val="0"/>
          <w:sz w:val="22"/>
          <w:szCs w:val="22"/>
          <w:lang w:eastAsia="en-AU"/>
          <w14:ligatures w14:val="none"/>
        </w:rPr>
      </w:pPr>
      <w:r w:rsidRPr="005D37E3">
        <w:rPr>
          <w:rFonts w:eastAsia="Times New Roman" w:cs="Arial"/>
          <w:b/>
          <w:bCs/>
          <w:i/>
          <w:iCs/>
          <w:kern w:val="0"/>
          <w:sz w:val="20"/>
          <w:szCs w:val="20"/>
          <w:lang w:eastAsia="en-AU"/>
          <w14:ligatures w14:val="none"/>
        </w:rPr>
        <w:t>Table footnotes:</w:t>
      </w:r>
      <w:r w:rsidRPr="005D37E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44DEA2BA" w14:textId="22629368" w:rsidR="006E67F2" w:rsidRDefault="00A24EDB" w:rsidP="000F5140">
      <w:pPr>
        <w:pStyle w:val="Heading1"/>
        <w:spacing w:line="240" w:lineRule="auto"/>
      </w:pPr>
      <w:bookmarkStart w:id="8" w:name="_Toc236677344"/>
      <w:r>
        <w:lastRenderedPageBreak/>
        <w:t>Barossa Hills Fleurieu</w:t>
      </w:r>
      <w:r w:rsidR="006E67F2">
        <w:t xml:space="preserve"> </w:t>
      </w:r>
      <w:r w:rsidR="003408C9">
        <w:t>h</w:t>
      </w:r>
      <w:r w:rsidR="006E67F2">
        <w:t xml:space="preserve">ealth </w:t>
      </w:r>
      <w:r w:rsidR="003408C9">
        <w:t>d</w:t>
      </w:r>
      <w:r w:rsidR="006E67F2">
        <w:t>istrict</w:t>
      </w:r>
      <w:bookmarkEnd w:id="3"/>
      <w:bookmarkEnd w:id="8"/>
    </w:p>
    <w:p w14:paraId="2C1589E5" w14:textId="195D1CA4" w:rsidR="006E67F2" w:rsidRPr="00EF69FF" w:rsidRDefault="006E67F2" w:rsidP="000F5140">
      <w:pPr>
        <w:pStyle w:val="Heading2"/>
        <w:spacing w:line="240" w:lineRule="auto"/>
      </w:pPr>
      <w:r w:rsidRPr="00EF69FF">
        <w:t xml:space="preserve">Health </w:t>
      </w:r>
      <w:r w:rsidR="003408C9">
        <w:t>d</w:t>
      </w:r>
      <w:r w:rsidRPr="00EF69FF">
        <w:t xml:space="preserve">istrict </w:t>
      </w:r>
      <w:r w:rsidR="00BB771A">
        <w:t>o</w:t>
      </w:r>
      <w:r w:rsidRPr="00EF69FF">
        <w:t>verview</w:t>
      </w:r>
    </w:p>
    <w:p w14:paraId="5157E53D" w14:textId="3ABDBA5F" w:rsidR="006E67F2" w:rsidRPr="00A14A60" w:rsidRDefault="006E67F2" w:rsidP="000F5140">
      <w:pPr>
        <w:spacing w:line="240" w:lineRule="auto"/>
      </w:pPr>
      <w:r w:rsidRPr="00A14A60">
        <w:t xml:space="preserve">The </w:t>
      </w:r>
      <w:r w:rsidR="009B1E59" w:rsidRPr="00A14A60">
        <w:t xml:space="preserve">Barossa Hills Fleurieu Local Health Network covers </w:t>
      </w:r>
      <w:r w:rsidR="001774EA" w:rsidRPr="00A14A60">
        <w:t>15,353 square kilometres.</w:t>
      </w:r>
      <w:r w:rsidR="002303D1" w:rsidRPr="00A14A60">
        <w:t xml:space="preserve"> </w:t>
      </w:r>
      <w:r w:rsidR="005F1E40" w:rsidRPr="00A14A60">
        <w:t>The Barossa Hills Fleurieu Local Health Network contains 12 hospitals and health services: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518"/>
      </w:tblGrid>
      <w:tr w:rsidR="00F928F2" w:rsidRPr="007B4E8F" w14:paraId="79E5B636" w14:textId="77777777" w:rsidTr="000C19D4">
        <w:tc>
          <w:tcPr>
            <w:tcW w:w="3964" w:type="dxa"/>
          </w:tcPr>
          <w:p w14:paraId="0B74DF4D" w14:textId="77777777" w:rsidR="00F928F2" w:rsidRPr="00A14A60" w:rsidRDefault="00F928F2" w:rsidP="00A14A60">
            <w:pPr>
              <w:pStyle w:val="BulletNoIndent"/>
              <w:spacing w:line="240" w:lineRule="auto"/>
              <w:ind w:hanging="357"/>
            </w:pPr>
            <w:r w:rsidRPr="00A14A60">
              <w:t>Angaston District Hospital</w:t>
            </w:r>
          </w:p>
          <w:p w14:paraId="1DA750DC" w14:textId="77777777" w:rsidR="00F928F2" w:rsidRPr="00A14A60" w:rsidRDefault="00F928F2" w:rsidP="00A14A60">
            <w:pPr>
              <w:pStyle w:val="BulletNoIndent"/>
              <w:spacing w:line="240" w:lineRule="auto"/>
              <w:ind w:hanging="357"/>
            </w:pPr>
            <w:proofErr w:type="spellStart"/>
            <w:r w:rsidRPr="00A14A60">
              <w:t>Eudunda</w:t>
            </w:r>
            <w:proofErr w:type="spellEnd"/>
            <w:r w:rsidRPr="00A14A60">
              <w:t xml:space="preserve"> Hospital</w:t>
            </w:r>
          </w:p>
          <w:p w14:paraId="36D5D121" w14:textId="77777777" w:rsidR="00F928F2" w:rsidRPr="00A14A60" w:rsidRDefault="00F928F2" w:rsidP="00A14A60">
            <w:pPr>
              <w:pStyle w:val="BulletNoIndent"/>
              <w:spacing w:line="240" w:lineRule="auto"/>
              <w:ind w:hanging="357"/>
            </w:pPr>
            <w:proofErr w:type="spellStart"/>
            <w:r w:rsidRPr="00A14A60">
              <w:t>Gawler</w:t>
            </w:r>
            <w:proofErr w:type="spellEnd"/>
            <w:r w:rsidRPr="00A14A60">
              <w:t xml:space="preserve"> Health Service</w:t>
            </w:r>
          </w:p>
          <w:p w14:paraId="69DCF240" w14:textId="77777777" w:rsidR="00F928F2" w:rsidRPr="00A14A60" w:rsidRDefault="00F928F2" w:rsidP="00A14A60">
            <w:pPr>
              <w:pStyle w:val="BulletNoIndent"/>
              <w:spacing w:line="240" w:lineRule="auto"/>
              <w:ind w:hanging="357"/>
            </w:pPr>
            <w:r w:rsidRPr="00A14A60">
              <w:t>Kangaroo Island Health Service</w:t>
            </w:r>
          </w:p>
          <w:p w14:paraId="4DEEDF68" w14:textId="77777777" w:rsidR="000C19D4" w:rsidRPr="00A14A60" w:rsidRDefault="00F928F2" w:rsidP="00A14A60">
            <w:pPr>
              <w:pStyle w:val="BulletNoIndent"/>
              <w:spacing w:line="240" w:lineRule="auto"/>
              <w:ind w:hanging="357"/>
            </w:pPr>
            <w:proofErr w:type="spellStart"/>
            <w:r w:rsidRPr="00A14A60">
              <w:t>Kapunda</w:t>
            </w:r>
            <w:proofErr w:type="spellEnd"/>
            <w:r w:rsidRPr="00A14A60">
              <w:t xml:space="preserve"> Hospital</w:t>
            </w:r>
            <w:r w:rsidR="000C19D4" w:rsidRPr="00A14A60">
              <w:t xml:space="preserve"> </w:t>
            </w:r>
          </w:p>
          <w:p w14:paraId="399C6B1A" w14:textId="7096A726" w:rsidR="00F928F2" w:rsidRPr="00A14A60" w:rsidRDefault="000C19D4" w:rsidP="00A14A60">
            <w:pPr>
              <w:pStyle w:val="BulletNoIndent"/>
              <w:spacing w:line="240" w:lineRule="auto"/>
              <w:ind w:hanging="357"/>
            </w:pPr>
            <w:r w:rsidRPr="00A14A60">
              <w:t>Country Health Connect</w:t>
            </w:r>
          </w:p>
        </w:tc>
        <w:tc>
          <w:tcPr>
            <w:tcW w:w="5518" w:type="dxa"/>
          </w:tcPr>
          <w:p w14:paraId="20BEFD93" w14:textId="1BA3B431" w:rsidR="00F928F2" w:rsidRPr="00A14A60" w:rsidRDefault="00F928F2" w:rsidP="00A14A60">
            <w:pPr>
              <w:pStyle w:val="BulletNoIndent"/>
              <w:spacing w:line="240" w:lineRule="auto"/>
              <w:ind w:hanging="357"/>
            </w:pPr>
            <w:r w:rsidRPr="00A14A60">
              <w:t>Mount Barker District Soldiers</w:t>
            </w:r>
            <w:r w:rsidR="008F4E94">
              <w:t>’</w:t>
            </w:r>
            <w:r w:rsidRPr="00A14A60">
              <w:t xml:space="preserve"> Memorial Hospital</w:t>
            </w:r>
          </w:p>
          <w:p w14:paraId="5A12C525" w14:textId="77777777" w:rsidR="00F928F2" w:rsidRPr="00A14A60" w:rsidRDefault="00F928F2" w:rsidP="00A14A60">
            <w:pPr>
              <w:pStyle w:val="BulletNoIndent"/>
              <w:spacing w:line="240" w:lineRule="auto"/>
              <w:ind w:hanging="357"/>
            </w:pPr>
            <w:r w:rsidRPr="00A14A60">
              <w:t>Mount Pleasant District Hospital</w:t>
            </w:r>
          </w:p>
          <w:p w14:paraId="1D2206FE" w14:textId="77777777" w:rsidR="00F928F2" w:rsidRPr="00A14A60" w:rsidRDefault="00F928F2" w:rsidP="00A14A60">
            <w:pPr>
              <w:pStyle w:val="BulletNoIndent"/>
              <w:spacing w:line="240" w:lineRule="auto"/>
              <w:ind w:hanging="357"/>
            </w:pPr>
            <w:r w:rsidRPr="00A14A60">
              <w:t>Tanunda War Memorial Hospital</w:t>
            </w:r>
          </w:p>
          <w:p w14:paraId="3D72FCFD" w14:textId="6B8929FB" w:rsidR="00F928F2" w:rsidRPr="00A14A60" w:rsidRDefault="00F928F2" w:rsidP="00A14A60">
            <w:pPr>
              <w:pStyle w:val="BulletNoIndent"/>
              <w:spacing w:line="240" w:lineRule="auto"/>
              <w:ind w:hanging="357"/>
            </w:pPr>
            <w:r w:rsidRPr="00A14A60">
              <w:t>Southern Fleurieu Health Service</w:t>
            </w:r>
          </w:p>
          <w:p w14:paraId="7F605105" w14:textId="77777777" w:rsidR="00F928F2" w:rsidRPr="00A14A60" w:rsidRDefault="00F928F2" w:rsidP="00A14A60">
            <w:pPr>
              <w:pStyle w:val="BulletNoIndent"/>
              <w:spacing w:line="240" w:lineRule="auto"/>
              <w:ind w:hanging="357"/>
            </w:pPr>
            <w:proofErr w:type="spellStart"/>
            <w:r w:rsidRPr="00A14A60">
              <w:t>Strathalbyn</w:t>
            </w:r>
            <w:proofErr w:type="spellEnd"/>
            <w:r w:rsidRPr="00A14A60">
              <w:t xml:space="preserve"> and District Health Service</w:t>
            </w:r>
          </w:p>
          <w:p w14:paraId="40C5A8B3" w14:textId="532F9C06" w:rsidR="00F928F2" w:rsidRPr="007B4E8F" w:rsidRDefault="00F928F2" w:rsidP="000F5140">
            <w:pPr>
              <w:pStyle w:val="BulletNoIndent"/>
              <w:spacing w:line="240" w:lineRule="auto"/>
              <w:ind w:hanging="357"/>
            </w:pPr>
            <w:proofErr w:type="spellStart"/>
            <w:r w:rsidRPr="00A14A60">
              <w:t>Gumeracha</w:t>
            </w:r>
            <w:proofErr w:type="spellEnd"/>
            <w:r w:rsidRPr="00A14A60">
              <w:t xml:space="preserve"> District Soldiers’ Memorial Hospital</w:t>
            </w:r>
            <w:r w:rsidR="00157630">
              <w:t>.</w:t>
            </w:r>
          </w:p>
        </w:tc>
      </w:tr>
    </w:tbl>
    <w:p w14:paraId="136638FB" w14:textId="77777777" w:rsidR="00BA4664" w:rsidRDefault="00BA4664" w:rsidP="000F5140">
      <w:pPr>
        <w:spacing w:line="240" w:lineRule="auto"/>
      </w:pPr>
    </w:p>
    <w:p w14:paraId="31D0115A" w14:textId="77777777" w:rsidR="00C3230C" w:rsidRDefault="00C3230C" w:rsidP="00C3230C">
      <w:pPr>
        <w:keepNext/>
        <w:spacing w:line="240" w:lineRule="auto"/>
      </w:pPr>
      <w:r>
        <w:rPr>
          <w:noProof/>
        </w:rPr>
        <w:drawing>
          <wp:inline distT="0" distB="0" distL="0" distR="0" wp14:anchorId="4127F58F" wp14:editId="576E2C1E">
            <wp:extent cx="5977255" cy="3834383"/>
            <wp:effectExtent l="0" t="0" r="4445" b="0"/>
            <wp:docPr id="1287931082" name="Picture 1" descr="A map of Barossa Hills Fleurieu (S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1082" name="Picture 1" descr="A map of Barossa Hills Fleurieu (SA) depicting the health district boundary. "/>
                    <pic:cNvPicPr/>
                  </pic:nvPicPr>
                  <pic:blipFill rotWithShape="1">
                    <a:blip r:embed="rId25" cstate="print">
                      <a:extLst>
                        <a:ext uri="{28A0092B-C50C-407E-A947-70E740481C1C}">
                          <a14:useLocalDpi xmlns:a14="http://schemas.microsoft.com/office/drawing/2010/main" val="0"/>
                        </a:ext>
                      </a:extLst>
                    </a:blip>
                    <a:srcRect t="10736"/>
                    <a:stretch>
                      <a:fillRect/>
                    </a:stretch>
                  </pic:blipFill>
                  <pic:spPr bwMode="auto">
                    <a:xfrm>
                      <a:off x="0" y="0"/>
                      <a:ext cx="5977555" cy="3834575"/>
                    </a:xfrm>
                    <a:prstGeom prst="rect">
                      <a:avLst/>
                    </a:prstGeom>
                    <a:ln>
                      <a:noFill/>
                    </a:ln>
                    <a:extLst>
                      <a:ext uri="{53640926-AAD7-44D8-BBD7-CCE9431645EC}">
                        <a14:shadowObscured xmlns:a14="http://schemas.microsoft.com/office/drawing/2010/main"/>
                      </a:ext>
                    </a:extLst>
                  </pic:spPr>
                </pic:pic>
              </a:graphicData>
            </a:graphic>
          </wp:inline>
        </w:drawing>
      </w:r>
    </w:p>
    <w:p w14:paraId="5E8A9227" w14:textId="724481EE" w:rsidR="00C3230C" w:rsidRPr="00C3230C" w:rsidRDefault="00C3230C" w:rsidP="00C3230C">
      <w:pPr>
        <w:pStyle w:val="Caption"/>
        <w:rPr>
          <w:sz w:val="22"/>
          <w:szCs w:val="22"/>
        </w:rPr>
      </w:pPr>
      <w:bookmarkStart w:id="9" w:name="_Ref201326577"/>
      <w:bookmarkStart w:id="10" w:name="_Toc201330407"/>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5</w:t>
      </w:r>
      <w:r w:rsidRPr="007A680C">
        <w:rPr>
          <w:noProof/>
          <w:sz w:val="22"/>
          <w:szCs w:val="22"/>
        </w:rPr>
        <w:fldChar w:fldCharType="end"/>
      </w:r>
      <w:bookmarkEnd w:id="9"/>
      <w:r w:rsidRPr="007A680C">
        <w:rPr>
          <w:sz w:val="22"/>
          <w:szCs w:val="22"/>
        </w:rPr>
        <w:t xml:space="preserve">.  </w:t>
      </w:r>
      <w:r>
        <w:rPr>
          <w:sz w:val="22"/>
          <w:szCs w:val="22"/>
        </w:rPr>
        <w:t>M</w:t>
      </w:r>
      <w:r w:rsidRPr="007A680C">
        <w:rPr>
          <w:sz w:val="22"/>
          <w:szCs w:val="22"/>
        </w:rPr>
        <w:t xml:space="preserve">ap of </w:t>
      </w:r>
      <w:r>
        <w:rPr>
          <w:sz w:val="22"/>
          <w:szCs w:val="22"/>
        </w:rPr>
        <w:t>Barossa Hills Fleurieu</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bookmarkEnd w:id="10"/>
    </w:p>
    <w:p w14:paraId="15BB5B04" w14:textId="77777777" w:rsidR="00B86804" w:rsidRDefault="00B86804" w:rsidP="000F5140">
      <w:pPr>
        <w:pStyle w:val="Heading3"/>
        <w:spacing w:line="240" w:lineRule="auto"/>
      </w:pPr>
      <w:r>
        <w:t>How will climate change affect this health district?</w:t>
      </w:r>
    </w:p>
    <w:p w14:paraId="4F9F5629" w14:textId="29353ADD" w:rsidR="00B86804" w:rsidRPr="00A14A60" w:rsidRDefault="00B86804" w:rsidP="00A14A60">
      <w:pPr>
        <w:pStyle w:val="BulletNoIndent"/>
        <w:spacing w:line="240" w:lineRule="auto"/>
        <w:ind w:hanging="357"/>
      </w:pPr>
      <w:r w:rsidRPr="00A14A60">
        <w:rPr>
          <w:b/>
          <w:bCs/>
        </w:rPr>
        <w:t>Heat and humidity:</w:t>
      </w:r>
      <w:r w:rsidRPr="00A14A60">
        <w:t xml:space="preserve"> Higher average temperatures, hotter and more frequent hot days, warmer </w:t>
      </w:r>
      <w:proofErr w:type="gramStart"/>
      <w:r w:rsidRPr="00A14A60">
        <w:t>night time</w:t>
      </w:r>
      <w:proofErr w:type="gramEnd"/>
      <w:r w:rsidRPr="00A14A60">
        <w:t xml:space="preserve"> temperatures and more frequent heatwaves.</w:t>
      </w:r>
    </w:p>
    <w:p w14:paraId="2EB93518" w14:textId="585912F3" w:rsidR="00B86804" w:rsidRPr="00A14A60" w:rsidRDefault="00B86804" w:rsidP="00A14A60">
      <w:pPr>
        <w:pStyle w:val="BulletNoIndent"/>
        <w:spacing w:line="240" w:lineRule="auto"/>
        <w:ind w:hanging="357"/>
      </w:pPr>
      <w:r w:rsidRPr="00A14A60">
        <w:rPr>
          <w:b/>
          <w:bCs/>
        </w:rPr>
        <w:t>Fire:</w:t>
      </w:r>
      <w:r w:rsidRPr="00A14A60">
        <w:t xml:space="preserve"> Over </w:t>
      </w:r>
      <w:r w:rsidR="00DB3D32" w:rsidRPr="00A14A60">
        <w:t>2</w:t>
      </w:r>
      <w:r w:rsidRPr="00A14A60">
        <w:t>0% of this health district experiences very high fire hazard category and this will continue in the future.</w:t>
      </w:r>
    </w:p>
    <w:p w14:paraId="1236972A" w14:textId="5164D6F7" w:rsidR="00B86804" w:rsidRPr="00A14A60" w:rsidRDefault="00B86804" w:rsidP="00A14A60">
      <w:pPr>
        <w:pStyle w:val="BulletNoIndent"/>
        <w:spacing w:line="240" w:lineRule="auto"/>
        <w:ind w:hanging="357"/>
      </w:pPr>
      <w:r w:rsidRPr="00A14A60">
        <w:rPr>
          <w:b/>
          <w:bCs/>
        </w:rPr>
        <w:t>Drought:</w:t>
      </w:r>
      <w:r w:rsidRPr="00A14A60">
        <w:t xml:space="preserve"> Number of months experiencing drought will </w:t>
      </w:r>
      <w:r w:rsidR="006A1635" w:rsidRPr="00A14A60">
        <w:t>increase</w:t>
      </w:r>
      <w:r w:rsidRPr="00A14A60">
        <w:t>.</w:t>
      </w:r>
    </w:p>
    <w:p w14:paraId="5351D7A2" w14:textId="77777777" w:rsidR="00B86804" w:rsidRPr="00A14A60" w:rsidRDefault="00B86804" w:rsidP="00A14A60">
      <w:pPr>
        <w:pStyle w:val="BulletNoIndent"/>
        <w:spacing w:line="240" w:lineRule="auto"/>
        <w:ind w:hanging="357"/>
      </w:pPr>
      <w:r w:rsidRPr="00A14A60">
        <w:rPr>
          <w:b/>
          <w:bCs/>
        </w:rPr>
        <w:t>Rainfall and flood:</w:t>
      </w:r>
      <w:r w:rsidRPr="00A14A60">
        <w:t xml:space="preserve"> More flood events in urban areas.</w:t>
      </w:r>
    </w:p>
    <w:p w14:paraId="208D901B" w14:textId="3F469107" w:rsidR="0082277D" w:rsidRDefault="00790FE0" w:rsidP="00A14A60">
      <w:pPr>
        <w:pStyle w:val="BulletNoIndent"/>
        <w:spacing w:line="240" w:lineRule="auto"/>
        <w:ind w:hanging="357"/>
      </w:pPr>
      <w:r w:rsidRPr="00A14A60">
        <w:rPr>
          <w:b/>
          <w:bCs/>
        </w:rPr>
        <w:t>Coastal inundation:</w:t>
      </w:r>
      <w:r w:rsidRPr="00A14A60">
        <w:t xml:space="preserve"> Increased area flooded during tidal and storm surge and tidal inundation.</w:t>
      </w:r>
    </w:p>
    <w:p w14:paraId="44426EF7" w14:textId="77777777" w:rsidR="0015354F" w:rsidRPr="003B72D6" w:rsidRDefault="0015354F" w:rsidP="0015354F">
      <w:pPr>
        <w:keepNext/>
        <w:keepLines/>
        <w:spacing w:before="240"/>
        <w:outlineLvl w:val="2"/>
        <w:rPr>
          <w:rFonts w:eastAsia="MS PGothic" w:cs="Arial"/>
          <w:color w:val="033636"/>
          <w:sz w:val="32"/>
        </w:rPr>
      </w:pPr>
      <w:r w:rsidRPr="004C7489">
        <w:rPr>
          <w:rFonts w:eastAsia="MS PGothic" w:cs="Arial"/>
          <w:color w:val="033636"/>
          <w:sz w:val="32"/>
        </w:rPr>
        <w:lastRenderedPageBreak/>
        <w:t>Barossa Hill Fleurieu</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15354F" w:rsidRPr="003B72D6" w14:paraId="01EDC3A3" w14:textId="77777777" w:rsidTr="0015354F">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43A7D42B" w14:textId="77777777" w:rsidR="0015354F" w:rsidRPr="003B72D6" w:rsidRDefault="0015354F" w:rsidP="002D0C57">
            <w:pPr>
              <w:rPr>
                <w:rFonts w:cs="Arial"/>
                <w:b/>
                <w:sz w:val="22"/>
                <w:szCs w:val="22"/>
              </w:rPr>
            </w:pPr>
            <w:r w:rsidRPr="003B72D6">
              <w:rPr>
                <w:rFonts w:cs="Arial"/>
                <w:b/>
                <w:sz w:val="22"/>
                <w:szCs w:val="22"/>
              </w:rPr>
              <w:t>Demographic Data</w:t>
            </w:r>
          </w:p>
        </w:tc>
        <w:tc>
          <w:tcPr>
            <w:tcW w:w="2878" w:type="dxa"/>
            <w:vAlign w:val="top"/>
          </w:tcPr>
          <w:p w14:paraId="188358AE" w14:textId="77777777" w:rsidR="0015354F" w:rsidRPr="003B72D6" w:rsidRDefault="0015354F" w:rsidP="002D0C57">
            <w:pPr>
              <w:jc w:val="center"/>
              <w:rPr>
                <w:rFonts w:cs="Arial"/>
                <w:b/>
                <w:sz w:val="22"/>
                <w:szCs w:val="22"/>
              </w:rPr>
            </w:pPr>
            <w:r w:rsidRPr="003B72D6">
              <w:rPr>
                <w:rFonts w:cs="Arial"/>
                <w:b/>
                <w:sz w:val="22"/>
                <w:szCs w:val="22"/>
              </w:rPr>
              <w:t>Total</w:t>
            </w:r>
          </w:p>
        </w:tc>
      </w:tr>
      <w:tr w:rsidR="0015354F" w:rsidRPr="003B72D6" w14:paraId="6188396C" w14:textId="77777777" w:rsidTr="0015354F">
        <w:trPr>
          <w:cantSplit/>
        </w:trPr>
        <w:tc>
          <w:tcPr>
            <w:tcW w:w="6612" w:type="dxa"/>
            <w:vAlign w:val="top"/>
          </w:tcPr>
          <w:p w14:paraId="1976EF14" w14:textId="77777777" w:rsidR="0015354F" w:rsidRPr="003B72D6" w:rsidRDefault="0015354F" w:rsidP="002D0C57">
            <w:pPr>
              <w:rPr>
                <w:rFonts w:cs="Arial"/>
                <w:b/>
                <w:bCs/>
                <w:sz w:val="22"/>
                <w:szCs w:val="22"/>
              </w:rPr>
            </w:pPr>
            <w:r w:rsidRPr="003B72D6">
              <w:rPr>
                <w:rFonts w:cs="Arial"/>
                <w:b/>
                <w:bCs/>
                <w:sz w:val="22"/>
                <w:szCs w:val="22"/>
              </w:rPr>
              <w:t>Number of households</w:t>
            </w:r>
          </w:p>
        </w:tc>
        <w:tc>
          <w:tcPr>
            <w:tcW w:w="2878" w:type="dxa"/>
            <w:vAlign w:val="bottom"/>
          </w:tcPr>
          <w:p w14:paraId="02BE81DA" w14:textId="3F0C46D6" w:rsidR="0015354F" w:rsidRPr="003B72D6" w:rsidRDefault="0015354F" w:rsidP="002D0C57">
            <w:pPr>
              <w:jc w:val="center"/>
              <w:rPr>
                <w:rFonts w:cs="Arial"/>
                <w:sz w:val="22"/>
                <w:szCs w:val="22"/>
              </w:rPr>
            </w:pPr>
            <w:r w:rsidRPr="004C7489">
              <w:rPr>
                <w:rFonts w:cs="Arial"/>
                <w:color w:val="000000"/>
                <w:sz w:val="22"/>
                <w:szCs w:val="22"/>
              </w:rPr>
              <w:t>82</w:t>
            </w:r>
            <w:r w:rsidR="005A7E01">
              <w:rPr>
                <w:rFonts w:cs="Arial"/>
                <w:color w:val="000000"/>
                <w:sz w:val="22"/>
                <w:szCs w:val="22"/>
              </w:rPr>
              <w:t>,</w:t>
            </w:r>
            <w:r w:rsidRPr="004C7489">
              <w:rPr>
                <w:rFonts w:cs="Arial"/>
                <w:color w:val="000000"/>
                <w:sz w:val="22"/>
                <w:szCs w:val="22"/>
              </w:rPr>
              <w:t>512</w:t>
            </w:r>
          </w:p>
        </w:tc>
      </w:tr>
      <w:tr w:rsidR="0015354F" w:rsidRPr="003B72D6" w14:paraId="0BB9D82D" w14:textId="77777777" w:rsidTr="0015354F">
        <w:trPr>
          <w:cantSplit/>
        </w:trPr>
        <w:tc>
          <w:tcPr>
            <w:tcW w:w="6612" w:type="dxa"/>
            <w:vAlign w:val="top"/>
          </w:tcPr>
          <w:p w14:paraId="420FCB0A" w14:textId="77777777" w:rsidR="0015354F" w:rsidRPr="003B72D6" w:rsidRDefault="0015354F" w:rsidP="002D0C57">
            <w:pPr>
              <w:rPr>
                <w:rFonts w:cs="Arial"/>
                <w:b/>
                <w:bCs/>
                <w:sz w:val="22"/>
                <w:szCs w:val="22"/>
              </w:rPr>
            </w:pPr>
            <w:r w:rsidRPr="003B72D6">
              <w:rPr>
                <w:rFonts w:cs="Arial"/>
                <w:b/>
                <w:bCs/>
                <w:sz w:val="22"/>
                <w:szCs w:val="22"/>
              </w:rPr>
              <w:t>Persons 15 and older</w:t>
            </w:r>
          </w:p>
        </w:tc>
        <w:tc>
          <w:tcPr>
            <w:tcW w:w="2878" w:type="dxa"/>
            <w:vAlign w:val="bottom"/>
          </w:tcPr>
          <w:p w14:paraId="72ED1133" w14:textId="11982E31" w:rsidR="0015354F" w:rsidRPr="003B72D6" w:rsidRDefault="0015354F" w:rsidP="002D0C57">
            <w:pPr>
              <w:jc w:val="center"/>
              <w:rPr>
                <w:rFonts w:cs="Arial"/>
                <w:sz w:val="22"/>
                <w:szCs w:val="22"/>
              </w:rPr>
            </w:pPr>
            <w:r w:rsidRPr="004C7489">
              <w:rPr>
                <w:rFonts w:cs="Arial"/>
                <w:color w:val="000000"/>
                <w:sz w:val="22"/>
                <w:szCs w:val="22"/>
              </w:rPr>
              <w:t>146</w:t>
            </w:r>
            <w:r w:rsidR="005A7E01">
              <w:rPr>
                <w:rFonts w:cs="Arial"/>
                <w:color w:val="000000"/>
                <w:sz w:val="22"/>
                <w:szCs w:val="22"/>
              </w:rPr>
              <w:t>,</w:t>
            </w:r>
            <w:r w:rsidRPr="004C7489">
              <w:rPr>
                <w:rFonts w:cs="Arial"/>
                <w:color w:val="000000"/>
                <w:sz w:val="22"/>
                <w:szCs w:val="22"/>
              </w:rPr>
              <w:t>866</w:t>
            </w:r>
          </w:p>
        </w:tc>
      </w:tr>
      <w:tr w:rsidR="0015354F" w:rsidRPr="003B72D6" w14:paraId="67B2C794" w14:textId="77777777" w:rsidTr="0015354F">
        <w:trPr>
          <w:cantSplit/>
        </w:trPr>
        <w:tc>
          <w:tcPr>
            <w:tcW w:w="6612" w:type="dxa"/>
            <w:vAlign w:val="top"/>
          </w:tcPr>
          <w:p w14:paraId="73A6F98E" w14:textId="77777777" w:rsidR="0015354F" w:rsidRPr="003B72D6" w:rsidRDefault="0015354F" w:rsidP="002D0C57">
            <w:pPr>
              <w:rPr>
                <w:rFonts w:cs="Arial"/>
                <w:b/>
                <w:bCs/>
                <w:sz w:val="22"/>
                <w:szCs w:val="22"/>
              </w:rPr>
            </w:pPr>
            <w:r w:rsidRPr="003B72D6">
              <w:rPr>
                <w:rFonts w:cs="Arial"/>
                <w:b/>
                <w:bCs/>
                <w:sz w:val="22"/>
                <w:szCs w:val="22"/>
              </w:rPr>
              <w:t>Total families</w:t>
            </w:r>
          </w:p>
        </w:tc>
        <w:tc>
          <w:tcPr>
            <w:tcW w:w="2878" w:type="dxa"/>
            <w:vAlign w:val="bottom"/>
          </w:tcPr>
          <w:p w14:paraId="67C0BA2A" w14:textId="619A4D47" w:rsidR="0015354F" w:rsidRPr="003B72D6" w:rsidRDefault="0015354F" w:rsidP="002D0C57">
            <w:pPr>
              <w:jc w:val="center"/>
              <w:rPr>
                <w:rFonts w:cs="Arial"/>
                <w:sz w:val="22"/>
                <w:szCs w:val="22"/>
              </w:rPr>
            </w:pPr>
            <w:r w:rsidRPr="004C7489">
              <w:rPr>
                <w:rFonts w:cs="Arial"/>
                <w:color w:val="000000"/>
                <w:sz w:val="22"/>
                <w:szCs w:val="22"/>
              </w:rPr>
              <w:t>60</w:t>
            </w:r>
            <w:r w:rsidR="005A7E01">
              <w:rPr>
                <w:rFonts w:cs="Arial"/>
                <w:color w:val="000000"/>
                <w:sz w:val="22"/>
                <w:szCs w:val="22"/>
              </w:rPr>
              <w:t>,</w:t>
            </w:r>
            <w:r w:rsidRPr="004C7489">
              <w:rPr>
                <w:rFonts w:cs="Arial"/>
                <w:color w:val="000000"/>
                <w:sz w:val="22"/>
                <w:szCs w:val="22"/>
              </w:rPr>
              <w:t>952</w:t>
            </w:r>
          </w:p>
        </w:tc>
      </w:tr>
      <w:tr w:rsidR="0015354F" w:rsidRPr="003B72D6" w14:paraId="66E643B2" w14:textId="77777777" w:rsidTr="0015354F">
        <w:trPr>
          <w:cantSplit/>
        </w:trPr>
        <w:tc>
          <w:tcPr>
            <w:tcW w:w="6612" w:type="dxa"/>
            <w:vAlign w:val="top"/>
          </w:tcPr>
          <w:p w14:paraId="509F6F4D" w14:textId="77777777" w:rsidR="0015354F" w:rsidRPr="003B72D6" w:rsidRDefault="0015354F" w:rsidP="002D0C5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0F7DC474" w14:textId="07871F2C" w:rsidR="0015354F" w:rsidRPr="003B72D6" w:rsidRDefault="0015354F" w:rsidP="002D0C57">
            <w:pPr>
              <w:jc w:val="center"/>
              <w:rPr>
                <w:rFonts w:cs="Arial"/>
                <w:sz w:val="22"/>
                <w:szCs w:val="22"/>
              </w:rPr>
            </w:pPr>
            <w:r w:rsidRPr="004C7489">
              <w:rPr>
                <w:rFonts w:cs="Arial"/>
                <w:color w:val="000000"/>
                <w:sz w:val="22"/>
                <w:szCs w:val="22"/>
              </w:rPr>
              <w:t>63</w:t>
            </w:r>
            <w:r w:rsidR="005A7E01">
              <w:rPr>
                <w:rFonts w:cs="Arial"/>
                <w:color w:val="000000"/>
                <w:sz w:val="22"/>
                <w:szCs w:val="22"/>
              </w:rPr>
              <w:t>,</w:t>
            </w:r>
            <w:r w:rsidRPr="004C7489">
              <w:rPr>
                <w:rFonts w:cs="Arial"/>
                <w:color w:val="000000"/>
                <w:sz w:val="22"/>
                <w:szCs w:val="22"/>
              </w:rPr>
              <w:t>445</w:t>
            </w:r>
          </w:p>
        </w:tc>
      </w:tr>
      <w:tr w:rsidR="0015354F" w:rsidRPr="003B72D6" w14:paraId="52DD5BAB" w14:textId="77777777" w:rsidTr="0015354F">
        <w:trPr>
          <w:cantSplit/>
        </w:trPr>
        <w:tc>
          <w:tcPr>
            <w:tcW w:w="6612" w:type="dxa"/>
            <w:vAlign w:val="top"/>
          </w:tcPr>
          <w:p w14:paraId="2ABFEE4A" w14:textId="77777777" w:rsidR="0015354F" w:rsidRPr="003B72D6" w:rsidRDefault="0015354F" w:rsidP="002D0C57">
            <w:pPr>
              <w:rPr>
                <w:rFonts w:cs="Arial"/>
                <w:b/>
                <w:bCs/>
                <w:sz w:val="22"/>
                <w:szCs w:val="22"/>
              </w:rPr>
            </w:pPr>
            <w:r w:rsidRPr="003B72D6">
              <w:rPr>
                <w:rFonts w:cs="Arial"/>
                <w:b/>
                <w:bCs/>
                <w:sz w:val="22"/>
                <w:szCs w:val="22"/>
              </w:rPr>
              <w:t>One parent families with dependents</w:t>
            </w:r>
          </w:p>
        </w:tc>
        <w:tc>
          <w:tcPr>
            <w:tcW w:w="2878" w:type="dxa"/>
            <w:vAlign w:val="bottom"/>
          </w:tcPr>
          <w:p w14:paraId="20255292" w14:textId="0348E230" w:rsidR="0015354F" w:rsidRPr="003B72D6" w:rsidRDefault="0015354F" w:rsidP="002D0C57">
            <w:pPr>
              <w:jc w:val="center"/>
              <w:rPr>
                <w:rFonts w:cs="Arial"/>
                <w:sz w:val="22"/>
                <w:szCs w:val="22"/>
              </w:rPr>
            </w:pPr>
            <w:r w:rsidRPr="004C7489">
              <w:rPr>
                <w:rFonts w:cs="Arial"/>
                <w:color w:val="000000"/>
                <w:sz w:val="22"/>
                <w:szCs w:val="22"/>
              </w:rPr>
              <w:t>5</w:t>
            </w:r>
            <w:r w:rsidR="005A7E01">
              <w:rPr>
                <w:rFonts w:cs="Arial"/>
                <w:color w:val="000000"/>
                <w:sz w:val="22"/>
                <w:szCs w:val="22"/>
              </w:rPr>
              <w:t>,</w:t>
            </w:r>
            <w:r w:rsidRPr="004C7489">
              <w:rPr>
                <w:rFonts w:cs="Arial"/>
                <w:color w:val="000000"/>
                <w:sz w:val="22"/>
                <w:szCs w:val="22"/>
              </w:rPr>
              <w:t>318 (</w:t>
            </w:r>
            <w:r>
              <w:rPr>
                <w:rFonts w:cs="Arial"/>
                <w:color w:val="000000"/>
                <w:sz w:val="22"/>
                <w:szCs w:val="22"/>
              </w:rPr>
              <w:t>8.7</w:t>
            </w:r>
            <w:r w:rsidRPr="004C7489">
              <w:rPr>
                <w:rFonts w:cs="Arial"/>
                <w:color w:val="000000"/>
                <w:sz w:val="22"/>
                <w:szCs w:val="22"/>
              </w:rPr>
              <w:t>%)</w:t>
            </w:r>
          </w:p>
        </w:tc>
      </w:tr>
      <w:tr w:rsidR="0015354F" w:rsidRPr="003B72D6" w14:paraId="7FCF4C78" w14:textId="77777777" w:rsidTr="0015354F">
        <w:trPr>
          <w:cantSplit/>
        </w:trPr>
        <w:tc>
          <w:tcPr>
            <w:tcW w:w="6612" w:type="dxa"/>
            <w:vAlign w:val="top"/>
          </w:tcPr>
          <w:p w14:paraId="1112848B" w14:textId="77777777" w:rsidR="0015354F" w:rsidRPr="003B72D6" w:rsidRDefault="0015354F" w:rsidP="002D0C57">
            <w:pPr>
              <w:rPr>
                <w:rFonts w:cs="Arial"/>
                <w:b/>
                <w:bCs/>
                <w:sz w:val="22"/>
                <w:szCs w:val="22"/>
              </w:rPr>
            </w:pPr>
            <w:r w:rsidRPr="003B72D6">
              <w:rPr>
                <w:rFonts w:cs="Arial"/>
                <w:b/>
                <w:bCs/>
                <w:sz w:val="22"/>
                <w:szCs w:val="22"/>
              </w:rPr>
              <w:t>Persons aged 65 and older</w:t>
            </w:r>
          </w:p>
        </w:tc>
        <w:tc>
          <w:tcPr>
            <w:tcW w:w="2878" w:type="dxa"/>
            <w:vAlign w:val="bottom"/>
          </w:tcPr>
          <w:p w14:paraId="0E737EAC" w14:textId="16BF2551" w:rsidR="0015354F" w:rsidRPr="003B72D6" w:rsidRDefault="0015354F" w:rsidP="002D0C57">
            <w:pPr>
              <w:jc w:val="center"/>
              <w:rPr>
                <w:rFonts w:cs="Arial"/>
                <w:sz w:val="22"/>
                <w:szCs w:val="22"/>
              </w:rPr>
            </w:pPr>
            <w:r w:rsidRPr="004C7489">
              <w:rPr>
                <w:rFonts w:cs="Arial"/>
                <w:color w:val="000000"/>
                <w:sz w:val="22"/>
                <w:szCs w:val="22"/>
              </w:rPr>
              <w:t>52</w:t>
            </w:r>
            <w:r w:rsidR="005A7E01">
              <w:rPr>
                <w:rFonts w:cs="Arial"/>
                <w:color w:val="000000"/>
                <w:sz w:val="22"/>
                <w:szCs w:val="22"/>
              </w:rPr>
              <w:t>,</w:t>
            </w:r>
            <w:r w:rsidRPr="004C7489">
              <w:rPr>
                <w:rFonts w:cs="Arial"/>
                <w:color w:val="000000"/>
                <w:sz w:val="22"/>
                <w:szCs w:val="22"/>
              </w:rPr>
              <w:t>376 (</w:t>
            </w:r>
            <w:r>
              <w:rPr>
                <w:rFonts w:cs="Arial"/>
                <w:color w:val="000000"/>
                <w:sz w:val="22"/>
                <w:szCs w:val="22"/>
              </w:rPr>
              <w:t>23.5</w:t>
            </w:r>
            <w:r w:rsidRPr="004C7489">
              <w:rPr>
                <w:rFonts w:cs="Arial"/>
                <w:color w:val="000000"/>
                <w:sz w:val="22"/>
                <w:szCs w:val="22"/>
              </w:rPr>
              <w:t>%)</w:t>
            </w:r>
          </w:p>
        </w:tc>
      </w:tr>
      <w:tr w:rsidR="0015354F" w:rsidRPr="003B72D6" w14:paraId="25BEDD24" w14:textId="77777777" w:rsidTr="0015354F">
        <w:trPr>
          <w:cantSplit/>
        </w:trPr>
        <w:tc>
          <w:tcPr>
            <w:tcW w:w="6612" w:type="dxa"/>
            <w:vAlign w:val="top"/>
          </w:tcPr>
          <w:p w14:paraId="4EB59C71" w14:textId="77777777" w:rsidR="0015354F" w:rsidRPr="003B72D6" w:rsidRDefault="0015354F" w:rsidP="002D0C57">
            <w:pPr>
              <w:rPr>
                <w:rFonts w:cs="Arial"/>
                <w:b/>
                <w:bCs/>
                <w:sz w:val="22"/>
                <w:szCs w:val="22"/>
              </w:rPr>
            </w:pPr>
            <w:r w:rsidRPr="003B72D6">
              <w:rPr>
                <w:rFonts w:cs="Arial"/>
                <w:b/>
                <w:bCs/>
                <w:sz w:val="22"/>
                <w:szCs w:val="22"/>
              </w:rPr>
              <w:t>Persons aged 4 and younger</w:t>
            </w:r>
          </w:p>
        </w:tc>
        <w:tc>
          <w:tcPr>
            <w:tcW w:w="2878" w:type="dxa"/>
            <w:vAlign w:val="bottom"/>
          </w:tcPr>
          <w:p w14:paraId="283F76D7" w14:textId="0C5832CA" w:rsidR="0015354F" w:rsidRPr="003B72D6" w:rsidRDefault="0015354F" w:rsidP="002D0C57">
            <w:pPr>
              <w:jc w:val="center"/>
              <w:rPr>
                <w:rFonts w:cs="Arial"/>
                <w:sz w:val="22"/>
                <w:szCs w:val="22"/>
              </w:rPr>
            </w:pPr>
            <w:r w:rsidRPr="004C7489">
              <w:rPr>
                <w:rFonts w:cs="Arial"/>
                <w:color w:val="000000"/>
                <w:sz w:val="22"/>
                <w:szCs w:val="22"/>
              </w:rPr>
              <w:t>11</w:t>
            </w:r>
            <w:r w:rsidR="005A7E01">
              <w:rPr>
                <w:rFonts w:cs="Arial"/>
                <w:color w:val="000000"/>
                <w:sz w:val="22"/>
                <w:szCs w:val="22"/>
              </w:rPr>
              <w:t>,</w:t>
            </w:r>
            <w:r w:rsidRPr="004C7489">
              <w:rPr>
                <w:rFonts w:cs="Arial"/>
                <w:color w:val="000000"/>
                <w:sz w:val="22"/>
                <w:szCs w:val="22"/>
              </w:rPr>
              <w:t>288 (</w:t>
            </w:r>
            <w:r>
              <w:rPr>
                <w:rFonts w:cs="Arial"/>
                <w:color w:val="000000"/>
                <w:sz w:val="22"/>
                <w:szCs w:val="22"/>
              </w:rPr>
              <w:t>5.1</w:t>
            </w:r>
            <w:r w:rsidRPr="004C7489">
              <w:rPr>
                <w:rFonts w:cs="Arial"/>
                <w:color w:val="000000"/>
                <w:sz w:val="22"/>
                <w:szCs w:val="22"/>
              </w:rPr>
              <w:t>%)</w:t>
            </w:r>
          </w:p>
        </w:tc>
      </w:tr>
      <w:tr w:rsidR="0015354F" w:rsidRPr="003B72D6" w14:paraId="1F00586F" w14:textId="77777777" w:rsidTr="0015354F">
        <w:trPr>
          <w:cantSplit/>
        </w:trPr>
        <w:tc>
          <w:tcPr>
            <w:tcW w:w="6612" w:type="dxa"/>
            <w:vAlign w:val="top"/>
          </w:tcPr>
          <w:p w14:paraId="2636690C" w14:textId="77777777" w:rsidR="0015354F" w:rsidRPr="003B72D6" w:rsidRDefault="0015354F" w:rsidP="002D0C57">
            <w:pPr>
              <w:rPr>
                <w:rFonts w:cs="Arial"/>
                <w:b/>
                <w:bCs/>
                <w:sz w:val="22"/>
                <w:szCs w:val="22"/>
              </w:rPr>
            </w:pPr>
            <w:r w:rsidRPr="003B72D6">
              <w:rPr>
                <w:rFonts w:cs="Arial"/>
                <w:b/>
                <w:bCs/>
                <w:sz w:val="22"/>
                <w:szCs w:val="22"/>
              </w:rPr>
              <w:t>Aboriginal and Torres Strait Islander persons</w:t>
            </w:r>
          </w:p>
        </w:tc>
        <w:tc>
          <w:tcPr>
            <w:tcW w:w="2878" w:type="dxa"/>
            <w:vAlign w:val="bottom"/>
          </w:tcPr>
          <w:p w14:paraId="1068C954" w14:textId="26938B1F" w:rsidR="0015354F" w:rsidRPr="003B72D6" w:rsidRDefault="0015354F" w:rsidP="002D0C57">
            <w:pPr>
              <w:jc w:val="center"/>
              <w:rPr>
                <w:rFonts w:cs="Arial"/>
                <w:sz w:val="22"/>
                <w:szCs w:val="22"/>
              </w:rPr>
            </w:pPr>
            <w:r w:rsidRPr="004C7489">
              <w:rPr>
                <w:rFonts w:cs="Arial"/>
                <w:color w:val="000000"/>
                <w:sz w:val="22"/>
                <w:szCs w:val="22"/>
              </w:rPr>
              <w:t>3</w:t>
            </w:r>
            <w:r w:rsidR="005A7E01">
              <w:rPr>
                <w:rFonts w:cs="Arial"/>
                <w:color w:val="000000"/>
                <w:sz w:val="22"/>
                <w:szCs w:val="22"/>
              </w:rPr>
              <w:t>,</w:t>
            </w:r>
            <w:r w:rsidRPr="004C7489">
              <w:rPr>
                <w:rFonts w:cs="Arial"/>
                <w:color w:val="000000"/>
                <w:sz w:val="22"/>
                <w:szCs w:val="22"/>
              </w:rPr>
              <w:t>239 (</w:t>
            </w:r>
            <w:r>
              <w:rPr>
                <w:rFonts w:cs="Arial"/>
                <w:color w:val="000000"/>
                <w:sz w:val="22"/>
                <w:szCs w:val="22"/>
              </w:rPr>
              <w:t>1.5</w:t>
            </w:r>
            <w:r w:rsidRPr="004C7489">
              <w:rPr>
                <w:rFonts w:cs="Arial"/>
                <w:color w:val="000000"/>
                <w:sz w:val="22"/>
                <w:szCs w:val="22"/>
              </w:rPr>
              <w:t>%)</w:t>
            </w:r>
          </w:p>
        </w:tc>
      </w:tr>
      <w:tr w:rsidR="0015354F" w:rsidRPr="003B72D6" w14:paraId="51CEB02F" w14:textId="77777777" w:rsidTr="0015354F">
        <w:trPr>
          <w:cantSplit/>
        </w:trPr>
        <w:tc>
          <w:tcPr>
            <w:tcW w:w="6612" w:type="dxa"/>
            <w:vAlign w:val="top"/>
          </w:tcPr>
          <w:p w14:paraId="6B4D67A6" w14:textId="77777777" w:rsidR="0015354F" w:rsidRPr="003B72D6" w:rsidRDefault="0015354F" w:rsidP="002D0C5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138E3688" w14:textId="2B3B1DA2" w:rsidR="0015354F" w:rsidRPr="003B72D6" w:rsidRDefault="0015354F" w:rsidP="002D0C57">
            <w:pPr>
              <w:jc w:val="center"/>
              <w:rPr>
                <w:rFonts w:cs="Arial"/>
                <w:sz w:val="22"/>
                <w:szCs w:val="22"/>
              </w:rPr>
            </w:pPr>
            <w:r w:rsidRPr="004C7489">
              <w:rPr>
                <w:rFonts w:cs="Arial"/>
                <w:color w:val="000000"/>
                <w:sz w:val="22"/>
                <w:szCs w:val="22"/>
              </w:rPr>
              <w:t>8</w:t>
            </w:r>
            <w:r w:rsidR="005A7E01">
              <w:rPr>
                <w:rFonts w:cs="Arial"/>
                <w:color w:val="000000"/>
                <w:sz w:val="22"/>
                <w:szCs w:val="22"/>
              </w:rPr>
              <w:t>,</w:t>
            </w:r>
            <w:r w:rsidRPr="004C7489">
              <w:rPr>
                <w:rFonts w:cs="Arial"/>
                <w:color w:val="000000"/>
                <w:sz w:val="22"/>
                <w:szCs w:val="22"/>
              </w:rPr>
              <w:t>705 (</w:t>
            </w:r>
            <w:r>
              <w:rPr>
                <w:rFonts w:cs="Arial"/>
                <w:color w:val="000000"/>
                <w:sz w:val="22"/>
                <w:szCs w:val="22"/>
              </w:rPr>
              <w:t>3.9</w:t>
            </w:r>
            <w:r w:rsidRPr="004C7489">
              <w:rPr>
                <w:rFonts w:cs="Arial"/>
                <w:color w:val="000000"/>
                <w:sz w:val="22"/>
                <w:szCs w:val="22"/>
              </w:rPr>
              <w:t>%)</w:t>
            </w:r>
          </w:p>
        </w:tc>
      </w:tr>
      <w:tr w:rsidR="0015354F" w:rsidRPr="003B72D6" w14:paraId="7C8202B6" w14:textId="77777777" w:rsidTr="0015354F">
        <w:trPr>
          <w:cantSplit/>
        </w:trPr>
        <w:tc>
          <w:tcPr>
            <w:tcW w:w="6612" w:type="dxa"/>
            <w:vAlign w:val="top"/>
          </w:tcPr>
          <w:p w14:paraId="0149DE6F" w14:textId="77777777" w:rsidR="0015354F" w:rsidRPr="003B72D6" w:rsidRDefault="0015354F" w:rsidP="002D0C57">
            <w:pPr>
              <w:rPr>
                <w:rFonts w:cs="Arial"/>
                <w:b/>
                <w:bCs/>
                <w:sz w:val="22"/>
                <w:szCs w:val="22"/>
              </w:rPr>
            </w:pPr>
            <w:r w:rsidRPr="003B72D6">
              <w:rPr>
                <w:rFonts w:cs="Arial"/>
                <w:b/>
                <w:bCs/>
                <w:sz w:val="22"/>
                <w:szCs w:val="22"/>
              </w:rPr>
              <w:t>Persons working age (15-65)</w:t>
            </w:r>
          </w:p>
        </w:tc>
        <w:tc>
          <w:tcPr>
            <w:tcW w:w="2878" w:type="dxa"/>
            <w:vAlign w:val="bottom"/>
          </w:tcPr>
          <w:p w14:paraId="09E6F642" w14:textId="038D7BC6" w:rsidR="0015354F" w:rsidRPr="003B72D6" w:rsidRDefault="0015354F" w:rsidP="002D0C57">
            <w:pPr>
              <w:jc w:val="center"/>
              <w:rPr>
                <w:rFonts w:cs="Arial"/>
                <w:sz w:val="22"/>
                <w:szCs w:val="22"/>
              </w:rPr>
            </w:pPr>
            <w:r w:rsidRPr="004C7489">
              <w:rPr>
                <w:rFonts w:cs="Arial"/>
                <w:color w:val="000000"/>
                <w:sz w:val="22"/>
                <w:szCs w:val="22"/>
              </w:rPr>
              <w:t>131</w:t>
            </w:r>
            <w:r w:rsidR="005A7E01">
              <w:rPr>
                <w:rFonts w:cs="Arial"/>
                <w:color w:val="000000"/>
                <w:sz w:val="22"/>
                <w:szCs w:val="22"/>
              </w:rPr>
              <w:t>,</w:t>
            </w:r>
            <w:r w:rsidRPr="004C7489">
              <w:rPr>
                <w:rFonts w:cs="Arial"/>
                <w:color w:val="000000"/>
                <w:sz w:val="22"/>
                <w:szCs w:val="22"/>
              </w:rPr>
              <w:t>529 (</w:t>
            </w:r>
            <w:r>
              <w:rPr>
                <w:rFonts w:cs="Arial"/>
                <w:color w:val="000000"/>
                <w:sz w:val="22"/>
                <w:szCs w:val="22"/>
              </w:rPr>
              <w:t>59.1</w:t>
            </w:r>
            <w:r w:rsidRPr="004C7489">
              <w:rPr>
                <w:rFonts w:cs="Arial"/>
                <w:color w:val="000000"/>
                <w:sz w:val="22"/>
                <w:szCs w:val="22"/>
              </w:rPr>
              <w:t>%)</w:t>
            </w:r>
          </w:p>
        </w:tc>
      </w:tr>
      <w:tr w:rsidR="0015354F" w:rsidRPr="003B72D6" w14:paraId="4D8FFCAC" w14:textId="77777777" w:rsidTr="0015354F">
        <w:trPr>
          <w:cantSplit/>
        </w:trPr>
        <w:tc>
          <w:tcPr>
            <w:tcW w:w="6612" w:type="dxa"/>
            <w:shd w:val="clear" w:color="auto" w:fill="00DCA1" w:themeFill="background2"/>
            <w:vAlign w:val="top"/>
          </w:tcPr>
          <w:p w14:paraId="30095BDD" w14:textId="77777777" w:rsidR="0015354F" w:rsidRPr="003B72D6" w:rsidRDefault="0015354F" w:rsidP="002D0C5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7215E8C7" w14:textId="77777777" w:rsidR="0015354F" w:rsidRPr="003B72D6" w:rsidRDefault="0015354F" w:rsidP="002D0C57">
            <w:pPr>
              <w:jc w:val="center"/>
              <w:rPr>
                <w:rFonts w:cs="Arial"/>
                <w:b/>
                <w:bCs/>
                <w:sz w:val="22"/>
                <w:szCs w:val="22"/>
              </w:rPr>
            </w:pPr>
            <w:r w:rsidRPr="003B72D6">
              <w:rPr>
                <w:rFonts w:cs="Arial"/>
                <w:b/>
                <w:bCs/>
                <w:sz w:val="22"/>
                <w:szCs w:val="22"/>
              </w:rPr>
              <w:t>Total</w:t>
            </w:r>
          </w:p>
        </w:tc>
      </w:tr>
      <w:tr w:rsidR="0015354F" w:rsidRPr="003B72D6" w14:paraId="06FFB146" w14:textId="77777777" w:rsidTr="0015354F">
        <w:trPr>
          <w:cantSplit/>
        </w:trPr>
        <w:tc>
          <w:tcPr>
            <w:tcW w:w="6612" w:type="dxa"/>
            <w:vAlign w:val="top"/>
          </w:tcPr>
          <w:p w14:paraId="27DD3F5B" w14:textId="77777777" w:rsidR="0015354F" w:rsidRPr="003B72D6" w:rsidRDefault="0015354F" w:rsidP="002D0C57">
            <w:pPr>
              <w:rPr>
                <w:rFonts w:cs="Arial"/>
                <w:b/>
                <w:bCs/>
                <w:sz w:val="22"/>
                <w:szCs w:val="22"/>
              </w:rPr>
            </w:pPr>
            <w:r w:rsidRPr="003B72D6">
              <w:rPr>
                <w:rFonts w:cs="Arial"/>
                <w:b/>
                <w:bCs/>
                <w:sz w:val="22"/>
                <w:szCs w:val="22"/>
              </w:rPr>
              <w:t>Persons with core needs for assistance</w:t>
            </w:r>
          </w:p>
        </w:tc>
        <w:tc>
          <w:tcPr>
            <w:tcW w:w="2878" w:type="dxa"/>
            <w:vAlign w:val="bottom"/>
          </w:tcPr>
          <w:p w14:paraId="6DD45CF9" w14:textId="4132C988" w:rsidR="0015354F" w:rsidRPr="003B72D6" w:rsidRDefault="0015354F" w:rsidP="002D0C57">
            <w:pPr>
              <w:jc w:val="center"/>
              <w:rPr>
                <w:rFonts w:cs="Arial"/>
                <w:sz w:val="22"/>
                <w:szCs w:val="22"/>
              </w:rPr>
            </w:pPr>
            <w:r w:rsidRPr="004C7489">
              <w:rPr>
                <w:rFonts w:cs="Arial"/>
                <w:color w:val="000000"/>
                <w:sz w:val="22"/>
                <w:szCs w:val="22"/>
              </w:rPr>
              <w:t>13</w:t>
            </w:r>
            <w:r w:rsidR="005A7E01">
              <w:rPr>
                <w:rFonts w:cs="Arial"/>
                <w:color w:val="000000"/>
                <w:sz w:val="22"/>
                <w:szCs w:val="22"/>
              </w:rPr>
              <w:t>,</w:t>
            </w:r>
            <w:r w:rsidRPr="004C7489">
              <w:rPr>
                <w:rFonts w:cs="Arial"/>
                <w:color w:val="000000"/>
                <w:sz w:val="22"/>
                <w:szCs w:val="22"/>
              </w:rPr>
              <w:t>430 (</w:t>
            </w:r>
            <w:r>
              <w:rPr>
                <w:rFonts w:cs="Arial"/>
                <w:color w:val="000000"/>
                <w:sz w:val="22"/>
                <w:szCs w:val="22"/>
              </w:rPr>
              <w:t>6</w:t>
            </w:r>
            <w:r w:rsidRPr="004C7489">
              <w:rPr>
                <w:rFonts w:cs="Arial"/>
                <w:color w:val="000000"/>
                <w:sz w:val="22"/>
                <w:szCs w:val="22"/>
              </w:rPr>
              <w:t>%)</w:t>
            </w:r>
          </w:p>
        </w:tc>
      </w:tr>
      <w:tr w:rsidR="0015354F" w:rsidRPr="003B72D6" w14:paraId="28D1BDF9" w14:textId="77777777" w:rsidTr="0015354F">
        <w:trPr>
          <w:cantSplit/>
        </w:trPr>
        <w:tc>
          <w:tcPr>
            <w:tcW w:w="6612" w:type="dxa"/>
            <w:vAlign w:val="top"/>
          </w:tcPr>
          <w:p w14:paraId="1A4084CD" w14:textId="77777777" w:rsidR="0015354F" w:rsidRPr="003B72D6" w:rsidRDefault="0015354F" w:rsidP="002D0C57">
            <w:pPr>
              <w:rPr>
                <w:rFonts w:cs="Arial"/>
                <w:b/>
                <w:bCs/>
                <w:sz w:val="22"/>
                <w:szCs w:val="22"/>
              </w:rPr>
            </w:pPr>
            <w:r w:rsidRPr="003B72D6">
              <w:rPr>
                <w:rFonts w:cs="Arial"/>
                <w:b/>
                <w:bCs/>
                <w:sz w:val="22"/>
                <w:szCs w:val="22"/>
              </w:rPr>
              <w:t>Persons with arthritis</w:t>
            </w:r>
          </w:p>
        </w:tc>
        <w:tc>
          <w:tcPr>
            <w:tcW w:w="2878" w:type="dxa"/>
            <w:vAlign w:val="bottom"/>
          </w:tcPr>
          <w:p w14:paraId="3833730E" w14:textId="4EF08EEE" w:rsidR="0015354F" w:rsidRPr="003B72D6" w:rsidRDefault="0015354F" w:rsidP="002D0C57">
            <w:pPr>
              <w:jc w:val="center"/>
              <w:rPr>
                <w:rFonts w:cs="Arial"/>
                <w:sz w:val="22"/>
                <w:szCs w:val="22"/>
              </w:rPr>
            </w:pPr>
            <w:r w:rsidRPr="004C7489">
              <w:rPr>
                <w:rFonts w:cs="Arial"/>
                <w:color w:val="000000"/>
                <w:sz w:val="22"/>
                <w:szCs w:val="22"/>
              </w:rPr>
              <w:t>25</w:t>
            </w:r>
            <w:r w:rsidR="005A7E01">
              <w:rPr>
                <w:rFonts w:cs="Arial"/>
                <w:color w:val="000000"/>
                <w:sz w:val="22"/>
                <w:szCs w:val="22"/>
              </w:rPr>
              <w:t>,</w:t>
            </w:r>
            <w:r w:rsidRPr="004C7489">
              <w:rPr>
                <w:rFonts w:cs="Arial"/>
                <w:color w:val="000000"/>
                <w:sz w:val="22"/>
                <w:szCs w:val="22"/>
              </w:rPr>
              <w:t>683 (</w:t>
            </w:r>
            <w:r>
              <w:rPr>
                <w:rFonts w:cs="Arial"/>
                <w:color w:val="000000"/>
                <w:sz w:val="22"/>
                <w:szCs w:val="22"/>
              </w:rPr>
              <w:t>11.5</w:t>
            </w:r>
            <w:r w:rsidRPr="004C7489">
              <w:rPr>
                <w:rFonts w:cs="Arial"/>
                <w:color w:val="000000"/>
                <w:sz w:val="22"/>
                <w:szCs w:val="22"/>
              </w:rPr>
              <w:t>%)</w:t>
            </w:r>
          </w:p>
        </w:tc>
      </w:tr>
      <w:tr w:rsidR="0015354F" w:rsidRPr="003B72D6" w14:paraId="07F6F02F" w14:textId="77777777" w:rsidTr="0015354F">
        <w:trPr>
          <w:cantSplit/>
        </w:trPr>
        <w:tc>
          <w:tcPr>
            <w:tcW w:w="6612" w:type="dxa"/>
            <w:vAlign w:val="top"/>
          </w:tcPr>
          <w:p w14:paraId="1171C3CA" w14:textId="77777777" w:rsidR="0015354F" w:rsidRPr="003B72D6" w:rsidRDefault="0015354F" w:rsidP="002D0C57">
            <w:pPr>
              <w:rPr>
                <w:rFonts w:cs="Arial"/>
                <w:b/>
                <w:bCs/>
                <w:sz w:val="22"/>
                <w:szCs w:val="22"/>
              </w:rPr>
            </w:pPr>
            <w:r w:rsidRPr="003B72D6">
              <w:rPr>
                <w:rFonts w:cs="Arial"/>
                <w:b/>
                <w:bCs/>
                <w:sz w:val="22"/>
                <w:szCs w:val="22"/>
              </w:rPr>
              <w:t xml:space="preserve">Persons with asthma </w:t>
            </w:r>
          </w:p>
        </w:tc>
        <w:tc>
          <w:tcPr>
            <w:tcW w:w="2878" w:type="dxa"/>
            <w:vAlign w:val="bottom"/>
          </w:tcPr>
          <w:p w14:paraId="5470D70D" w14:textId="5403D4DB" w:rsidR="0015354F" w:rsidRPr="003B72D6" w:rsidRDefault="0015354F" w:rsidP="002D0C57">
            <w:pPr>
              <w:jc w:val="center"/>
              <w:rPr>
                <w:rFonts w:cs="Arial"/>
                <w:sz w:val="22"/>
                <w:szCs w:val="22"/>
              </w:rPr>
            </w:pPr>
            <w:r w:rsidRPr="004C7489">
              <w:rPr>
                <w:rFonts w:cs="Arial"/>
                <w:color w:val="000000"/>
                <w:sz w:val="22"/>
                <w:szCs w:val="22"/>
              </w:rPr>
              <w:t>21</w:t>
            </w:r>
            <w:r w:rsidR="005A7E01">
              <w:rPr>
                <w:rFonts w:cs="Arial"/>
                <w:color w:val="000000"/>
                <w:sz w:val="22"/>
                <w:szCs w:val="22"/>
              </w:rPr>
              <w:t>,</w:t>
            </w:r>
            <w:r w:rsidRPr="004C7489">
              <w:rPr>
                <w:rFonts w:cs="Arial"/>
                <w:color w:val="000000"/>
                <w:sz w:val="22"/>
                <w:szCs w:val="22"/>
              </w:rPr>
              <w:t>356 (</w:t>
            </w:r>
            <w:r>
              <w:rPr>
                <w:rFonts w:cs="Arial"/>
                <w:color w:val="000000"/>
                <w:sz w:val="22"/>
                <w:szCs w:val="22"/>
              </w:rPr>
              <w:t>9.6</w:t>
            </w:r>
            <w:r w:rsidRPr="004C7489">
              <w:rPr>
                <w:rFonts w:cs="Arial"/>
                <w:color w:val="000000"/>
                <w:sz w:val="22"/>
                <w:szCs w:val="22"/>
              </w:rPr>
              <w:t>%)</w:t>
            </w:r>
          </w:p>
        </w:tc>
      </w:tr>
      <w:tr w:rsidR="0015354F" w:rsidRPr="003B72D6" w14:paraId="79E048BA" w14:textId="77777777" w:rsidTr="0015354F">
        <w:trPr>
          <w:cantSplit/>
        </w:trPr>
        <w:tc>
          <w:tcPr>
            <w:tcW w:w="6612" w:type="dxa"/>
            <w:vAlign w:val="top"/>
          </w:tcPr>
          <w:p w14:paraId="2768E21D" w14:textId="77777777" w:rsidR="0015354F" w:rsidRPr="003B72D6" w:rsidRDefault="0015354F" w:rsidP="002D0C57">
            <w:pPr>
              <w:rPr>
                <w:rFonts w:cs="Arial"/>
                <w:b/>
                <w:bCs/>
                <w:sz w:val="22"/>
                <w:szCs w:val="22"/>
              </w:rPr>
            </w:pPr>
            <w:r w:rsidRPr="003B72D6">
              <w:rPr>
                <w:rFonts w:cs="Arial"/>
                <w:b/>
                <w:bCs/>
                <w:sz w:val="22"/>
                <w:szCs w:val="22"/>
              </w:rPr>
              <w:t>Persons with cancer</w:t>
            </w:r>
          </w:p>
        </w:tc>
        <w:tc>
          <w:tcPr>
            <w:tcW w:w="2878" w:type="dxa"/>
            <w:vAlign w:val="bottom"/>
          </w:tcPr>
          <w:p w14:paraId="7DB73E5C" w14:textId="41956507" w:rsidR="0015354F" w:rsidRPr="003B72D6" w:rsidRDefault="0015354F" w:rsidP="002D0C57">
            <w:pPr>
              <w:jc w:val="center"/>
              <w:rPr>
                <w:rFonts w:cs="Arial"/>
                <w:sz w:val="22"/>
                <w:szCs w:val="22"/>
              </w:rPr>
            </w:pPr>
            <w:r w:rsidRPr="004C7489">
              <w:rPr>
                <w:rFonts w:cs="Arial"/>
                <w:color w:val="000000"/>
                <w:sz w:val="22"/>
                <w:szCs w:val="22"/>
              </w:rPr>
              <w:t>8</w:t>
            </w:r>
            <w:r w:rsidR="005A7E01">
              <w:rPr>
                <w:rFonts w:cs="Arial"/>
                <w:color w:val="000000"/>
                <w:sz w:val="22"/>
                <w:szCs w:val="22"/>
              </w:rPr>
              <w:t>,</w:t>
            </w:r>
            <w:r w:rsidRPr="004C7489">
              <w:rPr>
                <w:rFonts w:cs="Arial"/>
                <w:color w:val="000000"/>
                <w:sz w:val="22"/>
                <w:szCs w:val="22"/>
              </w:rPr>
              <w:t>383 (</w:t>
            </w:r>
            <w:r>
              <w:rPr>
                <w:rFonts w:cs="Arial"/>
                <w:color w:val="000000"/>
                <w:sz w:val="22"/>
                <w:szCs w:val="22"/>
              </w:rPr>
              <w:t>3.8</w:t>
            </w:r>
            <w:r w:rsidRPr="004C7489">
              <w:rPr>
                <w:rFonts w:cs="Arial"/>
                <w:color w:val="000000"/>
                <w:sz w:val="22"/>
                <w:szCs w:val="22"/>
              </w:rPr>
              <w:t>%)</w:t>
            </w:r>
          </w:p>
        </w:tc>
      </w:tr>
      <w:tr w:rsidR="0015354F" w:rsidRPr="003B72D6" w14:paraId="558040D5" w14:textId="77777777" w:rsidTr="0015354F">
        <w:trPr>
          <w:cantSplit/>
        </w:trPr>
        <w:tc>
          <w:tcPr>
            <w:tcW w:w="6612" w:type="dxa"/>
            <w:vAlign w:val="top"/>
          </w:tcPr>
          <w:p w14:paraId="2C530AC5" w14:textId="77777777" w:rsidR="0015354F" w:rsidRPr="003B72D6" w:rsidRDefault="0015354F" w:rsidP="002D0C57">
            <w:pPr>
              <w:rPr>
                <w:rFonts w:cs="Arial"/>
                <w:b/>
                <w:bCs/>
                <w:sz w:val="22"/>
                <w:szCs w:val="22"/>
              </w:rPr>
            </w:pPr>
            <w:r w:rsidRPr="003B72D6">
              <w:rPr>
                <w:rFonts w:cs="Arial"/>
                <w:b/>
                <w:bCs/>
                <w:sz w:val="22"/>
                <w:szCs w:val="22"/>
              </w:rPr>
              <w:t>Persons with dementia</w:t>
            </w:r>
          </w:p>
        </w:tc>
        <w:tc>
          <w:tcPr>
            <w:tcW w:w="2878" w:type="dxa"/>
            <w:vAlign w:val="bottom"/>
          </w:tcPr>
          <w:p w14:paraId="08D10382" w14:textId="6C2AD670" w:rsidR="0015354F" w:rsidRPr="003B72D6" w:rsidRDefault="0015354F" w:rsidP="002D0C57">
            <w:pPr>
              <w:jc w:val="center"/>
              <w:rPr>
                <w:rFonts w:cs="Arial"/>
                <w:sz w:val="22"/>
                <w:szCs w:val="22"/>
              </w:rPr>
            </w:pPr>
            <w:r w:rsidRPr="004C7489">
              <w:rPr>
                <w:rFonts w:cs="Arial"/>
                <w:color w:val="000000"/>
                <w:sz w:val="22"/>
                <w:szCs w:val="22"/>
              </w:rPr>
              <w:t>2</w:t>
            </w:r>
            <w:r w:rsidR="005A7E01">
              <w:rPr>
                <w:rFonts w:cs="Arial"/>
                <w:color w:val="000000"/>
                <w:sz w:val="22"/>
                <w:szCs w:val="22"/>
              </w:rPr>
              <w:t>,</w:t>
            </w:r>
            <w:r w:rsidRPr="004C7489">
              <w:rPr>
                <w:rFonts w:cs="Arial"/>
                <w:color w:val="000000"/>
                <w:sz w:val="22"/>
                <w:szCs w:val="22"/>
              </w:rPr>
              <w:t>056 (</w:t>
            </w:r>
            <w:r>
              <w:rPr>
                <w:rFonts w:cs="Arial"/>
                <w:color w:val="000000"/>
                <w:sz w:val="22"/>
                <w:szCs w:val="22"/>
              </w:rPr>
              <w:t>0.9</w:t>
            </w:r>
            <w:r w:rsidRPr="004C7489">
              <w:rPr>
                <w:rFonts w:cs="Arial"/>
                <w:color w:val="000000"/>
                <w:sz w:val="22"/>
                <w:szCs w:val="22"/>
              </w:rPr>
              <w:t>%)</w:t>
            </w:r>
          </w:p>
        </w:tc>
      </w:tr>
      <w:tr w:rsidR="0015354F" w:rsidRPr="003B72D6" w14:paraId="451EDAF0" w14:textId="77777777" w:rsidTr="0015354F">
        <w:trPr>
          <w:cantSplit/>
        </w:trPr>
        <w:tc>
          <w:tcPr>
            <w:tcW w:w="6612" w:type="dxa"/>
            <w:vAlign w:val="top"/>
          </w:tcPr>
          <w:p w14:paraId="34440478" w14:textId="77777777" w:rsidR="0015354F" w:rsidRPr="003B72D6" w:rsidRDefault="0015354F" w:rsidP="002D0C57">
            <w:pPr>
              <w:rPr>
                <w:rFonts w:cs="Arial"/>
                <w:b/>
                <w:bCs/>
                <w:sz w:val="22"/>
                <w:szCs w:val="22"/>
              </w:rPr>
            </w:pPr>
            <w:r w:rsidRPr="003B72D6">
              <w:rPr>
                <w:rFonts w:cs="Arial"/>
                <w:b/>
                <w:bCs/>
                <w:sz w:val="22"/>
                <w:szCs w:val="22"/>
              </w:rPr>
              <w:t>Persons with diabetes</w:t>
            </w:r>
          </w:p>
        </w:tc>
        <w:tc>
          <w:tcPr>
            <w:tcW w:w="2878" w:type="dxa"/>
            <w:vAlign w:val="bottom"/>
          </w:tcPr>
          <w:p w14:paraId="306C484F" w14:textId="70DA2697" w:rsidR="0015354F" w:rsidRPr="003B72D6" w:rsidRDefault="0015354F" w:rsidP="002D0C57">
            <w:pPr>
              <w:jc w:val="center"/>
              <w:rPr>
                <w:rFonts w:cs="Arial"/>
                <w:sz w:val="22"/>
                <w:szCs w:val="22"/>
              </w:rPr>
            </w:pPr>
            <w:r w:rsidRPr="004C7489">
              <w:rPr>
                <w:rFonts w:cs="Arial"/>
                <w:color w:val="000000"/>
                <w:sz w:val="22"/>
                <w:szCs w:val="22"/>
              </w:rPr>
              <w:t>12</w:t>
            </w:r>
            <w:r w:rsidR="005A7E01">
              <w:rPr>
                <w:rFonts w:cs="Arial"/>
                <w:color w:val="000000"/>
                <w:sz w:val="22"/>
                <w:szCs w:val="22"/>
              </w:rPr>
              <w:t>,</w:t>
            </w:r>
            <w:r w:rsidRPr="004C7489">
              <w:rPr>
                <w:rFonts w:cs="Arial"/>
                <w:color w:val="000000"/>
                <w:sz w:val="22"/>
                <w:szCs w:val="22"/>
              </w:rPr>
              <w:t>168 (</w:t>
            </w:r>
            <w:r>
              <w:rPr>
                <w:rFonts w:cs="Arial"/>
                <w:color w:val="000000"/>
                <w:sz w:val="22"/>
                <w:szCs w:val="22"/>
              </w:rPr>
              <w:t>5.5</w:t>
            </w:r>
            <w:r w:rsidRPr="004C7489">
              <w:rPr>
                <w:rFonts w:cs="Arial"/>
                <w:color w:val="000000"/>
                <w:sz w:val="22"/>
                <w:szCs w:val="22"/>
              </w:rPr>
              <w:t>%)</w:t>
            </w:r>
          </w:p>
        </w:tc>
      </w:tr>
      <w:tr w:rsidR="0015354F" w:rsidRPr="003B72D6" w14:paraId="243B4CC9" w14:textId="77777777" w:rsidTr="0015354F">
        <w:trPr>
          <w:cantSplit/>
        </w:trPr>
        <w:tc>
          <w:tcPr>
            <w:tcW w:w="6612" w:type="dxa"/>
            <w:vAlign w:val="top"/>
          </w:tcPr>
          <w:p w14:paraId="4BC1F3AA" w14:textId="77777777" w:rsidR="0015354F" w:rsidRPr="003B72D6" w:rsidRDefault="0015354F" w:rsidP="002D0C57">
            <w:pPr>
              <w:rPr>
                <w:rFonts w:cs="Arial"/>
                <w:b/>
                <w:bCs/>
                <w:sz w:val="22"/>
                <w:szCs w:val="22"/>
              </w:rPr>
            </w:pPr>
            <w:r w:rsidRPr="003B72D6">
              <w:rPr>
                <w:rFonts w:cs="Arial"/>
                <w:b/>
                <w:bCs/>
                <w:sz w:val="22"/>
                <w:szCs w:val="22"/>
              </w:rPr>
              <w:t>Persons with heart disease</w:t>
            </w:r>
          </w:p>
        </w:tc>
        <w:tc>
          <w:tcPr>
            <w:tcW w:w="2878" w:type="dxa"/>
            <w:vAlign w:val="bottom"/>
          </w:tcPr>
          <w:p w14:paraId="6AADAFB9" w14:textId="4CB53556" w:rsidR="0015354F" w:rsidRPr="003B72D6" w:rsidRDefault="0015354F" w:rsidP="002D0C57">
            <w:pPr>
              <w:jc w:val="center"/>
              <w:rPr>
                <w:rFonts w:cs="Arial"/>
                <w:sz w:val="22"/>
                <w:szCs w:val="22"/>
              </w:rPr>
            </w:pPr>
            <w:r w:rsidRPr="004C7489">
              <w:rPr>
                <w:rFonts w:cs="Arial"/>
                <w:color w:val="000000"/>
                <w:sz w:val="22"/>
                <w:szCs w:val="22"/>
              </w:rPr>
              <w:t>11</w:t>
            </w:r>
            <w:r w:rsidR="005A7E01">
              <w:rPr>
                <w:rFonts w:cs="Arial"/>
                <w:color w:val="000000"/>
                <w:sz w:val="22"/>
                <w:szCs w:val="22"/>
              </w:rPr>
              <w:t>,</w:t>
            </w:r>
            <w:r w:rsidRPr="004C7489">
              <w:rPr>
                <w:rFonts w:cs="Arial"/>
                <w:color w:val="000000"/>
                <w:sz w:val="22"/>
                <w:szCs w:val="22"/>
              </w:rPr>
              <w:t>399 (</w:t>
            </w:r>
            <w:r>
              <w:rPr>
                <w:rFonts w:cs="Arial"/>
                <w:color w:val="000000"/>
                <w:sz w:val="22"/>
                <w:szCs w:val="22"/>
              </w:rPr>
              <w:t>5.1</w:t>
            </w:r>
            <w:r w:rsidRPr="004C7489">
              <w:rPr>
                <w:rFonts w:cs="Arial"/>
                <w:color w:val="000000"/>
                <w:sz w:val="22"/>
                <w:szCs w:val="22"/>
              </w:rPr>
              <w:t>%)</w:t>
            </w:r>
          </w:p>
        </w:tc>
      </w:tr>
      <w:tr w:rsidR="0015354F" w:rsidRPr="003B72D6" w14:paraId="561052AA" w14:textId="77777777" w:rsidTr="0015354F">
        <w:trPr>
          <w:cantSplit/>
        </w:trPr>
        <w:tc>
          <w:tcPr>
            <w:tcW w:w="6612" w:type="dxa"/>
            <w:vAlign w:val="top"/>
          </w:tcPr>
          <w:p w14:paraId="11FD892C" w14:textId="77777777" w:rsidR="0015354F" w:rsidRPr="003B72D6" w:rsidRDefault="0015354F" w:rsidP="002D0C57">
            <w:pPr>
              <w:rPr>
                <w:rFonts w:cs="Arial"/>
                <w:b/>
                <w:bCs/>
                <w:sz w:val="22"/>
                <w:szCs w:val="22"/>
              </w:rPr>
            </w:pPr>
            <w:r w:rsidRPr="003B72D6">
              <w:rPr>
                <w:rFonts w:cs="Arial"/>
                <w:b/>
                <w:bCs/>
                <w:sz w:val="22"/>
                <w:szCs w:val="22"/>
              </w:rPr>
              <w:t xml:space="preserve">Persons with kidney disease </w:t>
            </w:r>
          </w:p>
        </w:tc>
        <w:tc>
          <w:tcPr>
            <w:tcW w:w="2878" w:type="dxa"/>
            <w:vAlign w:val="bottom"/>
          </w:tcPr>
          <w:p w14:paraId="468421C5" w14:textId="2F240E9D" w:rsidR="0015354F" w:rsidRPr="003B72D6" w:rsidRDefault="0015354F" w:rsidP="002D0C57">
            <w:pPr>
              <w:jc w:val="center"/>
              <w:rPr>
                <w:rFonts w:cs="Arial"/>
                <w:sz w:val="22"/>
                <w:szCs w:val="22"/>
              </w:rPr>
            </w:pPr>
            <w:r w:rsidRPr="004C7489">
              <w:rPr>
                <w:rFonts w:cs="Arial"/>
                <w:color w:val="000000"/>
                <w:sz w:val="22"/>
                <w:szCs w:val="22"/>
              </w:rPr>
              <w:t>1</w:t>
            </w:r>
            <w:r w:rsidR="005A7E01">
              <w:rPr>
                <w:rFonts w:cs="Arial"/>
                <w:color w:val="000000"/>
                <w:sz w:val="22"/>
                <w:szCs w:val="22"/>
              </w:rPr>
              <w:t>,</w:t>
            </w:r>
            <w:r w:rsidRPr="004C7489">
              <w:rPr>
                <w:rFonts w:cs="Arial"/>
                <w:color w:val="000000"/>
                <w:sz w:val="22"/>
                <w:szCs w:val="22"/>
              </w:rPr>
              <w:t>905 (</w:t>
            </w:r>
            <w:r>
              <w:rPr>
                <w:rFonts w:cs="Arial"/>
                <w:color w:val="000000"/>
                <w:sz w:val="22"/>
                <w:szCs w:val="22"/>
              </w:rPr>
              <w:t>0.9</w:t>
            </w:r>
            <w:r w:rsidRPr="004C7489">
              <w:rPr>
                <w:rFonts w:cs="Arial"/>
                <w:color w:val="000000"/>
                <w:sz w:val="22"/>
                <w:szCs w:val="22"/>
              </w:rPr>
              <w:t>%)</w:t>
            </w:r>
          </w:p>
        </w:tc>
      </w:tr>
      <w:tr w:rsidR="0015354F" w:rsidRPr="003B72D6" w14:paraId="29A78F46" w14:textId="77777777" w:rsidTr="0015354F">
        <w:trPr>
          <w:cantSplit/>
        </w:trPr>
        <w:tc>
          <w:tcPr>
            <w:tcW w:w="6612" w:type="dxa"/>
            <w:vAlign w:val="top"/>
          </w:tcPr>
          <w:p w14:paraId="4B402444" w14:textId="77777777" w:rsidR="0015354F" w:rsidRPr="003B72D6" w:rsidRDefault="0015354F" w:rsidP="002D0C57">
            <w:pPr>
              <w:rPr>
                <w:rFonts w:cs="Arial"/>
                <w:b/>
                <w:bCs/>
                <w:sz w:val="22"/>
                <w:szCs w:val="22"/>
              </w:rPr>
            </w:pPr>
            <w:r w:rsidRPr="003B72D6">
              <w:rPr>
                <w:rFonts w:cs="Arial"/>
                <w:b/>
                <w:bCs/>
                <w:sz w:val="22"/>
                <w:szCs w:val="22"/>
              </w:rPr>
              <w:t>Persons with lung condition</w:t>
            </w:r>
          </w:p>
        </w:tc>
        <w:tc>
          <w:tcPr>
            <w:tcW w:w="2878" w:type="dxa"/>
            <w:vAlign w:val="bottom"/>
          </w:tcPr>
          <w:p w14:paraId="76BC1CBE" w14:textId="1426C207" w:rsidR="0015354F" w:rsidRPr="003B72D6" w:rsidRDefault="0015354F" w:rsidP="002D0C57">
            <w:pPr>
              <w:jc w:val="center"/>
              <w:rPr>
                <w:rFonts w:cs="Arial"/>
                <w:sz w:val="22"/>
                <w:szCs w:val="22"/>
              </w:rPr>
            </w:pPr>
            <w:r w:rsidRPr="004C7489">
              <w:rPr>
                <w:rFonts w:cs="Arial"/>
                <w:color w:val="000000"/>
                <w:sz w:val="22"/>
                <w:szCs w:val="22"/>
              </w:rPr>
              <w:t>4</w:t>
            </w:r>
            <w:r w:rsidR="005A7E01">
              <w:rPr>
                <w:rFonts w:cs="Arial"/>
                <w:color w:val="000000"/>
                <w:sz w:val="22"/>
                <w:szCs w:val="22"/>
              </w:rPr>
              <w:t>,</w:t>
            </w:r>
            <w:r w:rsidRPr="004C7489">
              <w:rPr>
                <w:rFonts w:cs="Arial"/>
                <w:color w:val="000000"/>
                <w:sz w:val="22"/>
                <w:szCs w:val="22"/>
              </w:rPr>
              <w:t>837 (</w:t>
            </w:r>
            <w:r>
              <w:rPr>
                <w:rFonts w:cs="Arial"/>
                <w:color w:val="000000"/>
                <w:sz w:val="22"/>
                <w:szCs w:val="22"/>
              </w:rPr>
              <w:t>2.2</w:t>
            </w:r>
            <w:r w:rsidRPr="004C7489">
              <w:rPr>
                <w:rFonts w:cs="Arial"/>
                <w:color w:val="000000"/>
                <w:sz w:val="22"/>
                <w:szCs w:val="22"/>
              </w:rPr>
              <w:t>%)</w:t>
            </w:r>
          </w:p>
        </w:tc>
      </w:tr>
      <w:tr w:rsidR="0015354F" w:rsidRPr="003B72D6" w14:paraId="1C8BCE1B" w14:textId="77777777" w:rsidTr="0015354F">
        <w:trPr>
          <w:cantSplit/>
        </w:trPr>
        <w:tc>
          <w:tcPr>
            <w:tcW w:w="6612" w:type="dxa"/>
            <w:vAlign w:val="top"/>
          </w:tcPr>
          <w:p w14:paraId="1C3039C9" w14:textId="77777777" w:rsidR="0015354F" w:rsidRPr="003B72D6" w:rsidRDefault="0015354F" w:rsidP="002D0C57">
            <w:pPr>
              <w:rPr>
                <w:rFonts w:cs="Arial"/>
                <w:b/>
                <w:bCs/>
                <w:sz w:val="22"/>
                <w:szCs w:val="22"/>
              </w:rPr>
            </w:pPr>
            <w:r w:rsidRPr="003B72D6">
              <w:rPr>
                <w:rFonts w:cs="Arial"/>
                <w:b/>
                <w:bCs/>
                <w:sz w:val="22"/>
                <w:szCs w:val="22"/>
              </w:rPr>
              <w:t>Persons with mental health condition</w:t>
            </w:r>
          </w:p>
        </w:tc>
        <w:tc>
          <w:tcPr>
            <w:tcW w:w="2878" w:type="dxa"/>
            <w:vAlign w:val="bottom"/>
          </w:tcPr>
          <w:p w14:paraId="0125A732" w14:textId="0E0082FC" w:rsidR="0015354F" w:rsidRPr="003B72D6" w:rsidRDefault="0015354F" w:rsidP="002D0C57">
            <w:pPr>
              <w:jc w:val="center"/>
              <w:rPr>
                <w:rFonts w:cs="Arial"/>
                <w:sz w:val="22"/>
                <w:szCs w:val="22"/>
              </w:rPr>
            </w:pPr>
            <w:r w:rsidRPr="004C7489">
              <w:rPr>
                <w:rFonts w:cs="Arial"/>
                <w:color w:val="000000"/>
                <w:sz w:val="22"/>
                <w:szCs w:val="22"/>
              </w:rPr>
              <w:t>23</w:t>
            </w:r>
            <w:r w:rsidR="005A7E01">
              <w:rPr>
                <w:rFonts w:cs="Arial"/>
                <w:color w:val="000000"/>
                <w:sz w:val="22"/>
                <w:szCs w:val="22"/>
              </w:rPr>
              <w:t>,</w:t>
            </w:r>
            <w:r w:rsidRPr="004C7489">
              <w:rPr>
                <w:rFonts w:cs="Arial"/>
                <w:color w:val="000000"/>
                <w:sz w:val="22"/>
                <w:szCs w:val="22"/>
              </w:rPr>
              <w:t>364 (</w:t>
            </w:r>
            <w:r>
              <w:rPr>
                <w:rFonts w:cs="Arial"/>
                <w:color w:val="000000"/>
                <w:sz w:val="22"/>
                <w:szCs w:val="22"/>
              </w:rPr>
              <w:t>10.5</w:t>
            </w:r>
            <w:r w:rsidRPr="004C7489">
              <w:rPr>
                <w:rFonts w:cs="Arial"/>
                <w:color w:val="000000"/>
                <w:sz w:val="22"/>
                <w:szCs w:val="22"/>
              </w:rPr>
              <w:t>%)</w:t>
            </w:r>
          </w:p>
        </w:tc>
      </w:tr>
      <w:tr w:rsidR="0015354F" w:rsidRPr="003B72D6" w14:paraId="36591FA7" w14:textId="77777777" w:rsidTr="0015354F">
        <w:trPr>
          <w:cantSplit/>
        </w:trPr>
        <w:tc>
          <w:tcPr>
            <w:tcW w:w="6612" w:type="dxa"/>
            <w:vAlign w:val="top"/>
          </w:tcPr>
          <w:p w14:paraId="3A6EAA57" w14:textId="77777777" w:rsidR="0015354F" w:rsidRPr="003B72D6" w:rsidRDefault="0015354F" w:rsidP="002D0C57">
            <w:pPr>
              <w:rPr>
                <w:rFonts w:cs="Arial"/>
                <w:b/>
                <w:bCs/>
                <w:sz w:val="22"/>
                <w:szCs w:val="22"/>
              </w:rPr>
            </w:pPr>
            <w:r w:rsidRPr="003B72D6">
              <w:rPr>
                <w:rFonts w:cs="Arial"/>
                <w:b/>
                <w:bCs/>
                <w:sz w:val="22"/>
                <w:szCs w:val="22"/>
              </w:rPr>
              <w:t>Persons with stroke</w:t>
            </w:r>
          </w:p>
        </w:tc>
        <w:tc>
          <w:tcPr>
            <w:tcW w:w="2878" w:type="dxa"/>
            <w:vAlign w:val="bottom"/>
          </w:tcPr>
          <w:p w14:paraId="4289AA5A" w14:textId="2C02CE17" w:rsidR="0015354F" w:rsidRPr="003B72D6" w:rsidRDefault="0015354F" w:rsidP="002D0C57">
            <w:pPr>
              <w:jc w:val="center"/>
              <w:rPr>
                <w:rFonts w:cs="Arial"/>
                <w:sz w:val="22"/>
                <w:szCs w:val="22"/>
              </w:rPr>
            </w:pPr>
            <w:r w:rsidRPr="004C7489">
              <w:rPr>
                <w:rFonts w:cs="Arial"/>
                <w:color w:val="000000"/>
                <w:sz w:val="22"/>
                <w:szCs w:val="22"/>
              </w:rPr>
              <w:t>2</w:t>
            </w:r>
            <w:r w:rsidR="005A7E01">
              <w:rPr>
                <w:rFonts w:cs="Arial"/>
                <w:color w:val="000000"/>
                <w:sz w:val="22"/>
                <w:szCs w:val="22"/>
              </w:rPr>
              <w:t>,</w:t>
            </w:r>
            <w:r w:rsidRPr="004C7489">
              <w:rPr>
                <w:rFonts w:cs="Arial"/>
                <w:color w:val="000000"/>
                <w:sz w:val="22"/>
                <w:szCs w:val="22"/>
              </w:rPr>
              <w:t>446 (</w:t>
            </w:r>
            <w:r>
              <w:rPr>
                <w:rFonts w:cs="Arial"/>
                <w:color w:val="000000"/>
                <w:sz w:val="22"/>
                <w:szCs w:val="22"/>
              </w:rPr>
              <w:t>1.1</w:t>
            </w:r>
            <w:r w:rsidRPr="004C7489">
              <w:rPr>
                <w:rFonts w:cs="Arial"/>
                <w:color w:val="000000"/>
                <w:sz w:val="22"/>
                <w:szCs w:val="22"/>
              </w:rPr>
              <w:t>%)</w:t>
            </w:r>
          </w:p>
        </w:tc>
      </w:tr>
      <w:tr w:rsidR="0015354F" w:rsidRPr="003B72D6" w14:paraId="5F52818A" w14:textId="77777777" w:rsidTr="0015354F">
        <w:trPr>
          <w:cantSplit/>
        </w:trPr>
        <w:tc>
          <w:tcPr>
            <w:tcW w:w="6612" w:type="dxa"/>
            <w:vAlign w:val="top"/>
          </w:tcPr>
          <w:p w14:paraId="14202529" w14:textId="77777777" w:rsidR="0015354F" w:rsidRPr="003B72D6" w:rsidRDefault="0015354F" w:rsidP="002D0C57">
            <w:pPr>
              <w:rPr>
                <w:rFonts w:cs="Arial"/>
                <w:b/>
                <w:bCs/>
                <w:sz w:val="22"/>
                <w:szCs w:val="22"/>
              </w:rPr>
            </w:pPr>
            <w:r w:rsidRPr="003B72D6">
              <w:rPr>
                <w:rFonts w:cs="Arial"/>
                <w:b/>
                <w:bCs/>
                <w:sz w:val="22"/>
                <w:szCs w:val="22"/>
              </w:rPr>
              <w:t>Persons with any other condition</w:t>
            </w:r>
          </w:p>
        </w:tc>
        <w:tc>
          <w:tcPr>
            <w:tcW w:w="2878" w:type="dxa"/>
            <w:vAlign w:val="bottom"/>
          </w:tcPr>
          <w:p w14:paraId="303E410E" w14:textId="34F062C0" w:rsidR="0015354F" w:rsidRPr="003B72D6" w:rsidRDefault="0015354F" w:rsidP="002D0C57">
            <w:pPr>
              <w:jc w:val="center"/>
              <w:rPr>
                <w:rFonts w:cs="Arial"/>
                <w:sz w:val="22"/>
                <w:szCs w:val="22"/>
              </w:rPr>
            </w:pPr>
            <w:r w:rsidRPr="004C7489">
              <w:rPr>
                <w:rFonts w:cs="Arial"/>
                <w:color w:val="000000"/>
                <w:sz w:val="22"/>
                <w:szCs w:val="22"/>
              </w:rPr>
              <w:t>20</w:t>
            </w:r>
            <w:r w:rsidR="005A7E01">
              <w:rPr>
                <w:rFonts w:cs="Arial"/>
                <w:color w:val="000000"/>
                <w:sz w:val="22"/>
                <w:szCs w:val="22"/>
              </w:rPr>
              <w:t>,</w:t>
            </w:r>
            <w:r w:rsidRPr="004C7489">
              <w:rPr>
                <w:rFonts w:cs="Arial"/>
                <w:color w:val="000000"/>
                <w:sz w:val="22"/>
                <w:szCs w:val="22"/>
              </w:rPr>
              <w:t>426 (</w:t>
            </w:r>
            <w:r>
              <w:rPr>
                <w:rFonts w:cs="Arial"/>
                <w:color w:val="000000"/>
                <w:sz w:val="22"/>
                <w:szCs w:val="22"/>
              </w:rPr>
              <w:t>9.2</w:t>
            </w:r>
            <w:r w:rsidRPr="004C7489">
              <w:rPr>
                <w:rFonts w:cs="Arial"/>
                <w:color w:val="000000"/>
                <w:sz w:val="22"/>
                <w:szCs w:val="22"/>
              </w:rPr>
              <w:t>%)</w:t>
            </w:r>
          </w:p>
        </w:tc>
      </w:tr>
      <w:tr w:rsidR="0015354F" w:rsidRPr="003B72D6" w14:paraId="76560C5F" w14:textId="77777777" w:rsidTr="0015354F">
        <w:trPr>
          <w:cantSplit/>
        </w:trPr>
        <w:tc>
          <w:tcPr>
            <w:tcW w:w="6612" w:type="dxa"/>
            <w:vAlign w:val="top"/>
          </w:tcPr>
          <w:p w14:paraId="7B406199" w14:textId="77777777" w:rsidR="0015354F" w:rsidRPr="003B72D6" w:rsidRDefault="0015354F" w:rsidP="002D0C57">
            <w:pPr>
              <w:rPr>
                <w:rFonts w:cs="Arial"/>
                <w:b/>
                <w:bCs/>
                <w:sz w:val="22"/>
                <w:szCs w:val="22"/>
              </w:rPr>
            </w:pPr>
            <w:r w:rsidRPr="003B72D6">
              <w:rPr>
                <w:rFonts w:cs="Arial"/>
                <w:b/>
                <w:bCs/>
                <w:sz w:val="22"/>
                <w:szCs w:val="22"/>
              </w:rPr>
              <w:t>Persons no health condition</w:t>
            </w:r>
          </w:p>
        </w:tc>
        <w:tc>
          <w:tcPr>
            <w:tcW w:w="2878" w:type="dxa"/>
            <w:vAlign w:val="bottom"/>
          </w:tcPr>
          <w:p w14:paraId="6FED1BF2" w14:textId="10355018" w:rsidR="0015354F" w:rsidRPr="003B72D6" w:rsidRDefault="0015354F" w:rsidP="002D0C57">
            <w:pPr>
              <w:jc w:val="center"/>
              <w:rPr>
                <w:rFonts w:cs="Arial"/>
                <w:sz w:val="22"/>
                <w:szCs w:val="22"/>
              </w:rPr>
            </w:pPr>
            <w:r w:rsidRPr="004C7489">
              <w:rPr>
                <w:rFonts w:cs="Arial"/>
                <w:color w:val="000000"/>
                <w:sz w:val="22"/>
                <w:szCs w:val="22"/>
              </w:rPr>
              <w:t>123</w:t>
            </w:r>
            <w:r w:rsidR="005A7E01">
              <w:rPr>
                <w:rFonts w:cs="Arial"/>
                <w:color w:val="000000"/>
                <w:sz w:val="22"/>
                <w:szCs w:val="22"/>
              </w:rPr>
              <w:t>,</w:t>
            </w:r>
            <w:r w:rsidRPr="004C7489">
              <w:rPr>
                <w:rFonts w:cs="Arial"/>
                <w:color w:val="000000"/>
                <w:sz w:val="22"/>
                <w:szCs w:val="22"/>
              </w:rPr>
              <w:t>011 (</w:t>
            </w:r>
            <w:r>
              <w:rPr>
                <w:rFonts w:cs="Arial"/>
                <w:color w:val="000000"/>
                <w:sz w:val="22"/>
                <w:szCs w:val="22"/>
              </w:rPr>
              <w:t>55.3</w:t>
            </w:r>
            <w:r w:rsidRPr="004C7489">
              <w:rPr>
                <w:rFonts w:cs="Arial"/>
                <w:color w:val="000000"/>
                <w:sz w:val="22"/>
                <w:szCs w:val="22"/>
              </w:rPr>
              <w:t>%)</w:t>
            </w:r>
          </w:p>
        </w:tc>
      </w:tr>
      <w:tr w:rsidR="0015354F" w:rsidRPr="003B72D6" w14:paraId="3E11FF13" w14:textId="77777777" w:rsidTr="0015354F">
        <w:trPr>
          <w:cantSplit/>
        </w:trPr>
        <w:tc>
          <w:tcPr>
            <w:tcW w:w="6612" w:type="dxa"/>
            <w:shd w:val="clear" w:color="auto" w:fill="00DCA1" w:themeFill="background2"/>
            <w:vAlign w:val="top"/>
          </w:tcPr>
          <w:p w14:paraId="602A5B36" w14:textId="77777777" w:rsidR="0015354F" w:rsidRPr="003B72D6" w:rsidRDefault="0015354F" w:rsidP="002D0C5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53FA22B3" w14:textId="77777777" w:rsidR="0015354F" w:rsidRPr="003B72D6" w:rsidRDefault="0015354F" w:rsidP="002D0C57">
            <w:pPr>
              <w:jc w:val="center"/>
              <w:rPr>
                <w:rFonts w:cs="Arial"/>
                <w:b/>
                <w:bCs/>
                <w:sz w:val="22"/>
                <w:szCs w:val="22"/>
              </w:rPr>
            </w:pPr>
            <w:r w:rsidRPr="003B72D6">
              <w:rPr>
                <w:rFonts w:cs="Arial"/>
                <w:b/>
                <w:bCs/>
                <w:sz w:val="22"/>
                <w:szCs w:val="22"/>
              </w:rPr>
              <w:t>Total</w:t>
            </w:r>
          </w:p>
        </w:tc>
      </w:tr>
      <w:tr w:rsidR="0015354F" w:rsidRPr="003B72D6" w14:paraId="5BDE38D9" w14:textId="77777777" w:rsidTr="0015354F">
        <w:trPr>
          <w:cantSplit/>
        </w:trPr>
        <w:tc>
          <w:tcPr>
            <w:tcW w:w="6612" w:type="dxa"/>
            <w:vAlign w:val="top"/>
          </w:tcPr>
          <w:p w14:paraId="537351C5" w14:textId="77777777" w:rsidR="0015354F" w:rsidRPr="003B72D6" w:rsidRDefault="0015354F" w:rsidP="002D0C57">
            <w:pPr>
              <w:rPr>
                <w:rFonts w:cs="Arial"/>
                <w:b/>
                <w:bCs/>
                <w:sz w:val="22"/>
                <w:szCs w:val="22"/>
              </w:rPr>
            </w:pPr>
            <w:r w:rsidRPr="003B72D6">
              <w:rPr>
                <w:rFonts w:cs="Arial"/>
                <w:b/>
                <w:bCs/>
                <w:sz w:val="22"/>
                <w:szCs w:val="22"/>
              </w:rPr>
              <w:t>Persons providing unpaid care</w:t>
            </w:r>
          </w:p>
        </w:tc>
        <w:tc>
          <w:tcPr>
            <w:tcW w:w="2878" w:type="dxa"/>
            <w:vAlign w:val="bottom"/>
          </w:tcPr>
          <w:p w14:paraId="0A14D28E" w14:textId="7060001D" w:rsidR="0015354F" w:rsidRPr="003B72D6" w:rsidRDefault="0015354F" w:rsidP="002D0C57">
            <w:pPr>
              <w:jc w:val="center"/>
              <w:rPr>
                <w:rFonts w:cs="Arial"/>
                <w:sz w:val="22"/>
                <w:szCs w:val="22"/>
              </w:rPr>
            </w:pPr>
            <w:r w:rsidRPr="004C7489">
              <w:rPr>
                <w:rFonts w:cs="Arial"/>
                <w:color w:val="000000"/>
                <w:sz w:val="22"/>
                <w:szCs w:val="22"/>
              </w:rPr>
              <w:t>31</w:t>
            </w:r>
            <w:r w:rsidR="005A7E01">
              <w:rPr>
                <w:rFonts w:cs="Arial"/>
                <w:color w:val="000000"/>
                <w:sz w:val="22"/>
                <w:szCs w:val="22"/>
              </w:rPr>
              <w:t>,</w:t>
            </w:r>
            <w:r w:rsidRPr="004C7489">
              <w:rPr>
                <w:rFonts w:cs="Arial"/>
                <w:color w:val="000000"/>
                <w:sz w:val="22"/>
                <w:szCs w:val="22"/>
              </w:rPr>
              <w:t>367 (</w:t>
            </w:r>
            <w:r>
              <w:rPr>
                <w:rFonts w:cs="Arial"/>
                <w:color w:val="000000"/>
                <w:sz w:val="22"/>
                <w:szCs w:val="22"/>
              </w:rPr>
              <w:t>14.1</w:t>
            </w:r>
            <w:r w:rsidRPr="004C7489">
              <w:rPr>
                <w:rFonts w:cs="Arial"/>
                <w:color w:val="000000"/>
                <w:sz w:val="22"/>
                <w:szCs w:val="22"/>
              </w:rPr>
              <w:t>%)</w:t>
            </w:r>
          </w:p>
        </w:tc>
      </w:tr>
      <w:tr w:rsidR="0015354F" w:rsidRPr="003B72D6" w14:paraId="5A120403" w14:textId="77777777" w:rsidTr="0015354F">
        <w:trPr>
          <w:cantSplit/>
        </w:trPr>
        <w:tc>
          <w:tcPr>
            <w:tcW w:w="6612" w:type="dxa"/>
            <w:vAlign w:val="top"/>
          </w:tcPr>
          <w:p w14:paraId="7737BD90" w14:textId="77777777" w:rsidR="0015354F" w:rsidRPr="003B72D6" w:rsidRDefault="0015354F" w:rsidP="002D0C57">
            <w:pPr>
              <w:rPr>
                <w:rFonts w:cs="Arial"/>
                <w:b/>
                <w:bCs/>
                <w:sz w:val="22"/>
                <w:szCs w:val="22"/>
              </w:rPr>
            </w:pPr>
            <w:r w:rsidRPr="003B72D6">
              <w:rPr>
                <w:rFonts w:cs="Arial"/>
                <w:b/>
                <w:bCs/>
                <w:sz w:val="22"/>
                <w:szCs w:val="22"/>
              </w:rPr>
              <w:t>Persons homeless</w:t>
            </w:r>
          </w:p>
        </w:tc>
        <w:tc>
          <w:tcPr>
            <w:tcW w:w="2878" w:type="dxa"/>
            <w:vAlign w:val="bottom"/>
          </w:tcPr>
          <w:p w14:paraId="30702A42" w14:textId="77777777" w:rsidR="0015354F" w:rsidRPr="003B72D6" w:rsidRDefault="0015354F" w:rsidP="002D0C57">
            <w:pPr>
              <w:jc w:val="center"/>
              <w:rPr>
                <w:rFonts w:cs="Arial"/>
                <w:sz w:val="22"/>
                <w:szCs w:val="22"/>
              </w:rPr>
            </w:pPr>
            <w:r w:rsidRPr="004C7489">
              <w:rPr>
                <w:rFonts w:cs="Arial"/>
                <w:color w:val="000000"/>
                <w:sz w:val="22"/>
                <w:szCs w:val="22"/>
              </w:rPr>
              <w:t>368 (</w:t>
            </w:r>
            <w:r>
              <w:rPr>
                <w:rFonts w:cs="Arial"/>
                <w:color w:val="000000"/>
                <w:sz w:val="22"/>
                <w:szCs w:val="22"/>
              </w:rPr>
              <w:t>0.2</w:t>
            </w:r>
            <w:r w:rsidRPr="004C7489">
              <w:rPr>
                <w:rFonts w:cs="Arial"/>
                <w:color w:val="000000"/>
                <w:sz w:val="22"/>
                <w:szCs w:val="22"/>
              </w:rPr>
              <w:t>%)</w:t>
            </w:r>
          </w:p>
        </w:tc>
      </w:tr>
      <w:tr w:rsidR="0015354F" w:rsidRPr="003B72D6" w14:paraId="06570E0B" w14:textId="77777777" w:rsidTr="0015354F">
        <w:trPr>
          <w:cantSplit/>
        </w:trPr>
        <w:tc>
          <w:tcPr>
            <w:tcW w:w="6612" w:type="dxa"/>
            <w:vAlign w:val="top"/>
          </w:tcPr>
          <w:p w14:paraId="0030BF5C" w14:textId="77777777" w:rsidR="0015354F" w:rsidRPr="003B72D6" w:rsidRDefault="0015354F" w:rsidP="002D0C57">
            <w:pPr>
              <w:rPr>
                <w:rFonts w:cs="Arial"/>
                <w:b/>
                <w:bCs/>
                <w:sz w:val="22"/>
                <w:szCs w:val="22"/>
              </w:rPr>
            </w:pPr>
            <w:r w:rsidRPr="003B72D6">
              <w:rPr>
                <w:rFonts w:cs="Arial"/>
                <w:b/>
                <w:bCs/>
                <w:sz w:val="22"/>
                <w:szCs w:val="22"/>
              </w:rPr>
              <w:t>Household with lone person</w:t>
            </w:r>
          </w:p>
        </w:tc>
        <w:tc>
          <w:tcPr>
            <w:tcW w:w="2878" w:type="dxa"/>
            <w:vAlign w:val="bottom"/>
          </w:tcPr>
          <w:p w14:paraId="6929DED9" w14:textId="2DE6B0AE" w:rsidR="0015354F" w:rsidRPr="003B72D6" w:rsidRDefault="0015354F" w:rsidP="002D0C57">
            <w:pPr>
              <w:jc w:val="center"/>
              <w:rPr>
                <w:rFonts w:cs="Arial"/>
                <w:sz w:val="22"/>
                <w:szCs w:val="22"/>
              </w:rPr>
            </w:pPr>
            <w:r w:rsidRPr="004C7489">
              <w:rPr>
                <w:rFonts w:cs="Arial"/>
                <w:color w:val="000000"/>
                <w:sz w:val="22"/>
                <w:szCs w:val="22"/>
              </w:rPr>
              <w:t>20</w:t>
            </w:r>
            <w:r w:rsidR="005A7E01">
              <w:rPr>
                <w:rFonts w:cs="Arial"/>
                <w:color w:val="000000"/>
                <w:sz w:val="22"/>
                <w:szCs w:val="22"/>
              </w:rPr>
              <w:t>,</w:t>
            </w:r>
            <w:r w:rsidRPr="004C7489">
              <w:rPr>
                <w:rFonts w:cs="Arial"/>
                <w:color w:val="000000"/>
                <w:sz w:val="22"/>
                <w:szCs w:val="22"/>
              </w:rPr>
              <w:t>930 (</w:t>
            </w:r>
            <w:r>
              <w:rPr>
                <w:rFonts w:cs="Arial"/>
                <w:color w:val="000000"/>
                <w:sz w:val="22"/>
                <w:szCs w:val="22"/>
              </w:rPr>
              <w:t>25.4</w:t>
            </w:r>
            <w:r w:rsidRPr="004C7489">
              <w:rPr>
                <w:rFonts w:cs="Arial"/>
                <w:color w:val="000000"/>
                <w:sz w:val="22"/>
                <w:szCs w:val="22"/>
              </w:rPr>
              <w:t>%)</w:t>
            </w:r>
          </w:p>
        </w:tc>
      </w:tr>
      <w:tr w:rsidR="0015354F" w:rsidRPr="003B72D6" w14:paraId="2C5D4750" w14:textId="77777777" w:rsidTr="0015354F">
        <w:trPr>
          <w:cantSplit/>
        </w:trPr>
        <w:tc>
          <w:tcPr>
            <w:tcW w:w="6612" w:type="dxa"/>
            <w:vAlign w:val="top"/>
          </w:tcPr>
          <w:p w14:paraId="54C26A60" w14:textId="77777777" w:rsidR="0015354F" w:rsidRPr="003B72D6" w:rsidRDefault="0015354F" w:rsidP="002D0C57">
            <w:pPr>
              <w:rPr>
                <w:rFonts w:cs="Arial"/>
                <w:b/>
                <w:bCs/>
                <w:sz w:val="22"/>
                <w:szCs w:val="22"/>
              </w:rPr>
            </w:pPr>
            <w:r w:rsidRPr="003B72D6">
              <w:rPr>
                <w:rFonts w:cs="Arial"/>
                <w:b/>
                <w:bCs/>
                <w:sz w:val="22"/>
                <w:szCs w:val="22"/>
              </w:rPr>
              <w:t>Households with rent and mortgage stress</w:t>
            </w:r>
          </w:p>
        </w:tc>
        <w:tc>
          <w:tcPr>
            <w:tcW w:w="2878" w:type="dxa"/>
            <w:vAlign w:val="bottom"/>
          </w:tcPr>
          <w:p w14:paraId="4177CF6C" w14:textId="54F551B0" w:rsidR="0015354F" w:rsidRPr="003B72D6" w:rsidRDefault="0015354F" w:rsidP="002D0C57">
            <w:pPr>
              <w:jc w:val="center"/>
              <w:rPr>
                <w:rFonts w:cs="Arial"/>
                <w:sz w:val="22"/>
                <w:szCs w:val="22"/>
              </w:rPr>
            </w:pPr>
            <w:r w:rsidRPr="004C7489">
              <w:rPr>
                <w:rFonts w:cs="Arial"/>
                <w:color w:val="000000"/>
                <w:sz w:val="22"/>
                <w:szCs w:val="22"/>
              </w:rPr>
              <w:t>38</w:t>
            </w:r>
            <w:r w:rsidR="005A7E01">
              <w:rPr>
                <w:rFonts w:cs="Arial"/>
                <w:color w:val="000000"/>
                <w:sz w:val="22"/>
                <w:szCs w:val="22"/>
              </w:rPr>
              <w:t>,</w:t>
            </w:r>
            <w:r w:rsidRPr="004C7489">
              <w:rPr>
                <w:rFonts w:cs="Arial"/>
                <w:color w:val="000000"/>
                <w:sz w:val="22"/>
                <w:szCs w:val="22"/>
              </w:rPr>
              <w:t>106 (</w:t>
            </w:r>
            <w:r>
              <w:rPr>
                <w:rFonts w:cs="Arial"/>
                <w:color w:val="000000"/>
                <w:sz w:val="22"/>
                <w:szCs w:val="22"/>
              </w:rPr>
              <w:t>46.2</w:t>
            </w:r>
            <w:r w:rsidRPr="004C7489">
              <w:rPr>
                <w:rFonts w:cs="Arial"/>
                <w:color w:val="000000"/>
                <w:sz w:val="22"/>
                <w:szCs w:val="22"/>
              </w:rPr>
              <w:t>%)</w:t>
            </w:r>
          </w:p>
        </w:tc>
      </w:tr>
      <w:tr w:rsidR="0015354F" w:rsidRPr="003B72D6" w14:paraId="614E3E62" w14:textId="77777777" w:rsidTr="0015354F">
        <w:trPr>
          <w:cantSplit/>
        </w:trPr>
        <w:tc>
          <w:tcPr>
            <w:tcW w:w="6612" w:type="dxa"/>
            <w:vAlign w:val="top"/>
          </w:tcPr>
          <w:p w14:paraId="1185A32E" w14:textId="77777777" w:rsidR="0015354F" w:rsidRPr="003B72D6" w:rsidRDefault="0015354F" w:rsidP="002D0C5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4ED1CA64" w14:textId="074E4B57" w:rsidR="0015354F" w:rsidRPr="003B72D6" w:rsidRDefault="0015354F" w:rsidP="002D0C57">
            <w:pPr>
              <w:jc w:val="center"/>
              <w:rPr>
                <w:rFonts w:cs="Arial"/>
                <w:sz w:val="22"/>
                <w:szCs w:val="22"/>
              </w:rPr>
            </w:pPr>
            <w:r w:rsidRPr="004C7489">
              <w:rPr>
                <w:rFonts w:cs="Arial"/>
                <w:color w:val="000000"/>
                <w:sz w:val="22"/>
                <w:szCs w:val="22"/>
              </w:rPr>
              <w:t>41</w:t>
            </w:r>
            <w:r w:rsidR="005A7E01">
              <w:rPr>
                <w:rFonts w:cs="Arial"/>
                <w:color w:val="000000"/>
                <w:sz w:val="22"/>
                <w:szCs w:val="22"/>
              </w:rPr>
              <w:t>,</w:t>
            </w:r>
            <w:r w:rsidRPr="004C7489">
              <w:rPr>
                <w:rFonts w:cs="Arial"/>
                <w:color w:val="000000"/>
                <w:sz w:val="22"/>
                <w:szCs w:val="22"/>
              </w:rPr>
              <w:t>856 (</w:t>
            </w:r>
            <w:r>
              <w:rPr>
                <w:rFonts w:cs="Arial"/>
                <w:color w:val="000000"/>
                <w:sz w:val="22"/>
                <w:szCs w:val="22"/>
              </w:rPr>
              <w:t>50.7</w:t>
            </w:r>
            <w:r w:rsidRPr="004C7489">
              <w:rPr>
                <w:rFonts w:cs="Arial"/>
                <w:color w:val="000000"/>
                <w:sz w:val="22"/>
                <w:szCs w:val="22"/>
              </w:rPr>
              <w:t>%)</w:t>
            </w:r>
          </w:p>
        </w:tc>
      </w:tr>
      <w:tr w:rsidR="0015354F" w:rsidRPr="003B72D6" w14:paraId="39C4ED45" w14:textId="77777777" w:rsidTr="0015354F">
        <w:trPr>
          <w:cantSplit/>
        </w:trPr>
        <w:tc>
          <w:tcPr>
            <w:tcW w:w="6612" w:type="dxa"/>
            <w:vAlign w:val="top"/>
          </w:tcPr>
          <w:p w14:paraId="11BC3090" w14:textId="77777777" w:rsidR="0015354F" w:rsidRPr="003B72D6" w:rsidRDefault="0015354F" w:rsidP="002D0C5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7B9FBA8F" w14:textId="0D84BDF7" w:rsidR="0015354F" w:rsidRPr="003B72D6" w:rsidRDefault="0015354F" w:rsidP="002D0C57">
            <w:pPr>
              <w:jc w:val="center"/>
              <w:rPr>
                <w:rFonts w:cs="Arial"/>
                <w:sz w:val="22"/>
                <w:szCs w:val="22"/>
              </w:rPr>
            </w:pPr>
            <w:r w:rsidRPr="004C7489">
              <w:rPr>
                <w:rFonts w:cs="Arial"/>
                <w:color w:val="000000"/>
                <w:sz w:val="22"/>
                <w:szCs w:val="22"/>
              </w:rPr>
              <w:t>2</w:t>
            </w:r>
            <w:r w:rsidR="005A7E01">
              <w:rPr>
                <w:rFonts w:cs="Arial"/>
                <w:color w:val="000000"/>
                <w:sz w:val="22"/>
                <w:szCs w:val="22"/>
              </w:rPr>
              <w:t>,</w:t>
            </w:r>
            <w:r w:rsidRPr="004C7489">
              <w:rPr>
                <w:rFonts w:cs="Arial"/>
                <w:color w:val="000000"/>
                <w:sz w:val="22"/>
                <w:szCs w:val="22"/>
              </w:rPr>
              <w:t>857 (</w:t>
            </w:r>
            <w:r>
              <w:rPr>
                <w:rFonts w:cs="Arial"/>
                <w:color w:val="000000"/>
                <w:sz w:val="22"/>
                <w:szCs w:val="22"/>
              </w:rPr>
              <w:t>3.5</w:t>
            </w:r>
            <w:r w:rsidRPr="004C7489">
              <w:rPr>
                <w:rFonts w:cs="Arial"/>
                <w:color w:val="000000"/>
                <w:sz w:val="22"/>
                <w:szCs w:val="22"/>
              </w:rPr>
              <w:t>%)</w:t>
            </w:r>
          </w:p>
        </w:tc>
      </w:tr>
      <w:tr w:rsidR="0015354F" w:rsidRPr="003B72D6" w14:paraId="02712B29" w14:textId="77777777" w:rsidTr="0015354F">
        <w:trPr>
          <w:cantSplit/>
        </w:trPr>
        <w:tc>
          <w:tcPr>
            <w:tcW w:w="6612" w:type="dxa"/>
            <w:vAlign w:val="top"/>
          </w:tcPr>
          <w:p w14:paraId="52CF4A81" w14:textId="77777777" w:rsidR="0015354F" w:rsidRPr="003B72D6" w:rsidRDefault="0015354F" w:rsidP="002D0C57">
            <w:pPr>
              <w:rPr>
                <w:rFonts w:cs="Arial"/>
                <w:b/>
                <w:bCs/>
                <w:sz w:val="22"/>
                <w:szCs w:val="22"/>
              </w:rPr>
            </w:pPr>
            <w:r w:rsidRPr="003B72D6">
              <w:rPr>
                <w:rFonts w:cs="Arial"/>
                <w:b/>
                <w:bCs/>
                <w:sz w:val="22"/>
                <w:szCs w:val="22"/>
              </w:rPr>
              <w:t>Persons unemployed</w:t>
            </w:r>
          </w:p>
        </w:tc>
        <w:tc>
          <w:tcPr>
            <w:tcW w:w="2878" w:type="dxa"/>
            <w:vAlign w:val="bottom"/>
          </w:tcPr>
          <w:p w14:paraId="756A19EA" w14:textId="6E4F65D5" w:rsidR="0015354F" w:rsidRPr="003B72D6" w:rsidRDefault="0015354F" w:rsidP="002D0C57">
            <w:pPr>
              <w:jc w:val="center"/>
              <w:rPr>
                <w:rFonts w:cs="Arial"/>
                <w:sz w:val="22"/>
                <w:szCs w:val="22"/>
              </w:rPr>
            </w:pPr>
            <w:r w:rsidRPr="004C7489">
              <w:rPr>
                <w:rFonts w:cs="Arial"/>
                <w:color w:val="000000"/>
                <w:sz w:val="22"/>
                <w:szCs w:val="22"/>
              </w:rPr>
              <w:t>7</w:t>
            </w:r>
            <w:r w:rsidR="005A7E01">
              <w:rPr>
                <w:rFonts w:cs="Arial"/>
                <w:color w:val="000000"/>
                <w:sz w:val="22"/>
                <w:szCs w:val="22"/>
              </w:rPr>
              <w:t>,</w:t>
            </w:r>
            <w:r w:rsidRPr="004C7489">
              <w:rPr>
                <w:rFonts w:cs="Arial"/>
                <w:color w:val="000000"/>
                <w:sz w:val="22"/>
                <w:szCs w:val="22"/>
              </w:rPr>
              <w:t>395 (</w:t>
            </w:r>
            <w:r>
              <w:rPr>
                <w:rFonts w:cs="Arial"/>
                <w:color w:val="000000"/>
                <w:sz w:val="22"/>
                <w:szCs w:val="22"/>
              </w:rPr>
              <w:t>4.2</w:t>
            </w:r>
            <w:r w:rsidRPr="004C7489">
              <w:rPr>
                <w:rFonts w:cs="Arial"/>
                <w:color w:val="000000"/>
                <w:sz w:val="22"/>
                <w:szCs w:val="22"/>
              </w:rPr>
              <w:t>%)</w:t>
            </w:r>
          </w:p>
        </w:tc>
      </w:tr>
    </w:tbl>
    <w:p w14:paraId="3F6EB8FB" w14:textId="77777777" w:rsidR="00B86804" w:rsidRPr="00A14A60" w:rsidRDefault="00B86804" w:rsidP="000F5140">
      <w:pPr>
        <w:spacing w:line="240" w:lineRule="auto"/>
      </w:pPr>
    </w:p>
    <w:p w14:paraId="5606ADBF" w14:textId="2FDD8FC3" w:rsidR="00CE3616" w:rsidRPr="00C3230C" w:rsidRDefault="007E614B" w:rsidP="000F5140">
      <w:pPr>
        <w:spacing w:line="240" w:lineRule="auto"/>
      </w:pPr>
      <w:r w:rsidRPr="00A14A60">
        <w:t>The sections that follow outline projected climate hazards for this district. Further information on this health district, including population demographics, is provide</w:t>
      </w:r>
      <w:r w:rsidR="007219FA">
        <w:t>d</w:t>
      </w:r>
      <w:r w:rsidRPr="00A14A60">
        <w:t xml:space="preserve"> in the online dashboard.</w:t>
      </w:r>
      <w:r w:rsidR="00CE3616">
        <w:br w:type="page"/>
      </w:r>
    </w:p>
    <w:p w14:paraId="5B2A4623" w14:textId="5B869B75" w:rsidR="006E67F2" w:rsidRDefault="006E67F2" w:rsidP="00C63BFF">
      <w:pPr>
        <w:pStyle w:val="Heading2"/>
        <w:spacing w:before="0" w:line="240" w:lineRule="auto"/>
      </w:pPr>
      <w:r w:rsidRPr="002B1930">
        <w:lastRenderedPageBreak/>
        <w:t>Heat and humidity hazard</w:t>
      </w:r>
    </w:p>
    <w:p w14:paraId="2930E32C" w14:textId="77777777" w:rsidR="00D37033" w:rsidRPr="00C77B29" w:rsidRDefault="00D37033" w:rsidP="00C63BFF">
      <w:pPr>
        <w:pStyle w:val="BulletNoIndent"/>
        <w:numPr>
          <w:ilvl w:val="0"/>
          <w:numId w:val="0"/>
        </w:numPr>
        <w:spacing w:line="240" w:lineRule="auto"/>
        <w:ind w:left="357" w:hanging="357"/>
      </w:pPr>
      <w:r w:rsidRPr="00C77B29">
        <w:rPr>
          <w:b/>
        </w:rPr>
        <w:t xml:space="preserve">Key </w:t>
      </w:r>
      <w:r w:rsidRPr="00C77B29">
        <w:rPr>
          <w:b/>
          <w:bCs/>
        </w:rPr>
        <w:t>projections</w:t>
      </w:r>
      <w:r w:rsidRPr="007B4E8F">
        <w:t>:</w:t>
      </w:r>
      <w:r w:rsidRPr="007B4E8F">
        <w:rPr>
          <w:b/>
        </w:rPr>
        <w:t xml:space="preserve"> </w:t>
      </w:r>
    </w:p>
    <w:p w14:paraId="5387D019" w14:textId="391B61C4" w:rsidR="00D37033" w:rsidRPr="00C77B29" w:rsidRDefault="00D37033" w:rsidP="00C63BFF">
      <w:pPr>
        <w:pStyle w:val="BulletNoIndent"/>
        <w:spacing w:line="240" w:lineRule="auto"/>
        <w:ind w:hanging="357"/>
      </w:pPr>
      <w:r w:rsidRPr="00C77B29">
        <w:rPr>
          <w:b/>
          <w:bCs/>
        </w:rPr>
        <w:t xml:space="preserve">More heatwaves: </w:t>
      </w:r>
      <w:r w:rsidRPr="00C77B29">
        <w:t xml:space="preserve">Heatwave events are likely to last longer and the number of heatwave events per year will increase. By 2050, under a reasonable </w:t>
      </w:r>
      <w:r w:rsidR="00C325E3" w:rsidRPr="00C77B29">
        <w:t>worst-case</w:t>
      </w:r>
      <w:r w:rsidRPr="00C77B29">
        <w:t xml:space="preserve"> scenario the number of heatwaves will </w:t>
      </w:r>
      <w:r w:rsidR="00097089" w:rsidRPr="00C77B29">
        <w:t>increase from two events per year to three</w:t>
      </w:r>
      <w:r w:rsidRPr="00C77B29">
        <w:t xml:space="preserve">. By 2085, under a reasonable </w:t>
      </w:r>
      <w:r w:rsidR="00C325E3" w:rsidRPr="00C77B29">
        <w:t>worst-case</w:t>
      </w:r>
      <w:r w:rsidRPr="00C77B29">
        <w:t xml:space="preserve"> scenario the number of heatwaves per year </w:t>
      </w:r>
      <w:r w:rsidR="00097089" w:rsidRPr="00C77B29">
        <w:t>will more than double</w:t>
      </w:r>
      <w:r w:rsidRPr="00C77B29">
        <w:t xml:space="preserve">. </w:t>
      </w:r>
    </w:p>
    <w:p w14:paraId="1C472301" w14:textId="77777777" w:rsidR="00D37033" w:rsidRPr="00C77B29" w:rsidRDefault="00D37033" w:rsidP="00C63BFF">
      <w:pPr>
        <w:pStyle w:val="BulletNoIndent"/>
        <w:spacing w:line="240" w:lineRule="auto"/>
        <w:ind w:hanging="357"/>
      </w:pPr>
      <w:r w:rsidRPr="00C77B29">
        <w:rPr>
          <w:b/>
          <w:bCs/>
        </w:rPr>
        <w:t>Hotter days and warmer nights:</w:t>
      </w:r>
      <w:r w:rsidRPr="00C77B29">
        <w:t xml:space="preserve"> The maximum temperature on hot days will increase with </w:t>
      </w:r>
      <w:proofErr w:type="gramStart"/>
      <w:r w:rsidRPr="00C77B29">
        <w:t>night time</w:t>
      </w:r>
      <w:proofErr w:type="gramEnd"/>
      <w:r w:rsidRPr="00C77B29">
        <w:t xml:space="preserve"> temperatures on hot nights also increasing.</w:t>
      </w:r>
    </w:p>
    <w:p w14:paraId="7016A19F" w14:textId="3C0C8934" w:rsidR="00D37033" w:rsidRPr="00C77B29" w:rsidRDefault="00D37033" w:rsidP="00C63BFF">
      <w:pPr>
        <w:pStyle w:val="BulletNoIndent"/>
        <w:spacing w:line="240" w:lineRule="auto"/>
        <w:ind w:hanging="357"/>
      </w:pPr>
      <w:r w:rsidRPr="00C77B29">
        <w:rPr>
          <w:b/>
          <w:bCs/>
        </w:rPr>
        <w:t xml:space="preserve">More days above </w:t>
      </w:r>
      <w:r w:rsidRPr="00C77B29">
        <w:rPr>
          <w:b/>
        </w:rPr>
        <w:t xml:space="preserve">35°C and 40°C: </w:t>
      </w:r>
      <w:r w:rsidRPr="00C77B29">
        <w:t xml:space="preserve">The number of days per year greater than 35°C and 40°C will increase under both middle of the road and reasonable </w:t>
      </w:r>
      <w:r w:rsidR="00C325E3" w:rsidRPr="00C77B29">
        <w:t>worst-case</w:t>
      </w:r>
      <w:r w:rsidRPr="00C77B29">
        <w:t xml:space="preserve"> scenarios.</w:t>
      </w:r>
    </w:p>
    <w:p w14:paraId="7652D4D3" w14:textId="77777777" w:rsidR="00F06EBB" w:rsidRPr="00F06EBB" w:rsidRDefault="00F06EBB" w:rsidP="000F5140">
      <w:pPr>
        <w:spacing w:line="240" w:lineRule="auto"/>
      </w:pPr>
    </w:p>
    <w:tbl>
      <w:tblPr>
        <w:tblStyle w:val="TableGrid"/>
        <w:tblW w:w="5000" w:type="pct"/>
        <w:tblLook w:val="04A0" w:firstRow="1" w:lastRow="0" w:firstColumn="1" w:lastColumn="0" w:noHBand="0" w:noVBand="1"/>
      </w:tblPr>
      <w:tblGrid>
        <w:gridCol w:w="2836"/>
        <w:gridCol w:w="1131"/>
        <w:gridCol w:w="1277"/>
        <w:gridCol w:w="1418"/>
        <w:gridCol w:w="1418"/>
        <w:gridCol w:w="1410"/>
      </w:tblGrid>
      <w:tr w:rsidR="00E341F5" w:rsidRPr="004225ED" w14:paraId="490F7127" w14:textId="77777777" w:rsidTr="00C93D3A">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7FD1A2B9" w14:textId="77777777" w:rsidR="007D6625" w:rsidRPr="004225ED" w:rsidRDefault="007D6625" w:rsidP="00C63BFF">
            <w:pPr>
              <w:spacing w:line="240" w:lineRule="auto"/>
              <w:rPr>
                <w:sz w:val="22"/>
                <w:szCs w:val="22"/>
              </w:rPr>
            </w:pPr>
          </w:p>
        </w:tc>
        <w:tc>
          <w:tcPr>
            <w:tcW w:w="596" w:type="pct"/>
            <w:tcBorders>
              <w:top w:val="nil"/>
              <w:left w:val="nil"/>
              <w:bottom w:val="nil"/>
              <w:right w:val="nil"/>
            </w:tcBorders>
          </w:tcPr>
          <w:p w14:paraId="285C96A2" w14:textId="08D75234" w:rsidR="007D6625" w:rsidRPr="004225ED" w:rsidRDefault="007D6625" w:rsidP="00C63BFF">
            <w:pPr>
              <w:spacing w:line="240" w:lineRule="auto"/>
              <w:jc w:val="center"/>
              <w:rPr>
                <w:sz w:val="22"/>
                <w:szCs w:val="22"/>
              </w:rPr>
            </w:pPr>
            <w:r w:rsidRPr="004225ED">
              <w:rPr>
                <w:b/>
                <w:bCs/>
                <w:sz w:val="22"/>
                <w:szCs w:val="22"/>
              </w:rPr>
              <w:t>Baseline</w:t>
            </w:r>
          </w:p>
        </w:tc>
        <w:tc>
          <w:tcPr>
            <w:tcW w:w="1420" w:type="pct"/>
            <w:gridSpan w:val="2"/>
            <w:tcBorders>
              <w:top w:val="nil"/>
              <w:left w:val="nil"/>
              <w:bottom w:val="nil"/>
              <w:right w:val="nil"/>
            </w:tcBorders>
          </w:tcPr>
          <w:p w14:paraId="030B8F69" w14:textId="109569F3" w:rsidR="007D6625" w:rsidRPr="004225ED" w:rsidRDefault="007D6625" w:rsidP="00C63BFF">
            <w:pPr>
              <w:spacing w:line="240" w:lineRule="auto"/>
              <w:jc w:val="center"/>
              <w:rPr>
                <w:sz w:val="22"/>
                <w:szCs w:val="22"/>
              </w:rPr>
            </w:pPr>
            <w:r w:rsidRPr="004225ED">
              <w:rPr>
                <w:b/>
                <w:bCs/>
                <w:sz w:val="22"/>
                <w:szCs w:val="22"/>
              </w:rPr>
              <w:t>2050 Scenarios</w:t>
            </w:r>
          </w:p>
        </w:tc>
        <w:tc>
          <w:tcPr>
            <w:tcW w:w="1490" w:type="pct"/>
            <w:gridSpan w:val="2"/>
            <w:tcBorders>
              <w:top w:val="nil"/>
              <w:left w:val="nil"/>
              <w:bottom w:val="nil"/>
              <w:right w:val="nil"/>
            </w:tcBorders>
          </w:tcPr>
          <w:p w14:paraId="6D89585A" w14:textId="6F57CC7A" w:rsidR="007D6625" w:rsidRPr="004225ED" w:rsidRDefault="007D6625" w:rsidP="00C63BFF">
            <w:pPr>
              <w:spacing w:line="240" w:lineRule="auto"/>
              <w:jc w:val="center"/>
              <w:rPr>
                <w:sz w:val="22"/>
                <w:szCs w:val="22"/>
              </w:rPr>
            </w:pPr>
            <w:r w:rsidRPr="004225ED">
              <w:rPr>
                <w:b/>
                <w:bCs/>
                <w:sz w:val="22"/>
                <w:szCs w:val="22"/>
              </w:rPr>
              <w:t>2085 Scenarios</w:t>
            </w:r>
          </w:p>
        </w:tc>
      </w:tr>
      <w:tr w:rsidR="00E341F5" w:rsidRPr="004225ED" w14:paraId="645C1646" w14:textId="77777777" w:rsidTr="00C93D3A">
        <w:trPr>
          <w:cnfStyle w:val="000000100000" w:firstRow="0" w:lastRow="0" w:firstColumn="0" w:lastColumn="0" w:oddVBand="0" w:evenVBand="0" w:oddHBand="1" w:evenHBand="0" w:firstRowFirstColumn="0" w:firstRowLastColumn="0" w:lastRowFirstColumn="0" w:lastRowLastColumn="0"/>
          <w:trHeight w:hRule="exact" w:val="567"/>
        </w:trPr>
        <w:tc>
          <w:tcPr>
            <w:tcW w:w="1494" w:type="pct"/>
            <w:tcBorders>
              <w:top w:val="nil"/>
            </w:tcBorders>
            <w:vAlign w:val="top"/>
          </w:tcPr>
          <w:p w14:paraId="7074CAB1" w14:textId="77777777" w:rsidR="0066103D" w:rsidRPr="004225ED" w:rsidRDefault="0066103D" w:rsidP="00C63BFF">
            <w:pPr>
              <w:spacing w:line="240" w:lineRule="auto"/>
              <w:rPr>
                <w:sz w:val="22"/>
                <w:szCs w:val="22"/>
              </w:rPr>
            </w:pPr>
          </w:p>
        </w:tc>
        <w:tc>
          <w:tcPr>
            <w:tcW w:w="596" w:type="pct"/>
            <w:tcBorders>
              <w:top w:val="nil"/>
              <w:bottom w:val="single" w:sz="6" w:space="0" w:color="00DCA1" w:themeColor="background2"/>
              <w:right w:val="single" w:sz="4" w:space="0" w:color="00DCA1" w:themeColor="background2"/>
            </w:tcBorders>
            <w:vAlign w:val="top"/>
          </w:tcPr>
          <w:p w14:paraId="4B90ED39" w14:textId="77777777" w:rsidR="0066103D" w:rsidRPr="004225ED" w:rsidRDefault="0066103D" w:rsidP="00C63BFF">
            <w:pPr>
              <w:spacing w:line="240" w:lineRule="auto"/>
              <w:jc w:val="right"/>
              <w:rPr>
                <w:sz w:val="22"/>
                <w:szCs w:val="22"/>
              </w:rPr>
            </w:pPr>
          </w:p>
        </w:tc>
        <w:tc>
          <w:tcPr>
            <w:tcW w:w="673" w:type="pct"/>
            <w:tcBorders>
              <w:top w:val="nil"/>
              <w:left w:val="single" w:sz="4" w:space="0" w:color="00DCA1" w:themeColor="background2"/>
              <w:bottom w:val="single" w:sz="6" w:space="0" w:color="00DCA1" w:themeColor="background2"/>
            </w:tcBorders>
            <w:vAlign w:val="top"/>
          </w:tcPr>
          <w:p w14:paraId="11E9868A" w14:textId="0D9502C3" w:rsidR="0066103D" w:rsidRPr="004225ED" w:rsidRDefault="0066103D" w:rsidP="00C63BFF">
            <w:pPr>
              <w:spacing w:line="240" w:lineRule="auto"/>
              <w:jc w:val="right"/>
              <w:rPr>
                <w:sz w:val="22"/>
                <w:szCs w:val="22"/>
              </w:rPr>
            </w:pPr>
            <w:r w:rsidRPr="004225ED">
              <w:rPr>
                <w:b/>
                <w:bCs/>
                <w:sz w:val="22"/>
                <w:szCs w:val="22"/>
              </w:rPr>
              <w:t xml:space="preserve">Middle of the road   </w:t>
            </w:r>
          </w:p>
        </w:tc>
        <w:tc>
          <w:tcPr>
            <w:tcW w:w="747" w:type="pct"/>
            <w:tcBorders>
              <w:top w:val="nil"/>
              <w:right w:val="single" w:sz="4" w:space="0" w:color="00DCA1" w:themeColor="background2"/>
            </w:tcBorders>
            <w:vAlign w:val="top"/>
          </w:tcPr>
          <w:p w14:paraId="46DB2603" w14:textId="61E0FCD6" w:rsidR="0066103D" w:rsidRPr="004225ED" w:rsidRDefault="0066103D" w:rsidP="00C63BFF">
            <w:pPr>
              <w:spacing w:line="240" w:lineRule="auto"/>
              <w:jc w:val="right"/>
              <w:rPr>
                <w:sz w:val="22"/>
                <w:szCs w:val="22"/>
              </w:rPr>
            </w:pPr>
            <w:r w:rsidRPr="004225ED">
              <w:rPr>
                <w:b/>
                <w:bCs/>
                <w:sz w:val="22"/>
                <w:szCs w:val="22"/>
              </w:rPr>
              <w:t xml:space="preserve">Reasonable </w:t>
            </w:r>
            <w:r w:rsidR="00F94968" w:rsidRPr="004225ED">
              <w:rPr>
                <w:b/>
                <w:bCs/>
                <w:sz w:val="22"/>
                <w:szCs w:val="22"/>
              </w:rPr>
              <w:t>worst</w:t>
            </w:r>
            <w:r w:rsidR="008434AE" w:rsidRPr="00913D61">
              <w:t>-</w:t>
            </w:r>
            <w:r w:rsidR="00F94968" w:rsidRPr="004225ED">
              <w:rPr>
                <w:b/>
                <w:bCs/>
                <w:sz w:val="22"/>
                <w:szCs w:val="22"/>
              </w:rPr>
              <w:t>case</w:t>
            </w:r>
            <w:r w:rsidRPr="004225ED">
              <w:rPr>
                <w:b/>
                <w:bCs/>
                <w:sz w:val="22"/>
                <w:szCs w:val="22"/>
              </w:rPr>
              <w:t xml:space="preserve"> </w:t>
            </w:r>
          </w:p>
        </w:tc>
        <w:tc>
          <w:tcPr>
            <w:tcW w:w="747" w:type="pct"/>
            <w:tcBorders>
              <w:top w:val="nil"/>
              <w:left w:val="single" w:sz="4" w:space="0" w:color="00DCA1" w:themeColor="background2"/>
              <w:bottom w:val="single" w:sz="6" w:space="0" w:color="00DCA1" w:themeColor="background2"/>
            </w:tcBorders>
            <w:vAlign w:val="top"/>
          </w:tcPr>
          <w:p w14:paraId="604E1EAC" w14:textId="331BA60F" w:rsidR="0066103D" w:rsidRPr="004225ED" w:rsidRDefault="0066103D" w:rsidP="00C63BFF">
            <w:pPr>
              <w:spacing w:line="240" w:lineRule="auto"/>
              <w:jc w:val="right"/>
              <w:rPr>
                <w:sz w:val="22"/>
                <w:szCs w:val="22"/>
              </w:rPr>
            </w:pPr>
            <w:r w:rsidRPr="004225ED">
              <w:rPr>
                <w:b/>
                <w:bCs/>
                <w:sz w:val="22"/>
                <w:szCs w:val="22"/>
              </w:rPr>
              <w:t xml:space="preserve">Middle of the road   </w:t>
            </w:r>
          </w:p>
        </w:tc>
        <w:tc>
          <w:tcPr>
            <w:tcW w:w="743" w:type="pct"/>
            <w:tcBorders>
              <w:top w:val="nil"/>
            </w:tcBorders>
            <w:vAlign w:val="top"/>
          </w:tcPr>
          <w:p w14:paraId="2FFBA7AB" w14:textId="0F508526" w:rsidR="0066103D" w:rsidRPr="004225ED" w:rsidRDefault="0066103D" w:rsidP="00C63BFF">
            <w:pPr>
              <w:spacing w:line="240" w:lineRule="auto"/>
              <w:jc w:val="right"/>
              <w:rPr>
                <w:sz w:val="22"/>
                <w:szCs w:val="22"/>
              </w:rPr>
            </w:pPr>
            <w:r w:rsidRPr="004225ED">
              <w:rPr>
                <w:b/>
                <w:bCs/>
                <w:sz w:val="22"/>
                <w:szCs w:val="22"/>
              </w:rPr>
              <w:t xml:space="preserve">Reasonable </w:t>
            </w:r>
            <w:r w:rsidR="00F94968" w:rsidRPr="004225ED">
              <w:rPr>
                <w:b/>
                <w:bCs/>
                <w:sz w:val="22"/>
                <w:szCs w:val="22"/>
              </w:rPr>
              <w:t>worst</w:t>
            </w:r>
            <w:r w:rsidR="008434AE" w:rsidRPr="00913D61">
              <w:t>-</w:t>
            </w:r>
            <w:r w:rsidR="00F94968" w:rsidRPr="004225ED">
              <w:rPr>
                <w:b/>
                <w:bCs/>
                <w:sz w:val="22"/>
                <w:szCs w:val="22"/>
              </w:rPr>
              <w:t>case</w:t>
            </w:r>
            <w:r w:rsidRPr="004225ED">
              <w:rPr>
                <w:b/>
                <w:bCs/>
                <w:sz w:val="22"/>
                <w:szCs w:val="22"/>
              </w:rPr>
              <w:t xml:space="preserve">  </w:t>
            </w:r>
          </w:p>
        </w:tc>
      </w:tr>
      <w:tr w:rsidR="00E341F5" w:rsidRPr="004225ED" w14:paraId="20EA349D" w14:textId="77777777" w:rsidTr="00C93D3A">
        <w:trPr>
          <w:trHeight w:hRule="exact" w:val="680"/>
        </w:trPr>
        <w:tc>
          <w:tcPr>
            <w:tcW w:w="1494" w:type="pct"/>
            <w:tcBorders>
              <w:right w:val="single" w:sz="6" w:space="0" w:color="00DCA1" w:themeColor="background2"/>
            </w:tcBorders>
            <w:vAlign w:val="top"/>
          </w:tcPr>
          <w:p w14:paraId="3BCF5C63" w14:textId="75D1BB35" w:rsidR="00981086" w:rsidRPr="004225ED" w:rsidRDefault="00981086" w:rsidP="00C63BFF">
            <w:pPr>
              <w:spacing w:line="240" w:lineRule="auto"/>
              <w:rPr>
                <w:sz w:val="22"/>
                <w:szCs w:val="22"/>
              </w:rPr>
            </w:pPr>
            <w:r w:rsidRPr="004225ED">
              <w:rPr>
                <w:b/>
                <w:bCs/>
                <w:sz w:val="22"/>
                <w:szCs w:val="22"/>
              </w:rPr>
              <w:t>Average temperature (°C)</w:t>
            </w:r>
          </w:p>
        </w:tc>
        <w:tc>
          <w:tcPr>
            <w:tcW w:w="596" w:type="pct"/>
            <w:tcBorders>
              <w:left w:val="single" w:sz="6" w:space="0" w:color="00DCA1" w:themeColor="background2"/>
              <w:right w:val="single" w:sz="4" w:space="0" w:color="00DCA1" w:themeColor="background2"/>
            </w:tcBorders>
            <w:vAlign w:val="top"/>
          </w:tcPr>
          <w:p w14:paraId="1D181D74" w14:textId="6F30C41D" w:rsidR="00981086" w:rsidRPr="004225ED" w:rsidRDefault="00981086" w:rsidP="00C63BFF">
            <w:pPr>
              <w:spacing w:line="240" w:lineRule="auto"/>
              <w:jc w:val="right"/>
              <w:rPr>
                <w:sz w:val="22"/>
                <w:szCs w:val="22"/>
              </w:rPr>
            </w:pPr>
            <w:r w:rsidRPr="004225ED">
              <w:rPr>
                <w:sz w:val="22"/>
                <w:szCs w:val="22"/>
              </w:rPr>
              <w:t>14.9</w:t>
            </w:r>
          </w:p>
        </w:tc>
        <w:tc>
          <w:tcPr>
            <w:tcW w:w="673" w:type="pct"/>
            <w:tcBorders>
              <w:left w:val="single" w:sz="4" w:space="0" w:color="00DCA1" w:themeColor="background2"/>
            </w:tcBorders>
            <w:vAlign w:val="top"/>
          </w:tcPr>
          <w:p w14:paraId="32F4B584" w14:textId="77777777" w:rsidR="00981086" w:rsidRPr="004225ED" w:rsidRDefault="00981086" w:rsidP="00C63BFF">
            <w:pPr>
              <w:spacing w:line="240" w:lineRule="auto"/>
              <w:jc w:val="right"/>
              <w:rPr>
                <w:sz w:val="22"/>
                <w:szCs w:val="22"/>
              </w:rPr>
            </w:pPr>
            <w:r w:rsidRPr="004225ED">
              <w:rPr>
                <w:sz w:val="22"/>
                <w:szCs w:val="22"/>
              </w:rPr>
              <w:t xml:space="preserve">16 </w:t>
            </w:r>
          </w:p>
          <w:p w14:paraId="39089136" w14:textId="70E45B85" w:rsidR="00981086" w:rsidRPr="004225ED" w:rsidRDefault="00981086" w:rsidP="00C63BFF">
            <w:pPr>
              <w:spacing w:line="240" w:lineRule="auto"/>
              <w:jc w:val="right"/>
              <w:rPr>
                <w:sz w:val="22"/>
                <w:szCs w:val="22"/>
              </w:rPr>
            </w:pPr>
            <w:r w:rsidRPr="004225ED">
              <w:rPr>
                <w:sz w:val="22"/>
                <w:szCs w:val="22"/>
              </w:rPr>
              <w:t>[15.3, 16.3]</w:t>
            </w:r>
          </w:p>
        </w:tc>
        <w:tc>
          <w:tcPr>
            <w:tcW w:w="747" w:type="pct"/>
            <w:tcBorders>
              <w:right w:val="single" w:sz="4" w:space="0" w:color="00DCA1" w:themeColor="background2"/>
            </w:tcBorders>
            <w:vAlign w:val="top"/>
          </w:tcPr>
          <w:p w14:paraId="71ECBAA6" w14:textId="77777777" w:rsidR="00981086" w:rsidRPr="004225ED" w:rsidRDefault="00981086" w:rsidP="00C63BFF">
            <w:pPr>
              <w:spacing w:line="240" w:lineRule="auto"/>
              <w:jc w:val="right"/>
              <w:rPr>
                <w:sz w:val="22"/>
                <w:szCs w:val="22"/>
              </w:rPr>
            </w:pPr>
            <w:r w:rsidRPr="004225ED">
              <w:rPr>
                <w:sz w:val="22"/>
                <w:szCs w:val="22"/>
              </w:rPr>
              <w:t xml:space="preserve">16.2 </w:t>
            </w:r>
          </w:p>
          <w:p w14:paraId="56C565FF" w14:textId="21C173C8" w:rsidR="00981086" w:rsidRPr="004225ED" w:rsidRDefault="00981086" w:rsidP="00C63BFF">
            <w:pPr>
              <w:spacing w:line="240" w:lineRule="auto"/>
              <w:jc w:val="right"/>
              <w:rPr>
                <w:sz w:val="22"/>
                <w:szCs w:val="22"/>
              </w:rPr>
            </w:pPr>
            <w:r w:rsidRPr="004225ED">
              <w:rPr>
                <w:sz w:val="22"/>
                <w:szCs w:val="22"/>
              </w:rPr>
              <w:t>[15.5, 16.7]</w:t>
            </w:r>
          </w:p>
        </w:tc>
        <w:tc>
          <w:tcPr>
            <w:tcW w:w="747" w:type="pct"/>
            <w:tcBorders>
              <w:left w:val="single" w:sz="4" w:space="0" w:color="00DCA1" w:themeColor="background2"/>
            </w:tcBorders>
            <w:vAlign w:val="top"/>
          </w:tcPr>
          <w:p w14:paraId="1B9C06B6" w14:textId="77777777" w:rsidR="00981086" w:rsidRPr="004225ED" w:rsidRDefault="00981086" w:rsidP="00C63BFF">
            <w:pPr>
              <w:spacing w:line="240" w:lineRule="auto"/>
              <w:jc w:val="right"/>
              <w:rPr>
                <w:sz w:val="22"/>
                <w:szCs w:val="22"/>
              </w:rPr>
            </w:pPr>
            <w:r w:rsidRPr="004225ED">
              <w:rPr>
                <w:sz w:val="22"/>
                <w:szCs w:val="22"/>
              </w:rPr>
              <w:t xml:space="preserve">16.8 </w:t>
            </w:r>
          </w:p>
          <w:p w14:paraId="4793A2C3" w14:textId="4BBA227F" w:rsidR="00981086" w:rsidRPr="004225ED" w:rsidRDefault="00981086" w:rsidP="00C63BFF">
            <w:pPr>
              <w:spacing w:line="240" w:lineRule="auto"/>
              <w:jc w:val="right"/>
              <w:rPr>
                <w:sz w:val="22"/>
                <w:szCs w:val="22"/>
              </w:rPr>
            </w:pPr>
            <w:r w:rsidRPr="004225ED">
              <w:rPr>
                <w:sz w:val="22"/>
                <w:szCs w:val="22"/>
              </w:rPr>
              <w:t>[15.9, 17.4]</w:t>
            </w:r>
          </w:p>
        </w:tc>
        <w:tc>
          <w:tcPr>
            <w:tcW w:w="743" w:type="pct"/>
            <w:vAlign w:val="top"/>
          </w:tcPr>
          <w:p w14:paraId="3AB3BABF" w14:textId="77777777" w:rsidR="00981086" w:rsidRPr="004225ED" w:rsidRDefault="00981086" w:rsidP="00C63BFF">
            <w:pPr>
              <w:spacing w:line="240" w:lineRule="auto"/>
              <w:jc w:val="right"/>
              <w:rPr>
                <w:sz w:val="22"/>
                <w:szCs w:val="22"/>
              </w:rPr>
            </w:pPr>
            <w:r w:rsidRPr="004225ED">
              <w:rPr>
                <w:sz w:val="22"/>
                <w:szCs w:val="22"/>
              </w:rPr>
              <w:t xml:space="preserve">17.5 </w:t>
            </w:r>
          </w:p>
          <w:p w14:paraId="4646B067" w14:textId="1C1004DC" w:rsidR="00981086" w:rsidRPr="004225ED" w:rsidRDefault="00981086" w:rsidP="00C63BFF">
            <w:pPr>
              <w:spacing w:line="240" w:lineRule="auto"/>
              <w:jc w:val="right"/>
              <w:rPr>
                <w:sz w:val="22"/>
                <w:szCs w:val="22"/>
              </w:rPr>
            </w:pPr>
            <w:r w:rsidRPr="004225ED">
              <w:rPr>
                <w:sz w:val="22"/>
                <w:szCs w:val="22"/>
              </w:rPr>
              <w:t>[16.3, 18.5]</w:t>
            </w:r>
          </w:p>
        </w:tc>
      </w:tr>
      <w:tr w:rsidR="00566FDB" w:rsidRPr="004225ED" w14:paraId="19506E60" w14:textId="77777777" w:rsidTr="00C93D3A">
        <w:trPr>
          <w:cnfStyle w:val="000000100000" w:firstRow="0" w:lastRow="0" w:firstColumn="0" w:lastColumn="0" w:oddVBand="0" w:evenVBand="0" w:oddHBand="1" w:evenHBand="0" w:firstRowFirstColumn="0" w:firstRowLastColumn="0" w:lastRowFirstColumn="0" w:lastRowLastColumn="0"/>
          <w:trHeight w:hRule="exact" w:val="680"/>
        </w:trPr>
        <w:tc>
          <w:tcPr>
            <w:tcW w:w="1494" w:type="pct"/>
            <w:tcBorders>
              <w:right w:val="single" w:sz="6" w:space="0" w:color="00DCA1" w:themeColor="background2"/>
            </w:tcBorders>
            <w:vAlign w:val="top"/>
          </w:tcPr>
          <w:p w14:paraId="53F132AA" w14:textId="6C09B0F0" w:rsidR="00981086" w:rsidRPr="004225ED" w:rsidRDefault="00981086" w:rsidP="00C63BFF">
            <w:pPr>
              <w:spacing w:line="240" w:lineRule="auto"/>
              <w:rPr>
                <w:sz w:val="22"/>
                <w:szCs w:val="22"/>
              </w:rPr>
            </w:pPr>
            <w:r w:rsidRPr="004225ED">
              <w:rPr>
                <w:b/>
                <w:bCs/>
                <w:sz w:val="22"/>
                <w:szCs w:val="22"/>
              </w:rPr>
              <w:t>Maximum temperature on hot days (°</w:t>
            </w:r>
            <w:proofErr w:type="gramStart"/>
            <w:r w:rsidRPr="004225ED">
              <w:rPr>
                <w:b/>
                <w:bCs/>
                <w:sz w:val="22"/>
                <w:szCs w:val="22"/>
              </w:rPr>
              <w:t>C)</w:t>
            </w:r>
            <w:r w:rsidRPr="004225ED">
              <w:rPr>
                <w:b/>
                <w:bCs/>
                <w:sz w:val="22"/>
                <w:szCs w:val="22"/>
                <w:vertAlign w:val="superscript"/>
              </w:rPr>
              <w:t>(</w:t>
            </w:r>
            <w:proofErr w:type="gramEnd"/>
            <w:r w:rsidRPr="004225ED">
              <w:rPr>
                <w:b/>
                <w:bCs/>
                <w:sz w:val="22"/>
                <w:szCs w:val="22"/>
                <w:vertAlign w:val="superscript"/>
              </w:rPr>
              <w:t>a)</w:t>
            </w:r>
          </w:p>
        </w:tc>
        <w:tc>
          <w:tcPr>
            <w:tcW w:w="59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319679" w14:textId="29379608" w:rsidR="00981086" w:rsidRPr="004225ED" w:rsidRDefault="00981086" w:rsidP="00C63BFF">
            <w:pPr>
              <w:spacing w:line="240" w:lineRule="auto"/>
              <w:jc w:val="right"/>
              <w:rPr>
                <w:sz w:val="22"/>
                <w:szCs w:val="22"/>
              </w:rPr>
            </w:pPr>
            <w:r w:rsidRPr="004225ED">
              <w:rPr>
                <w:sz w:val="22"/>
                <w:szCs w:val="22"/>
              </w:rPr>
              <w:t>33.5</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7CB2E152" w14:textId="77777777" w:rsidR="00981086" w:rsidRPr="004225ED" w:rsidRDefault="00981086" w:rsidP="00C63BFF">
            <w:pPr>
              <w:spacing w:line="240" w:lineRule="auto"/>
              <w:jc w:val="right"/>
              <w:rPr>
                <w:sz w:val="22"/>
                <w:szCs w:val="22"/>
              </w:rPr>
            </w:pPr>
            <w:r w:rsidRPr="004225ED">
              <w:rPr>
                <w:sz w:val="22"/>
                <w:szCs w:val="22"/>
              </w:rPr>
              <w:t xml:space="preserve">34.8 </w:t>
            </w:r>
          </w:p>
          <w:p w14:paraId="1AE272B5" w14:textId="757AFFCC" w:rsidR="00981086" w:rsidRPr="004225ED" w:rsidRDefault="00981086" w:rsidP="00C63BFF">
            <w:pPr>
              <w:spacing w:line="240" w:lineRule="auto"/>
              <w:jc w:val="right"/>
              <w:rPr>
                <w:sz w:val="22"/>
                <w:szCs w:val="22"/>
              </w:rPr>
            </w:pPr>
            <w:r w:rsidRPr="004225ED">
              <w:rPr>
                <w:sz w:val="22"/>
                <w:szCs w:val="22"/>
              </w:rPr>
              <w:t>[34.3, 35.3]</w:t>
            </w:r>
          </w:p>
        </w:tc>
        <w:tc>
          <w:tcPr>
            <w:tcW w:w="747" w:type="pct"/>
            <w:tcBorders>
              <w:right w:val="single" w:sz="4" w:space="0" w:color="00DCA1" w:themeColor="background2"/>
            </w:tcBorders>
            <w:vAlign w:val="top"/>
          </w:tcPr>
          <w:p w14:paraId="00103D4F" w14:textId="77777777" w:rsidR="00981086" w:rsidRPr="004225ED" w:rsidRDefault="00981086" w:rsidP="00C63BFF">
            <w:pPr>
              <w:spacing w:line="240" w:lineRule="auto"/>
              <w:jc w:val="right"/>
              <w:rPr>
                <w:sz w:val="22"/>
                <w:szCs w:val="22"/>
              </w:rPr>
            </w:pPr>
            <w:r w:rsidRPr="004225ED">
              <w:rPr>
                <w:sz w:val="22"/>
                <w:szCs w:val="22"/>
              </w:rPr>
              <w:t xml:space="preserve">35.1 </w:t>
            </w:r>
          </w:p>
          <w:p w14:paraId="397E95FC" w14:textId="0A0CA5D7" w:rsidR="00981086" w:rsidRPr="004225ED" w:rsidRDefault="00981086" w:rsidP="00C63BFF">
            <w:pPr>
              <w:spacing w:line="240" w:lineRule="auto"/>
              <w:jc w:val="right"/>
              <w:rPr>
                <w:sz w:val="22"/>
                <w:szCs w:val="22"/>
              </w:rPr>
            </w:pPr>
            <w:r w:rsidRPr="004225ED">
              <w:rPr>
                <w:sz w:val="22"/>
                <w:szCs w:val="22"/>
              </w:rPr>
              <w:t>[34.1, 36]</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64295519" w14:textId="77777777" w:rsidR="00981086" w:rsidRPr="004225ED" w:rsidRDefault="00981086" w:rsidP="00C63BFF">
            <w:pPr>
              <w:spacing w:line="240" w:lineRule="auto"/>
              <w:jc w:val="right"/>
              <w:rPr>
                <w:sz w:val="22"/>
                <w:szCs w:val="22"/>
              </w:rPr>
            </w:pPr>
            <w:r w:rsidRPr="004225ED">
              <w:rPr>
                <w:sz w:val="22"/>
                <w:szCs w:val="22"/>
              </w:rPr>
              <w:t xml:space="preserve">35.6 </w:t>
            </w:r>
          </w:p>
          <w:p w14:paraId="44671FAB" w14:textId="20B288E9" w:rsidR="00981086" w:rsidRPr="004225ED" w:rsidRDefault="00981086" w:rsidP="00C63BFF">
            <w:pPr>
              <w:spacing w:line="240" w:lineRule="auto"/>
              <w:jc w:val="right"/>
              <w:rPr>
                <w:sz w:val="22"/>
                <w:szCs w:val="22"/>
              </w:rPr>
            </w:pPr>
            <w:r w:rsidRPr="004225ED">
              <w:rPr>
                <w:sz w:val="22"/>
                <w:szCs w:val="22"/>
              </w:rPr>
              <w:t>[34.8, 36.4]</w:t>
            </w:r>
          </w:p>
        </w:tc>
        <w:tc>
          <w:tcPr>
            <w:tcW w:w="743" w:type="pct"/>
            <w:vAlign w:val="top"/>
          </w:tcPr>
          <w:p w14:paraId="308E7DD6" w14:textId="77777777" w:rsidR="00981086" w:rsidRPr="004225ED" w:rsidRDefault="00981086" w:rsidP="00C63BFF">
            <w:pPr>
              <w:spacing w:line="240" w:lineRule="auto"/>
              <w:jc w:val="right"/>
              <w:rPr>
                <w:sz w:val="22"/>
                <w:szCs w:val="22"/>
              </w:rPr>
            </w:pPr>
            <w:r w:rsidRPr="004225ED">
              <w:rPr>
                <w:sz w:val="22"/>
                <w:szCs w:val="22"/>
              </w:rPr>
              <w:t xml:space="preserve">36.5 </w:t>
            </w:r>
          </w:p>
          <w:p w14:paraId="2835216F" w14:textId="657E59E6" w:rsidR="00981086" w:rsidRPr="004225ED" w:rsidRDefault="00981086" w:rsidP="00C63BFF">
            <w:pPr>
              <w:spacing w:line="240" w:lineRule="auto"/>
              <w:jc w:val="right"/>
              <w:rPr>
                <w:sz w:val="22"/>
                <w:szCs w:val="22"/>
              </w:rPr>
            </w:pPr>
            <w:r w:rsidRPr="004225ED">
              <w:rPr>
                <w:sz w:val="22"/>
                <w:szCs w:val="22"/>
              </w:rPr>
              <w:t>[35.5, 37.4]</w:t>
            </w:r>
          </w:p>
        </w:tc>
      </w:tr>
      <w:tr w:rsidR="00E341F5" w:rsidRPr="004225ED" w14:paraId="581A16BC" w14:textId="77777777" w:rsidTr="00C93D3A">
        <w:trPr>
          <w:trHeight w:hRule="exact" w:val="680"/>
        </w:trPr>
        <w:tc>
          <w:tcPr>
            <w:tcW w:w="1494" w:type="pct"/>
            <w:tcBorders>
              <w:right w:val="single" w:sz="6" w:space="0" w:color="00DCA1" w:themeColor="background2"/>
            </w:tcBorders>
            <w:vAlign w:val="top"/>
          </w:tcPr>
          <w:p w14:paraId="3DA7248E" w14:textId="07DBFE87" w:rsidR="00981086" w:rsidRPr="004225ED" w:rsidRDefault="00981086" w:rsidP="00C63BFF">
            <w:pPr>
              <w:spacing w:line="240" w:lineRule="auto"/>
              <w:rPr>
                <w:sz w:val="22"/>
                <w:szCs w:val="22"/>
              </w:rPr>
            </w:pPr>
            <w:r w:rsidRPr="004225ED">
              <w:rPr>
                <w:b/>
                <w:bCs/>
                <w:sz w:val="22"/>
                <w:szCs w:val="22"/>
              </w:rPr>
              <w:t>Minimum temperature on hot nights (°</w:t>
            </w:r>
            <w:proofErr w:type="gramStart"/>
            <w:r w:rsidRPr="004225ED">
              <w:rPr>
                <w:b/>
                <w:bCs/>
                <w:sz w:val="22"/>
                <w:szCs w:val="22"/>
              </w:rPr>
              <w:t>C)</w:t>
            </w:r>
            <w:r w:rsidRPr="004225ED">
              <w:rPr>
                <w:b/>
                <w:bCs/>
                <w:sz w:val="22"/>
                <w:szCs w:val="22"/>
                <w:vertAlign w:val="superscript"/>
              </w:rPr>
              <w:t>(</w:t>
            </w:r>
            <w:proofErr w:type="gramEnd"/>
            <w:r w:rsidRPr="004225ED">
              <w:rPr>
                <w:b/>
                <w:bCs/>
                <w:sz w:val="22"/>
                <w:szCs w:val="22"/>
                <w:vertAlign w:val="superscript"/>
              </w:rPr>
              <w:t>b)</w:t>
            </w:r>
          </w:p>
        </w:tc>
        <w:tc>
          <w:tcPr>
            <w:tcW w:w="596" w:type="pct"/>
            <w:tcBorders>
              <w:left w:val="single" w:sz="6" w:space="0" w:color="00DCA1" w:themeColor="background2"/>
              <w:right w:val="single" w:sz="4" w:space="0" w:color="00DCA1" w:themeColor="background2"/>
            </w:tcBorders>
            <w:vAlign w:val="top"/>
          </w:tcPr>
          <w:p w14:paraId="50322098" w14:textId="2B1C5740" w:rsidR="00981086" w:rsidRPr="004225ED" w:rsidRDefault="00981086" w:rsidP="00C63BFF">
            <w:pPr>
              <w:spacing w:line="240" w:lineRule="auto"/>
              <w:jc w:val="right"/>
              <w:rPr>
                <w:sz w:val="22"/>
                <w:szCs w:val="22"/>
              </w:rPr>
            </w:pPr>
            <w:r w:rsidRPr="004225ED">
              <w:rPr>
                <w:sz w:val="22"/>
                <w:szCs w:val="22"/>
              </w:rPr>
              <w:t>18.3</w:t>
            </w:r>
          </w:p>
        </w:tc>
        <w:tc>
          <w:tcPr>
            <w:tcW w:w="673" w:type="pct"/>
            <w:tcBorders>
              <w:left w:val="single" w:sz="4" w:space="0" w:color="00DCA1" w:themeColor="background2"/>
            </w:tcBorders>
            <w:vAlign w:val="top"/>
          </w:tcPr>
          <w:p w14:paraId="1FBF3F1A" w14:textId="77777777" w:rsidR="00981086" w:rsidRPr="004225ED" w:rsidRDefault="00981086" w:rsidP="00C63BFF">
            <w:pPr>
              <w:spacing w:line="240" w:lineRule="auto"/>
              <w:jc w:val="right"/>
              <w:rPr>
                <w:sz w:val="22"/>
                <w:szCs w:val="22"/>
              </w:rPr>
            </w:pPr>
            <w:r w:rsidRPr="004225ED">
              <w:rPr>
                <w:sz w:val="22"/>
                <w:szCs w:val="22"/>
              </w:rPr>
              <w:t xml:space="preserve">19.6 </w:t>
            </w:r>
          </w:p>
          <w:p w14:paraId="1B8DFADB" w14:textId="06E48EA8" w:rsidR="00981086" w:rsidRPr="004225ED" w:rsidRDefault="00981086" w:rsidP="00C63BFF">
            <w:pPr>
              <w:spacing w:line="240" w:lineRule="auto"/>
              <w:jc w:val="right"/>
              <w:rPr>
                <w:sz w:val="22"/>
                <w:szCs w:val="22"/>
              </w:rPr>
            </w:pPr>
            <w:r w:rsidRPr="004225ED">
              <w:rPr>
                <w:sz w:val="22"/>
                <w:szCs w:val="22"/>
              </w:rPr>
              <w:t>[18.6, 20.1]</w:t>
            </w:r>
          </w:p>
        </w:tc>
        <w:tc>
          <w:tcPr>
            <w:tcW w:w="747" w:type="pct"/>
            <w:tcBorders>
              <w:right w:val="single" w:sz="4" w:space="0" w:color="00DCA1" w:themeColor="background2"/>
            </w:tcBorders>
            <w:vAlign w:val="top"/>
          </w:tcPr>
          <w:p w14:paraId="6AF16A30" w14:textId="77777777" w:rsidR="00981086" w:rsidRPr="004225ED" w:rsidRDefault="00981086" w:rsidP="00C63BFF">
            <w:pPr>
              <w:spacing w:line="240" w:lineRule="auto"/>
              <w:jc w:val="right"/>
              <w:rPr>
                <w:sz w:val="22"/>
                <w:szCs w:val="22"/>
              </w:rPr>
            </w:pPr>
            <w:r w:rsidRPr="004225ED">
              <w:rPr>
                <w:sz w:val="22"/>
                <w:szCs w:val="22"/>
              </w:rPr>
              <w:t xml:space="preserve">19.8 </w:t>
            </w:r>
          </w:p>
          <w:p w14:paraId="3646E71B" w14:textId="4A8394FE" w:rsidR="00981086" w:rsidRPr="004225ED" w:rsidRDefault="00981086" w:rsidP="00C63BFF">
            <w:pPr>
              <w:spacing w:line="240" w:lineRule="auto"/>
              <w:jc w:val="right"/>
              <w:rPr>
                <w:sz w:val="22"/>
                <w:szCs w:val="22"/>
              </w:rPr>
            </w:pPr>
            <w:r w:rsidRPr="004225ED">
              <w:rPr>
                <w:sz w:val="22"/>
                <w:szCs w:val="22"/>
              </w:rPr>
              <w:t>[18.8, 20.3]</w:t>
            </w:r>
          </w:p>
        </w:tc>
        <w:tc>
          <w:tcPr>
            <w:tcW w:w="747" w:type="pct"/>
            <w:tcBorders>
              <w:left w:val="single" w:sz="4" w:space="0" w:color="00DCA1" w:themeColor="background2"/>
            </w:tcBorders>
            <w:vAlign w:val="top"/>
          </w:tcPr>
          <w:p w14:paraId="36898779" w14:textId="77777777" w:rsidR="00981086" w:rsidRPr="004225ED" w:rsidRDefault="00981086" w:rsidP="00C63BFF">
            <w:pPr>
              <w:spacing w:line="240" w:lineRule="auto"/>
              <w:jc w:val="right"/>
              <w:rPr>
                <w:sz w:val="22"/>
                <w:szCs w:val="22"/>
              </w:rPr>
            </w:pPr>
            <w:r w:rsidRPr="004225ED">
              <w:rPr>
                <w:sz w:val="22"/>
                <w:szCs w:val="22"/>
              </w:rPr>
              <w:t xml:space="preserve">20.3 </w:t>
            </w:r>
          </w:p>
          <w:p w14:paraId="413B24F4" w14:textId="551EEBF9" w:rsidR="00981086" w:rsidRPr="004225ED" w:rsidRDefault="00981086" w:rsidP="00C63BFF">
            <w:pPr>
              <w:spacing w:line="240" w:lineRule="auto"/>
              <w:jc w:val="right"/>
              <w:rPr>
                <w:sz w:val="22"/>
                <w:szCs w:val="22"/>
              </w:rPr>
            </w:pPr>
            <w:r w:rsidRPr="004225ED">
              <w:rPr>
                <w:sz w:val="22"/>
                <w:szCs w:val="22"/>
              </w:rPr>
              <w:t>[19, 21]</w:t>
            </w:r>
          </w:p>
        </w:tc>
        <w:tc>
          <w:tcPr>
            <w:tcW w:w="743" w:type="pct"/>
            <w:vAlign w:val="top"/>
          </w:tcPr>
          <w:p w14:paraId="7852B64B" w14:textId="77777777" w:rsidR="00981086" w:rsidRPr="004225ED" w:rsidRDefault="00981086" w:rsidP="00C63BFF">
            <w:pPr>
              <w:spacing w:line="240" w:lineRule="auto"/>
              <w:jc w:val="right"/>
              <w:rPr>
                <w:sz w:val="22"/>
                <w:szCs w:val="22"/>
              </w:rPr>
            </w:pPr>
            <w:r w:rsidRPr="004225ED">
              <w:rPr>
                <w:sz w:val="22"/>
                <w:szCs w:val="22"/>
              </w:rPr>
              <w:t xml:space="preserve">21.2 </w:t>
            </w:r>
          </w:p>
          <w:p w14:paraId="0BB5CA2F" w14:textId="18285190" w:rsidR="00981086" w:rsidRPr="004225ED" w:rsidRDefault="00981086" w:rsidP="00C63BFF">
            <w:pPr>
              <w:spacing w:line="240" w:lineRule="auto"/>
              <w:jc w:val="right"/>
              <w:rPr>
                <w:sz w:val="22"/>
                <w:szCs w:val="22"/>
              </w:rPr>
            </w:pPr>
            <w:r w:rsidRPr="004225ED">
              <w:rPr>
                <w:sz w:val="22"/>
                <w:szCs w:val="22"/>
              </w:rPr>
              <w:t>[20.1, 22]</w:t>
            </w:r>
          </w:p>
        </w:tc>
      </w:tr>
      <w:tr w:rsidR="00566FDB" w:rsidRPr="004225ED" w14:paraId="05059DC4" w14:textId="77777777" w:rsidTr="00C93D3A">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7BE703D5" w14:textId="73F329BB" w:rsidR="00981086" w:rsidRPr="004225ED" w:rsidRDefault="00981086" w:rsidP="00C63BFF">
            <w:pPr>
              <w:spacing w:line="240" w:lineRule="auto"/>
              <w:rPr>
                <w:sz w:val="22"/>
                <w:szCs w:val="22"/>
              </w:rPr>
            </w:pPr>
            <w:r w:rsidRPr="004225ED">
              <w:rPr>
                <w:b/>
                <w:bCs/>
                <w:sz w:val="22"/>
                <w:szCs w:val="22"/>
              </w:rPr>
              <w:t xml:space="preserve">Average apparent temperature on hot days (°C) (NOAA Heat </w:t>
            </w:r>
            <w:proofErr w:type="gramStart"/>
            <w:r w:rsidRPr="004225ED">
              <w:rPr>
                <w:b/>
                <w:bCs/>
                <w:sz w:val="22"/>
                <w:szCs w:val="22"/>
              </w:rPr>
              <w:t>Index)</w:t>
            </w:r>
            <w:r w:rsidRPr="004225ED">
              <w:rPr>
                <w:b/>
                <w:bCs/>
                <w:sz w:val="22"/>
                <w:szCs w:val="22"/>
                <w:vertAlign w:val="superscript"/>
              </w:rPr>
              <w:t>(</w:t>
            </w:r>
            <w:proofErr w:type="gramEnd"/>
            <w:r w:rsidRPr="004225ED">
              <w:rPr>
                <w:b/>
                <w:bCs/>
                <w:sz w:val="22"/>
                <w:szCs w:val="22"/>
                <w:vertAlign w:val="superscript"/>
              </w:rPr>
              <w:t>c)</w:t>
            </w:r>
          </w:p>
        </w:tc>
        <w:tc>
          <w:tcPr>
            <w:tcW w:w="59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B04E7" w14:textId="6265226E" w:rsidR="00981086" w:rsidRPr="004225ED" w:rsidRDefault="00981086" w:rsidP="00C63BFF">
            <w:pPr>
              <w:spacing w:line="240" w:lineRule="auto"/>
              <w:jc w:val="right"/>
              <w:rPr>
                <w:sz w:val="22"/>
                <w:szCs w:val="22"/>
              </w:rPr>
            </w:pPr>
            <w:r w:rsidRPr="004225ED">
              <w:rPr>
                <w:sz w:val="22"/>
                <w:szCs w:val="22"/>
              </w:rPr>
              <w:t>34.4</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374E992E" w14:textId="77777777" w:rsidR="00981086" w:rsidRPr="004225ED" w:rsidRDefault="00981086" w:rsidP="00C63BFF">
            <w:pPr>
              <w:spacing w:line="240" w:lineRule="auto"/>
              <w:jc w:val="right"/>
              <w:rPr>
                <w:sz w:val="22"/>
                <w:szCs w:val="22"/>
              </w:rPr>
            </w:pPr>
            <w:r w:rsidRPr="004225ED">
              <w:rPr>
                <w:sz w:val="22"/>
                <w:szCs w:val="22"/>
              </w:rPr>
              <w:t xml:space="preserve">35.3 </w:t>
            </w:r>
          </w:p>
          <w:p w14:paraId="3C992737" w14:textId="5D574C35" w:rsidR="00981086" w:rsidRPr="004225ED" w:rsidRDefault="00981086" w:rsidP="00C63BFF">
            <w:pPr>
              <w:spacing w:line="240" w:lineRule="auto"/>
              <w:jc w:val="right"/>
              <w:rPr>
                <w:sz w:val="22"/>
                <w:szCs w:val="22"/>
              </w:rPr>
            </w:pPr>
            <w:r w:rsidRPr="004225ED">
              <w:rPr>
                <w:sz w:val="22"/>
                <w:szCs w:val="22"/>
              </w:rPr>
              <w:t>[35, 35.6]</w:t>
            </w:r>
          </w:p>
        </w:tc>
        <w:tc>
          <w:tcPr>
            <w:tcW w:w="747" w:type="pct"/>
            <w:tcBorders>
              <w:right w:val="single" w:sz="4" w:space="0" w:color="00DCA1" w:themeColor="background2"/>
            </w:tcBorders>
            <w:vAlign w:val="top"/>
          </w:tcPr>
          <w:p w14:paraId="0BA8CF1D" w14:textId="77777777" w:rsidR="00981086" w:rsidRPr="004225ED" w:rsidRDefault="00981086" w:rsidP="00C63BFF">
            <w:pPr>
              <w:spacing w:line="240" w:lineRule="auto"/>
              <w:jc w:val="right"/>
              <w:rPr>
                <w:sz w:val="22"/>
                <w:szCs w:val="22"/>
              </w:rPr>
            </w:pPr>
            <w:r w:rsidRPr="004225ED">
              <w:rPr>
                <w:sz w:val="22"/>
                <w:szCs w:val="22"/>
              </w:rPr>
              <w:t xml:space="preserve">35.4 </w:t>
            </w:r>
          </w:p>
          <w:p w14:paraId="510E1230" w14:textId="661E3831" w:rsidR="00981086" w:rsidRPr="004225ED" w:rsidRDefault="00981086" w:rsidP="00C63BFF">
            <w:pPr>
              <w:spacing w:line="240" w:lineRule="auto"/>
              <w:jc w:val="right"/>
              <w:rPr>
                <w:sz w:val="22"/>
                <w:szCs w:val="22"/>
              </w:rPr>
            </w:pPr>
            <w:r w:rsidRPr="004225ED">
              <w:rPr>
                <w:sz w:val="22"/>
                <w:szCs w:val="22"/>
              </w:rPr>
              <w:t>[34.9, 36]</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54211CE2" w14:textId="77777777" w:rsidR="00981086" w:rsidRPr="004225ED" w:rsidRDefault="00981086" w:rsidP="00C63BFF">
            <w:pPr>
              <w:spacing w:line="240" w:lineRule="auto"/>
              <w:jc w:val="right"/>
              <w:rPr>
                <w:sz w:val="22"/>
                <w:szCs w:val="22"/>
              </w:rPr>
            </w:pPr>
            <w:r w:rsidRPr="004225ED">
              <w:rPr>
                <w:sz w:val="22"/>
                <w:szCs w:val="22"/>
              </w:rPr>
              <w:t xml:space="preserve">35.7 </w:t>
            </w:r>
          </w:p>
          <w:p w14:paraId="5F382365" w14:textId="155DFBEC" w:rsidR="00981086" w:rsidRPr="004225ED" w:rsidRDefault="00981086" w:rsidP="00C63BFF">
            <w:pPr>
              <w:spacing w:line="240" w:lineRule="auto"/>
              <w:jc w:val="right"/>
              <w:rPr>
                <w:sz w:val="22"/>
                <w:szCs w:val="22"/>
              </w:rPr>
            </w:pPr>
            <w:r w:rsidRPr="004225ED">
              <w:rPr>
                <w:sz w:val="22"/>
                <w:szCs w:val="22"/>
              </w:rPr>
              <w:t>[35.3, 36.3]</w:t>
            </w:r>
          </w:p>
        </w:tc>
        <w:tc>
          <w:tcPr>
            <w:tcW w:w="743" w:type="pct"/>
            <w:vAlign w:val="top"/>
          </w:tcPr>
          <w:p w14:paraId="0C97C7EC" w14:textId="77777777" w:rsidR="00981086" w:rsidRPr="004225ED" w:rsidRDefault="00981086" w:rsidP="00C63BFF">
            <w:pPr>
              <w:spacing w:line="240" w:lineRule="auto"/>
              <w:jc w:val="right"/>
              <w:rPr>
                <w:sz w:val="22"/>
                <w:szCs w:val="22"/>
              </w:rPr>
            </w:pPr>
            <w:r w:rsidRPr="004225ED">
              <w:rPr>
                <w:sz w:val="22"/>
                <w:szCs w:val="22"/>
              </w:rPr>
              <w:t xml:space="preserve">36.4 </w:t>
            </w:r>
          </w:p>
          <w:p w14:paraId="71D149B5" w14:textId="35DD6354" w:rsidR="00981086" w:rsidRPr="004225ED" w:rsidRDefault="00981086" w:rsidP="00C63BFF">
            <w:pPr>
              <w:spacing w:line="240" w:lineRule="auto"/>
              <w:jc w:val="right"/>
              <w:rPr>
                <w:sz w:val="22"/>
                <w:szCs w:val="22"/>
              </w:rPr>
            </w:pPr>
            <w:r w:rsidRPr="004225ED">
              <w:rPr>
                <w:sz w:val="22"/>
                <w:szCs w:val="22"/>
              </w:rPr>
              <w:t>[35.7, 36.9]</w:t>
            </w:r>
          </w:p>
        </w:tc>
      </w:tr>
      <w:tr w:rsidR="00E341F5" w:rsidRPr="004225ED" w14:paraId="1162A52C" w14:textId="77777777" w:rsidTr="00C93D3A">
        <w:trPr>
          <w:trHeight w:hRule="exact" w:val="624"/>
        </w:trPr>
        <w:tc>
          <w:tcPr>
            <w:tcW w:w="1494" w:type="pct"/>
            <w:tcBorders>
              <w:right w:val="single" w:sz="6" w:space="0" w:color="00DCA1" w:themeColor="background2"/>
            </w:tcBorders>
            <w:vAlign w:val="top"/>
          </w:tcPr>
          <w:p w14:paraId="4382292B" w14:textId="3718C35C" w:rsidR="00981086" w:rsidRPr="004225ED" w:rsidRDefault="00981086" w:rsidP="00C63BFF">
            <w:pPr>
              <w:spacing w:line="240" w:lineRule="auto"/>
              <w:rPr>
                <w:sz w:val="22"/>
                <w:szCs w:val="22"/>
              </w:rPr>
            </w:pPr>
            <w:r w:rsidRPr="004225ED">
              <w:rPr>
                <w:b/>
                <w:bCs/>
                <w:sz w:val="22"/>
                <w:szCs w:val="22"/>
              </w:rPr>
              <w:t>Average heatwave duration in days</w:t>
            </w:r>
            <w:r w:rsidRPr="004225ED">
              <w:rPr>
                <w:b/>
                <w:bCs/>
                <w:sz w:val="22"/>
                <w:szCs w:val="22"/>
                <w:vertAlign w:val="superscript"/>
              </w:rPr>
              <w:t>(d)</w:t>
            </w:r>
          </w:p>
        </w:tc>
        <w:tc>
          <w:tcPr>
            <w:tcW w:w="596" w:type="pct"/>
            <w:tcBorders>
              <w:left w:val="single" w:sz="6" w:space="0" w:color="00DCA1" w:themeColor="background2"/>
              <w:right w:val="single" w:sz="4" w:space="0" w:color="00DCA1" w:themeColor="background2"/>
            </w:tcBorders>
            <w:vAlign w:val="top"/>
          </w:tcPr>
          <w:p w14:paraId="73721C9A" w14:textId="46B8811B" w:rsidR="00981086" w:rsidRPr="004225ED" w:rsidRDefault="00981086" w:rsidP="00C63BFF">
            <w:pPr>
              <w:spacing w:line="240" w:lineRule="auto"/>
              <w:jc w:val="right"/>
              <w:rPr>
                <w:sz w:val="22"/>
                <w:szCs w:val="22"/>
              </w:rPr>
            </w:pPr>
            <w:r w:rsidRPr="004225ED">
              <w:rPr>
                <w:sz w:val="22"/>
                <w:szCs w:val="22"/>
              </w:rPr>
              <w:t>4</w:t>
            </w:r>
          </w:p>
        </w:tc>
        <w:tc>
          <w:tcPr>
            <w:tcW w:w="673" w:type="pct"/>
            <w:tcBorders>
              <w:left w:val="single" w:sz="4" w:space="0" w:color="00DCA1" w:themeColor="background2"/>
            </w:tcBorders>
            <w:vAlign w:val="top"/>
          </w:tcPr>
          <w:p w14:paraId="198FBB25" w14:textId="77777777" w:rsidR="00981086" w:rsidRPr="004225ED" w:rsidRDefault="00981086" w:rsidP="00C63BFF">
            <w:pPr>
              <w:spacing w:line="240" w:lineRule="auto"/>
              <w:jc w:val="right"/>
              <w:rPr>
                <w:sz w:val="22"/>
                <w:szCs w:val="22"/>
              </w:rPr>
            </w:pPr>
            <w:r w:rsidRPr="004225ED">
              <w:rPr>
                <w:sz w:val="22"/>
                <w:szCs w:val="22"/>
              </w:rPr>
              <w:t xml:space="preserve">5 </w:t>
            </w:r>
          </w:p>
          <w:p w14:paraId="176A1A93" w14:textId="3A0B31AA" w:rsidR="00981086" w:rsidRPr="004225ED" w:rsidRDefault="00981086" w:rsidP="00C63BFF">
            <w:pPr>
              <w:spacing w:line="240" w:lineRule="auto"/>
              <w:jc w:val="right"/>
              <w:rPr>
                <w:sz w:val="22"/>
                <w:szCs w:val="22"/>
              </w:rPr>
            </w:pPr>
            <w:r w:rsidRPr="004225ED">
              <w:rPr>
                <w:sz w:val="22"/>
                <w:szCs w:val="22"/>
              </w:rPr>
              <w:t>[4, 5]</w:t>
            </w:r>
          </w:p>
        </w:tc>
        <w:tc>
          <w:tcPr>
            <w:tcW w:w="747" w:type="pct"/>
            <w:tcBorders>
              <w:right w:val="single" w:sz="4" w:space="0" w:color="00DCA1" w:themeColor="background2"/>
            </w:tcBorders>
            <w:vAlign w:val="top"/>
          </w:tcPr>
          <w:p w14:paraId="6CF25BFC" w14:textId="77777777" w:rsidR="00981086" w:rsidRPr="004225ED" w:rsidRDefault="00981086" w:rsidP="00C63BFF">
            <w:pPr>
              <w:spacing w:line="240" w:lineRule="auto"/>
              <w:jc w:val="right"/>
              <w:rPr>
                <w:sz w:val="22"/>
                <w:szCs w:val="22"/>
              </w:rPr>
            </w:pPr>
            <w:r w:rsidRPr="004225ED">
              <w:rPr>
                <w:sz w:val="22"/>
                <w:szCs w:val="22"/>
              </w:rPr>
              <w:t xml:space="preserve">5 </w:t>
            </w:r>
          </w:p>
          <w:p w14:paraId="3D97B203" w14:textId="28BFD5D3" w:rsidR="00981086" w:rsidRPr="004225ED" w:rsidRDefault="00981086" w:rsidP="00C63BFF">
            <w:pPr>
              <w:spacing w:line="240" w:lineRule="auto"/>
              <w:jc w:val="right"/>
              <w:rPr>
                <w:sz w:val="22"/>
                <w:szCs w:val="22"/>
              </w:rPr>
            </w:pPr>
            <w:r w:rsidRPr="004225ED">
              <w:rPr>
                <w:sz w:val="22"/>
                <w:szCs w:val="22"/>
              </w:rPr>
              <w:t>[4, 5]</w:t>
            </w:r>
          </w:p>
        </w:tc>
        <w:tc>
          <w:tcPr>
            <w:tcW w:w="747" w:type="pct"/>
            <w:tcBorders>
              <w:left w:val="single" w:sz="4" w:space="0" w:color="00DCA1" w:themeColor="background2"/>
            </w:tcBorders>
            <w:vAlign w:val="top"/>
          </w:tcPr>
          <w:p w14:paraId="1BCD25CD" w14:textId="77777777" w:rsidR="00981086" w:rsidRPr="004225ED" w:rsidRDefault="00981086" w:rsidP="00C63BFF">
            <w:pPr>
              <w:spacing w:line="240" w:lineRule="auto"/>
              <w:jc w:val="right"/>
              <w:rPr>
                <w:sz w:val="22"/>
                <w:szCs w:val="22"/>
              </w:rPr>
            </w:pPr>
            <w:r w:rsidRPr="004225ED">
              <w:rPr>
                <w:sz w:val="22"/>
                <w:szCs w:val="22"/>
              </w:rPr>
              <w:t xml:space="preserve">5 </w:t>
            </w:r>
          </w:p>
          <w:p w14:paraId="1019E26A" w14:textId="282FEF3C" w:rsidR="00981086" w:rsidRPr="004225ED" w:rsidRDefault="00981086" w:rsidP="00C63BFF">
            <w:pPr>
              <w:spacing w:line="240" w:lineRule="auto"/>
              <w:jc w:val="right"/>
              <w:rPr>
                <w:sz w:val="22"/>
                <w:szCs w:val="22"/>
              </w:rPr>
            </w:pPr>
            <w:r w:rsidRPr="004225ED">
              <w:rPr>
                <w:sz w:val="22"/>
                <w:szCs w:val="22"/>
              </w:rPr>
              <w:t>[4, 5]</w:t>
            </w:r>
          </w:p>
        </w:tc>
        <w:tc>
          <w:tcPr>
            <w:tcW w:w="743" w:type="pct"/>
            <w:vAlign w:val="top"/>
          </w:tcPr>
          <w:p w14:paraId="7DBC5F27" w14:textId="77777777" w:rsidR="00981086" w:rsidRPr="004225ED" w:rsidRDefault="00981086" w:rsidP="00C63BFF">
            <w:pPr>
              <w:spacing w:line="240" w:lineRule="auto"/>
              <w:jc w:val="right"/>
              <w:rPr>
                <w:sz w:val="22"/>
                <w:szCs w:val="22"/>
              </w:rPr>
            </w:pPr>
            <w:r w:rsidRPr="004225ED">
              <w:rPr>
                <w:sz w:val="22"/>
                <w:szCs w:val="22"/>
              </w:rPr>
              <w:t xml:space="preserve">5 </w:t>
            </w:r>
          </w:p>
          <w:p w14:paraId="101BB104" w14:textId="3E9B52D4" w:rsidR="00981086" w:rsidRPr="004225ED" w:rsidRDefault="00981086" w:rsidP="00C63BFF">
            <w:pPr>
              <w:spacing w:line="240" w:lineRule="auto"/>
              <w:jc w:val="right"/>
              <w:rPr>
                <w:sz w:val="22"/>
                <w:szCs w:val="22"/>
              </w:rPr>
            </w:pPr>
            <w:r w:rsidRPr="004225ED">
              <w:rPr>
                <w:sz w:val="22"/>
                <w:szCs w:val="22"/>
              </w:rPr>
              <w:t>[5, 5]</w:t>
            </w:r>
          </w:p>
        </w:tc>
      </w:tr>
      <w:tr w:rsidR="00566FDB" w:rsidRPr="004225ED" w14:paraId="6FD80256" w14:textId="77777777" w:rsidTr="00C93D3A">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10673DBD" w14:textId="6F5B4E23" w:rsidR="00981086" w:rsidRPr="004225ED" w:rsidRDefault="00981086" w:rsidP="00C63BFF">
            <w:pPr>
              <w:spacing w:line="240" w:lineRule="auto"/>
              <w:rPr>
                <w:sz w:val="22"/>
                <w:szCs w:val="22"/>
              </w:rPr>
            </w:pPr>
            <w:r w:rsidRPr="004225ED">
              <w:rPr>
                <w:b/>
                <w:bCs/>
                <w:sz w:val="22"/>
                <w:szCs w:val="22"/>
              </w:rPr>
              <w:t>Number of heatwaves per year</w:t>
            </w:r>
            <w:r w:rsidRPr="004225ED">
              <w:rPr>
                <w:b/>
                <w:bCs/>
                <w:sz w:val="22"/>
                <w:szCs w:val="22"/>
                <w:vertAlign w:val="superscript"/>
              </w:rPr>
              <w:t>(d)</w:t>
            </w:r>
          </w:p>
        </w:tc>
        <w:tc>
          <w:tcPr>
            <w:tcW w:w="59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3B82A57" w14:textId="4323023F" w:rsidR="00981086" w:rsidRPr="004225ED" w:rsidRDefault="00981086" w:rsidP="00C63BFF">
            <w:pPr>
              <w:spacing w:line="240" w:lineRule="auto"/>
              <w:jc w:val="right"/>
              <w:rPr>
                <w:sz w:val="22"/>
                <w:szCs w:val="22"/>
              </w:rPr>
            </w:pPr>
            <w:r w:rsidRPr="004225ED">
              <w:rPr>
                <w:sz w:val="22"/>
                <w:szCs w:val="22"/>
              </w:rPr>
              <w:t>2</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7467D049" w14:textId="77777777" w:rsidR="00981086" w:rsidRPr="004225ED" w:rsidRDefault="00981086" w:rsidP="00C63BFF">
            <w:pPr>
              <w:spacing w:line="240" w:lineRule="auto"/>
              <w:jc w:val="right"/>
              <w:rPr>
                <w:sz w:val="22"/>
                <w:szCs w:val="22"/>
              </w:rPr>
            </w:pPr>
            <w:r w:rsidRPr="004225ED">
              <w:rPr>
                <w:sz w:val="22"/>
                <w:szCs w:val="22"/>
              </w:rPr>
              <w:t xml:space="preserve">3 </w:t>
            </w:r>
          </w:p>
          <w:p w14:paraId="64C0ED5A" w14:textId="4DAE6BF7" w:rsidR="00981086" w:rsidRPr="004225ED" w:rsidRDefault="00981086" w:rsidP="00C63BFF">
            <w:pPr>
              <w:spacing w:line="240" w:lineRule="auto"/>
              <w:jc w:val="right"/>
              <w:rPr>
                <w:sz w:val="22"/>
                <w:szCs w:val="22"/>
              </w:rPr>
            </w:pPr>
            <w:r w:rsidRPr="004225ED">
              <w:rPr>
                <w:sz w:val="22"/>
                <w:szCs w:val="22"/>
              </w:rPr>
              <w:t>[2, 3]</w:t>
            </w:r>
          </w:p>
        </w:tc>
        <w:tc>
          <w:tcPr>
            <w:tcW w:w="747" w:type="pct"/>
            <w:tcBorders>
              <w:right w:val="single" w:sz="4" w:space="0" w:color="00DCA1" w:themeColor="background2"/>
            </w:tcBorders>
            <w:vAlign w:val="top"/>
          </w:tcPr>
          <w:p w14:paraId="47A6623A" w14:textId="77777777" w:rsidR="00981086" w:rsidRPr="004225ED" w:rsidRDefault="00981086" w:rsidP="00C63BFF">
            <w:pPr>
              <w:spacing w:line="240" w:lineRule="auto"/>
              <w:jc w:val="right"/>
              <w:rPr>
                <w:sz w:val="22"/>
                <w:szCs w:val="22"/>
              </w:rPr>
            </w:pPr>
            <w:r w:rsidRPr="004225ED">
              <w:rPr>
                <w:sz w:val="22"/>
                <w:szCs w:val="22"/>
              </w:rPr>
              <w:t xml:space="preserve">3 </w:t>
            </w:r>
          </w:p>
          <w:p w14:paraId="3A5407A8" w14:textId="55132AC1" w:rsidR="00981086" w:rsidRPr="004225ED" w:rsidRDefault="00981086" w:rsidP="00C63BFF">
            <w:pPr>
              <w:spacing w:line="240" w:lineRule="auto"/>
              <w:jc w:val="right"/>
              <w:rPr>
                <w:sz w:val="22"/>
                <w:szCs w:val="22"/>
              </w:rPr>
            </w:pPr>
            <w:r w:rsidRPr="004225ED">
              <w:rPr>
                <w:sz w:val="22"/>
                <w:szCs w:val="22"/>
              </w:rPr>
              <w:t>[2, 4]</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47A4995E" w14:textId="77777777" w:rsidR="00981086" w:rsidRPr="004225ED" w:rsidRDefault="00981086" w:rsidP="00C63BFF">
            <w:pPr>
              <w:spacing w:line="240" w:lineRule="auto"/>
              <w:jc w:val="right"/>
              <w:rPr>
                <w:sz w:val="22"/>
                <w:szCs w:val="22"/>
              </w:rPr>
            </w:pPr>
            <w:r w:rsidRPr="004225ED">
              <w:rPr>
                <w:sz w:val="22"/>
                <w:szCs w:val="22"/>
              </w:rPr>
              <w:t xml:space="preserve">4 </w:t>
            </w:r>
          </w:p>
          <w:p w14:paraId="2B1B08C8" w14:textId="109C9028" w:rsidR="00981086" w:rsidRPr="004225ED" w:rsidRDefault="00981086" w:rsidP="00C63BFF">
            <w:pPr>
              <w:spacing w:line="240" w:lineRule="auto"/>
              <w:jc w:val="right"/>
              <w:rPr>
                <w:sz w:val="22"/>
                <w:szCs w:val="22"/>
              </w:rPr>
            </w:pPr>
            <w:r w:rsidRPr="004225ED">
              <w:rPr>
                <w:sz w:val="22"/>
                <w:szCs w:val="22"/>
              </w:rPr>
              <w:t>[2, 5]</w:t>
            </w:r>
          </w:p>
        </w:tc>
        <w:tc>
          <w:tcPr>
            <w:tcW w:w="743" w:type="pct"/>
            <w:vAlign w:val="top"/>
          </w:tcPr>
          <w:p w14:paraId="459D6FFD" w14:textId="77777777" w:rsidR="00981086" w:rsidRPr="004225ED" w:rsidRDefault="00981086" w:rsidP="00C63BFF">
            <w:pPr>
              <w:spacing w:line="240" w:lineRule="auto"/>
              <w:jc w:val="right"/>
              <w:rPr>
                <w:sz w:val="22"/>
                <w:szCs w:val="22"/>
              </w:rPr>
            </w:pPr>
            <w:r w:rsidRPr="004225ED">
              <w:rPr>
                <w:sz w:val="22"/>
                <w:szCs w:val="22"/>
              </w:rPr>
              <w:t xml:space="preserve">5 </w:t>
            </w:r>
          </w:p>
          <w:p w14:paraId="15977E61" w14:textId="43DE0BF6" w:rsidR="00981086" w:rsidRPr="004225ED" w:rsidRDefault="00981086" w:rsidP="00C63BFF">
            <w:pPr>
              <w:spacing w:line="240" w:lineRule="auto"/>
              <w:jc w:val="right"/>
              <w:rPr>
                <w:sz w:val="22"/>
                <w:szCs w:val="22"/>
              </w:rPr>
            </w:pPr>
            <w:r w:rsidRPr="004225ED">
              <w:rPr>
                <w:sz w:val="22"/>
                <w:szCs w:val="22"/>
              </w:rPr>
              <w:t>[3, 6]</w:t>
            </w:r>
          </w:p>
        </w:tc>
      </w:tr>
      <w:tr w:rsidR="00E341F5" w:rsidRPr="004225ED" w14:paraId="5510011B" w14:textId="77777777" w:rsidTr="00C93D3A">
        <w:trPr>
          <w:trHeight w:hRule="exact" w:val="624"/>
        </w:trPr>
        <w:tc>
          <w:tcPr>
            <w:tcW w:w="1494" w:type="pct"/>
            <w:tcBorders>
              <w:right w:val="single" w:sz="6" w:space="0" w:color="00DCA1" w:themeColor="background2"/>
            </w:tcBorders>
            <w:vAlign w:val="top"/>
          </w:tcPr>
          <w:p w14:paraId="4CDE98CC" w14:textId="2FD7A6B5" w:rsidR="00981086" w:rsidRPr="004225ED" w:rsidRDefault="00981086" w:rsidP="00C63BFF">
            <w:pPr>
              <w:spacing w:line="240" w:lineRule="auto"/>
              <w:rPr>
                <w:sz w:val="22"/>
                <w:szCs w:val="22"/>
              </w:rPr>
            </w:pPr>
            <w:r w:rsidRPr="004225ED">
              <w:rPr>
                <w:b/>
                <w:bCs/>
                <w:sz w:val="22"/>
                <w:szCs w:val="22"/>
              </w:rPr>
              <w:t>Number of days per year</w:t>
            </w:r>
            <w:r w:rsidRPr="004225ED">
              <w:rPr>
                <w:b/>
                <w:bCs/>
                <w:sz w:val="22"/>
                <w:szCs w:val="22"/>
              </w:rPr>
              <w:br/>
              <w:t>&gt; 35°C</w:t>
            </w:r>
          </w:p>
        </w:tc>
        <w:tc>
          <w:tcPr>
            <w:tcW w:w="596" w:type="pct"/>
            <w:tcBorders>
              <w:left w:val="single" w:sz="6" w:space="0" w:color="00DCA1" w:themeColor="background2"/>
              <w:right w:val="single" w:sz="4" w:space="0" w:color="00DCA1" w:themeColor="background2"/>
            </w:tcBorders>
            <w:vAlign w:val="top"/>
          </w:tcPr>
          <w:p w14:paraId="1298B82F" w14:textId="0A71C4CB" w:rsidR="00981086" w:rsidRPr="004225ED" w:rsidRDefault="00981086" w:rsidP="00C63BFF">
            <w:pPr>
              <w:spacing w:line="240" w:lineRule="auto"/>
              <w:jc w:val="right"/>
              <w:rPr>
                <w:sz w:val="22"/>
                <w:szCs w:val="22"/>
              </w:rPr>
            </w:pPr>
            <w:r w:rsidRPr="004225ED">
              <w:rPr>
                <w:sz w:val="22"/>
                <w:szCs w:val="22"/>
              </w:rPr>
              <w:t>13</w:t>
            </w:r>
          </w:p>
        </w:tc>
        <w:tc>
          <w:tcPr>
            <w:tcW w:w="673" w:type="pct"/>
            <w:tcBorders>
              <w:left w:val="single" w:sz="4" w:space="0" w:color="00DCA1" w:themeColor="background2"/>
            </w:tcBorders>
            <w:vAlign w:val="top"/>
          </w:tcPr>
          <w:p w14:paraId="2B066631" w14:textId="77777777" w:rsidR="00981086" w:rsidRPr="004225ED" w:rsidRDefault="00981086" w:rsidP="00C63BFF">
            <w:pPr>
              <w:spacing w:line="240" w:lineRule="auto"/>
              <w:jc w:val="right"/>
              <w:rPr>
                <w:sz w:val="22"/>
                <w:szCs w:val="22"/>
              </w:rPr>
            </w:pPr>
            <w:r w:rsidRPr="004225ED">
              <w:rPr>
                <w:sz w:val="22"/>
                <w:szCs w:val="22"/>
              </w:rPr>
              <w:t xml:space="preserve">19 </w:t>
            </w:r>
          </w:p>
          <w:p w14:paraId="00485C26" w14:textId="2F8B28CA" w:rsidR="00981086" w:rsidRPr="004225ED" w:rsidRDefault="00981086" w:rsidP="00C63BFF">
            <w:pPr>
              <w:spacing w:line="240" w:lineRule="auto"/>
              <w:jc w:val="right"/>
              <w:rPr>
                <w:sz w:val="22"/>
                <w:szCs w:val="22"/>
              </w:rPr>
            </w:pPr>
            <w:r w:rsidRPr="004225ED">
              <w:rPr>
                <w:sz w:val="22"/>
                <w:szCs w:val="22"/>
              </w:rPr>
              <w:t>[17, 21]</w:t>
            </w:r>
          </w:p>
        </w:tc>
        <w:tc>
          <w:tcPr>
            <w:tcW w:w="747" w:type="pct"/>
            <w:tcBorders>
              <w:right w:val="single" w:sz="4" w:space="0" w:color="00DCA1" w:themeColor="background2"/>
            </w:tcBorders>
            <w:vAlign w:val="top"/>
          </w:tcPr>
          <w:p w14:paraId="3D04AF72" w14:textId="77777777" w:rsidR="00981086" w:rsidRPr="004225ED" w:rsidRDefault="00981086" w:rsidP="00C63BFF">
            <w:pPr>
              <w:spacing w:line="240" w:lineRule="auto"/>
              <w:jc w:val="right"/>
              <w:rPr>
                <w:sz w:val="22"/>
                <w:szCs w:val="22"/>
              </w:rPr>
            </w:pPr>
            <w:r w:rsidRPr="004225ED">
              <w:rPr>
                <w:sz w:val="22"/>
                <w:szCs w:val="22"/>
              </w:rPr>
              <w:t xml:space="preserve">20 </w:t>
            </w:r>
          </w:p>
          <w:p w14:paraId="766C12B6" w14:textId="77CB8001" w:rsidR="00981086" w:rsidRPr="004225ED" w:rsidRDefault="00981086" w:rsidP="00C63BFF">
            <w:pPr>
              <w:spacing w:line="240" w:lineRule="auto"/>
              <w:jc w:val="right"/>
              <w:rPr>
                <w:sz w:val="22"/>
                <w:szCs w:val="22"/>
              </w:rPr>
            </w:pPr>
            <w:r w:rsidRPr="004225ED">
              <w:rPr>
                <w:sz w:val="22"/>
                <w:szCs w:val="22"/>
              </w:rPr>
              <w:t>[16, 24]</w:t>
            </w:r>
          </w:p>
        </w:tc>
        <w:tc>
          <w:tcPr>
            <w:tcW w:w="747" w:type="pct"/>
            <w:tcBorders>
              <w:left w:val="single" w:sz="4" w:space="0" w:color="00DCA1" w:themeColor="background2"/>
            </w:tcBorders>
            <w:vAlign w:val="top"/>
          </w:tcPr>
          <w:p w14:paraId="12096FB4" w14:textId="77777777" w:rsidR="00981086" w:rsidRPr="004225ED" w:rsidRDefault="00981086" w:rsidP="00C63BFF">
            <w:pPr>
              <w:spacing w:line="240" w:lineRule="auto"/>
              <w:jc w:val="right"/>
              <w:rPr>
                <w:sz w:val="22"/>
                <w:szCs w:val="22"/>
              </w:rPr>
            </w:pPr>
            <w:r w:rsidRPr="004225ED">
              <w:rPr>
                <w:sz w:val="22"/>
                <w:szCs w:val="22"/>
              </w:rPr>
              <w:t xml:space="preserve">23 </w:t>
            </w:r>
          </w:p>
          <w:p w14:paraId="253CEBCC" w14:textId="0F0F01BE" w:rsidR="00981086" w:rsidRPr="004225ED" w:rsidRDefault="00981086" w:rsidP="00C63BFF">
            <w:pPr>
              <w:spacing w:line="240" w:lineRule="auto"/>
              <w:jc w:val="right"/>
              <w:rPr>
                <w:sz w:val="22"/>
                <w:szCs w:val="22"/>
              </w:rPr>
            </w:pPr>
            <w:r w:rsidRPr="004225ED">
              <w:rPr>
                <w:sz w:val="22"/>
                <w:szCs w:val="22"/>
              </w:rPr>
              <w:t>[18, 27]</w:t>
            </w:r>
          </w:p>
        </w:tc>
        <w:tc>
          <w:tcPr>
            <w:tcW w:w="743" w:type="pct"/>
            <w:vAlign w:val="top"/>
          </w:tcPr>
          <w:p w14:paraId="04B33865" w14:textId="77777777" w:rsidR="00981086" w:rsidRPr="004225ED" w:rsidRDefault="00981086" w:rsidP="00C63BFF">
            <w:pPr>
              <w:spacing w:line="240" w:lineRule="auto"/>
              <w:jc w:val="right"/>
              <w:rPr>
                <w:sz w:val="22"/>
                <w:szCs w:val="22"/>
              </w:rPr>
            </w:pPr>
            <w:r w:rsidRPr="004225ED">
              <w:rPr>
                <w:sz w:val="22"/>
                <w:szCs w:val="22"/>
              </w:rPr>
              <w:t xml:space="preserve">28 </w:t>
            </w:r>
          </w:p>
          <w:p w14:paraId="73A326AF" w14:textId="6A8730DD" w:rsidR="00981086" w:rsidRPr="004225ED" w:rsidRDefault="00981086" w:rsidP="00C63BFF">
            <w:pPr>
              <w:spacing w:line="240" w:lineRule="auto"/>
              <w:jc w:val="right"/>
              <w:rPr>
                <w:sz w:val="22"/>
                <w:szCs w:val="22"/>
              </w:rPr>
            </w:pPr>
            <w:r w:rsidRPr="004225ED">
              <w:rPr>
                <w:sz w:val="22"/>
                <w:szCs w:val="22"/>
              </w:rPr>
              <w:t>[22, 33]</w:t>
            </w:r>
          </w:p>
        </w:tc>
      </w:tr>
      <w:tr w:rsidR="00566FDB" w:rsidRPr="004225ED" w14:paraId="32A0750A" w14:textId="77777777" w:rsidTr="00C93D3A">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62075A9F" w14:textId="05E91621" w:rsidR="00981086" w:rsidRPr="004225ED" w:rsidRDefault="00981086" w:rsidP="00C63BFF">
            <w:pPr>
              <w:spacing w:line="240" w:lineRule="auto"/>
              <w:rPr>
                <w:sz w:val="22"/>
                <w:szCs w:val="22"/>
              </w:rPr>
            </w:pPr>
            <w:r w:rsidRPr="004225ED">
              <w:rPr>
                <w:b/>
                <w:bCs/>
                <w:sz w:val="22"/>
                <w:szCs w:val="22"/>
              </w:rPr>
              <w:t>Number of days per year &gt; 40°C</w:t>
            </w:r>
          </w:p>
        </w:tc>
        <w:tc>
          <w:tcPr>
            <w:tcW w:w="596" w:type="pct"/>
            <w:tcBorders>
              <w:top w:val="single" w:sz="6" w:space="0" w:color="00DCA1" w:themeColor="background2"/>
              <w:left w:val="single" w:sz="6" w:space="0" w:color="00DCA1" w:themeColor="background2"/>
              <w:right w:val="single" w:sz="4" w:space="0" w:color="00DCA1" w:themeColor="background2"/>
            </w:tcBorders>
            <w:vAlign w:val="top"/>
          </w:tcPr>
          <w:p w14:paraId="4F2C8297" w14:textId="06DFA9C6" w:rsidR="00981086" w:rsidRPr="004225ED" w:rsidRDefault="00981086" w:rsidP="00C63BFF">
            <w:pPr>
              <w:spacing w:line="240" w:lineRule="auto"/>
              <w:jc w:val="right"/>
              <w:rPr>
                <w:sz w:val="22"/>
                <w:szCs w:val="22"/>
              </w:rPr>
            </w:pPr>
            <w:r w:rsidRPr="004225ED">
              <w:rPr>
                <w:sz w:val="22"/>
                <w:szCs w:val="22"/>
              </w:rPr>
              <w:t>2</w:t>
            </w:r>
          </w:p>
        </w:tc>
        <w:tc>
          <w:tcPr>
            <w:tcW w:w="673" w:type="pct"/>
            <w:tcBorders>
              <w:top w:val="single" w:sz="6" w:space="0" w:color="00DCA1" w:themeColor="background2"/>
              <w:left w:val="single" w:sz="4" w:space="0" w:color="00DCA1" w:themeColor="background2"/>
            </w:tcBorders>
            <w:vAlign w:val="top"/>
          </w:tcPr>
          <w:p w14:paraId="4E7CDBDB" w14:textId="77777777" w:rsidR="00981086" w:rsidRPr="004225ED" w:rsidRDefault="00981086" w:rsidP="00C63BFF">
            <w:pPr>
              <w:spacing w:line="240" w:lineRule="auto"/>
              <w:jc w:val="right"/>
              <w:rPr>
                <w:sz w:val="22"/>
                <w:szCs w:val="22"/>
              </w:rPr>
            </w:pPr>
            <w:r w:rsidRPr="004225ED">
              <w:rPr>
                <w:sz w:val="22"/>
                <w:szCs w:val="22"/>
              </w:rPr>
              <w:t xml:space="preserve">4 </w:t>
            </w:r>
          </w:p>
          <w:p w14:paraId="429979BA" w14:textId="270B4C9B" w:rsidR="00981086" w:rsidRPr="004225ED" w:rsidRDefault="00981086" w:rsidP="00C63BFF">
            <w:pPr>
              <w:spacing w:line="240" w:lineRule="auto"/>
              <w:jc w:val="right"/>
              <w:rPr>
                <w:sz w:val="22"/>
                <w:szCs w:val="22"/>
              </w:rPr>
            </w:pPr>
            <w:r w:rsidRPr="004225ED">
              <w:rPr>
                <w:sz w:val="22"/>
                <w:szCs w:val="22"/>
              </w:rPr>
              <w:t>[3, 5]</w:t>
            </w:r>
          </w:p>
        </w:tc>
        <w:tc>
          <w:tcPr>
            <w:tcW w:w="747" w:type="pct"/>
            <w:tcBorders>
              <w:right w:val="single" w:sz="4" w:space="0" w:color="00DCA1" w:themeColor="background2"/>
            </w:tcBorders>
            <w:vAlign w:val="top"/>
          </w:tcPr>
          <w:p w14:paraId="5EDF7537" w14:textId="77777777" w:rsidR="00981086" w:rsidRPr="004225ED" w:rsidRDefault="00981086" w:rsidP="00C63BFF">
            <w:pPr>
              <w:spacing w:line="240" w:lineRule="auto"/>
              <w:jc w:val="right"/>
              <w:rPr>
                <w:sz w:val="22"/>
                <w:szCs w:val="22"/>
              </w:rPr>
            </w:pPr>
            <w:r w:rsidRPr="004225ED">
              <w:rPr>
                <w:sz w:val="22"/>
                <w:szCs w:val="22"/>
              </w:rPr>
              <w:t xml:space="preserve">4 </w:t>
            </w:r>
          </w:p>
          <w:p w14:paraId="65AE32BE" w14:textId="3DA0A675" w:rsidR="00981086" w:rsidRPr="004225ED" w:rsidRDefault="00981086" w:rsidP="00C63BFF">
            <w:pPr>
              <w:spacing w:line="240" w:lineRule="auto"/>
              <w:jc w:val="right"/>
              <w:rPr>
                <w:sz w:val="22"/>
                <w:szCs w:val="22"/>
              </w:rPr>
            </w:pPr>
            <w:r w:rsidRPr="004225ED">
              <w:rPr>
                <w:sz w:val="22"/>
                <w:szCs w:val="22"/>
              </w:rPr>
              <w:t>[3, 6]</w:t>
            </w:r>
          </w:p>
        </w:tc>
        <w:tc>
          <w:tcPr>
            <w:tcW w:w="747" w:type="pct"/>
            <w:tcBorders>
              <w:top w:val="single" w:sz="6" w:space="0" w:color="00DCA1" w:themeColor="background2"/>
              <w:left w:val="single" w:sz="4" w:space="0" w:color="00DCA1" w:themeColor="background2"/>
            </w:tcBorders>
            <w:vAlign w:val="top"/>
          </w:tcPr>
          <w:p w14:paraId="79DCDDF0" w14:textId="77777777" w:rsidR="00981086" w:rsidRPr="004225ED" w:rsidRDefault="00981086" w:rsidP="00C63BFF">
            <w:pPr>
              <w:spacing w:line="240" w:lineRule="auto"/>
              <w:jc w:val="right"/>
              <w:rPr>
                <w:sz w:val="22"/>
                <w:szCs w:val="22"/>
              </w:rPr>
            </w:pPr>
            <w:r w:rsidRPr="004225ED">
              <w:rPr>
                <w:sz w:val="22"/>
                <w:szCs w:val="22"/>
              </w:rPr>
              <w:t xml:space="preserve">5 </w:t>
            </w:r>
          </w:p>
          <w:p w14:paraId="5EB2066A" w14:textId="293B3DC5" w:rsidR="00981086" w:rsidRPr="004225ED" w:rsidRDefault="00981086" w:rsidP="00C63BFF">
            <w:pPr>
              <w:spacing w:line="240" w:lineRule="auto"/>
              <w:jc w:val="right"/>
              <w:rPr>
                <w:sz w:val="22"/>
                <w:szCs w:val="22"/>
              </w:rPr>
            </w:pPr>
            <w:r w:rsidRPr="004225ED">
              <w:rPr>
                <w:sz w:val="22"/>
                <w:szCs w:val="22"/>
              </w:rPr>
              <w:t>[4, 7]</w:t>
            </w:r>
          </w:p>
        </w:tc>
        <w:tc>
          <w:tcPr>
            <w:tcW w:w="743" w:type="pct"/>
            <w:vAlign w:val="top"/>
          </w:tcPr>
          <w:p w14:paraId="73EC7715" w14:textId="77777777" w:rsidR="00981086" w:rsidRPr="004225ED" w:rsidRDefault="00981086" w:rsidP="00C63BFF">
            <w:pPr>
              <w:spacing w:line="240" w:lineRule="auto"/>
              <w:jc w:val="right"/>
              <w:rPr>
                <w:sz w:val="22"/>
                <w:szCs w:val="22"/>
              </w:rPr>
            </w:pPr>
            <w:r w:rsidRPr="004225ED">
              <w:rPr>
                <w:sz w:val="22"/>
                <w:szCs w:val="22"/>
              </w:rPr>
              <w:t xml:space="preserve">8 </w:t>
            </w:r>
          </w:p>
          <w:p w14:paraId="7D9E07DC" w14:textId="51A15B96" w:rsidR="00981086" w:rsidRPr="004225ED" w:rsidRDefault="00981086" w:rsidP="00C63BFF">
            <w:pPr>
              <w:spacing w:line="240" w:lineRule="auto"/>
              <w:jc w:val="right"/>
              <w:rPr>
                <w:sz w:val="22"/>
                <w:szCs w:val="22"/>
              </w:rPr>
            </w:pPr>
            <w:r w:rsidRPr="004225ED">
              <w:rPr>
                <w:sz w:val="22"/>
                <w:szCs w:val="22"/>
              </w:rPr>
              <w:t>[5, 10]</w:t>
            </w:r>
          </w:p>
        </w:tc>
      </w:tr>
    </w:tbl>
    <w:p w14:paraId="003DA7D4" w14:textId="60EFAE36" w:rsidR="00695627" w:rsidRPr="004276E2" w:rsidRDefault="00391B12" w:rsidP="0092373C">
      <w:pPr>
        <w:spacing w:line="216" w:lineRule="auto"/>
        <w:rPr>
          <w:i/>
          <w:iCs/>
          <w:sz w:val="20"/>
          <w:szCs w:val="20"/>
        </w:rPr>
      </w:pPr>
      <w:r w:rsidRPr="006F5142">
        <w:rPr>
          <w:b/>
          <w:bCs/>
          <w:i/>
          <w:iCs/>
          <w:sz w:val="20"/>
          <w:szCs w:val="20"/>
        </w:rPr>
        <w:t xml:space="preserve">Table notes: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090365" w:rsidRPr="0058402A">
        <w:rPr>
          <w:rFonts w:asciiTheme="minorHAnsi" w:hAnsiTheme="minorHAnsi" w:cstheme="minorHAnsi"/>
          <w:i/>
          <w:sz w:val="20"/>
          <w:szCs w:val="20"/>
        </w:rPr>
        <w:t>The primary indicator value reports the median from the nine climate models, with the range reported in square brackets</w:t>
      </w:r>
      <w:r w:rsidR="00090365" w:rsidRPr="0058402A">
        <w:rPr>
          <w:i/>
          <w:iCs/>
          <w:sz w:val="20"/>
          <w:szCs w:val="20"/>
        </w:rPr>
        <w:t>.</w:t>
      </w:r>
      <w:r w:rsidR="00FD2DBD">
        <w:rPr>
          <w:i/>
          <w:iCs/>
          <w:sz w:val="20"/>
          <w:szCs w:val="20"/>
        </w:rPr>
        <w:br/>
      </w:r>
      <w:r w:rsidR="006F5142">
        <w:rPr>
          <w:rFonts w:asciiTheme="minorHAnsi" w:hAnsiTheme="minorHAnsi" w:cstheme="minorHAnsi"/>
          <w:b/>
          <w:bCs/>
          <w:i/>
          <w:sz w:val="20"/>
          <w:szCs w:val="20"/>
        </w:rPr>
        <w:t>Table footnotes:</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6"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27"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B118D5">
        <w:rPr>
          <w:b/>
          <w:bCs/>
          <w:i/>
          <w:iCs/>
          <w:sz w:val="20"/>
          <w:szCs w:val="20"/>
        </w:rPr>
        <w:t>25.5</w:t>
      </w:r>
      <w:r w:rsidR="00C55EA4" w:rsidRPr="00C55EA4">
        <w:rPr>
          <w:b/>
          <w:bCs/>
          <w:i/>
          <w:iCs/>
          <w:sz w:val="20"/>
          <w:szCs w:val="20"/>
        </w:rPr>
        <w:t>°C</w:t>
      </w:r>
      <w:r>
        <w:rPr>
          <w:b/>
          <w:bCs/>
          <w:i/>
          <w:iCs/>
          <w:sz w:val="20"/>
          <w:szCs w:val="20"/>
        </w:rPr>
        <w:t xml:space="preserve"> </w:t>
      </w:r>
      <w:r w:rsidRPr="00391B12">
        <w:rPr>
          <w:i/>
          <w:iCs/>
          <w:sz w:val="20"/>
          <w:szCs w:val="20"/>
        </w:rPr>
        <w:t>or above</w:t>
      </w:r>
      <w:r w:rsidR="00C55EA4" w:rsidRPr="00C55EA4">
        <w:rPr>
          <w:i/>
          <w:iCs/>
          <w:sz w:val="20"/>
          <w:szCs w:val="20"/>
        </w:rPr>
        <w:t>.</w:t>
      </w:r>
      <w:r w:rsidR="009A1495">
        <w:rPr>
          <w:i/>
          <w:iCs/>
          <w:sz w:val="20"/>
          <w:szCs w:val="20"/>
        </w:rPr>
        <w:t xml:space="preserve"> </w:t>
      </w:r>
      <w:r w:rsidR="005B1F59">
        <w:rPr>
          <w:i/>
          <w:iCs/>
          <w:sz w:val="20"/>
          <w:szCs w:val="20"/>
        </w:rPr>
        <w:br w:type="page"/>
      </w:r>
    </w:p>
    <w:p w14:paraId="2C2AEA6F" w14:textId="1322D50D" w:rsidR="009A546E" w:rsidRDefault="009A546E" w:rsidP="000F5140">
      <w:pPr>
        <w:pStyle w:val="Heading2"/>
        <w:spacing w:line="240" w:lineRule="auto"/>
      </w:pPr>
      <w:r>
        <w:lastRenderedPageBreak/>
        <w:t>Fire hazard</w:t>
      </w:r>
    </w:p>
    <w:p w14:paraId="193A4EB3" w14:textId="77777777" w:rsidR="00817F54" w:rsidRPr="004276E2" w:rsidRDefault="00817F54" w:rsidP="000F5140">
      <w:pPr>
        <w:spacing w:line="240" w:lineRule="auto"/>
        <w:rPr>
          <w:b/>
        </w:rPr>
      </w:pPr>
      <w:r w:rsidRPr="004276E2">
        <w:rPr>
          <w:b/>
        </w:rPr>
        <w:t>Key projections:</w:t>
      </w:r>
    </w:p>
    <w:p w14:paraId="6CE9D695" w14:textId="207761E2" w:rsidR="00817F54" w:rsidRPr="004276E2" w:rsidRDefault="00C51C17" w:rsidP="004276E2">
      <w:pPr>
        <w:pStyle w:val="BulletNoIndent"/>
        <w:spacing w:line="240" w:lineRule="auto"/>
        <w:ind w:hanging="357"/>
      </w:pPr>
      <w:r w:rsidRPr="004276E2">
        <w:rPr>
          <w:b/>
          <w:bCs/>
        </w:rPr>
        <w:t xml:space="preserve">Majority of </w:t>
      </w:r>
      <w:r w:rsidR="00F25F58" w:rsidRPr="004276E2">
        <w:rPr>
          <w:b/>
          <w:bCs/>
        </w:rPr>
        <w:t>district area experiences moderate to high fire hazard</w:t>
      </w:r>
      <w:r w:rsidR="00817F54" w:rsidRPr="004276E2">
        <w:rPr>
          <w:b/>
          <w:bCs/>
        </w:rPr>
        <w:t>:</w:t>
      </w:r>
      <w:r w:rsidR="00817F54" w:rsidRPr="004276E2">
        <w:t xml:space="preserve"> </w:t>
      </w:r>
      <w:r w:rsidR="00B5734A" w:rsidRPr="004276E2">
        <w:t>U</w:t>
      </w:r>
      <w:r w:rsidR="00F25F58" w:rsidRPr="004276E2">
        <w:t xml:space="preserve">nder baseline conditions, </w:t>
      </w:r>
      <w:r w:rsidR="0054055D" w:rsidRPr="004276E2">
        <w:t xml:space="preserve">for a 1-in-20-year fire weather event 73.8% of the district experiences </w:t>
      </w:r>
      <w:r w:rsidR="00B4101C" w:rsidRPr="004276E2">
        <w:t>moderate to high fire hazard. 19.4% experiences very high hazard, with only 6.8% experiencing low fire hazard. For a 1-in-100</w:t>
      </w:r>
      <w:r w:rsidR="00D74B58" w:rsidRPr="004276E2">
        <w:t>-</w:t>
      </w:r>
      <w:r w:rsidR="00B4101C" w:rsidRPr="004276E2">
        <w:t xml:space="preserve">year event, </w:t>
      </w:r>
      <w:r w:rsidR="00537D35" w:rsidRPr="004276E2">
        <w:t xml:space="preserve">the area experiencing very high hazard increases by </w:t>
      </w:r>
      <w:r w:rsidR="000B21BD" w:rsidRPr="004276E2">
        <w:t>2 percentage points</w:t>
      </w:r>
      <w:r w:rsidR="00537D35" w:rsidRPr="004276E2">
        <w:t xml:space="preserve"> to 21.4%</w:t>
      </w:r>
      <w:r w:rsidR="00817F54" w:rsidRPr="004276E2">
        <w:t xml:space="preserve"> </w:t>
      </w:r>
    </w:p>
    <w:p w14:paraId="61D9FCC0" w14:textId="7D2F88EB" w:rsidR="00FD65E8" w:rsidRDefault="000D322C" w:rsidP="004276E2">
      <w:pPr>
        <w:pStyle w:val="BulletNoIndent"/>
        <w:spacing w:line="240" w:lineRule="auto"/>
        <w:ind w:hanging="357"/>
      </w:pPr>
      <w:r w:rsidRPr="004276E2">
        <w:rPr>
          <w:b/>
          <w:bCs/>
        </w:rPr>
        <w:t>Very high hazard area to increase</w:t>
      </w:r>
      <w:r w:rsidR="00817F54" w:rsidRPr="004276E2">
        <w:rPr>
          <w:b/>
          <w:bCs/>
        </w:rPr>
        <w:t>:</w:t>
      </w:r>
      <w:r w:rsidRPr="004276E2">
        <w:rPr>
          <w:b/>
          <w:bCs/>
        </w:rPr>
        <w:t xml:space="preserve"> </w:t>
      </w:r>
      <w:r w:rsidR="00B5734A" w:rsidRPr="004276E2">
        <w:t>I</w:t>
      </w:r>
      <w:r w:rsidR="00A5618E" w:rsidRPr="004276E2">
        <w:t>n a future climate across both 2050 and 2085 scenarios</w:t>
      </w:r>
      <w:r w:rsidR="00817F54" w:rsidRPr="004276E2">
        <w:t xml:space="preserve"> </w:t>
      </w:r>
      <w:r w:rsidR="00A71E0D" w:rsidRPr="004276E2">
        <w:t>the area experiencing very high fire hazard</w:t>
      </w:r>
      <w:r w:rsidR="00EA4787" w:rsidRPr="004276E2">
        <w:t xml:space="preserve"> will increase</w:t>
      </w:r>
      <w:r w:rsidR="00F6288C" w:rsidRPr="004276E2">
        <w:t xml:space="preserve">. This change is relatively small for a 1-in-20-year fire weather event, with an increase of </w:t>
      </w:r>
      <w:r w:rsidR="00A14B73" w:rsidRPr="004276E2">
        <w:t xml:space="preserve">up to </w:t>
      </w:r>
      <w:r w:rsidR="006E7CA0" w:rsidRPr="004276E2">
        <w:t>2.4 percentage points from baseline level</w:t>
      </w:r>
      <w:r w:rsidR="00CC6F1E" w:rsidRPr="004276E2">
        <w:t>s</w:t>
      </w:r>
      <w:r w:rsidR="006E7CA0" w:rsidRPr="004276E2">
        <w:t>.</w:t>
      </w:r>
      <w:r w:rsidR="00CC6F1E" w:rsidRPr="004276E2">
        <w:t xml:space="preserve"> The areas experiencing both low and moderate to high hazard decrease slightly as a result. </w:t>
      </w:r>
      <w:r w:rsidR="00A14B73" w:rsidRPr="004276E2">
        <w:t>The change is slightly larger for a 1-in-100-year fire</w:t>
      </w:r>
      <w:r w:rsidR="00CA668B" w:rsidRPr="004276E2">
        <w:t xml:space="preserve">, where by 2085 in the reasonable </w:t>
      </w:r>
      <w:r w:rsidR="00C325E3" w:rsidRPr="004276E2">
        <w:t>worst-case</w:t>
      </w:r>
      <w:r w:rsidR="00CA668B" w:rsidRPr="004276E2">
        <w:t xml:space="preserve"> scenario </w:t>
      </w:r>
      <w:r w:rsidR="004A5EC1" w:rsidRPr="004276E2">
        <w:t>an extra 4% of the district area could be experiencing very high fire hazard compared to baseline.</w:t>
      </w:r>
    </w:p>
    <w:p w14:paraId="23A49948" w14:textId="77777777" w:rsidR="00FD65E8" w:rsidRDefault="00FD65E8">
      <w:pPr>
        <w:spacing w:line="240" w:lineRule="auto"/>
        <w:rPr>
          <w:lang w:val="en-GB"/>
        </w:rPr>
      </w:pPr>
      <w:r>
        <w:br w:type="page"/>
      </w:r>
    </w:p>
    <w:p w14:paraId="02C23DE0" w14:textId="77777777" w:rsidR="00817F54" w:rsidRDefault="00817F54" w:rsidP="00FD65E8">
      <w:pPr>
        <w:pStyle w:val="BulletNoIndent"/>
        <w:numPr>
          <w:ilvl w:val="0"/>
          <w:numId w:val="0"/>
        </w:numPr>
        <w:spacing w:line="240" w:lineRule="auto"/>
        <w:ind w:left="357" w:hanging="357"/>
      </w:pPr>
    </w:p>
    <w:tbl>
      <w:tblPr>
        <w:tblStyle w:val="TableGrid"/>
        <w:tblW w:w="0" w:type="auto"/>
        <w:tblLayout w:type="fixed"/>
        <w:tblCellMar>
          <w:left w:w="0" w:type="dxa"/>
          <w:right w:w="0" w:type="dxa"/>
        </w:tblCellMar>
        <w:tblLook w:val="04A0" w:firstRow="1" w:lastRow="0" w:firstColumn="1" w:lastColumn="0" w:noHBand="0" w:noVBand="1"/>
      </w:tblPr>
      <w:tblGrid>
        <w:gridCol w:w="2268"/>
        <w:gridCol w:w="1247"/>
        <w:gridCol w:w="1559"/>
        <w:gridCol w:w="1418"/>
        <w:gridCol w:w="1559"/>
        <w:gridCol w:w="1410"/>
        <w:gridCol w:w="29"/>
      </w:tblGrid>
      <w:tr w:rsidR="00345D3D" w:rsidRPr="00F34470" w14:paraId="06FDE337" w14:textId="77777777" w:rsidTr="006C268B">
        <w:trPr>
          <w:gridAfter w:val="1"/>
          <w:cnfStyle w:val="100000000000" w:firstRow="1" w:lastRow="0" w:firstColumn="0" w:lastColumn="0" w:oddVBand="0" w:evenVBand="0" w:oddHBand="0" w:evenHBand="0" w:firstRowFirstColumn="0" w:firstRowLastColumn="0" w:lastRowFirstColumn="0" w:lastRowLastColumn="0"/>
          <w:wAfter w:w="29" w:type="dxa"/>
          <w:cantSplit/>
          <w:trHeight w:hRule="exact" w:val="340"/>
        </w:trPr>
        <w:tc>
          <w:tcPr>
            <w:tcW w:w="2268" w:type="dxa"/>
          </w:tcPr>
          <w:p w14:paraId="5BC6F5AA" w14:textId="77777777" w:rsidR="00345D3D" w:rsidRPr="00F34470" w:rsidRDefault="00345D3D" w:rsidP="000F5140">
            <w:pPr>
              <w:spacing w:line="240" w:lineRule="auto"/>
              <w:rPr>
                <w:i/>
                <w:iCs/>
                <w:sz w:val="22"/>
                <w:szCs w:val="22"/>
              </w:rPr>
            </w:pPr>
          </w:p>
        </w:tc>
        <w:tc>
          <w:tcPr>
            <w:tcW w:w="1247" w:type="dxa"/>
            <w:tcBorders>
              <w:bottom w:val="single" w:sz="6" w:space="0" w:color="00DCA1" w:themeColor="background2"/>
              <w:right w:val="single" w:sz="4" w:space="0" w:color="00DCA1" w:themeColor="background2"/>
            </w:tcBorders>
          </w:tcPr>
          <w:p w14:paraId="7ACB738A" w14:textId="6D7AA3F8" w:rsidR="00345D3D" w:rsidRPr="00F34470" w:rsidRDefault="00345D3D" w:rsidP="000F5140">
            <w:pPr>
              <w:spacing w:line="240" w:lineRule="auto"/>
              <w:jc w:val="right"/>
              <w:rPr>
                <w:i/>
                <w:iCs/>
                <w:sz w:val="22"/>
                <w:szCs w:val="22"/>
              </w:rPr>
            </w:pPr>
            <w:r w:rsidRPr="00F34470">
              <w:rPr>
                <w:b/>
                <w:bCs/>
                <w:sz w:val="22"/>
                <w:szCs w:val="22"/>
              </w:rPr>
              <w:t>Baseline</w:t>
            </w:r>
          </w:p>
        </w:tc>
        <w:tc>
          <w:tcPr>
            <w:tcW w:w="2977"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5FAEC2EC" w14:textId="7CF36C0E" w:rsidR="00345D3D" w:rsidRPr="00F34470" w:rsidRDefault="00345D3D" w:rsidP="00345D3D">
            <w:pPr>
              <w:spacing w:line="240" w:lineRule="auto"/>
              <w:jc w:val="center"/>
              <w:rPr>
                <w:b/>
                <w:bCs/>
                <w:sz w:val="22"/>
                <w:szCs w:val="22"/>
              </w:rPr>
            </w:pPr>
            <w:r w:rsidRPr="00F34470">
              <w:rPr>
                <w:b/>
                <w:bCs/>
                <w:sz w:val="22"/>
                <w:szCs w:val="22"/>
              </w:rPr>
              <w:t>2050 Scenarios</w:t>
            </w:r>
          </w:p>
        </w:tc>
        <w:tc>
          <w:tcPr>
            <w:tcW w:w="2969" w:type="dxa"/>
            <w:gridSpan w:val="2"/>
            <w:tcBorders>
              <w:left w:val="single" w:sz="4" w:space="0" w:color="00DCA1" w:themeColor="background2"/>
              <w:bottom w:val="single" w:sz="6" w:space="0" w:color="00DCA1" w:themeColor="background2"/>
            </w:tcBorders>
            <w:vAlign w:val="top"/>
          </w:tcPr>
          <w:p w14:paraId="06BFCBE6" w14:textId="00F05691" w:rsidR="00345D3D" w:rsidRPr="00F34470" w:rsidRDefault="00345D3D" w:rsidP="00345D3D">
            <w:pPr>
              <w:spacing w:line="240" w:lineRule="auto"/>
              <w:jc w:val="center"/>
              <w:rPr>
                <w:b/>
                <w:bCs/>
                <w:sz w:val="22"/>
                <w:szCs w:val="22"/>
              </w:rPr>
            </w:pPr>
            <w:r w:rsidRPr="00F34470">
              <w:rPr>
                <w:b/>
                <w:bCs/>
                <w:sz w:val="22"/>
                <w:szCs w:val="22"/>
              </w:rPr>
              <w:t>2085 Scenarios</w:t>
            </w:r>
          </w:p>
        </w:tc>
      </w:tr>
      <w:tr w:rsidR="00C109E7" w:rsidRPr="00F34470" w14:paraId="23069D40" w14:textId="77777777" w:rsidTr="006C268B">
        <w:trPr>
          <w:gridAfter w:val="1"/>
          <w:cnfStyle w:val="000000100000" w:firstRow="0" w:lastRow="0" w:firstColumn="0" w:lastColumn="0" w:oddVBand="0" w:evenVBand="0" w:oddHBand="1" w:evenHBand="0" w:firstRowFirstColumn="0" w:firstRowLastColumn="0" w:lastRowFirstColumn="0" w:lastRowLastColumn="0"/>
          <w:wAfter w:w="29" w:type="dxa"/>
          <w:cantSplit/>
          <w:trHeight w:hRule="exact" w:val="624"/>
        </w:trPr>
        <w:tc>
          <w:tcPr>
            <w:tcW w:w="2268" w:type="dxa"/>
          </w:tcPr>
          <w:p w14:paraId="375F6F77" w14:textId="77777777" w:rsidR="007102B7" w:rsidRPr="00F34470" w:rsidRDefault="007102B7" w:rsidP="000F5140">
            <w:pPr>
              <w:spacing w:line="240" w:lineRule="auto"/>
              <w:rPr>
                <w:i/>
                <w:iCs/>
                <w:sz w:val="22"/>
                <w:szCs w:val="22"/>
              </w:rPr>
            </w:pPr>
          </w:p>
        </w:tc>
        <w:tc>
          <w:tcPr>
            <w:tcW w:w="1247" w:type="dxa"/>
            <w:tcBorders>
              <w:bottom w:val="single" w:sz="6" w:space="0" w:color="00DCA1" w:themeColor="background2"/>
              <w:right w:val="single" w:sz="4" w:space="0" w:color="00DCA1" w:themeColor="background2"/>
            </w:tcBorders>
          </w:tcPr>
          <w:p w14:paraId="634408D0" w14:textId="77777777" w:rsidR="007102B7" w:rsidRPr="00F34470" w:rsidRDefault="007102B7" w:rsidP="000F5140">
            <w:pPr>
              <w:spacing w:line="240" w:lineRule="auto"/>
              <w:jc w:val="right"/>
              <w:rPr>
                <w:i/>
                <w:iCs/>
                <w:sz w:val="22"/>
                <w:szCs w:val="22"/>
              </w:rPr>
            </w:pPr>
          </w:p>
        </w:tc>
        <w:tc>
          <w:tcPr>
            <w:tcW w:w="1559" w:type="dxa"/>
            <w:tcBorders>
              <w:left w:val="single" w:sz="4" w:space="0" w:color="00DCA1" w:themeColor="background2"/>
              <w:bottom w:val="single" w:sz="6" w:space="0" w:color="00DCA1" w:themeColor="background2"/>
            </w:tcBorders>
            <w:vAlign w:val="top"/>
          </w:tcPr>
          <w:p w14:paraId="4412F292" w14:textId="77777777" w:rsidR="007102B7" w:rsidRPr="00F34470" w:rsidRDefault="007102B7" w:rsidP="000F5140">
            <w:pPr>
              <w:spacing w:line="240" w:lineRule="auto"/>
              <w:jc w:val="right"/>
              <w:rPr>
                <w:sz w:val="22"/>
                <w:szCs w:val="22"/>
              </w:rPr>
            </w:pPr>
            <w:r w:rsidRPr="00F34470">
              <w:rPr>
                <w:b/>
                <w:bCs/>
                <w:sz w:val="22"/>
                <w:szCs w:val="22"/>
              </w:rPr>
              <w:t xml:space="preserve">Sustainability  </w:t>
            </w:r>
          </w:p>
        </w:tc>
        <w:tc>
          <w:tcPr>
            <w:tcW w:w="1418" w:type="dxa"/>
            <w:tcBorders>
              <w:right w:val="single" w:sz="4" w:space="0" w:color="00DCA1" w:themeColor="background2"/>
            </w:tcBorders>
            <w:vAlign w:val="top"/>
          </w:tcPr>
          <w:p w14:paraId="25F0B12B" w14:textId="65FB2821" w:rsidR="007102B7" w:rsidRPr="00F34470" w:rsidRDefault="007102B7" w:rsidP="000F5140">
            <w:pPr>
              <w:spacing w:line="240" w:lineRule="auto"/>
              <w:jc w:val="right"/>
              <w:rPr>
                <w:sz w:val="22"/>
                <w:szCs w:val="22"/>
              </w:rPr>
            </w:pPr>
            <w:r w:rsidRPr="00F34470">
              <w:rPr>
                <w:b/>
                <w:bCs/>
                <w:sz w:val="22"/>
                <w:szCs w:val="22"/>
              </w:rPr>
              <w:t xml:space="preserve">Reasonable </w:t>
            </w:r>
            <w:r w:rsidR="00F94968" w:rsidRPr="00F34470">
              <w:rPr>
                <w:b/>
                <w:bCs/>
                <w:sz w:val="22"/>
                <w:szCs w:val="22"/>
              </w:rPr>
              <w:t>worst</w:t>
            </w:r>
            <w:r w:rsidR="008434AE" w:rsidRPr="00913D61">
              <w:t>-</w:t>
            </w:r>
            <w:r w:rsidR="00F94968" w:rsidRPr="00F34470">
              <w:rPr>
                <w:b/>
                <w:bCs/>
                <w:sz w:val="22"/>
                <w:szCs w:val="22"/>
              </w:rPr>
              <w:t>case</w:t>
            </w:r>
            <w:r w:rsidRPr="00F34470">
              <w:rPr>
                <w:b/>
                <w:bCs/>
                <w:sz w:val="22"/>
                <w:szCs w:val="22"/>
              </w:rPr>
              <w:t xml:space="preserve"> </w:t>
            </w:r>
          </w:p>
        </w:tc>
        <w:tc>
          <w:tcPr>
            <w:tcW w:w="1559" w:type="dxa"/>
            <w:tcBorders>
              <w:left w:val="single" w:sz="4" w:space="0" w:color="00DCA1" w:themeColor="background2"/>
              <w:bottom w:val="single" w:sz="6" w:space="0" w:color="00DCA1" w:themeColor="background2"/>
            </w:tcBorders>
            <w:vAlign w:val="top"/>
          </w:tcPr>
          <w:p w14:paraId="1DC98834" w14:textId="77777777" w:rsidR="007102B7" w:rsidRPr="00F34470" w:rsidRDefault="007102B7" w:rsidP="000F5140">
            <w:pPr>
              <w:spacing w:line="240" w:lineRule="auto"/>
              <w:jc w:val="right"/>
              <w:rPr>
                <w:sz w:val="22"/>
                <w:szCs w:val="22"/>
              </w:rPr>
            </w:pPr>
            <w:r w:rsidRPr="00F34470">
              <w:rPr>
                <w:b/>
                <w:bCs/>
                <w:sz w:val="22"/>
                <w:szCs w:val="22"/>
              </w:rPr>
              <w:t xml:space="preserve">Sustainability  </w:t>
            </w:r>
          </w:p>
        </w:tc>
        <w:tc>
          <w:tcPr>
            <w:tcW w:w="1410" w:type="dxa"/>
            <w:vAlign w:val="top"/>
          </w:tcPr>
          <w:p w14:paraId="577AF49A" w14:textId="6F3F6402" w:rsidR="007102B7" w:rsidRPr="00F34470" w:rsidRDefault="007102B7" w:rsidP="000F5140">
            <w:pPr>
              <w:spacing w:line="240" w:lineRule="auto"/>
              <w:jc w:val="right"/>
              <w:rPr>
                <w:sz w:val="22"/>
                <w:szCs w:val="22"/>
              </w:rPr>
            </w:pPr>
            <w:r w:rsidRPr="00F34470">
              <w:rPr>
                <w:b/>
                <w:bCs/>
                <w:sz w:val="22"/>
                <w:szCs w:val="22"/>
              </w:rPr>
              <w:t xml:space="preserve">Reasonable </w:t>
            </w:r>
            <w:r w:rsidR="00F94968" w:rsidRPr="00F34470">
              <w:rPr>
                <w:b/>
                <w:bCs/>
                <w:sz w:val="22"/>
                <w:szCs w:val="22"/>
              </w:rPr>
              <w:t>worst</w:t>
            </w:r>
            <w:r w:rsidR="008434AE" w:rsidRPr="00913D61">
              <w:t>-</w:t>
            </w:r>
            <w:r w:rsidR="00F94968" w:rsidRPr="00F34470">
              <w:rPr>
                <w:b/>
                <w:bCs/>
                <w:sz w:val="22"/>
                <w:szCs w:val="22"/>
              </w:rPr>
              <w:t>case</w:t>
            </w:r>
            <w:r w:rsidRPr="00F34470">
              <w:rPr>
                <w:b/>
                <w:bCs/>
                <w:sz w:val="22"/>
                <w:szCs w:val="22"/>
              </w:rPr>
              <w:t xml:space="preserve"> </w:t>
            </w:r>
          </w:p>
        </w:tc>
      </w:tr>
      <w:tr w:rsidR="007102B7" w:rsidRPr="00F34470" w14:paraId="49AAB1F6" w14:textId="77777777" w:rsidTr="006C268B">
        <w:trPr>
          <w:cantSplit/>
          <w:trHeight w:hRule="exact" w:val="397"/>
        </w:trPr>
        <w:tc>
          <w:tcPr>
            <w:tcW w:w="9490" w:type="dxa"/>
            <w:gridSpan w:val="7"/>
            <w:vAlign w:val="top"/>
          </w:tcPr>
          <w:p w14:paraId="4FCB69E7" w14:textId="77777777" w:rsidR="007102B7" w:rsidRPr="00F34470" w:rsidRDefault="007102B7" w:rsidP="000F5140">
            <w:pPr>
              <w:spacing w:line="240" w:lineRule="auto"/>
              <w:rPr>
                <w:rFonts w:asciiTheme="minorHAnsi" w:hAnsiTheme="minorHAnsi" w:cstheme="minorHAnsi"/>
                <w:color w:val="000000"/>
                <w:sz w:val="22"/>
                <w:szCs w:val="22"/>
              </w:rPr>
            </w:pPr>
            <w:r w:rsidRPr="00F34470">
              <w:rPr>
                <w:b/>
                <w:bCs/>
                <w:i/>
                <w:iCs/>
                <w:sz w:val="22"/>
                <w:szCs w:val="22"/>
              </w:rPr>
              <w:t>Hazard for a ‘1-in-20 year’ fire weather event</w:t>
            </w:r>
            <w:r w:rsidRPr="00F34470">
              <w:rPr>
                <w:b/>
                <w:bCs/>
                <w:sz w:val="22"/>
                <w:szCs w:val="22"/>
                <w:vertAlign w:val="superscript"/>
              </w:rPr>
              <w:t>(a)</w:t>
            </w:r>
          </w:p>
        </w:tc>
      </w:tr>
      <w:tr w:rsidR="00482079" w:rsidRPr="00F34470" w14:paraId="7C1588DA" w14:textId="77777777" w:rsidTr="006C268B">
        <w:trPr>
          <w:gridAfter w:val="1"/>
          <w:cnfStyle w:val="000000100000" w:firstRow="0" w:lastRow="0" w:firstColumn="0" w:lastColumn="0" w:oddVBand="0" w:evenVBand="0" w:oddHBand="1" w:evenHBand="0" w:firstRowFirstColumn="0" w:firstRowLastColumn="0" w:lastRowFirstColumn="0" w:lastRowLastColumn="0"/>
          <w:wAfter w:w="29" w:type="dxa"/>
          <w:cantSplit/>
          <w:trHeight w:hRule="exact" w:val="850"/>
        </w:trPr>
        <w:tc>
          <w:tcPr>
            <w:tcW w:w="2268" w:type="dxa"/>
            <w:tcBorders>
              <w:right w:val="single" w:sz="6" w:space="0" w:color="00DCA1" w:themeColor="background2"/>
            </w:tcBorders>
            <w:vAlign w:val="top"/>
          </w:tcPr>
          <w:p w14:paraId="347A0B8D" w14:textId="77777777" w:rsidR="003B7E4A" w:rsidRPr="00F34470" w:rsidRDefault="003B7E4A" w:rsidP="000F5140">
            <w:pPr>
              <w:spacing w:line="240" w:lineRule="auto"/>
              <w:rPr>
                <w:b/>
                <w:bCs/>
                <w:sz w:val="22"/>
                <w:szCs w:val="22"/>
              </w:rPr>
            </w:pPr>
            <w:r w:rsidRPr="00F34470">
              <w:rPr>
                <w:b/>
                <w:bCs/>
                <w:sz w:val="22"/>
                <w:szCs w:val="22"/>
              </w:rPr>
              <w:t xml:space="preserve">Proportion (%) of district experiencing ‘Low’ fire hazard </w:t>
            </w:r>
          </w:p>
        </w:tc>
        <w:tc>
          <w:tcPr>
            <w:tcW w:w="1247" w:type="dxa"/>
            <w:tcBorders>
              <w:left w:val="single" w:sz="6" w:space="0" w:color="00DCA1" w:themeColor="background2"/>
              <w:right w:val="single" w:sz="4" w:space="0" w:color="00DCA1" w:themeColor="background2"/>
            </w:tcBorders>
            <w:vAlign w:val="top"/>
          </w:tcPr>
          <w:p w14:paraId="4919EA40" w14:textId="1A85CFDE"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6.8%</w:t>
            </w:r>
            <w:r w:rsidRPr="00F34470">
              <w:rPr>
                <w:rFonts w:asciiTheme="minorHAnsi" w:hAnsiTheme="minorHAnsi" w:cstheme="minorHAnsi"/>
                <w:color w:val="000000"/>
                <w:sz w:val="22"/>
                <w:szCs w:val="22"/>
              </w:rPr>
              <w:br/>
              <w:t>(</w:t>
            </w:r>
            <w:proofErr w:type="gramStart"/>
            <w:r w:rsidRPr="00F34470">
              <w:rPr>
                <w:rFonts w:asciiTheme="minorHAnsi" w:hAnsiTheme="minorHAnsi" w:cstheme="minorHAnsi"/>
                <w:color w:val="000000"/>
                <w:sz w:val="22"/>
                <w:szCs w:val="22"/>
              </w:rPr>
              <w:t>104,401</w:t>
            </w:r>
            <w:r w:rsidR="007045E2" w:rsidRPr="00F34470">
              <w:rPr>
                <w:rFonts w:asciiTheme="minorHAnsi" w:hAnsiTheme="minorHAnsi" w:cstheme="minorHAnsi"/>
                <w:color w:val="000000"/>
                <w:sz w:val="22"/>
                <w:szCs w:val="22"/>
              </w:rPr>
              <w:t>)</w:t>
            </w:r>
            <w:r w:rsidR="007045E2" w:rsidRPr="00F34470">
              <w:rPr>
                <w:rFonts w:asciiTheme="minorHAnsi" w:hAnsiTheme="minorHAnsi" w:cstheme="minorHAnsi"/>
                <w:color w:val="000000"/>
                <w:sz w:val="22"/>
                <w:szCs w:val="22"/>
                <w:vertAlign w:val="superscript"/>
              </w:rPr>
              <w:t>(</w:t>
            </w:r>
            <w:proofErr w:type="gramEnd"/>
            <w:r w:rsidR="007045E2" w:rsidRPr="00F34470">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023C84C7" w14:textId="23A97E60"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6.7%</w:t>
            </w:r>
            <w:r w:rsidRPr="00F34470">
              <w:rPr>
                <w:rFonts w:asciiTheme="minorHAnsi" w:hAnsiTheme="minorHAnsi" w:cstheme="minorHAnsi"/>
                <w:color w:val="000000"/>
                <w:sz w:val="22"/>
                <w:szCs w:val="22"/>
              </w:rPr>
              <w:br/>
              <w:t>[6.3%, 7.3%]</w:t>
            </w:r>
          </w:p>
        </w:tc>
        <w:tc>
          <w:tcPr>
            <w:tcW w:w="1418" w:type="dxa"/>
            <w:tcBorders>
              <w:right w:val="single" w:sz="4" w:space="0" w:color="00DCA1" w:themeColor="background2"/>
            </w:tcBorders>
            <w:vAlign w:val="top"/>
          </w:tcPr>
          <w:p w14:paraId="66BE6C81" w14:textId="3861FAD9"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6.4%</w:t>
            </w:r>
            <w:r w:rsidRPr="00F34470">
              <w:rPr>
                <w:rFonts w:asciiTheme="minorHAnsi" w:hAnsiTheme="minorHAnsi" w:cstheme="minorHAnsi"/>
                <w:color w:val="000000"/>
                <w:sz w:val="22"/>
                <w:szCs w:val="22"/>
              </w:rPr>
              <w:br/>
              <w:t>[6.1%, 6.8%]</w:t>
            </w:r>
          </w:p>
        </w:tc>
        <w:tc>
          <w:tcPr>
            <w:tcW w:w="1559" w:type="dxa"/>
            <w:tcBorders>
              <w:left w:val="single" w:sz="4" w:space="0" w:color="00DCA1" w:themeColor="background2"/>
            </w:tcBorders>
            <w:vAlign w:val="top"/>
          </w:tcPr>
          <w:p w14:paraId="32558322" w14:textId="21E125BC"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6.5%</w:t>
            </w:r>
            <w:r w:rsidRPr="00F34470">
              <w:rPr>
                <w:rFonts w:asciiTheme="minorHAnsi" w:hAnsiTheme="minorHAnsi" w:cstheme="minorHAnsi"/>
                <w:color w:val="000000"/>
                <w:sz w:val="22"/>
                <w:szCs w:val="22"/>
              </w:rPr>
              <w:br/>
              <w:t>[5.7%, 7.9%]</w:t>
            </w:r>
          </w:p>
        </w:tc>
        <w:tc>
          <w:tcPr>
            <w:tcW w:w="1410" w:type="dxa"/>
            <w:vAlign w:val="top"/>
          </w:tcPr>
          <w:p w14:paraId="159479E8" w14:textId="55715B09"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5.9%</w:t>
            </w:r>
            <w:r w:rsidRPr="00F34470">
              <w:rPr>
                <w:rFonts w:asciiTheme="minorHAnsi" w:hAnsiTheme="minorHAnsi" w:cstheme="minorHAnsi"/>
                <w:color w:val="000000"/>
                <w:sz w:val="22"/>
                <w:szCs w:val="22"/>
              </w:rPr>
              <w:br/>
              <w:t>[5.1%, 6.9%]</w:t>
            </w:r>
          </w:p>
        </w:tc>
      </w:tr>
      <w:tr w:rsidR="00482079" w:rsidRPr="00F34470" w14:paraId="539E8864" w14:textId="77777777" w:rsidTr="006C268B">
        <w:trPr>
          <w:gridAfter w:val="1"/>
          <w:wAfter w:w="29" w:type="dxa"/>
          <w:cantSplit/>
          <w:trHeight w:hRule="exact" w:val="1077"/>
        </w:trPr>
        <w:tc>
          <w:tcPr>
            <w:tcW w:w="2268" w:type="dxa"/>
            <w:tcBorders>
              <w:right w:val="single" w:sz="6" w:space="0" w:color="00DCA1" w:themeColor="background2"/>
            </w:tcBorders>
            <w:vAlign w:val="top"/>
          </w:tcPr>
          <w:p w14:paraId="61300FA6" w14:textId="77777777" w:rsidR="003B7E4A" w:rsidRPr="00F34470" w:rsidRDefault="003B7E4A" w:rsidP="000F5140">
            <w:pPr>
              <w:spacing w:line="240" w:lineRule="auto"/>
              <w:rPr>
                <w:b/>
                <w:bCs/>
                <w:sz w:val="22"/>
                <w:szCs w:val="22"/>
              </w:rPr>
            </w:pPr>
            <w:r w:rsidRPr="00F34470">
              <w:rPr>
                <w:b/>
                <w:bCs/>
                <w:sz w:val="22"/>
                <w:szCs w:val="22"/>
              </w:rPr>
              <w:t xml:space="preserve">Proportion (%) of district experiencing ‘Moderate to High’ fire hazard </w:t>
            </w:r>
          </w:p>
        </w:tc>
        <w:tc>
          <w:tcPr>
            <w:tcW w:w="1247"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BD54845" w14:textId="33566A82"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73.8%</w:t>
            </w:r>
            <w:r w:rsidRPr="00F34470">
              <w:rPr>
                <w:rFonts w:asciiTheme="minorHAnsi" w:hAnsiTheme="minorHAnsi" w:cstheme="minorHAnsi"/>
                <w:color w:val="000000"/>
                <w:sz w:val="22"/>
                <w:szCs w:val="22"/>
              </w:rPr>
              <w:br/>
              <w:t>(</w:t>
            </w:r>
            <w:proofErr w:type="gramStart"/>
            <w:r w:rsidRPr="00F34470">
              <w:rPr>
                <w:rFonts w:asciiTheme="minorHAnsi" w:hAnsiTheme="minorHAnsi" w:cstheme="minorHAnsi"/>
                <w:color w:val="000000"/>
                <w:sz w:val="22"/>
                <w:szCs w:val="22"/>
              </w:rPr>
              <w:t>1,132,490</w:t>
            </w:r>
            <w:r w:rsidR="007045E2" w:rsidRPr="00F34470">
              <w:rPr>
                <w:rFonts w:asciiTheme="minorHAnsi" w:hAnsiTheme="minorHAnsi" w:cstheme="minorHAnsi"/>
                <w:color w:val="000000"/>
                <w:sz w:val="22"/>
                <w:szCs w:val="22"/>
              </w:rPr>
              <w:t>)</w:t>
            </w:r>
            <w:r w:rsidR="007045E2" w:rsidRPr="00F34470">
              <w:rPr>
                <w:rFonts w:asciiTheme="minorHAnsi" w:hAnsiTheme="minorHAnsi" w:cstheme="minorHAnsi"/>
                <w:color w:val="000000"/>
                <w:sz w:val="22"/>
                <w:szCs w:val="22"/>
                <w:vertAlign w:val="superscript"/>
              </w:rPr>
              <w:t>(</w:t>
            </w:r>
            <w:proofErr w:type="gramEnd"/>
            <w:r w:rsidR="007045E2" w:rsidRPr="00F34470">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042474D" w14:textId="39D7D15B" w:rsidR="003B7E4A" w:rsidRPr="00F34470" w:rsidRDefault="003B7E4A" w:rsidP="009B066C">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73.6%</w:t>
            </w:r>
            <w:r w:rsidRPr="00F34470">
              <w:rPr>
                <w:rFonts w:asciiTheme="minorHAnsi" w:hAnsiTheme="minorHAnsi" w:cstheme="minorHAnsi"/>
                <w:color w:val="000000"/>
                <w:sz w:val="22"/>
                <w:szCs w:val="22"/>
              </w:rPr>
              <w:br/>
              <w:t>[70.0%, 77.1%]</w:t>
            </w:r>
          </w:p>
        </w:tc>
        <w:tc>
          <w:tcPr>
            <w:tcW w:w="1418" w:type="dxa"/>
            <w:tcBorders>
              <w:right w:val="single" w:sz="4" w:space="0" w:color="00DCA1" w:themeColor="background2"/>
            </w:tcBorders>
            <w:vAlign w:val="top"/>
          </w:tcPr>
          <w:p w14:paraId="59B60C58" w14:textId="27876B66"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73.2%</w:t>
            </w:r>
            <w:r w:rsidRPr="00F34470">
              <w:rPr>
                <w:rFonts w:asciiTheme="minorHAnsi" w:hAnsiTheme="minorHAnsi" w:cstheme="minorHAnsi"/>
                <w:color w:val="000000"/>
                <w:sz w:val="22"/>
                <w:szCs w:val="22"/>
              </w:rPr>
              <w:br/>
              <w:t>[69.8%, 76.0%]</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38046EBA" w14:textId="112FEBA5" w:rsidR="003B7E4A" w:rsidRPr="00F34470" w:rsidRDefault="003B7E4A" w:rsidP="009B066C">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73.3%</w:t>
            </w:r>
            <w:r w:rsidRPr="00F34470">
              <w:rPr>
                <w:rFonts w:asciiTheme="minorHAnsi" w:hAnsiTheme="minorHAnsi" w:cstheme="minorHAnsi"/>
                <w:color w:val="000000"/>
                <w:sz w:val="22"/>
                <w:szCs w:val="22"/>
              </w:rPr>
              <w:br/>
              <w:t>[64.7%, 81.7%]</w:t>
            </w:r>
          </w:p>
        </w:tc>
        <w:tc>
          <w:tcPr>
            <w:tcW w:w="1410" w:type="dxa"/>
            <w:vAlign w:val="top"/>
          </w:tcPr>
          <w:p w14:paraId="1D18987C" w14:textId="766FC645" w:rsidR="003B7E4A" w:rsidRPr="00F34470" w:rsidRDefault="003B7E4A" w:rsidP="009B066C">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72.3%</w:t>
            </w:r>
            <w:r w:rsidRPr="00F34470">
              <w:rPr>
                <w:rFonts w:asciiTheme="minorHAnsi" w:hAnsiTheme="minorHAnsi" w:cstheme="minorHAnsi"/>
                <w:color w:val="000000"/>
                <w:sz w:val="22"/>
                <w:szCs w:val="22"/>
              </w:rPr>
              <w:br/>
              <w:t>[64.2%, 79.1%]</w:t>
            </w:r>
          </w:p>
        </w:tc>
      </w:tr>
      <w:tr w:rsidR="00482079" w:rsidRPr="00F34470" w14:paraId="2207FF53" w14:textId="77777777" w:rsidTr="006C268B">
        <w:trPr>
          <w:gridAfter w:val="1"/>
          <w:cnfStyle w:val="000000100000" w:firstRow="0" w:lastRow="0" w:firstColumn="0" w:lastColumn="0" w:oddVBand="0" w:evenVBand="0" w:oddHBand="1" w:evenHBand="0" w:firstRowFirstColumn="0" w:firstRowLastColumn="0" w:lastRowFirstColumn="0" w:lastRowLastColumn="0"/>
          <w:wAfter w:w="29" w:type="dxa"/>
          <w:cantSplit/>
          <w:trHeight w:hRule="exact" w:val="1077"/>
        </w:trPr>
        <w:tc>
          <w:tcPr>
            <w:tcW w:w="2268" w:type="dxa"/>
            <w:tcBorders>
              <w:right w:val="single" w:sz="6" w:space="0" w:color="00DCA1" w:themeColor="background2"/>
            </w:tcBorders>
            <w:vAlign w:val="top"/>
          </w:tcPr>
          <w:p w14:paraId="03E338C7" w14:textId="77777777" w:rsidR="003B7E4A" w:rsidRPr="00F34470" w:rsidRDefault="003B7E4A" w:rsidP="000F5140">
            <w:pPr>
              <w:spacing w:line="240" w:lineRule="auto"/>
              <w:rPr>
                <w:b/>
                <w:bCs/>
                <w:sz w:val="22"/>
                <w:szCs w:val="22"/>
              </w:rPr>
            </w:pPr>
            <w:r w:rsidRPr="00F34470">
              <w:rPr>
                <w:b/>
                <w:bCs/>
                <w:sz w:val="22"/>
                <w:szCs w:val="22"/>
              </w:rPr>
              <w:t xml:space="preserve">Proportion (%) of district experiencing ‘Very High’ fire hazard </w:t>
            </w:r>
          </w:p>
        </w:tc>
        <w:tc>
          <w:tcPr>
            <w:tcW w:w="1247" w:type="dxa"/>
            <w:tcBorders>
              <w:left w:val="single" w:sz="6" w:space="0" w:color="00DCA1" w:themeColor="background2"/>
              <w:right w:val="single" w:sz="4" w:space="0" w:color="00DCA1" w:themeColor="background2"/>
            </w:tcBorders>
            <w:vAlign w:val="top"/>
          </w:tcPr>
          <w:p w14:paraId="3F05D29B" w14:textId="4CD00A78"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19.4%</w:t>
            </w:r>
            <w:r w:rsidRPr="00F34470">
              <w:rPr>
                <w:rFonts w:asciiTheme="minorHAnsi" w:hAnsiTheme="minorHAnsi" w:cstheme="minorHAnsi"/>
                <w:color w:val="000000"/>
                <w:sz w:val="22"/>
                <w:szCs w:val="22"/>
              </w:rPr>
              <w:br/>
              <w:t>(</w:t>
            </w:r>
            <w:proofErr w:type="gramStart"/>
            <w:r w:rsidRPr="00F34470">
              <w:rPr>
                <w:rFonts w:asciiTheme="minorHAnsi" w:hAnsiTheme="minorHAnsi" w:cstheme="minorHAnsi"/>
                <w:color w:val="000000"/>
                <w:sz w:val="22"/>
                <w:szCs w:val="22"/>
              </w:rPr>
              <w:t>298,449</w:t>
            </w:r>
            <w:r w:rsidR="007045E2" w:rsidRPr="00F34470">
              <w:rPr>
                <w:rFonts w:asciiTheme="minorHAnsi" w:hAnsiTheme="minorHAnsi" w:cstheme="minorHAnsi"/>
                <w:color w:val="000000"/>
                <w:sz w:val="22"/>
                <w:szCs w:val="22"/>
              </w:rPr>
              <w:t>)</w:t>
            </w:r>
            <w:r w:rsidR="007045E2" w:rsidRPr="00F34470">
              <w:rPr>
                <w:rFonts w:asciiTheme="minorHAnsi" w:hAnsiTheme="minorHAnsi" w:cstheme="minorHAnsi"/>
                <w:color w:val="000000"/>
                <w:sz w:val="22"/>
                <w:szCs w:val="22"/>
                <w:vertAlign w:val="superscript"/>
              </w:rPr>
              <w:t>(</w:t>
            </w:r>
            <w:proofErr w:type="gramEnd"/>
            <w:r w:rsidR="007045E2" w:rsidRPr="00F34470">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5D6D5382" w14:textId="25CE20DA" w:rsidR="003B7E4A" w:rsidRPr="00F34470" w:rsidRDefault="003B7E4A" w:rsidP="009B066C">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19.8%</w:t>
            </w:r>
            <w:r w:rsidRPr="00F34470">
              <w:rPr>
                <w:rFonts w:asciiTheme="minorHAnsi" w:hAnsiTheme="minorHAnsi" w:cstheme="minorHAnsi"/>
                <w:color w:val="000000"/>
                <w:sz w:val="22"/>
                <w:szCs w:val="22"/>
              </w:rPr>
              <w:br/>
              <w:t>[19.2%, 20.2%]</w:t>
            </w:r>
          </w:p>
        </w:tc>
        <w:tc>
          <w:tcPr>
            <w:tcW w:w="1418" w:type="dxa"/>
            <w:tcBorders>
              <w:right w:val="single" w:sz="4" w:space="0" w:color="00DCA1" w:themeColor="background2"/>
            </w:tcBorders>
            <w:vAlign w:val="top"/>
          </w:tcPr>
          <w:p w14:paraId="46297BD7" w14:textId="6FCF210F" w:rsidR="003B7E4A" w:rsidRPr="00F34470" w:rsidRDefault="003B7E4A" w:rsidP="009B066C">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20.4%</w:t>
            </w:r>
            <w:r w:rsidRPr="00F34470">
              <w:rPr>
                <w:rFonts w:asciiTheme="minorHAnsi" w:hAnsiTheme="minorHAnsi" w:cstheme="minorHAnsi"/>
                <w:color w:val="000000"/>
                <w:sz w:val="22"/>
                <w:szCs w:val="22"/>
              </w:rPr>
              <w:br/>
              <w:t>[19.9%, 21.5%]</w:t>
            </w:r>
          </w:p>
        </w:tc>
        <w:tc>
          <w:tcPr>
            <w:tcW w:w="1559" w:type="dxa"/>
            <w:tcBorders>
              <w:left w:val="single" w:sz="4" w:space="0" w:color="00DCA1" w:themeColor="background2"/>
            </w:tcBorders>
            <w:vAlign w:val="top"/>
          </w:tcPr>
          <w:p w14:paraId="4080CA3C" w14:textId="783442CB" w:rsidR="003B7E4A" w:rsidRPr="00F34470" w:rsidRDefault="003B7E4A" w:rsidP="009B066C">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20.3%</w:t>
            </w:r>
            <w:r w:rsidRPr="00F34470">
              <w:rPr>
                <w:rFonts w:asciiTheme="minorHAnsi" w:hAnsiTheme="minorHAnsi" w:cstheme="minorHAnsi"/>
                <w:color w:val="000000"/>
                <w:sz w:val="22"/>
                <w:szCs w:val="22"/>
              </w:rPr>
              <w:br/>
              <w:t>[18.9%, 21.2%]</w:t>
            </w:r>
          </w:p>
        </w:tc>
        <w:tc>
          <w:tcPr>
            <w:tcW w:w="1410" w:type="dxa"/>
            <w:vAlign w:val="top"/>
          </w:tcPr>
          <w:p w14:paraId="27DB458D" w14:textId="07F359D0" w:rsidR="003B7E4A" w:rsidRPr="00F34470" w:rsidRDefault="003B7E4A" w:rsidP="009B066C">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21.8%</w:t>
            </w:r>
            <w:r w:rsidRPr="00F34470">
              <w:rPr>
                <w:rFonts w:asciiTheme="minorHAnsi" w:hAnsiTheme="minorHAnsi" w:cstheme="minorHAnsi"/>
                <w:color w:val="000000"/>
                <w:sz w:val="22"/>
                <w:szCs w:val="22"/>
              </w:rPr>
              <w:br/>
              <w:t>[20.5%, 24.5%]</w:t>
            </w:r>
          </w:p>
        </w:tc>
      </w:tr>
      <w:tr w:rsidR="007102B7" w:rsidRPr="00F34470" w14:paraId="143B8407" w14:textId="77777777" w:rsidTr="009B066C">
        <w:trPr>
          <w:cantSplit/>
          <w:trHeight w:hRule="exact" w:val="397"/>
        </w:trPr>
        <w:tc>
          <w:tcPr>
            <w:tcW w:w="9490" w:type="dxa"/>
            <w:gridSpan w:val="7"/>
            <w:vAlign w:val="top"/>
          </w:tcPr>
          <w:p w14:paraId="27DAE979" w14:textId="77777777" w:rsidR="007102B7" w:rsidRPr="00F34470" w:rsidRDefault="007102B7" w:rsidP="000F5140">
            <w:pPr>
              <w:spacing w:line="240" w:lineRule="auto"/>
              <w:rPr>
                <w:rFonts w:asciiTheme="minorHAnsi" w:hAnsiTheme="minorHAnsi" w:cstheme="minorHAnsi"/>
                <w:b/>
                <w:bCs/>
                <w:color w:val="000000"/>
                <w:sz w:val="22"/>
                <w:szCs w:val="22"/>
              </w:rPr>
            </w:pPr>
            <w:r w:rsidRPr="00F34470">
              <w:rPr>
                <w:b/>
                <w:bCs/>
                <w:i/>
                <w:iCs/>
                <w:sz w:val="22"/>
                <w:szCs w:val="22"/>
              </w:rPr>
              <w:t>Hazard for a ‘1-in-100 year’ fire weather event</w:t>
            </w:r>
            <w:r w:rsidRPr="00F34470">
              <w:rPr>
                <w:b/>
                <w:bCs/>
                <w:sz w:val="22"/>
                <w:szCs w:val="22"/>
                <w:vertAlign w:val="superscript"/>
              </w:rPr>
              <w:t>(a)</w:t>
            </w:r>
          </w:p>
        </w:tc>
      </w:tr>
      <w:tr w:rsidR="00482079" w:rsidRPr="00F34470" w14:paraId="5236598F" w14:textId="77777777" w:rsidTr="006C268B">
        <w:trPr>
          <w:gridAfter w:val="1"/>
          <w:cnfStyle w:val="000000100000" w:firstRow="0" w:lastRow="0" w:firstColumn="0" w:lastColumn="0" w:oddVBand="0" w:evenVBand="0" w:oddHBand="1" w:evenHBand="0" w:firstRowFirstColumn="0" w:firstRowLastColumn="0" w:lastRowFirstColumn="0" w:lastRowLastColumn="0"/>
          <w:wAfter w:w="29" w:type="dxa"/>
          <w:cantSplit/>
          <w:trHeight w:hRule="exact" w:val="850"/>
        </w:trPr>
        <w:tc>
          <w:tcPr>
            <w:tcW w:w="2268" w:type="dxa"/>
            <w:tcBorders>
              <w:right w:val="single" w:sz="6" w:space="0" w:color="00DCA1" w:themeColor="background2"/>
            </w:tcBorders>
            <w:vAlign w:val="top"/>
          </w:tcPr>
          <w:p w14:paraId="4A44B571" w14:textId="77777777" w:rsidR="00245578" w:rsidRPr="00F34470" w:rsidRDefault="00245578" w:rsidP="000F5140">
            <w:pPr>
              <w:spacing w:line="240" w:lineRule="auto"/>
              <w:rPr>
                <w:b/>
                <w:bCs/>
                <w:sz w:val="22"/>
                <w:szCs w:val="22"/>
              </w:rPr>
            </w:pPr>
            <w:r w:rsidRPr="00F34470">
              <w:rPr>
                <w:b/>
                <w:bCs/>
                <w:sz w:val="22"/>
                <w:szCs w:val="22"/>
              </w:rPr>
              <w:t xml:space="preserve">Proportion (%) of district experiencing ‘Low’ fire hazard </w:t>
            </w:r>
          </w:p>
        </w:tc>
        <w:tc>
          <w:tcPr>
            <w:tcW w:w="1247"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8F19308" w14:textId="02D534AE" w:rsidR="00245578" w:rsidRPr="00F34470" w:rsidRDefault="00245578" w:rsidP="00BD461B">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6.0%</w:t>
            </w:r>
            <w:r w:rsidRPr="00F34470">
              <w:rPr>
                <w:rFonts w:asciiTheme="minorHAnsi" w:hAnsiTheme="minorHAnsi" w:cstheme="minorHAnsi"/>
                <w:color w:val="000000"/>
                <w:sz w:val="22"/>
                <w:szCs w:val="22"/>
              </w:rPr>
              <w:br/>
              <w:t>(</w:t>
            </w:r>
            <w:proofErr w:type="gramStart"/>
            <w:r w:rsidRPr="00F34470">
              <w:rPr>
                <w:rFonts w:asciiTheme="minorHAnsi" w:hAnsiTheme="minorHAnsi" w:cstheme="minorHAnsi"/>
                <w:color w:val="000000"/>
                <w:sz w:val="22"/>
                <w:szCs w:val="22"/>
              </w:rPr>
              <w:t>92,283</w:t>
            </w:r>
            <w:r w:rsidR="007045E2" w:rsidRPr="00F34470">
              <w:rPr>
                <w:rFonts w:asciiTheme="minorHAnsi" w:hAnsiTheme="minorHAnsi" w:cstheme="minorHAnsi"/>
                <w:color w:val="000000"/>
                <w:sz w:val="22"/>
                <w:szCs w:val="22"/>
              </w:rPr>
              <w:t>)</w:t>
            </w:r>
            <w:r w:rsidR="007045E2" w:rsidRPr="00F34470">
              <w:rPr>
                <w:rFonts w:asciiTheme="minorHAnsi" w:hAnsiTheme="minorHAnsi" w:cstheme="minorHAnsi"/>
                <w:color w:val="000000"/>
                <w:sz w:val="22"/>
                <w:szCs w:val="22"/>
                <w:vertAlign w:val="superscript"/>
              </w:rPr>
              <w:t>(</w:t>
            </w:r>
            <w:proofErr w:type="gramEnd"/>
            <w:r w:rsidR="007045E2" w:rsidRPr="00F34470">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6A271B8" w14:textId="1E809B76"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5.8%</w:t>
            </w:r>
            <w:r w:rsidRPr="00F34470">
              <w:rPr>
                <w:rFonts w:asciiTheme="minorHAnsi" w:hAnsiTheme="minorHAnsi" w:cstheme="minorHAnsi"/>
                <w:color w:val="000000"/>
                <w:sz w:val="22"/>
                <w:szCs w:val="22"/>
              </w:rPr>
              <w:br/>
              <w:t>[5.6%, 6.5%]</w:t>
            </w:r>
          </w:p>
        </w:tc>
        <w:tc>
          <w:tcPr>
            <w:tcW w:w="1418" w:type="dxa"/>
            <w:tcBorders>
              <w:right w:val="single" w:sz="4" w:space="0" w:color="00DCA1" w:themeColor="background2"/>
            </w:tcBorders>
            <w:vAlign w:val="top"/>
          </w:tcPr>
          <w:p w14:paraId="50F19B8D" w14:textId="46D8C0DA" w:rsidR="00245578" w:rsidRPr="00F34470" w:rsidRDefault="00245578" w:rsidP="00BD461B">
            <w:pPr>
              <w:spacing w:line="240" w:lineRule="auto"/>
              <w:jc w:val="right"/>
              <w:rPr>
                <w:rFonts w:asciiTheme="minorHAnsi" w:hAnsiTheme="minorHAnsi" w:cstheme="minorHAnsi"/>
                <w:sz w:val="22"/>
                <w:szCs w:val="22"/>
              </w:rPr>
            </w:pPr>
            <w:r w:rsidRPr="00F34470">
              <w:rPr>
                <w:rFonts w:asciiTheme="minorHAnsi" w:hAnsiTheme="minorHAnsi" w:cstheme="minorHAnsi"/>
                <w:color w:val="000000"/>
                <w:sz w:val="22"/>
                <w:szCs w:val="22"/>
              </w:rPr>
              <w:t>5.6%</w:t>
            </w:r>
            <w:r w:rsidRPr="00F34470">
              <w:rPr>
                <w:rFonts w:asciiTheme="minorHAnsi" w:hAnsiTheme="minorHAnsi" w:cstheme="minorHAnsi"/>
                <w:color w:val="000000"/>
                <w:sz w:val="22"/>
                <w:szCs w:val="22"/>
              </w:rPr>
              <w:br/>
              <w:t>[5.3%, 6.0%]</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5FE945DD" w14:textId="046B53E0"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5.6%</w:t>
            </w:r>
            <w:r w:rsidRPr="00F34470">
              <w:rPr>
                <w:rFonts w:asciiTheme="minorHAnsi" w:hAnsiTheme="minorHAnsi" w:cstheme="minorHAnsi"/>
                <w:color w:val="000000"/>
                <w:sz w:val="22"/>
                <w:szCs w:val="22"/>
              </w:rPr>
              <w:br/>
              <w:t>[5.0%, 7.1%]</w:t>
            </w:r>
          </w:p>
        </w:tc>
        <w:tc>
          <w:tcPr>
            <w:tcW w:w="1410" w:type="dxa"/>
            <w:vAlign w:val="top"/>
          </w:tcPr>
          <w:p w14:paraId="132A20BB" w14:textId="247D6256"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5.1%</w:t>
            </w:r>
            <w:r w:rsidRPr="00F34470">
              <w:rPr>
                <w:rFonts w:asciiTheme="minorHAnsi" w:hAnsiTheme="minorHAnsi" w:cstheme="minorHAnsi"/>
                <w:color w:val="000000"/>
                <w:sz w:val="22"/>
                <w:szCs w:val="22"/>
              </w:rPr>
              <w:br/>
              <w:t>[4.4%, 6.1%]</w:t>
            </w:r>
          </w:p>
        </w:tc>
      </w:tr>
      <w:tr w:rsidR="00482079" w:rsidRPr="00F34470" w14:paraId="799C43DD" w14:textId="77777777" w:rsidTr="006C268B">
        <w:trPr>
          <w:gridAfter w:val="1"/>
          <w:wAfter w:w="29" w:type="dxa"/>
          <w:cantSplit/>
          <w:trHeight w:hRule="exact" w:val="1077"/>
        </w:trPr>
        <w:tc>
          <w:tcPr>
            <w:tcW w:w="2268" w:type="dxa"/>
            <w:tcBorders>
              <w:right w:val="single" w:sz="6" w:space="0" w:color="00DCA1" w:themeColor="background2"/>
            </w:tcBorders>
            <w:vAlign w:val="top"/>
          </w:tcPr>
          <w:p w14:paraId="0A16A290" w14:textId="77777777" w:rsidR="00245578" w:rsidRPr="00F34470" w:rsidRDefault="00245578" w:rsidP="000F5140">
            <w:pPr>
              <w:spacing w:line="240" w:lineRule="auto"/>
              <w:rPr>
                <w:b/>
                <w:bCs/>
                <w:sz w:val="22"/>
                <w:szCs w:val="22"/>
              </w:rPr>
            </w:pPr>
            <w:r w:rsidRPr="00F34470">
              <w:rPr>
                <w:b/>
                <w:bCs/>
                <w:sz w:val="22"/>
                <w:szCs w:val="22"/>
              </w:rPr>
              <w:t xml:space="preserve">Proportion (%) of district experiencing ‘Moderate to High’ fire hazard </w:t>
            </w:r>
          </w:p>
        </w:tc>
        <w:tc>
          <w:tcPr>
            <w:tcW w:w="1247"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1671919" w14:textId="46B7E19C"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72.6%</w:t>
            </w:r>
            <w:r w:rsidRPr="00F34470">
              <w:rPr>
                <w:rFonts w:asciiTheme="minorHAnsi" w:hAnsiTheme="minorHAnsi" w:cstheme="minorHAnsi"/>
                <w:color w:val="000000"/>
                <w:sz w:val="22"/>
                <w:szCs w:val="22"/>
              </w:rPr>
              <w:br/>
              <w:t>(</w:t>
            </w:r>
            <w:proofErr w:type="gramStart"/>
            <w:r w:rsidRPr="00F34470">
              <w:rPr>
                <w:rFonts w:asciiTheme="minorHAnsi" w:hAnsiTheme="minorHAnsi" w:cstheme="minorHAnsi"/>
                <w:color w:val="000000"/>
                <w:sz w:val="22"/>
                <w:szCs w:val="22"/>
              </w:rPr>
              <w:t>1,114,153</w:t>
            </w:r>
            <w:r w:rsidR="007045E2" w:rsidRPr="00F34470">
              <w:rPr>
                <w:rFonts w:asciiTheme="minorHAnsi" w:hAnsiTheme="minorHAnsi" w:cstheme="minorHAnsi"/>
                <w:color w:val="000000"/>
                <w:sz w:val="22"/>
                <w:szCs w:val="22"/>
              </w:rPr>
              <w:t>)</w:t>
            </w:r>
            <w:r w:rsidR="007045E2" w:rsidRPr="00F34470">
              <w:rPr>
                <w:rFonts w:asciiTheme="minorHAnsi" w:hAnsiTheme="minorHAnsi" w:cstheme="minorHAnsi"/>
                <w:color w:val="000000"/>
                <w:sz w:val="22"/>
                <w:szCs w:val="22"/>
                <w:vertAlign w:val="superscript"/>
              </w:rPr>
              <w:t>(</w:t>
            </w:r>
            <w:proofErr w:type="gramEnd"/>
            <w:r w:rsidR="007045E2" w:rsidRPr="00F34470">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B3AA30F" w14:textId="19A5A4ED"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72.0%</w:t>
            </w:r>
            <w:r w:rsidRPr="00F34470">
              <w:rPr>
                <w:rFonts w:asciiTheme="minorHAnsi" w:hAnsiTheme="minorHAnsi" w:cstheme="minorHAnsi"/>
                <w:color w:val="000000"/>
                <w:sz w:val="22"/>
                <w:szCs w:val="22"/>
              </w:rPr>
              <w:br/>
              <w:t>[69.7%, 74.7%]</w:t>
            </w:r>
          </w:p>
        </w:tc>
        <w:tc>
          <w:tcPr>
            <w:tcW w:w="1418" w:type="dxa"/>
            <w:tcBorders>
              <w:right w:val="single" w:sz="4" w:space="0" w:color="00DCA1" w:themeColor="background2"/>
            </w:tcBorders>
            <w:vAlign w:val="top"/>
          </w:tcPr>
          <w:p w14:paraId="638E3B28" w14:textId="02B4DD43"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70.9%</w:t>
            </w:r>
            <w:r w:rsidRPr="00F34470">
              <w:rPr>
                <w:rFonts w:asciiTheme="minorHAnsi" w:hAnsiTheme="minorHAnsi" w:cstheme="minorHAnsi"/>
                <w:color w:val="000000"/>
                <w:sz w:val="22"/>
                <w:szCs w:val="22"/>
              </w:rPr>
              <w:br/>
              <w:t>[68.4%, 73.2%]</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62805D06" w14:textId="6F98F98D"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71.1%</w:t>
            </w:r>
            <w:r w:rsidRPr="00F34470">
              <w:rPr>
                <w:rFonts w:asciiTheme="minorHAnsi" w:hAnsiTheme="minorHAnsi" w:cstheme="minorHAnsi"/>
                <w:color w:val="000000"/>
                <w:sz w:val="22"/>
                <w:szCs w:val="22"/>
              </w:rPr>
              <w:br/>
              <w:t>[65.8%, 77.7%]</w:t>
            </w:r>
          </w:p>
        </w:tc>
        <w:tc>
          <w:tcPr>
            <w:tcW w:w="1410" w:type="dxa"/>
            <w:vAlign w:val="top"/>
          </w:tcPr>
          <w:p w14:paraId="717D93CE" w14:textId="5AAA887D"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68.6%</w:t>
            </w:r>
            <w:r w:rsidRPr="00F34470">
              <w:rPr>
                <w:rFonts w:asciiTheme="minorHAnsi" w:hAnsiTheme="minorHAnsi" w:cstheme="minorHAnsi"/>
                <w:color w:val="000000"/>
                <w:sz w:val="22"/>
                <w:szCs w:val="22"/>
              </w:rPr>
              <w:br/>
              <w:t>[62.6%, 74.1%]</w:t>
            </w:r>
          </w:p>
        </w:tc>
      </w:tr>
      <w:tr w:rsidR="00482079" w:rsidRPr="00F34470" w14:paraId="4D55D9D2" w14:textId="77777777" w:rsidTr="006C268B">
        <w:trPr>
          <w:gridAfter w:val="1"/>
          <w:cnfStyle w:val="000000100000" w:firstRow="0" w:lastRow="0" w:firstColumn="0" w:lastColumn="0" w:oddVBand="0" w:evenVBand="0" w:oddHBand="1" w:evenHBand="0" w:firstRowFirstColumn="0" w:firstRowLastColumn="0" w:lastRowFirstColumn="0" w:lastRowLastColumn="0"/>
          <w:wAfter w:w="29" w:type="dxa"/>
          <w:cantSplit/>
          <w:trHeight w:hRule="exact" w:val="1077"/>
        </w:trPr>
        <w:tc>
          <w:tcPr>
            <w:tcW w:w="2268" w:type="dxa"/>
            <w:tcBorders>
              <w:right w:val="single" w:sz="6" w:space="0" w:color="00DCA1" w:themeColor="background2"/>
            </w:tcBorders>
            <w:vAlign w:val="top"/>
          </w:tcPr>
          <w:p w14:paraId="7AE46334" w14:textId="77777777" w:rsidR="00245578" w:rsidRPr="00F34470" w:rsidRDefault="00245578" w:rsidP="000F5140">
            <w:pPr>
              <w:spacing w:line="240" w:lineRule="auto"/>
              <w:rPr>
                <w:b/>
                <w:bCs/>
                <w:sz w:val="22"/>
                <w:szCs w:val="22"/>
              </w:rPr>
            </w:pPr>
            <w:r w:rsidRPr="00F34470">
              <w:rPr>
                <w:b/>
                <w:bCs/>
                <w:sz w:val="22"/>
                <w:szCs w:val="22"/>
              </w:rPr>
              <w:t xml:space="preserve">Proportion (%) of district experiencing ‘Very High’ fire hazard </w:t>
            </w:r>
          </w:p>
        </w:tc>
        <w:tc>
          <w:tcPr>
            <w:tcW w:w="1247" w:type="dxa"/>
            <w:tcBorders>
              <w:top w:val="single" w:sz="6" w:space="0" w:color="00DCA1" w:themeColor="background2"/>
              <w:left w:val="single" w:sz="6" w:space="0" w:color="00DCA1" w:themeColor="background2"/>
              <w:right w:val="single" w:sz="4" w:space="0" w:color="00DCA1" w:themeColor="background2"/>
            </w:tcBorders>
            <w:vAlign w:val="top"/>
          </w:tcPr>
          <w:p w14:paraId="26BEADB7" w14:textId="12DAEBDA"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21.4%</w:t>
            </w:r>
            <w:r w:rsidRPr="00F34470">
              <w:rPr>
                <w:rFonts w:asciiTheme="minorHAnsi" w:hAnsiTheme="minorHAnsi" w:cstheme="minorHAnsi"/>
                <w:color w:val="000000"/>
                <w:sz w:val="22"/>
                <w:szCs w:val="22"/>
              </w:rPr>
              <w:br/>
              <w:t>(</w:t>
            </w:r>
            <w:proofErr w:type="gramStart"/>
            <w:r w:rsidRPr="00F34470">
              <w:rPr>
                <w:rFonts w:asciiTheme="minorHAnsi" w:hAnsiTheme="minorHAnsi" w:cstheme="minorHAnsi"/>
                <w:color w:val="000000"/>
                <w:sz w:val="22"/>
                <w:szCs w:val="22"/>
              </w:rPr>
              <w:t>328,905</w:t>
            </w:r>
            <w:r w:rsidR="007045E2" w:rsidRPr="00F34470">
              <w:rPr>
                <w:rFonts w:asciiTheme="minorHAnsi" w:hAnsiTheme="minorHAnsi" w:cstheme="minorHAnsi"/>
                <w:color w:val="000000"/>
                <w:sz w:val="22"/>
                <w:szCs w:val="22"/>
              </w:rPr>
              <w:t>)</w:t>
            </w:r>
            <w:r w:rsidR="007045E2" w:rsidRPr="00F34470">
              <w:rPr>
                <w:rFonts w:asciiTheme="minorHAnsi" w:hAnsiTheme="minorHAnsi" w:cstheme="minorHAnsi"/>
                <w:color w:val="000000"/>
                <w:sz w:val="22"/>
                <w:szCs w:val="22"/>
                <w:vertAlign w:val="superscript"/>
              </w:rPr>
              <w:t>(</w:t>
            </w:r>
            <w:proofErr w:type="gramEnd"/>
            <w:r w:rsidR="007045E2" w:rsidRPr="00F34470">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7C1B07A4" w14:textId="376FAA17"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22.2%</w:t>
            </w:r>
            <w:r w:rsidRPr="00F34470">
              <w:rPr>
                <w:rFonts w:asciiTheme="minorHAnsi" w:hAnsiTheme="minorHAnsi" w:cstheme="minorHAnsi"/>
                <w:color w:val="000000"/>
                <w:sz w:val="22"/>
                <w:szCs w:val="22"/>
              </w:rPr>
              <w:br/>
              <w:t>[20.9%, 22.9%]</w:t>
            </w:r>
          </w:p>
        </w:tc>
        <w:tc>
          <w:tcPr>
            <w:tcW w:w="1418" w:type="dxa"/>
            <w:tcBorders>
              <w:right w:val="single" w:sz="4" w:space="0" w:color="00DCA1" w:themeColor="background2"/>
            </w:tcBorders>
            <w:vAlign w:val="top"/>
          </w:tcPr>
          <w:p w14:paraId="34010754" w14:textId="51DD0A73"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23.5%</w:t>
            </w:r>
            <w:r w:rsidRPr="00F34470">
              <w:rPr>
                <w:rFonts w:asciiTheme="minorHAnsi" w:hAnsiTheme="minorHAnsi" w:cstheme="minorHAnsi"/>
                <w:color w:val="000000"/>
                <w:sz w:val="22"/>
                <w:szCs w:val="22"/>
              </w:rPr>
              <w:br/>
              <w:t>[22.1%, 25.6%]</w:t>
            </w:r>
          </w:p>
        </w:tc>
        <w:tc>
          <w:tcPr>
            <w:tcW w:w="1559" w:type="dxa"/>
            <w:tcBorders>
              <w:top w:val="single" w:sz="6" w:space="0" w:color="00DCA1" w:themeColor="background2"/>
              <w:left w:val="single" w:sz="4" w:space="0" w:color="00DCA1" w:themeColor="background2"/>
            </w:tcBorders>
            <w:vAlign w:val="top"/>
          </w:tcPr>
          <w:p w14:paraId="2682F8F5" w14:textId="27E6AC4E"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23.3%</w:t>
            </w:r>
            <w:r w:rsidRPr="00F34470">
              <w:rPr>
                <w:rFonts w:asciiTheme="minorHAnsi" w:hAnsiTheme="minorHAnsi" w:cstheme="minorHAnsi"/>
                <w:color w:val="000000"/>
                <w:sz w:val="22"/>
                <w:szCs w:val="22"/>
              </w:rPr>
              <w:br/>
              <w:t>[20.1%, 25.0%]</w:t>
            </w:r>
          </w:p>
        </w:tc>
        <w:tc>
          <w:tcPr>
            <w:tcW w:w="1410" w:type="dxa"/>
            <w:vAlign w:val="top"/>
          </w:tcPr>
          <w:p w14:paraId="0995A7DF" w14:textId="576CED99" w:rsidR="00245578" w:rsidRPr="00F34470" w:rsidRDefault="00245578" w:rsidP="00BD461B">
            <w:pPr>
              <w:spacing w:line="240" w:lineRule="auto"/>
              <w:jc w:val="right"/>
              <w:rPr>
                <w:rFonts w:asciiTheme="minorHAnsi" w:hAnsiTheme="minorHAnsi" w:cstheme="minorHAnsi"/>
                <w:i/>
                <w:iCs/>
                <w:sz w:val="22"/>
                <w:szCs w:val="22"/>
              </w:rPr>
            </w:pPr>
            <w:r w:rsidRPr="00F34470">
              <w:rPr>
                <w:rFonts w:asciiTheme="minorHAnsi" w:hAnsiTheme="minorHAnsi" w:cstheme="minorHAnsi"/>
                <w:color w:val="000000"/>
                <w:sz w:val="22"/>
                <w:szCs w:val="22"/>
              </w:rPr>
              <w:t>26.4%</w:t>
            </w:r>
            <w:r w:rsidRPr="00F34470">
              <w:rPr>
                <w:rFonts w:asciiTheme="minorHAnsi" w:hAnsiTheme="minorHAnsi" w:cstheme="minorHAnsi"/>
                <w:color w:val="000000"/>
                <w:sz w:val="22"/>
                <w:szCs w:val="22"/>
              </w:rPr>
              <w:br/>
              <w:t>[23.1%, 31.5%]</w:t>
            </w:r>
          </w:p>
        </w:tc>
      </w:tr>
    </w:tbl>
    <w:p w14:paraId="3A37C78C" w14:textId="77777777" w:rsidR="00F34470" w:rsidRPr="00F34470" w:rsidRDefault="00F34470" w:rsidP="00F34470">
      <w:pPr>
        <w:spacing w:line="240" w:lineRule="auto"/>
        <w:rPr>
          <w:i/>
          <w:iCs/>
          <w:sz w:val="20"/>
          <w:szCs w:val="20"/>
        </w:rPr>
      </w:pPr>
      <w:r w:rsidRPr="00F34470">
        <w:rPr>
          <w:b/>
          <w:bCs/>
          <w:i/>
          <w:iCs/>
          <w:sz w:val="20"/>
          <w:szCs w:val="20"/>
        </w:rPr>
        <w:t>Table notes:</w:t>
      </w:r>
      <w:r w:rsidRPr="00F34470">
        <w:rPr>
          <w:i/>
          <w:iCs/>
          <w:sz w:val="20"/>
          <w:szCs w:val="20"/>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F34470">
        <w:rPr>
          <w:i/>
          <w:iCs/>
          <w:sz w:val="20"/>
          <w:szCs w:val="20"/>
          <w:lang w:val="en-US"/>
        </w:rPr>
        <w:t xml:space="preserve"> [3]</w:t>
      </w:r>
      <w:r w:rsidRPr="00F34470">
        <w:rPr>
          <w:i/>
          <w:iCs/>
          <w:sz w:val="20"/>
          <w:szCs w:val="20"/>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F34470">
        <w:rPr>
          <w:i/>
          <w:iCs/>
          <w:sz w:val="20"/>
          <w:szCs w:val="20"/>
        </w:rPr>
        <w:t>as a result of</w:t>
      </w:r>
      <w:proofErr w:type="gramEnd"/>
      <w:r w:rsidRPr="00F34470">
        <w:rPr>
          <w:i/>
          <w:iCs/>
          <w:sz w:val="20"/>
          <w:szCs w:val="20"/>
        </w:rPr>
        <w:t xml:space="preserve"> climate change. The primary indicator value reports the median from the nine climate models, with the range reported in square brackets.</w:t>
      </w:r>
    </w:p>
    <w:p w14:paraId="08EF20AD" w14:textId="77777777" w:rsidR="00F34470" w:rsidRPr="00F34470" w:rsidRDefault="00F34470" w:rsidP="00F34470">
      <w:pPr>
        <w:spacing w:line="240" w:lineRule="auto"/>
        <w:rPr>
          <w:i/>
          <w:iCs/>
          <w:sz w:val="20"/>
          <w:szCs w:val="20"/>
        </w:rPr>
      </w:pPr>
      <w:r w:rsidRPr="00F34470">
        <w:rPr>
          <w:b/>
          <w:bCs/>
          <w:i/>
          <w:iCs/>
          <w:sz w:val="20"/>
          <w:szCs w:val="20"/>
        </w:rPr>
        <w:t>Table footnotes:</w:t>
      </w:r>
      <w:r w:rsidRPr="00F34470">
        <w:rPr>
          <w:i/>
          <w:iCs/>
          <w:sz w:val="20"/>
          <w:szCs w:val="20"/>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629A3F7" w14:textId="77777777" w:rsidR="0066432B" w:rsidRDefault="0066432B" w:rsidP="000F5140">
      <w:pPr>
        <w:spacing w:line="240" w:lineRule="auto"/>
      </w:pPr>
    </w:p>
    <w:p w14:paraId="6A4F4C8A" w14:textId="36F3C4A2" w:rsidR="0066432B" w:rsidRPr="00BD461B" w:rsidRDefault="0066432B" w:rsidP="000F5140">
      <w:pPr>
        <w:spacing w:line="240" w:lineRule="auto"/>
      </w:pPr>
      <w:r w:rsidRPr="00FD65E8">
        <w:t>The figures below show the proportion of the health district experiencing different fire hazard categories across different time horizons and climate scenarios during a ‘1-in-20 year’ fire weather event (</w:t>
      </w:r>
      <w:r w:rsidR="000E0F9B" w:rsidRPr="00FD65E8">
        <w:fldChar w:fldCharType="begin"/>
      </w:r>
      <w:r w:rsidR="000E0F9B" w:rsidRPr="00FD65E8">
        <w:instrText xml:space="preserve"> REF _Ref210986830 \h </w:instrText>
      </w:r>
      <w:r w:rsidR="007B4E8F">
        <w:instrText xml:space="preserve"> \* MERGEFORMAT </w:instrText>
      </w:r>
      <w:r w:rsidR="000E0F9B" w:rsidRPr="00FD65E8">
        <w:fldChar w:fldCharType="separate"/>
      </w:r>
      <w:r w:rsidR="000E0F9B" w:rsidRPr="007B4E8F">
        <w:t xml:space="preserve">Figure </w:t>
      </w:r>
      <w:r w:rsidR="000E0F9B" w:rsidRPr="007B4E8F">
        <w:rPr>
          <w:noProof/>
        </w:rPr>
        <w:t>6</w:t>
      </w:r>
      <w:r w:rsidR="000E0F9B" w:rsidRPr="00FD65E8">
        <w:fldChar w:fldCharType="end"/>
      </w:r>
      <w:r w:rsidRPr="00FD65E8">
        <w:t>) and a ‘1-in-100 year’ fire weather event (</w:t>
      </w:r>
      <w:r w:rsidR="000E0F9B" w:rsidRPr="00FD65E8">
        <w:fldChar w:fldCharType="begin"/>
      </w:r>
      <w:r w:rsidR="000E0F9B" w:rsidRPr="00FD65E8">
        <w:instrText xml:space="preserve"> REF _Ref210986836 \h </w:instrText>
      </w:r>
      <w:r w:rsidR="007B4E8F">
        <w:instrText xml:space="preserve"> \* MERGEFORMAT </w:instrText>
      </w:r>
      <w:r w:rsidR="000E0F9B" w:rsidRPr="00FD65E8">
        <w:fldChar w:fldCharType="separate"/>
      </w:r>
      <w:r w:rsidR="000E0F9B" w:rsidRPr="007B4E8F">
        <w:t xml:space="preserve">Figure </w:t>
      </w:r>
      <w:r w:rsidR="000E0F9B" w:rsidRPr="007B4E8F">
        <w:rPr>
          <w:noProof/>
        </w:rPr>
        <w:t>7</w:t>
      </w:r>
      <w:r w:rsidR="000E0F9B" w:rsidRPr="00FD65E8">
        <w:fldChar w:fldCharType="end"/>
      </w:r>
      <w:r w:rsidRPr="00FD65E8">
        <w:t>).</w:t>
      </w:r>
    </w:p>
    <w:p w14:paraId="3B5F2562" w14:textId="1B1D19B0" w:rsidR="00765901" w:rsidRPr="00765901" w:rsidRDefault="00765901" w:rsidP="00765901">
      <w:pPr>
        <w:keepNext/>
        <w:spacing w:line="240" w:lineRule="auto"/>
      </w:pPr>
      <w:r w:rsidRPr="00765901">
        <w:rPr>
          <w:noProof/>
        </w:rPr>
        <w:lastRenderedPageBreak/>
        <w:drawing>
          <wp:inline distT="0" distB="0" distL="0" distR="0" wp14:anchorId="2B140DB8" wp14:editId="2CDF3FDA">
            <wp:extent cx="5490121" cy="3862754"/>
            <wp:effectExtent l="0" t="0" r="0" b="4445"/>
            <wp:docPr id="1480004549" name="Picture 6" descr="Stacked column chart depicting the percentages of Barossa Hills Fleurieu (S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04549" name="Picture 6" descr="Stacked column chart depicting the percentages of Barossa Hills Fleurieu (SA) health district's total geographic area experiencing each fire hazard level during a 1-in-20-year fire weather ev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95244" cy="3866358"/>
                    </a:xfrm>
                    <a:prstGeom prst="rect">
                      <a:avLst/>
                    </a:prstGeom>
                    <a:noFill/>
                    <a:ln>
                      <a:noFill/>
                    </a:ln>
                  </pic:spPr>
                </pic:pic>
              </a:graphicData>
            </a:graphic>
          </wp:inline>
        </w:drawing>
      </w:r>
    </w:p>
    <w:p w14:paraId="7AFFCFA5" w14:textId="40C1C4F8" w:rsidR="005F2656" w:rsidRPr="005F2656" w:rsidRDefault="001C6137" w:rsidP="005F2656">
      <w:pPr>
        <w:pStyle w:val="Caption"/>
        <w:rPr>
          <w:sz w:val="22"/>
          <w:szCs w:val="22"/>
        </w:rPr>
      </w:pPr>
      <w:bookmarkStart w:id="11" w:name="_Ref210986830"/>
      <w:r w:rsidRPr="005F2656">
        <w:rPr>
          <w:sz w:val="22"/>
          <w:szCs w:val="22"/>
        </w:rPr>
        <w:t xml:space="preserve">Figure </w:t>
      </w:r>
      <w:r w:rsidRPr="005F2656">
        <w:rPr>
          <w:sz w:val="22"/>
          <w:szCs w:val="22"/>
        </w:rPr>
        <w:fldChar w:fldCharType="begin"/>
      </w:r>
      <w:r w:rsidRPr="005F2656">
        <w:rPr>
          <w:sz w:val="22"/>
          <w:szCs w:val="22"/>
        </w:rPr>
        <w:instrText>SEQ Figure \* ARABIC</w:instrText>
      </w:r>
      <w:r w:rsidRPr="005F2656">
        <w:rPr>
          <w:sz w:val="22"/>
          <w:szCs w:val="22"/>
        </w:rPr>
        <w:fldChar w:fldCharType="separate"/>
      </w:r>
      <w:r w:rsidRPr="005F2656">
        <w:rPr>
          <w:noProof/>
          <w:sz w:val="22"/>
          <w:szCs w:val="22"/>
        </w:rPr>
        <w:t>6</w:t>
      </w:r>
      <w:r w:rsidRPr="005F2656">
        <w:rPr>
          <w:sz w:val="22"/>
          <w:szCs w:val="22"/>
        </w:rPr>
        <w:fldChar w:fldCharType="end"/>
      </w:r>
      <w:bookmarkEnd w:id="11"/>
      <w:r w:rsidRPr="005F2656">
        <w:rPr>
          <w:sz w:val="22"/>
          <w:szCs w:val="22"/>
        </w:rPr>
        <w:t>: Stacked column chart showing the percentages of Barossa Hills Fleurieu health district's total geographic area experiencing each fire hazard level during a 1-in-20-year fire weather event.</w:t>
      </w:r>
    </w:p>
    <w:p w14:paraId="49329725" w14:textId="7098010F" w:rsidR="004676A6" w:rsidRPr="004676A6" w:rsidRDefault="004676A6" w:rsidP="004676A6">
      <w:pPr>
        <w:keepNext/>
        <w:spacing w:line="240" w:lineRule="auto"/>
      </w:pPr>
      <w:r w:rsidRPr="004676A6">
        <w:rPr>
          <w:noProof/>
        </w:rPr>
        <w:drawing>
          <wp:inline distT="0" distB="0" distL="0" distR="0" wp14:anchorId="65C171AB" wp14:editId="735CADE8">
            <wp:extent cx="5400842" cy="3799938"/>
            <wp:effectExtent l="0" t="0" r="9525" b="0"/>
            <wp:docPr id="1228531190" name="Picture 8" descr="Stacked column chart depicting the percentages of Barossa Hills Fleurieu (S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31190" name="Picture 8" descr="Stacked column chart depicting the percentages of Barossa Hills Fleurieu (SA) health district's total geographic area experiencing each fire hazard level during a 1-in-100-year fire weather even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06962" cy="3804244"/>
                    </a:xfrm>
                    <a:prstGeom prst="rect">
                      <a:avLst/>
                    </a:prstGeom>
                    <a:noFill/>
                    <a:ln>
                      <a:noFill/>
                    </a:ln>
                  </pic:spPr>
                </pic:pic>
              </a:graphicData>
            </a:graphic>
          </wp:inline>
        </w:drawing>
      </w:r>
    </w:p>
    <w:p w14:paraId="01B3A9A0" w14:textId="49C2995F" w:rsidR="004676A6" w:rsidRPr="004676A6" w:rsidRDefault="00462DB8" w:rsidP="004676A6">
      <w:pPr>
        <w:pStyle w:val="Caption"/>
        <w:rPr>
          <w:sz w:val="22"/>
          <w:szCs w:val="22"/>
        </w:rPr>
      </w:pPr>
      <w:bookmarkStart w:id="12" w:name="_Ref210986836"/>
      <w:r w:rsidRPr="005F2656">
        <w:rPr>
          <w:sz w:val="22"/>
          <w:szCs w:val="22"/>
        </w:rPr>
        <w:t xml:space="preserve">Figure </w:t>
      </w:r>
      <w:r w:rsidRPr="005F2656">
        <w:rPr>
          <w:sz w:val="22"/>
          <w:szCs w:val="22"/>
        </w:rPr>
        <w:fldChar w:fldCharType="begin"/>
      </w:r>
      <w:r w:rsidRPr="005F2656">
        <w:rPr>
          <w:sz w:val="22"/>
          <w:szCs w:val="22"/>
        </w:rPr>
        <w:instrText>SEQ Figure \* ARABIC</w:instrText>
      </w:r>
      <w:r w:rsidRPr="005F2656">
        <w:rPr>
          <w:sz w:val="22"/>
          <w:szCs w:val="22"/>
        </w:rPr>
        <w:fldChar w:fldCharType="separate"/>
      </w:r>
      <w:r w:rsidRPr="005F2656">
        <w:rPr>
          <w:noProof/>
          <w:sz w:val="22"/>
          <w:szCs w:val="22"/>
        </w:rPr>
        <w:t>7</w:t>
      </w:r>
      <w:r w:rsidRPr="005F2656">
        <w:rPr>
          <w:sz w:val="22"/>
          <w:szCs w:val="22"/>
        </w:rPr>
        <w:fldChar w:fldCharType="end"/>
      </w:r>
      <w:bookmarkEnd w:id="12"/>
      <w:r w:rsidRPr="005F2656">
        <w:rPr>
          <w:sz w:val="22"/>
          <w:szCs w:val="22"/>
        </w:rPr>
        <w:t>: Stacked column chart showing the percentages of Barossa Hills Fleurieu health district's total geographic area experiencing each fire hazard level during a 1-in-100-year fire weather event.</w:t>
      </w:r>
      <w:r w:rsidR="004676A6">
        <w:rPr>
          <w:sz w:val="22"/>
          <w:szCs w:val="22"/>
        </w:rPr>
        <w:br w:type="page"/>
      </w:r>
    </w:p>
    <w:p w14:paraId="0FD73D6E" w14:textId="269F1CCE" w:rsidR="006E67F2" w:rsidRDefault="006E67F2" w:rsidP="000F5140">
      <w:pPr>
        <w:pStyle w:val="Heading2"/>
        <w:spacing w:line="240" w:lineRule="auto"/>
      </w:pPr>
      <w:r w:rsidRPr="002B1930">
        <w:lastRenderedPageBreak/>
        <w:t>Drought hazard</w:t>
      </w:r>
    </w:p>
    <w:p w14:paraId="148F4853" w14:textId="77777777" w:rsidR="00070AA6" w:rsidRPr="00CB5504" w:rsidRDefault="00070AA6" w:rsidP="000F5140">
      <w:pPr>
        <w:spacing w:line="240" w:lineRule="auto"/>
        <w:rPr>
          <w:b/>
          <w:bCs/>
        </w:rPr>
      </w:pPr>
      <w:r w:rsidRPr="00CB5504">
        <w:rPr>
          <w:b/>
          <w:bCs/>
        </w:rPr>
        <w:t>Key projections:</w:t>
      </w:r>
    </w:p>
    <w:p w14:paraId="57D64290" w14:textId="48AB1E12" w:rsidR="00070AA6" w:rsidRPr="00CB5504" w:rsidRDefault="00070AA6" w:rsidP="00CB5504">
      <w:pPr>
        <w:pStyle w:val="BulletNoIndent"/>
        <w:spacing w:line="240" w:lineRule="auto"/>
        <w:ind w:hanging="357"/>
      </w:pPr>
      <w:r w:rsidRPr="00CB5504">
        <w:rPr>
          <w:b/>
          <w:bCs/>
        </w:rPr>
        <w:t>Drought occurrence:</w:t>
      </w:r>
      <w:r w:rsidRPr="00CB5504">
        <w:t xml:space="preserve"> The occurrence of drought </w:t>
      </w:r>
      <w:r w:rsidR="003E7F2D" w:rsidRPr="00CB5504">
        <w:t xml:space="preserve">will increase across both middle of the road and reasonable </w:t>
      </w:r>
      <w:r w:rsidR="00EE4388" w:rsidRPr="00CB5504">
        <w:t>worst-case</w:t>
      </w:r>
      <w:r w:rsidR="003E7F2D" w:rsidRPr="00CB5504">
        <w:t xml:space="preserve"> scenarios and both time horizons, with the largest increase occurring under the reasonable </w:t>
      </w:r>
      <w:r w:rsidR="00091914" w:rsidRPr="00CB5504">
        <w:t>worst-case</w:t>
      </w:r>
      <w:r w:rsidR="003E7F2D" w:rsidRPr="00CB5504">
        <w:t xml:space="preserve"> scenario by 2085.</w:t>
      </w:r>
    </w:p>
    <w:p w14:paraId="68C044E9" w14:textId="77777777" w:rsidR="00E31EC3" w:rsidRPr="00E31EC3" w:rsidRDefault="00E31EC3" w:rsidP="000F5140">
      <w:pPr>
        <w:spacing w:line="240" w:lineRule="auto"/>
      </w:pPr>
    </w:p>
    <w:tbl>
      <w:tblPr>
        <w:tblStyle w:val="TableGrid"/>
        <w:tblW w:w="5000" w:type="pct"/>
        <w:tblLook w:val="04A0" w:firstRow="1" w:lastRow="0" w:firstColumn="1" w:lastColumn="0" w:noHBand="0" w:noVBand="1"/>
      </w:tblPr>
      <w:tblGrid>
        <w:gridCol w:w="2553"/>
        <w:gridCol w:w="1703"/>
        <w:gridCol w:w="1275"/>
        <w:gridCol w:w="1418"/>
        <w:gridCol w:w="1133"/>
        <w:gridCol w:w="1408"/>
      </w:tblGrid>
      <w:tr w:rsidR="007D6625" w:rsidRPr="004C71A3" w14:paraId="152391A5" w14:textId="77777777" w:rsidTr="00117C09">
        <w:trPr>
          <w:cnfStyle w:val="100000000000" w:firstRow="1" w:lastRow="0" w:firstColumn="0" w:lastColumn="0" w:oddVBand="0" w:evenVBand="0" w:oddHBand="0" w:evenHBand="0" w:firstRowFirstColumn="0" w:firstRowLastColumn="0" w:lastRowFirstColumn="0" w:lastRowLastColumn="0"/>
          <w:trHeight w:hRule="exact" w:val="340"/>
        </w:trPr>
        <w:tc>
          <w:tcPr>
            <w:tcW w:w="1345" w:type="pct"/>
          </w:tcPr>
          <w:p w14:paraId="4F5C4EFF" w14:textId="77777777" w:rsidR="007D6625" w:rsidRPr="004C71A3" w:rsidRDefault="007D6625" w:rsidP="000F5140">
            <w:pPr>
              <w:spacing w:line="240" w:lineRule="auto"/>
              <w:rPr>
                <w:sz w:val="22"/>
                <w:szCs w:val="22"/>
              </w:rPr>
            </w:pPr>
          </w:p>
        </w:tc>
        <w:tc>
          <w:tcPr>
            <w:tcW w:w="897" w:type="pct"/>
            <w:tcBorders>
              <w:bottom w:val="single" w:sz="6" w:space="0" w:color="00DCA1" w:themeColor="background2"/>
            </w:tcBorders>
          </w:tcPr>
          <w:p w14:paraId="234F62A8" w14:textId="03A1CECF" w:rsidR="007D6625" w:rsidRPr="004C71A3" w:rsidRDefault="007D6625" w:rsidP="000F5140">
            <w:pPr>
              <w:spacing w:line="240" w:lineRule="auto"/>
              <w:jc w:val="center"/>
              <w:rPr>
                <w:sz w:val="22"/>
                <w:szCs w:val="22"/>
              </w:rPr>
            </w:pPr>
            <w:r w:rsidRPr="004C71A3">
              <w:rPr>
                <w:b/>
                <w:bCs/>
                <w:sz w:val="22"/>
                <w:szCs w:val="22"/>
              </w:rPr>
              <w:t>Baseline</w:t>
            </w:r>
          </w:p>
        </w:tc>
        <w:tc>
          <w:tcPr>
            <w:tcW w:w="1419" w:type="pct"/>
            <w:gridSpan w:val="2"/>
          </w:tcPr>
          <w:p w14:paraId="37888E97" w14:textId="7AEED832" w:rsidR="007D6625" w:rsidRPr="004C71A3" w:rsidRDefault="007D6625" w:rsidP="000F5140">
            <w:pPr>
              <w:spacing w:line="240" w:lineRule="auto"/>
              <w:jc w:val="center"/>
              <w:rPr>
                <w:sz w:val="22"/>
                <w:szCs w:val="22"/>
              </w:rPr>
            </w:pPr>
            <w:r w:rsidRPr="004C71A3">
              <w:rPr>
                <w:b/>
                <w:bCs/>
                <w:sz w:val="22"/>
                <w:szCs w:val="22"/>
              </w:rPr>
              <w:t>2050 Scenarios</w:t>
            </w:r>
          </w:p>
        </w:tc>
        <w:tc>
          <w:tcPr>
            <w:tcW w:w="1340" w:type="pct"/>
            <w:gridSpan w:val="2"/>
          </w:tcPr>
          <w:p w14:paraId="0CD2FC3E" w14:textId="7C2CA954" w:rsidR="007D6625" w:rsidRPr="004C71A3" w:rsidRDefault="007D6625" w:rsidP="000F5140">
            <w:pPr>
              <w:spacing w:line="240" w:lineRule="auto"/>
              <w:jc w:val="center"/>
              <w:rPr>
                <w:sz w:val="22"/>
                <w:szCs w:val="22"/>
              </w:rPr>
            </w:pPr>
            <w:r w:rsidRPr="004C71A3">
              <w:rPr>
                <w:b/>
                <w:bCs/>
                <w:sz w:val="22"/>
                <w:szCs w:val="22"/>
              </w:rPr>
              <w:t>2085 Scenarios</w:t>
            </w:r>
          </w:p>
        </w:tc>
      </w:tr>
      <w:tr w:rsidR="004C71A3" w:rsidRPr="004C71A3" w14:paraId="75AF658F" w14:textId="77777777" w:rsidTr="00117C09">
        <w:trPr>
          <w:cnfStyle w:val="000000100000" w:firstRow="0" w:lastRow="0" w:firstColumn="0" w:lastColumn="0" w:oddVBand="0" w:evenVBand="0" w:oddHBand="1" w:evenHBand="0" w:firstRowFirstColumn="0" w:firstRowLastColumn="0" w:lastRowFirstColumn="0" w:lastRowLastColumn="0"/>
          <w:trHeight w:hRule="exact" w:val="624"/>
        </w:trPr>
        <w:tc>
          <w:tcPr>
            <w:tcW w:w="1345" w:type="pct"/>
          </w:tcPr>
          <w:p w14:paraId="1097267C" w14:textId="77777777" w:rsidR="0066103D" w:rsidRPr="004C71A3" w:rsidRDefault="0066103D" w:rsidP="000F5140">
            <w:pPr>
              <w:spacing w:line="240" w:lineRule="auto"/>
              <w:rPr>
                <w:sz w:val="22"/>
                <w:szCs w:val="22"/>
              </w:rPr>
            </w:pPr>
          </w:p>
        </w:tc>
        <w:tc>
          <w:tcPr>
            <w:tcW w:w="897" w:type="pct"/>
            <w:tcBorders>
              <w:top w:val="single" w:sz="6" w:space="0" w:color="00DCA1" w:themeColor="background2"/>
              <w:bottom w:val="single" w:sz="6" w:space="0" w:color="00DCA1" w:themeColor="background2"/>
              <w:right w:val="single" w:sz="6" w:space="0" w:color="00DCA1" w:themeColor="background2"/>
            </w:tcBorders>
          </w:tcPr>
          <w:p w14:paraId="11AC17BA" w14:textId="77777777" w:rsidR="0066103D" w:rsidRPr="004C71A3" w:rsidRDefault="0066103D" w:rsidP="000F5140">
            <w:pPr>
              <w:spacing w:line="240" w:lineRule="auto"/>
              <w:jc w:val="right"/>
              <w:rPr>
                <w:sz w:val="22"/>
                <w:szCs w:val="22"/>
              </w:rPr>
            </w:pPr>
          </w:p>
        </w:tc>
        <w:tc>
          <w:tcPr>
            <w:tcW w:w="672" w:type="pct"/>
            <w:tcBorders>
              <w:left w:val="single" w:sz="6" w:space="0" w:color="00DCA1" w:themeColor="background2"/>
            </w:tcBorders>
            <w:vAlign w:val="top"/>
          </w:tcPr>
          <w:p w14:paraId="1216E249" w14:textId="229D2580" w:rsidR="0066103D" w:rsidRPr="004C71A3" w:rsidRDefault="0066103D" w:rsidP="000F5140">
            <w:pPr>
              <w:spacing w:line="240" w:lineRule="auto"/>
              <w:jc w:val="right"/>
              <w:rPr>
                <w:sz w:val="22"/>
                <w:szCs w:val="22"/>
              </w:rPr>
            </w:pPr>
            <w:r w:rsidRPr="004C71A3">
              <w:rPr>
                <w:b/>
                <w:bCs/>
                <w:sz w:val="22"/>
                <w:szCs w:val="22"/>
              </w:rPr>
              <w:t xml:space="preserve">Middle of the road   </w:t>
            </w:r>
          </w:p>
        </w:tc>
        <w:tc>
          <w:tcPr>
            <w:tcW w:w="747" w:type="pct"/>
            <w:tcBorders>
              <w:right w:val="single" w:sz="4" w:space="0" w:color="00DCA1" w:themeColor="background2"/>
            </w:tcBorders>
            <w:vAlign w:val="top"/>
          </w:tcPr>
          <w:p w14:paraId="12F3C857" w14:textId="6DECA1C0" w:rsidR="0066103D" w:rsidRPr="004C71A3" w:rsidRDefault="0066103D" w:rsidP="000F5140">
            <w:pPr>
              <w:spacing w:line="240" w:lineRule="auto"/>
              <w:jc w:val="right"/>
              <w:rPr>
                <w:sz w:val="22"/>
                <w:szCs w:val="22"/>
              </w:rPr>
            </w:pPr>
            <w:r w:rsidRPr="004C71A3">
              <w:rPr>
                <w:b/>
                <w:bCs/>
                <w:sz w:val="22"/>
                <w:szCs w:val="22"/>
              </w:rPr>
              <w:t xml:space="preserve">Reasonable </w:t>
            </w:r>
            <w:r w:rsidR="00F94968" w:rsidRPr="004C71A3">
              <w:rPr>
                <w:b/>
                <w:bCs/>
                <w:sz w:val="22"/>
                <w:szCs w:val="22"/>
              </w:rPr>
              <w:t>worst</w:t>
            </w:r>
            <w:r w:rsidR="008434AE" w:rsidRPr="00913D61">
              <w:t>-</w:t>
            </w:r>
            <w:r w:rsidR="00F94968" w:rsidRPr="004C71A3">
              <w:rPr>
                <w:b/>
                <w:bCs/>
                <w:sz w:val="22"/>
                <w:szCs w:val="22"/>
              </w:rPr>
              <w:t>case</w:t>
            </w:r>
            <w:r w:rsidRPr="004C71A3">
              <w:rPr>
                <w:b/>
                <w:bCs/>
                <w:sz w:val="22"/>
                <w:szCs w:val="22"/>
              </w:rPr>
              <w:t xml:space="preserve"> </w:t>
            </w:r>
          </w:p>
        </w:tc>
        <w:tc>
          <w:tcPr>
            <w:tcW w:w="597" w:type="pct"/>
            <w:tcBorders>
              <w:left w:val="single" w:sz="4" w:space="0" w:color="00DCA1" w:themeColor="background2"/>
              <w:bottom w:val="single" w:sz="6" w:space="0" w:color="00DCA1" w:themeColor="background2"/>
            </w:tcBorders>
            <w:vAlign w:val="top"/>
          </w:tcPr>
          <w:p w14:paraId="2D595F77" w14:textId="3FC61763" w:rsidR="0066103D" w:rsidRPr="004C71A3" w:rsidRDefault="0066103D" w:rsidP="000F5140">
            <w:pPr>
              <w:spacing w:line="240" w:lineRule="auto"/>
              <w:jc w:val="right"/>
              <w:rPr>
                <w:sz w:val="22"/>
                <w:szCs w:val="22"/>
              </w:rPr>
            </w:pPr>
            <w:r w:rsidRPr="004C71A3">
              <w:rPr>
                <w:b/>
                <w:bCs/>
                <w:sz w:val="22"/>
                <w:szCs w:val="22"/>
              </w:rPr>
              <w:t xml:space="preserve">Middle of the road   </w:t>
            </w:r>
          </w:p>
        </w:tc>
        <w:tc>
          <w:tcPr>
            <w:tcW w:w="743" w:type="pct"/>
            <w:vAlign w:val="top"/>
          </w:tcPr>
          <w:p w14:paraId="58B01200" w14:textId="2A063ADD" w:rsidR="0066103D" w:rsidRPr="004C71A3" w:rsidRDefault="0066103D" w:rsidP="000F5140">
            <w:pPr>
              <w:spacing w:line="240" w:lineRule="auto"/>
              <w:jc w:val="right"/>
              <w:rPr>
                <w:sz w:val="22"/>
                <w:szCs w:val="22"/>
              </w:rPr>
            </w:pPr>
            <w:r w:rsidRPr="004C71A3">
              <w:rPr>
                <w:b/>
                <w:bCs/>
                <w:sz w:val="22"/>
                <w:szCs w:val="22"/>
              </w:rPr>
              <w:t xml:space="preserve">Reasonable </w:t>
            </w:r>
            <w:r w:rsidR="00F94968" w:rsidRPr="004C71A3">
              <w:rPr>
                <w:b/>
                <w:bCs/>
                <w:sz w:val="22"/>
                <w:szCs w:val="22"/>
              </w:rPr>
              <w:t>worst</w:t>
            </w:r>
            <w:r w:rsidR="008434AE" w:rsidRPr="00913D61">
              <w:t>-</w:t>
            </w:r>
            <w:r w:rsidR="00F94968" w:rsidRPr="004C71A3">
              <w:rPr>
                <w:b/>
                <w:bCs/>
                <w:sz w:val="22"/>
                <w:szCs w:val="22"/>
              </w:rPr>
              <w:t>case</w:t>
            </w:r>
            <w:r w:rsidRPr="004C71A3">
              <w:rPr>
                <w:b/>
                <w:bCs/>
                <w:sz w:val="22"/>
                <w:szCs w:val="22"/>
              </w:rPr>
              <w:t xml:space="preserve">  </w:t>
            </w:r>
          </w:p>
        </w:tc>
      </w:tr>
      <w:tr w:rsidR="00117C09" w:rsidRPr="004C71A3" w14:paraId="24B4197F" w14:textId="77777777" w:rsidTr="00117C09">
        <w:trPr>
          <w:trHeight w:hRule="exact" w:val="624"/>
        </w:trPr>
        <w:tc>
          <w:tcPr>
            <w:tcW w:w="1345" w:type="pct"/>
            <w:tcBorders>
              <w:right w:val="single" w:sz="6" w:space="0" w:color="00DCA1" w:themeColor="background2"/>
            </w:tcBorders>
            <w:vAlign w:val="top"/>
          </w:tcPr>
          <w:p w14:paraId="64D81DCD" w14:textId="552838F4" w:rsidR="006E67F2" w:rsidRPr="004C71A3" w:rsidRDefault="00E55DE2" w:rsidP="000F5140">
            <w:pPr>
              <w:spacing w:line="240" w:lineRule="auto"/>
              <w:rPr>
                <w:b/>
                <w:bCs/>
                <w:sz w:val="22"/>
                <w:szCs w:val="22"/>
              </w:rPr>
            </w:pPr>
            <w:r w:rsidRPr="004C71A3">
              <w:rPr>
                <w:b/>
                <w:bCs/>
                <w:sz w:val="22"/>
                <w:szCs w:val="22"/>
              </w:rPr>
              <w:t>N</w:t>
            </w:r>
            <w:r w:rsidR="00D054B8" w:rsidRPr="004C71A3">
              <w:rPr>
                <w:b/>
                <w:bCs/>
                <w:sz w:val="22"/>
                <w:szCs w:val="22"/>
              </w:rPr>
              <w:t xml:space="preserve">o. </w:t>
            </w:r>
            <w:r w:rsidR="006E67F2" w:rsidRPr="004C71A3">
              <w:rPr>
                <w:b/>
                <w:bCs/>
                <w:sz w:val="22"/>
                <w:szCs w:val="22"/>
              </w:rPr>
              <w:t xml:space="preserve">months per year in </w:t>
            </w:r>
            <w:proofErr w:type="gramStart"/>
            <w:r w:rsidR="006E67F2" w:rsidRPr="004C71A3">
              <w:rPr>
                <w:b/>
                <w:bCs/>
                <w:sz w:val="22"/>
                <w:szCs w:val="22"/>
              </w:rPr>
              <w:t>drought</w:t>
            </w:r>
            <w:r w:rsidR="0012729C" w:rsidRPr="004C71A3">
              <w:rPr>
                <w:b/>
                <w:bCs/>
                <w:sz w:val="22"/>
                <w:szCs w:val="22"/>
                <w:vertAlign w:val="superscript"/>
              </w:rPr>
              <w:t>(</w:t>
            </w:r>
            <w:proofErr w:type="gramEnd"/>
            <w:r w:rsidR="0012729C" w:rsidRPr="004C71A3">
              <w:rPr>
                <w:b/>
                <w:bCs/>
                <w:sz w:val="22"/>
                <w:szCs w:val="22"/>
                <w:vertAlign w:val="superscript"/>
              </w:rPr>
              <w:t>1)</w:t>
            </w:r>
            <w:r w:rsidR="006E67F2" w:rsidRPr="004C71A3">
              <w:rPr>
                <w:b/>
                <w:bCs/>
                <w:sz w:val="22"/>
                <w:szCs w:val="22"/>
              </w:rPr>
              <w:t xml:space="preserve"> </w:t>
            </w:r>
          </w:p>
        </w:tc>
        <w:tc>
          <w:tcPr>
            <w:tcW w:w="897" w:type="pct"/>
            <w:tcBorders>
              <w:left w:val="single" w:sz="6" w:space="0" w:color="00DCA1" w:themeColor="background2"/>
              <w:right w:val="single" w:sz="6" w:space="0" w:color="00DCA1" w:themeColor="background2"/>
            </w:tcBorders>
            <w:vAlign w:val="top"/>
          </w:tcPr>
          <w:p w14:paraId="51FC2F3E" w14:textId="595508D3" w:rsidR="006E67F2" w:rsidRPr="004C71A3" w:rsidRDefault="00757798" w:rsidP="000F5140">
            <w:pPr>
              <w:spacing w:line="240" w:lineRule="auto"/>
              <w:jc w:val="right"/>
              <w:rPr>
                <w:sz w:val="22"/>
                <w:szCs w:val="22"/>
              </w:rPr>
            </w:pPr>
            <w:r w:rsidRPr="004C71A3">
              <w:rPr>
                <w:sz w:val="22"/>
                <w:szCs w:val="22"/>
              </w:rPr>
              <w:t>1.7</w:t>
            </w:r>
          </w:p>
        </w:tc>
        <w:tc>
          <w:tcPr>
            <w:tcW w:w="672" w:type="pct"/>
            <w:tcBorders>
              <w:left w:val="single" w:sz="6" w:space="0" w:color="00DCA1" w:themeColor="background2"/>
            </w:tcBorders>
            <w:vAlign w:val="top"/>
          </w:tcPr>
          <w:p w14:paraId="5ACA159A" w14:textId="6A54C6F1" w:rsidR="006E67F2" w:rsidRPr="004C71A3" w:rsidRDefault="00770306" w:rsidP="000F5140">
            <w:pPr>
              <w:spacing w:line="240" w:lineRule="auto"/>
              <w:jc w:val="right"/>
              <w:rPr>
                <w:sz w:val="22"/>
                <w:szCs w:val="22"/>
              </w:rPr>
            </w:pPr>
            <w:r w:rsidRPr="004C71A3">
              <w:rPr>
                <w:sz w:val="22"/>
                <w:szCs w:val="22"/>
              </w:rPr>
              <w:t>3.</w:t>
            </w:r>
            <w:r w:rsidR="00757798" w:rsidRPr="004C71A3">
              <w:rPr>
                <w:sz w:val="22"/>
                <w:szCs w:val="22"/>
              </w:rPr>
              <w:t>1</w:t>
            </w:r>
            <w:r w:rsidR="00757798" w:rsidRPr="004C71A3">
              <w:rPr>
                <w:sz w:val="22"/>
                <w:szCs w:val="22"/>
              </w:rPr>
              <w:br/>
              <w:t xml:space="preserve"> [1.7, </w:t>
            </w:r>
            <w:r w:rsidRPr="004C71A3">
              <w:rPr>
                <w:sz w:val="22"/>
                <w:szCs w:val="22"/>
              </w:rPr>
              <w:t>4.3</w:t>
            </w:r>
            <w:r w:rsidR="00757798" w:rsidRPr="004C71A3">
              <w:rPr>
                <w:sz w:val="22"/>
                <w:szCs w:val="22"/>
              </w:rPr>
              <w:t>]</w:t>
            </w:r>
          </w:p>
        </w:tc>
        <w:tc>
          <w:tcPr>
            <w:tcW w:w="747" w:type="pct"/>
            <w:tcBorders>
              <w:right w:val="single" w:sz="4" w:space="0" w:color="00DCA1" w:themeColor="background2"/>
            </w:tcBorders>
            <w:vAlign w:val="top"/>
          </w:tcPr>
          <w:p w14:paraId="73439329" w14:textId="342A456A" w:rsidR="006E67F2" w:rsidRPr="004C71A3" w:rsidRDefault="00770306" w:rsidP="000F5140">
            <w:pPr>
              <w:spacing w:line="240" w:lineRule="auto"/>
              <w:jc w:val="right"/>
              <w:rPr>
                <w:sz w:val="22"/>
                <w:szCs w:val="22"/>
              </w:rPr>
            </w:pPr>
            <w:r w:rsidRPr="004C71A3">
              <w:rPr>
                <w:sz w:val="22"/>
                <w:szCs w:val="22"/>
              </w:rPr>
              <w:t>3.3</w:t>
            </w:r>
            <w:r w:rsidR="00757798" w:rsidRPr="004C71A3">
              <w:rPr>
                <w:sz w:val="22"/>
                <w:szCs w:val="22"/>
              </w:rPr>
              <w:t xml:space="preserve"> </w:t>
            </w:r>
            <w:r w:rsidR="00757798" w:rsidRPr="004C71A3">
              <w:rPr>
                <w:sz w:val="22"/>
                <w:szCs w:val="22"/>
              </w:rPr>
              <w:br/>
              <w:t>[1.</w:t>
            </w:r>
            <w:r w:rsidRPr="004C71A3">
              <w:rPr>
                <w:sz w:val="22"/>
                <w:szCs w:val="22"/>
              </w:rPr>
              <w:t>5, 6.2</w:t>
            </w:r>
            <w:r w:rsidR="00757798" w:rsidRPr="004C71A3">
              <w:rPr>
                <w:sz w:val="22"/>
                <w:szCs w:val="22"/>
              </w:rPr>
              <w:t>]</w:t>
            </w:r>
          </w:p>
        </w:tc>
        <w:tc>
          <w:tcPr>
            <w:tcW w:w="597" w:type="pct"/>
            <w:tcBorders>
              <w:left w:val="single" w:sz="4" w:space="0" w:color="00DCA1" w:themeColor="background2"/>
            </w:tcBorders>
            <w:vAlign w:val="top"/>
          </w:tcPr>
          <w:p w14:paraId="57C25C24" w14:textId="4C2B1525" w:rsidR="006E67F2" w:rsidRPr="004C71A3" w:rsidRDefault="00770306" w:rsidP="000F5140">
            <w:pPr>
              <w:spacing w:line="240" w:lineRule="auto"/>
              <w:jc w:val="right"/>
              <w:rPr>
                <w:sz w:val="22"/>
                <w:szCs w:val="22"/>
              </w:rPr>
            </w:pPr>
            <w:r w:rsidRPr="004C71A3">
              <w:rPr>
                <w:sz w:val="22"/>
                <w:szCs w:val="22"/>
              </w:rPr>
              <w:t>4.0</w:t>
            </w:r>
            <w:r w:rsidR="00757798" w:rsidRPr="004C71A3">
              <w:rPr>
                <w:sz w:val="22"/>
                <w:szCs w:val="22"/>
              </w:rPr>
              <w:br/>
              <w:t xml:space="preserve"> [1</w:t>
            </w:r>
            <w:r w:rsidRPr="004C71A3">
              <w:rPr>
                <w:sz w:val="22"/>
                <w:szCs w:val="22"/>
              </w:rPr>
              <w:t>.7, 6.3</w:t>
            </w:r>
            <w:r w:rsidR="00757798" w:rsidRPr="004C71A3">
              <w:rPr>
                <w:sz w:val="22"/>
                <w:szCs w:val="22"/>
              </w:rPr>
              <w:t>]</w:t>
            </w:r>
          </w:p>
        </w:tc>
        <w:tc>
          <w:tcPr>
            <w:tcW w:w="743" w:type="pct"/>
            <w:vAlign w:val="top"/>
          </w:tcPr>
          <w:p w14:paraId="33FA4EF7" w14:textId="19884A08" w:rsidR="006E67F2" w:rsidRPr="004C71A3" w:rsidRDefault="00770306" w:rsidP="000F5140">
            <w:pPr>
              <w:spacing w:line="240" w:lineRule="auto"/>
              <w:jc w:val="right"/>
              <w:rPr>
                <w:sz w:val="22"/>
                <w:szCs w:val="22"/>
              </w:rPr>
            </w:pPr>
            <w:r w:rsidRPr="004C71A3">
              <w:rPr>
                <w:sz w:val="22"/>
                <w:szCs w:val="22"/>
              </w:rPr>
              <w:t>4.9</w:t>
            </w:r>
            <w:r w:rsidR="00757798" w:rsidRPr="004C71A3">
              <w:rPr>
                <w:sz w:val="22"/>
                <w:szCs w:val="22"/>
              </w:rPr>
              <w:t xml:space="preserve"> </w:t>
            </w:r>
            <w:r w:rsidR="00757798" w:rsidRPr="004C71A3">
              <w:rPr>
                <w:sz w:val="22"/>
                <w:szCs w:val="22"/>
              </w:rPr>
              <w:br/>
              <w:t xml:space="preserve">[1.6, </w:t>
            </w:r>
            <w:r w:rsidRPr="004C71A3">
              <w:rPr>
                <w:sz w:val="22"/>
                <w:szCs w:val="22"/>
              </w:rPr>
              <w:t>9.</w:t>
            </w:r>
            <w:r w:rsidR="00757798" w:rsidRPr="004C71A3">
              <w:rPr>
                <w:sz w:val="22"/>
                <w:szCs w:val="22"/>
              </w:rPr>
              <w:t>1]</w:t>
            </w:r>
          </w:p>
        </w:tc>
      </w:tr>
    </w:tbl>
    <w:p w14:paraId="0FE2310E" w14:textId="35CBBE5C" w:rsidR="00EB414B" w:rsidRPr="00B01FA0" w:rsidRDefault="00EB414B" w:rsidP="000F5140">
      <w:pPr>
        <w:spacing w:line="240" w:lineRule="auto"/>
        <w:rPr>
          <w:i/>
          <w:iCs/>
          <w:sz w:val="20"/>
          <w:szCs w:val="20"/>
        </w:rPr>
      </w:pPr>
      <w:r w:rsidRPr="00117C09">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117C09" w:rsidRPr="00F34470">
        <w:rPr>
          <w:i/>
          <w:iCs/>
          <w:sz w:val="20"/>
          <w:szCs w:val="20"/>
        </w:rPr>
        <w:t>The primary indicator value reports the median from the nine climate models, with the range reported in square brackets.</w:t>
      </w:r>
      <w:r w:rsidR="0021658B">
        <w:rPr>
          <w:i/>
          <w:iCs/>
          <w:sz w:val="20"/>
          <w:szCs w:val="20"/>
        </w:rPr>
        <w:br/>
      </w:r>
      <w:r w:rsidR="00117C09">
        <w:rPr>
          <w:b/>
          <w:bCs/>
          <w:i/>
          <w:iCs/>
          <w:sz w:val="20"/>
          <w:szCs w:val="20"/>
        </w:rPr>
        <w:t>Table footnotes:</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51D6F470" w14:textId="77777777" w:rsidR="0017385C" w:rsidRDefault="0017385C" w:rsidP="000F5140">
      <w:pPr>
        <w:pStyle w:val="Heading2"/>
        <w:spacing w:line="240" w:lineRule="auto"/>
      </w:pPr>
      <w:r w:rsidRPr="002B1930">
        <w:t>Storm hazard</w:t>
      </w:r>
    </w:p>
    <w:p w14:paraId="153A31E3" w14:textId="77777777" w:rsidR="00F231F5" w:rsidRPr="00117C09" w:rsidRDefault="00F231F5" w:rsidP="000F5140">
      <w:pPr>
        <w:pStyle w:val="BulletNoIndent"/>
        <w:numPr>
          <w:ilvl w:val="0"/>
          <w:numId w:val="0"/>
        </w:numPr>
        <w:spacing w:line="240" w:lineRule="auto"/>
        <w:ind w:left="357" w:hanging="357"/>
      </w:pPr>
      <w:r w:rsidRPr="00117C09">
        <w:rPr>
          <w:b/>
        </w:rPr>
        <w:t xml:space="preserve">Key </w:t>
      </w:r>
      <w:r w:rsidRPr="00117C09">
        <w:rPr>
          <w:b/>
          <w:bCs/>
        </w:rPr>
        <w:t>projections</w:t>
      </w:r>
      <w:r w:rsidRPr="007B4E8F">
        <w:t>:</w:t>
      </w:r>
      <w:r w:rsidRPr="007B4E8F">
        <w:rPr>
          <w:b/>
        </w:rPr>
        <w:t xml:space="preserve"> </w:t>
      </w:r>
    </w:p>
    <w:p w14:paraId="74989BA4" w14:textId="4CAC1F60" w:rsidR="00F231F5" w:rsidRPr="00117C09" w:rsidRDefault="004A13FD" w:rsidP="00117C09">
      <w:pPr>
        <w:pStyle w:val="BulletNoIndent"/>
        <w:spacing w:line="240" w:lineRule="auto"/>
        <w:ind w:hanging="357"/>
      </w:pPr>
      <w:r w:rsidRPr="00117C09">
        <w:rPr>
          <w:b/>
          <w:bCs/>
        </w:rPr>
        <w:t>Less</w:t>
      </w:r>
      <w:r w:rsidR="00F231F5" w:rsidRPr="00117C09">
        <w:rPr>
          <w:b/>
          <w:bCs/>
        </w:rPr>
        <w:t xml:space="preserve"> frequent high</w:t>
      </w:r>
      <w:r w:rsidR="00B96217" w:rsidRPr="00117C09">
        <w:rPr>
          <w:b/>
          <w:bCs/>
        </w:rPr>
        <w:t xml:space="preserve"> and very-high</w:t>
      </w:r>
      <w:r w:rsidR="00F231F5" w:rsidRPr="00117C09">
        <w:rPr>
          <w:b/>
          <w:bCs/>
        </w:rPr>
        <w:t xml:space="preserve">-intensity storms: </w:t>
      </w:r>
      <w:r w:rsidR="00F231F5" w:rsidRPr="00117C09">
        <w:t xml:space="preserve">The frequency of </w:t>
      </w:r>
      <w:r w:rsidRPr="00117C09">
        <w:t>high</w:t>
      </w:r>
      <w:r w:rsidR="00B96217" w:rsidRPr="00117C09">
        <w:t xml:space="preserve"> and very-high</w:t>
      </w:r>
      <w:r w:rsidR="00F231F5" w:rsidRPr="00117C09">
        <w:t xml:space="preserve">-intensity storms will </w:t>
      </w:r>
      <w:r w:rsidRPr="00117C09">
        <w:t>de</w:t>
      </w:r>
      <w:r w:rsidR="00F231F5" w:rsidRPr="00117C09">
        <w:t xml:space="preserve">crease across both middle of the road and reasonable </w:t>
      </w:r>
      <w:r w:rsidR="00091914" w:rsidRPr="00117C09">
        <w:t>worst-case</w:t>
      </w:r>
      <w:r w:rsidR="00F231F5" w:rsidRPr="00117C09">
        <w:t xml:space="preserve"> scenarios with the greatest </w:t>
      </w:r>
      <w:r w:rsidRPr="00117C09">
        <w:t>de</w:t>
      </w:r>
      <w:r w:rsidR="00F231F5" w:rsidRPr="00117C09">
        <w:t>crease occurring by 2085.</w:t>
      </w:r>
    </w:p>
    <w:p w14:paraId="5C392AF0" w14:textId="77777777" w:rsidR="0017385C" w:rsidRPr="007B4E8F" w:rsidRDefault="0017385C" w:rsidP="000F5140">
      <w:pPr>
        <w:spacing w:line="240" w:lineRule="auto"/>
      </w:pPr>
    </w:p>
    <w:tbl>
      <w:tblPr>
        <w:tblStyle w:val="TableGrid"/>
        <w:tblW w:w="5091" w:type="pct"/>
        <w:tblLayout w:type="fixed"/>
        <w:tblCellMar>
          <w:left w:w="0" w:type="dxa"/>
          <w:right w:w="0" w:type="dxa"/>
        </w:tblCellMar>
        <w:tblLook w:val="04A0" w:firstRow="1" w:lastRow="0" w:firstColumn="1" w:lastColumn="0" w:noHBand="0" w:noVBand="1"/>
      </w:tblPr>
      <w:tblGrid>
        <w:gridCol w:w="3266"/>
        <w:gridCol w:w="1020"/>
        <w:gridCol w:w="1279"/>
        <w:gridCol w:w="1419"/>
        <w:gridCol w:w="1276"/>
        <w:gridCol w:w="1403"/>
      </w:tblGrid>
      <w:tr w:rsidR="003019FB" w:rsidRPr="00C66669" w14:paraId="0F99C2E9" w14:textId="77777777" w:rsidTr="003019FB">
        <w:trPr>
          <w:cnfStyle w:val="100000000000" w:firstRow="1" w:lastRow="0" w:firstColumn="0" w:lastColumn="0" w:oddVBand="0" w:evenVBand="0" w:oddHBand="0" w:evenHBand="0" w:firstRowFirstColumn="0" w:firstRowLastColumn="0" w:lastRowFirstColumn="0" w:lastRowLastColumn="0"/>
          <w:trHeight w:hRule="exact" w:val="340"/>
        </w:trPr>
        <w:tc>
          <w:tcPr>
            <w:tcW w:w="1690" w:type="pct"/>
          </w:tcPr>
          <w:p w14:paraId="4B8DF471" w14:textId="77777777" w:rsidR="003019FB" w:rsidRPr="00C66669" w:rsidRDefault="003019FB" w:rsidP="000F5140">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1FE76506" w14:textId="5539A34E" w:rsidR="003019FB" w:rsidRPr="00C66669" w:rsidRDefault="003019FB" w:rsidP="000F5140">
            <w:pPr>
              <w:spacing w:line="240" w:lineRule="auto"/>
              <w:jc w:val="right"/>
              <w:rPr>
                <w:i/>
                <w:iCs/>
                <w:sz w:val="22"/>
                <w:szCs w:val="22"/>
              </w:rPr>
            </w:pPr>
            <w:r w:rsidRPr="00C66669">
              <w:rPr>
                <w:b/>
                <w:bCs/>
                <w:sz w:val="22"/>
                <w:szCs w:val="22"/>
              </w:rPr>
              <w:t>Baseline</w:t>
            </w:r>
          </w:p>
        </w:tc>
        <w:tc>
          <w:tcPr>
            <w:tcW w:w="1396"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3527F15F" w14:textId="47387E1A" w:rsidR="003019FB" w:rsidRPr="00C66669" w:rsidRDefault="003019FB" w:rsidP="003019FB">
            <w:pPr>
              <w:spacing w:line="240" w:lineRule="auto"/>
              <w:jc w:val="center"/>
              <w:rPr>
                <w:b/>
                <w:bCs/>
                <w:sz w:val="22"/>
                <w:szCs w:val="22"/>
              </w:rPr>
            </w:pPr>
            <w:r w:rsidRPr="00C66669">
              <w:rPr>
                <w:b/>
                <w:bCs/>
                <w:sz w:val="22"/>
                <w:szCs w:val="22"/>
              </w:rPr>
              <w:t>2050 Scenarios</w:t>
            </w:r>
          </w:p>
        </w:tc>
        <w:tc>
          <w:tcPr>
            <w:tcW w:w="1386" w:type="pct"/>
            <w:gridSpan w:val="2"/>
            <w:tcBorders>
              <w:left w:val="single" w:sz="4" w:space="0" w:color="00DCA1" w:themeColor="background2"/>
              <w:bottom w:val="single" w:sz="6" w:space="0" w:color="00DCA1" w:themeColor="background2"/>
            </w:tcBorders>
            <w:vAlign w:val="top"/>
          </w:tcPr>
          <w:p w14:paraId="7F9B9B17" w14:textId="53FF012E" w:rsidR="003019FB" w:rsidRPr="00C66669" w:rsidRDefault="003019FB" w:rsidP="003019FB">
            <w:pPr>
              <w:spacing w:line="240" w:lineRule="auto"/>
              <w:jc w:val="center"/>
              <w:rPr>
                <w:b/>
                <w:bCs/>
                <w:sz w:val="22"/>
                <w:szCs w:val="22"/>
              </w:rPr>
            </w:pPr>
            <w:r w:rsidRPr="00C66669">
              <w:rPr>
                <w:b/>
                <w:bCs/>
                <w:sz w:val="22"/>
                <w:szCs w:val="22"/>
              </w:rPr>
              <w:t>2085 Scenarios</w:t>
            </w:r>
          </w:p>
        </w:tc>
      </w:tr>
      <w:tr w:rsidR="00420F65" w:rsidRPr="00C66669" w14:paraId="7AF2E156" w14:textId="77777777" w:rsidTr="003019FB">
        <w:trPr>
          <w:cnfStyle w:val="000000100000" w:firstRow="0" w:lastRow="0" w:firstColumn="0" w:lastColumn="0" w:oddVBand="0" w:evenVBand="0" w:oddHBand="1" w:evenHBand="0" w:firstRowFirstColumn="0" w:firstRowLastColumn="0" w:lastRowFirstColumn="0" w:lastRowLastColumn="0"/>
          <w:trHeight w:hRule="exact" w:val="624"/>
        </w:trPr>
        <w:tc>
          <w:tcPr>
            <w:tcW w:w="1690" w:type="pct"/>
          </w:tcPr>
          <w:p w14:paraId="1DBA2E46" w14:textId="77777777" w:rsidR="0066103D" w:rsidRPr="00C66669" w:rsidRDefault="0066103D" w:rsidP="000F5140">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0A8E081A" w14:textId="77777777" w:rsidR="0066103D" w:rsidRPr="00C66669" w:rsidRDefault="0066103D" w:rsidP="000F5140">
            <w:pPr>
              <w:spacing w:line="240" w:lineRule="auto"/>
              <w:jc w:val="right"/>
              <w:rPr>
                <w:i/>
                <w:iCs/>
                <w:sz w:val="22"/>
                <w:szCs w:val="22"/>
              </w:rPr>
            </w:pPr>
          </w:p>
        </w:tc>
        <w:tc>
          <w:tcPr>
            <w:tcW w:w="662" w:type="pct"/>
            <w:tcBorders>
              <w:left w:val="single" w:sz="4" w:space="0" w:color="00DCA1" w:themeColor="background2"/>
              <w:bottom w:val="single" w:sz="6" w:space="0" w:color="00DCA1" w:themeColor="background2"/>
            </w:tcBorders>
            <w:vAlign w:val="top"/>
          </w:tcPr>
          <w:p w14:paraId="05D98AAA" w14:textId="3C158C64" w:rsidR="0066103D" w:rsidRPr="00C66669" w:rsidRDefault="0066103D" w:rsidP="000F5140">
            <w:pPr>
              <w:spacing w:line="240" w:lineRule="auto"/>
              <w:jc w:val="right"/>
              <w:rPr>
                <w:sz w:val="22"/>
                <w:szCs w:val="22"/>
              </w:rPr>
            </w:pPr>
            <w:r w:rsidRPr="00C66669">
              <w:rPr>
                <w:b/>
                <w:bCs/>
                <w:sz w:val="22"/>
                <w:szCs w:val="22"/>
              </w:rPr>
              <w:t xml:space="preserve">Middle of the road   </w:t>
            </w:r>
          </w:p>
        </w:tc>
        <w:tc>
          <w:tcPr>
            <w:tcW w:w="734" w:type="pct"/>
            <w:tcBorders>
              <w:right w:val="single" w:sz="4" w:space="0" w:color="00DCA1" w:themeColor="background2"/>
            </w:tcBorders>
            <w:vAlign w:val="top"/>
          </w:tcPr>
          <w:p w14:paraId="05A95E99" w14:textId="64529840" w:rsidR="0066103D" w:rsidRPr="00C66669" w:rsidRDefault="0066103D" w:rsidP="000F5140">
            <w:pPr>
              <w:spacing w:line="240" w:lineRule="auto"/>
              <w:jc w:val="right"/>
              <w:rPr>
                <w:sz w:val="22"/>
                <w:szCs w:val="22"/>
              </w:rPr>
            </w:pPr>
            <w:r w:rsidRPr="00C66669">
              <w:rPr>
                <w:b/>
                <w:bCs/>
                <w:sz w:val="22"/>
                <w:szCs w:val="22"/>
              </w:rPr>
              <w:t xml:space="preserve">Reasonable </w:t>
            </w:r>
            <w:r w:rsidR="00F94968" w:rsidRPr="00C66669">
              <w:rPr>
                <w:b/>
                <w:bCs/>
                <w:sz w:val="22"/>
                <w:szCs w:val="22"/>
              </w:rPr>
              <w:t>worst</w:t>
            </w:r>
            <w:r w:rsidR="008434AE" w:rsidRPr="00913D61">
              <w:t>-</w:t>
            </w:r>
            <w:r w:rsidR="00F94968" w:rsidRPr="00C66669">
              <w:rPr>
                <w:b/>
                <w:bCs/>
                <w:sz w:val="22"/>
                <w:szCs w:val="22"/>
              </w:rPr>
              <w:t>case</w:t>
            </w:r>
            <w:r w:rsidRPr="00C66669">
              <w:rPr>
                <w:b/>
                <w:bCs/>
                <w:sz w:val="22"/>
                <w:szCs w:val="22"/>
              </w:rPr>
              <w:t xml:space="preserve"> </w:t>
            </w:r>
          </w:p>
        </w:tc>
        <w:tc>
          <w:tcPr>
            <w:tcW w:w="660" w:type="pct"/>
            <w:tcBorders>
              <w:left w:val="single" w:sz="4" w:space="0" w:color="00DCA1" w:themeColor="background2"/>
              <w:bottom w:val="single" w:sz="6" w:space="0" w:color="00DCA1" w:themeColor="background2"/>
            </w:tcBorders>
            <w:vAlign w:val="top"/>
          </w:tcPr>
          <w:p w14:paraId="4D9EC7F5" w14:textId="58CDAE09" w:rsidR="0066103D" w:rsidRPr="00C66669" w:rsidRDefault="0066103D" w:rsidP="000F5140">
            <w:pPr>
              <w:spacing w:line="240" w:lineRule="auto"/>
              <w:jc w:val="right"/>
              <w:rPr>
                <w:sz w:val="22"/>
                <w:szCs w:val="22"/>
              </w:rPr>
            </w:pPr>
            <w:r w:rsidRPr="00C66669">
              <w:rPr>
                <w:b/>
                <w:bCs/>
                <w:sz w:val="22"/>
                <w:szCs w:val="22"/>
              </w:rPr>
              <w:t xml:space="preserve">Middle of the road   </w:t>
            </w:r>
          </w:p>
        </w:tc>
        <w:tc>
          <w:tcPr>
            <w:tcW w:w="726" w:type="pct"/>
            <w:vAlign w:val="top"/>
          </w:tcPr>
          <w:p w14:paraId="5F69DA91" w14:textId="4FA7BE5E" w:rsidR="0066103D" w:rsidRPr="00C66669" w:rsidRDefault="0066103D" w:rsidP="000F5140">
            <w:pPr>
              <w:spacing w:line="240" w:lineRule="auto"/>
              <w:jc w:val="right"/>
              <w:rPr>
                <w:sz w:val="22"/>
                <w:szCs w:val="22"/>
              </w:rPr>
            </w:pPr>
            <w:r w:rsidRPr="00C66669">
              <w:rPr>
                <w:b/>
                <w:bCs/>
                <w:sz w:val="22"/>
                <w:szCs w:val="22"/>
              </w:rPr>
              <w:t xml:space="preserve">Reasonable </w:t>
            </w:r>
            <w:r w:rsidR="00F94968" w:rsidRPr="00C66669">
              <w:rPr>
                <w:b/>
                <w:bCs/>
                <w:sz w:val="22"/>
                <w:szCs w:val="22"/>
              </w:rPr>
              <w:t>worst</w:t>
            </w:r>
            <w:r w:rsidR="008434AE" w:rsidRPr="00913D61">
              <w:t>-</w:t>
            </w:r>
            <w:r w:rsidR="00F94968" w:rsidRPr="00C66669">
              <w:rPr>
                <w:b/>
                <w:bCs/>
                <w:sz w:val="22"/>
                <w:szCs w:val="22"/>
              </w:rPr>
              <w:t>case</w:t>
            </w:r>
            <w:r w:rsidRPr="00C66669">
              <w:rPr>
                <w:b/>
                <w:bCs/>
                <w:sz w:val="22"/>
                <w:szCs w:val="22"/>
              </w:rPr>
              <w:t xml:space="preserve">  </w:t>
            </w:r>
          </w:p>
        </w:tc>
      </w:tr>
      <w:tr w:rsidR="00420F65" w:rsidRPr="00C66669" w14:paraId="3468B76E" w14:textId="77777777" w:rsidTr="009036FF">
        <w:trPr>
          <w:trHeight w:hRule="exact" w:val="680"/>
        </w:trPr>
        <w:tc>
          <w:tcPr>
            <w:tcW w:w="1690" w:type="pct"/>
            <w:tcBorders>
              <w:right w:val="single" w:sz="6" w:space="0" w:color="00DCA1" w:themeColor="background2"/>
            </w:tcBorders>
            <w:vAlign w:val="top"/>
          </w:tcPr>
          <w:p w14:paraId="52BB9953" w14:textId="7861C6CC" w:rsidR="00B566B3" w:rsidRPr="00C66669" w:rsidRDefault="00B566B3" w:rsidP="000F5140">
            <w:pPr>
              <w:spacing w:line="240" w:lineRule="auto"/>
              <w:rPr>
                <w:sz w:val="22"/>
                <w:szCs w:val="22"/>
              </w:rPr>
            </w:pPr>
            <w:r w:rsidRPr="00C66669">
              <w:rPr>
                <w:b/>
                <w:bCs/>
                <w:sz w:val="22"/>
                <w:szCs w:val="22"/>
              </w:rPr>
              <w:t>Number of low-intensity storms (40-62 km/hr) per year</w:t>
            </w:r>
          </w:p>
        </w:tc>
        <w:tc>
          <w:tcPr>
            <w:tcW w:w="528" w:type="pct"/>
            <w:tcBorders>
              <w:left w:val="single" w:sz="6" w:space="0" w:color="00DCA1" w:themeColor="background2"/>
              <w:right w:val="single" w:sz="4" w:space="0" w:color="00DCA1" w:themeColor="background2"/>
            </w:tcBorders>
            <w:vAlign w:val="top"/>
          </w:tcPr>
          <w:p w14:paraId="01F5F360" w14:textId="77777777" w:rsidR="00B566B3" w:rsidRPr="00C66669" w:rsidRDefault="00B566B3" w:rsidP="000F5140">
            <w:pPr>
              <w:spacing w:line="240" w:lineRule="auto"/>
              <w:jc w:val="right"/>
              <w:rPr>
                <w:sz w:val="22"/>
                <w:szCs w:val="22"/>
              </w:rPr>
            </w:pPr>
            <w:r w:rsidRPr="00C66669">
              <w:rPr>
                <w:sz w:val="22"/>
                <w:szCs w:val="22"/>
              </w:rPr>
              <w:t>72.9</w:t>
            </w:r>
          </w:p>
        </w:tc>
        <w:tc>
          <w:tcPr>
            <w:tcW w:w="662" w:type="pct"/>
            <w:tcBorders>
              <w:left w:val="single" w:sz="4" w:space="0" w:color="00DCA1" w:themeColor="background2"/>
            </w:tcBorders>
            <w:vAlign w:val="top"/>
          </w:tcPr>
          <w:p w14:paraId="538664C5" w14:textId="77777777" w:rsidR="00B566B3" w:rsidRPr="00C66669" w:rsidRDefault="00B566B3" w:rsidP="000F5140">
            <w:pPr>
              <w:spacing w:line="240" w:lineRule="auto"/>
              <w:jc w:val="right"/>
              <w:rPr>
                <w:sz w:val="22"/>
                <w:szCs w:val="22"/>
              </w:rPr>
            </w:pPr>
            <w:r w:rsidRPr="00C66669">
              <w:rPr>
                <w:sz w:val="22"/>
                <w:szCs w:val="22"/>
              </w:rPr>
              <w:t xml:space="preserve">69.5 </w:t>
            </w:r>
          </w:p>
          <w:p w14:paraId="65D4AA90" w14:textId="77777777" w:rsidR="00B566B3" w:rsidRPr="00C66669" w:rsidRDefault="00B566B3" w:rsidP="000F5140">
            <w:pPr>
              <w:spacing w:line="240" w:lineRule="auto"/>
              <w:jc w:val="right"/>
              <w:rPr>
                <w:sz w:val="22"/>
                <w:szCs w:val="22"/>
              </w:rPr>
            </w:pPr>
            <w:r w:rsidRPr="00C66669">
              <w:rPr>
                <w:sz w:val="22"/>
                <w:szCs w:val="22"/>
              </w:rPr>
              <w:t>[61.1, 76.4]</w:t>
            </w:r>
          </w:p>
        </w:tc>
        <w:tc>
          <w:tcPr>
            <w:tcW w:w="734" w:type="pct"/>
            <w:tcBorders>
              <w:right w:val="single" w:sz="4" w:space="0" w:color="00DCA1" w:themeColor="background2"/>
            </w:tcBorders>
            <w:vAlign w:val="top"/>
          </w:tcPr>
          <w:p w14:paraId="2AA054B8" w14:textId="77777777" w:rsidR="00B566B3" w:rsidRPr="00C66669" w:rsidRDefault="00B566B3" w:rsidP="000F5140">
            <w:pPr>
              <w:spacing w:line="240" w:lineRule="auto"/>
              <w:jc w:val="right"/>
              <w:rPr>
                <w:sz w:val="22"/>
                <w:szCs w:val="22"/>
              </w:rPr>
            </w:pPr>
            <w:r w:rsidRPr="00C66669">
              <w:rPr>
                <w:sz w:val="22"/>
                <w:szCs w:val="22"/>
              </w:rPr>
              <w:t xml:space="preserve">68.8 </w:t>
            </w:r>
          </w:p>
          <w:p w14:paraId="63DEDABA" w14:textId="77777777" w:rsidR="00B566B3" w:rsidRPr="00C66669" w:rsidRDefault="00B566B3" w:rsidP="000F5140">
            <w:pPr>
              <w:spacing w:line="240" w:lineRule="auto"/>
              <w:jc w:val="right"/>
              <w:rPr>
                <w:sz w:val="22"/>
                <w:szCs w:val="22"/>
              </w:rPr>
            </w:pPr>
            <w:r w:rsidRPr="00C66669">
              <w:rPr>
                <w:sz w:val="22"/>
                <w:szCs w:val="22"/>
              </w:rPr>
              <w:t>[60.5, 75.6]</w:t>
            </w:r>
          </w:p>
        </w:tc>
        <w:tc>
          <w:tcPr>
            <w:tcW w:w="660" w:type="pct"/>
            <w:tcBorders>
              <w:left w:val="single" w:sz="4" w:space="0" w:color="00DCA1" w:themeColor="background2"/>
            </w:tcBorders>
            <w:vAlign w:val="top"/>
          </w:tcPr>
          <w:p w14:paraId="777A0123" w14:textId="77777777" w:rsidR="00B566B3" w:rsidRPr="00C66669" w:rsidRDefault="00B566B3" w:rsidP="000F5140">
            <w:pPr>
              <w:spacing w:line="240" w:lineRule="auto"/>
              <w:jc w:val="right"/>
              <w:rPr>
                <w:sz w:val="22"/>
                <w:szCs w:val="22"/>
              </w:rPr>
            </w:pPr>
            <w:r w:rsidRPr="00C66669">
              <w:rPr>
                <w:sz w:val="22"/>
                <w:szCs w:val="22"/>
              </w:rPr>
              <w:t xml:space="preserve">67.7 </w:t>
            </w:r>
          </w:p>
          <w:p w14:paraId="1E8A8750" w14:textId="77777777" w:rsidR="00B566B3" w:rsidRPr="00C66669" w:rsidRDefault="00B566B3" w:rsidP="000F5140">
            <w:pPr>
              <w:spacing w:line="240" w:lineRule="auto"/>
              <w:jc w:val="right"/>
              <w:rPr>
                <w:sz w:val="22"/>
                <w:szCs w:val="22"/>
              </w:rPr>
            </w:pPr>
            <w:r w:rsidRPr="00C66669">
              <w:rPr>
                <w:sz w:val="22"/>
                <w:szCs w:val="22"/>
              </w:rPr>
              <w:t>[59.6, 74.5]</w:t>
            </w:r>
          </w:p>
        </w:tc>
        <w:tc>
          <w:tcPr>
            <w:tcW w:w="726" w:type="pct"/>
            <w:vAlign w:val="top"/>
          </w:tcPr>
          <w:p w14:paraId="4375DB9C" w14:textId="77777777" w:rsidR="00B566B3" w:rsidRPr="00C66669" w:rsidRDefault="00B566B3" w:rsidP="000F5140">
            <w:pPr>
              <w:spacing w:line="240" w:lineRule="auto"/>
              <w:jc w:val="right"/>
              <w:rPr>
                <w:sz w:val="22"/>
                <w:szCs w:val="22"/>
              </w:rPr>
            </w:pPr>
            <w:r w:rsidRPr="00C66669">
              <w:rPr>
                <w:sz w:val="22"/>
                <w:szCs w:val="22"/>
              </w:rPr>
              <w:t xml:space="preserve">67.6 </w:t>
            </w:r>
          </w:p>
          <w:p w14:paraId="1B76B775" w14:textId="77777777" w:rsidR="00B566B3" w:rsidRPr="00C66669" w:rsidRDefault="00B566B3" w:rsidP="000F5140">
            <w:pPr>
              <w:spacing w:line="240" w:lineRule="auto"/>
              <w:jc w:val="right"/>
              <w:rPr>
                <w:sz w:val="22"/>
                <w:szCs w:val="22"/>
              </w:rPr>
            </w:pPr>
            <w:r w:rsidRPr="00C66669">
              <w:rPr>
                <w:sz w:val="22"/>
                <w:szCs w:val="22"/>
              </w:rPr>
              <w:t>[59.5, 74.3]</w:t>
            </w:r>
          </w:p>
        </w:tc>
      </w:tr>
      <w:tr w:rsidR="00420F65" w:rsidRPr="00C66669" w14:paraId="36799E88" w14:textId="77777777" w:rsidTr="009036FF">
        <w:trPr>
          <w:cnfStyle w:val="000000100000" w:firstRow="0" w:lastRow="0" w:firstColumn="0" w:lastColumn="0" w:oddVBand="0" w:evenVBand="0" w:oddHBand="1" w:evenHBand="0" w:firstRowFirstColumn="0" w:firstRowLastColumn="0" w:lastRowFirstColumn="0" w:lastRowLastColumn="0"/>
          <w:trHeight w:hRule="exact" w:val="680"/>
        </w:trPr>
        <w:tc>
          <w:tcPr>
            <w:tcW w:w="1690" w:type="pct"/>
            <w:tcBorders>
              <w:right w:val="single" w:sz="6" w:space="0" w:color="00DCA1" w:themeColor="background2"/>
            </w:tcBorders>
            <w:vAlign w:val="top"/>
          </w:tcPr>
          <w:p w14:paraId="3051CC15" w14:textId="5C0D8FF0" w:rsidR="00B566B3" w:rsidRPr="00C66669" w:rsidRDefault="00B566B3" w:rsidP="000F5140">
            <w:pPr>
              <w:spacing w:line="240" w:lineRule="auto"/>
              <w:rPr>
                <w:sz w:val="22"/>
                <w:szCs w:val="22"/>
              </w:rPr>
            </w:pPr>
            <w:r w:rsidRPr="00C66669">
              <w:rPr>
                <w:b/>
                <w:bCs/>
                <w:sz w:val="22"/>
                <w:szCs w:val="22"/>
              </w:rPr>
              <w:t>Number of medium-intensity storms</w:t>
            </w:r>
            <w:r w:rsidR="00420F65">
              <w:rPr>
                <w:b/>
                <w:bCs/>
                <w:sz w:val="22"/>
                <w:szCs w:val="22"/>
              </w:rPr>
              <w:t xml:space="preserve"> </w:t>
            </w:r>
            <w:r w:rsidRPr="00C66669">
              <w:rPr>
                <w:b/>
                <w:bCs/>
                <w:sz w:val="22"/>
                <w:szCs w:val="22"/>
              </w:rPr>
              <w:t>(63-87 km/hr) per year</w:t>
            </w:r>
          </w:p>
        </w:tc>
        <w:tc>
          <w:tcPr>
            <w:tcW w:w="5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D0F024B" w14:textId="77777777" w:rsidR="00B566B3" w:rsidRPr="00C66669" w:rsidRDefault="00B566B3" w:rsidP="000F5140">
            <w:pPr>
              <w:spacing w:line="240" w:lineRule="auto"/>
              <w:jc w:val="right"/>
              <w:rPr>
                <w:sz w:val="22"/>
                <w:szCs w:val="22"/>
              </w:rPr>
            </w:pPr>
            <w:r w:rsidRPr="00C66669">
              <w:rPr>
                <w:sz w:val="22"/>
                <w:szCs w:val="22"/>
              </w:rPr>
              <w:t>69.5</w:t>
            </w:r>
          </w:p>
        </w:tc>
        <w:tc>
          <w:tcPr>
            <w:tcW w:w="662" w:type="pct"/>
            <w:tcBorders>
              <w:top w:val="single" w:sz="6" w:space="0" w:color="00DCA1" w:themeColor="background2"/>
              <w:left w:val="single" w:sz="4" w:space="0" w:color="00DCA1" w:themeColor="background2"/>
              <w:bottom w:val="single" w:sz="6" w:space="0" w:color="00DCA1" w:themeColor="background2"/>
            </w:tcBorders>
            <w:vAlign w:val="top"/>
          </w:tcPr>
          <w:p w14:paraId="53D7C7B8" w14:textId="77777777" w:rsidR="00B566B3" w:rsidRPr="00C66669" w:rsidRDefault="00B566B3" w:rsidP="000F5140">
            <w:pPr>
              <w:spacing w:line="240" w:lineRule="auto"/>
              <w:jc w:val="right"/>
              <w:rPr>
                <w:sz w:val="22"/>
                <w:szCs w:val="22"/>
              </w:rPr>
            </w:pPr>
            <w:r w:rsidRPr="00C66669">
              <w:rPr>
                <w:sz w:val="22"/>
                <w:szCs w:val="22"/>
              </w:rPr>
              <w:t xml:space="preserve">66.6 </w:t>
            </w:r>
          </w:p>
          <w:p w14:paraId="1815BAD5" w14:textId="77777777" w:rsidR="00B566B3" w:rsidRPr="00C66669" w:rsidRDefault="00B566B3" w:rsidP="000F5140">
            <w:pPr>
              <w:spacing w:line="240" w:lineRule="auto"/>
              <w:jc w:val="right"/>
              <w:rPr>
                <w:sz w:val="22"/>
                <w:szCs w:val="22"/>
              </w:rPr>
            </w:pPr>
            <w:r w:rsidRPr="00C66669">
              <w:rPr>
                <w:sz w:val="22"/>
                <w:szCs w:val="22"/>
              </w:rPr>
              <w:t>[58.6, 73.3]</w:t>
            </w:r>
          </w:p>
        </w:tc>
        <w:tc>
          <w:tcPr>
            <w:tcW w:w="734" w:type="pct"/>
            <w:tcBorders>
              <w:right w:val="single" w:sz="4" w:space="0" w:color="00DCA1" w:themeColor="background2"/>
            </w:tcBorders>
            <w:vAlign w:val="top"/>
          </w:tcPr>
          <w:p w14:paraId="14AD40D1" w14:textId="77777777" w:rsidR="00B566B3" w:rsidRPr="00C66669" w:rsidRDefault="00B566B3" w:rsidP="000F5140">
            <w:pPr>
              <w:spacing w:line="240" w:lineRule="auto"/>
              <w:jc w:val="right"/>
              <w:rPr>
                <w:sz w:val="22"/>
                <w:szCs w:val="22"/>
              </w:rPr>
            </w:pPr>
            <w:r w:rsidRPr="00C66669">
              <w:rPr>
                <w:sz w:val="22"/>
                <w:szCs w:val="22"/>
              </w:rPr>
              <w:t xml:space="preserve">64.1 </w:t>
            </w:r>
          </w:p>
          <w:p w14:paraId="559C57AF" w14:textId="77777777" w:rsidR="00B566B3" w:rsidRPr="00C66669" w:rsidRDefault="00B566B3" w:rsidP="000F5140">
            <w:pPr>
              <w:spacing w:line="240" w:lineRule="auto"/>
              <w:jc w:val="right"/>
              <w:rPr>
                <w:sz w:val="22"/>
                <w:szCs w:val="22"/>
              </w:rPr>
            </w:pPr>
            <w:r w:rsidRPr="00C66669">
              <w:rPr>
                <w:sz w:val="22"/>
                <w:szCs w:val="22"/>
              </w:rPr>
              <w:t>[56.4, 70.5]</w:t>
            </w:r>
          </w:p>
        </w:tc>
        <w:tc>
          <w:tcPr>
            <w:tcW w:w="660" w:type="pct"/>
            <w:tcBorders>
              <w:top w:val="single" w:sz="6" w:space="0" w:color="00DCA1" w:themeColor="background2"/>
              <w:left w:val="single" w:sz="4" w:space="0" w:color="00DCA1" w:themeColor="background2"/>
              <w:bottom w:val="single" w:sz="6" w:space="0" w:color="00DCA1" w:themeColor="background2"/>
            </w:tcBorders>
            <w:vAlign w:val="top"/>
          </w:tcPr>
          <w:p w14:paraId="69DCB288" w14:textId="77777777" w:rsidR="00B566B3" w:rsidRPr="00C66669" w:rsidRDefault="00B566B3" w:rsidP="000F5140">
            <w:pPr>
              <w:spacing w:line="240" w:lineRule="auto"/>
              <w:jc w:val="right"/>
              <w:rPr>
                <w:sz w:val="22"/>
                <w:szCs w:val="22"/>
              </w:rPr>
            </w:pPr>
            <w:r w:rsidRPr="00C66669">
              <w:rPr>
                <w:sz w:val="22"/>
                <w:szCs w:val="22"/>
              </w:rPr>
              <w:t xml:space="preserve">61.0 </w:t>
            </w:r>
          </w:p>
          <w:p w14:paraId="52BA0311" w14:textId="77777777" w:rsidR="00B566B3" w:rsidRPr="00C66669" w:rsidRDefault="00B566B3" w:rsidP="000F5140">
            <w:pPr>
              <w:spacing w:line="240" w:lineRule="auto"/>
              <w:jc w:val="right"/>
              <w:rPr>
                <w:sz w:val="22"/>
                <w:szCs w:val="22"/>
              </w:rPr>
            </w:pPr>
            <w:r w:rsidRPr="00C66669">
              <w:rPr>
                <w:sz w:val="22"/>
                <w:szCs w:val="22"/>
              </w:rPr>
              <w:t>[53.7, 67.1]</w:t>
            </w:r>
          </w:p>
        </w:tc>
        <w:tc>
          <w:tcPr>
            <w:tcW w:w="726" w:type="pct"/>
            <w:vAlign w:val="top"/>
          </w:tcPr>
          <w:p w14:paraId="45148016" w14:textId="77777777" w:rsidR="00B566B3" w:rsidRPr="00C66669" w:rsidRDefault="00B566B3" w:rsidP="000F5140">
            <w:pPr>
              <w:spacing w:line="240" w:lineRule="auto"/>
              <w:jc w:val="right"/>
              <w:rPr>
                <w:sz w:val="22"/>
                <w:szCs w:val="22"/>
              </w:rPr>
            </w:pPr>
            <w:r w:rsidRPr="00C66669">
              <w:rPr>
                <w:sz w:val="22"/>
                <w:szCs w:val="22"/>
              </w:rPr>
              <w:t xml:space="preserve">59.4 </w:t>
            </w:r>
          </w:p>
          <w:p w14:paraId="3E82AED3" w14:textId="77777777" w:rsidR="00B566B3" w:rsidRPr="00C66669" w:rsidRDefault="00B566B3" w:rsidP="000F5140">
            <w:pPr>
              <w:spacing w:line="240" w:lineRule="auto"/>
              <w:jc w:val="right"/>
              <w:rPr>
                <w:sz w:val="22"/>
                <w:szCs w:val="22"/>
              </w:rPr>
            </w:pPr>
            <w:r w:rsidRPr="00C66669">
              <w:rPr>
                <w:sz w:val="22"/>
                <w:szCs w:val="22"/>
              </w:rPr>
              <w:t>[52.3, 65.3]</w:t>
            </w:r>
          </w:p>
        </w:tc>
      </w:tr>
      <w:tr w:rsidR="00420F65" w:rsidRPr="00C66669" w14:paraId="7D2A52AC" w14:textId="77777777" w:rsidTr="0082288F">
        <w:trPr>
          <w:trHeight w:hRule="exact" w:val="907"/>
        </w:trPr>
        <w:tc>
          <w:tcPr>
            <w:tcW w:w="1690" w:type="pct"/>
            <w:tcBorders>
              <w:right w:val="single" w:sz="6" w:space="0" w:color="00DCA1" w:themeColor="background2"/>
            </w:tcBorders>
            <w:vAlign w:val="top"/>
          </w:tcPr>
          <w:p w14:paraId="72C3A4FD" w14:textId="4A0E8B35" w:rsidR="00B566B3" w:rsidRPr="00C66669" w:rsidRDefault="00B566B3" w:rsidP="000F5140">
            <w:pPr>
              <w:spacing w:line="240" w:lineRule="auto"/>
              <w:rPr>
                <w:sz w:val="22"/>
                <w:szCs w:val="22"/>
              </w:rPr>
            </w:pPr>
            <w:r w:rsidRPr="00C66669">
              <w:rPr>
                <w:b/>
                <w:bCs/>
                <w:sz w:val="22"/>
                <w:szCs w:val="22"/>
              </w:rPr>
              <w:t>Number of high-intensity storms (88-117 km/hr) per year</w:t>
            </w:r>
          </w:p>
        </w:tc>
        <w:tc>
          <w:tcPr>
            <w:tcW w:w="528" w:type="pct"/>
            <w:tcBorders>
              <w:left w:val="single" w:sz="6" w:space="0" w:color="00DCA1" w:themeColor="background2"/>
              <w:right w:val="single" w:sz="4" w:space="0" w:color="00DCA1" w:themeColor="background2"/>
            </w:tcBorders>
            <w:vAlign w:val="top"/>
          </w:tcPr>
          <w:p w14:paraId="569D7917" w14:textId="77777777" w:rsidR="00B566B3" w:rsidRPr="00C66669" w:rsidRDefault="00B566B3" w:rsidP="000F5140">
            <w:pPr>
              <w:spacing w:line="240" w:lineRule="auto"/>
              <w:jc w:val="right"/>
              <w:rPr>
                <w:sz w:val="22"/>
                <w:szCs w:val="22"/>
              </w:rPr>
            </w:pPr>
            <w:r w:rsidRPr="00C66669">
              <w:rPr>
                <w:sz w:val="22"/>
                <w:szCs w:val="22"/>
              </w:rPr>
              <w:t>32.8</w:t>
            </w:r>
          </w:p>
        </w:tc>
        <w:tc>
          <w:tcPr>
            <w:tcW w:w="662" w:type="pct"/>
            <w:tcBorders>
              <w:left w:val="single" w:sz="4" w:space="0" w:color="00DCA1" w:themeColor="background2"/>
            </w:tcBorders>
            <w:vAlign w:val="top"/>
          </w:tcPr>
          <w:p w14:paraId="723B58DE" w14:textId="77777777" w:rsidR="00B566B3" w:rsidRPr="00C66669" w:rsidRDefault="00B566B3" w:rsidP="000F5140">
            <w:pPr>
              <w:spacing w:line="240" w:lineRule="auto"/>
              <w:jc w:val="right"/>
              <w:rPr>
                <w:sz w:val="22"/>
                <w:szCs w:val="22"/>
              </w:rPr>
            </w:pPr>
            <w:r w:rsidRPr="00C66669">
              <w:rPr>
                <w:sz w:val="22"/>
                <w:szCs w:val="22"/>
              </w:rPr>
              <w:t xml:space="preserve">30.9 </w:t>
            </w:r>
          </w:p>
          <w:p w14:paraId="69CD43F7" w14:textId="77777777" w:rsidR="00B566B3" w:rsidRPr="00C66669" w:rsidRDefault="00B566B3" w:rsidP="000F5140">
            <w:pPr>
              <w:spacing w:line="240" w:lineRule="auto"/>
              <w:jc w:val="right"/>
              <w:rPr>
                <w:sz w:val="22"/>
                <w:szCs w:val="22"/>
              </w:rPr>
            </w:pPr>
            <w:r w:rsidRPr="00C66669">
              <w:rPr>
                <w:sz w:val="22"/>
                <w:szCs w:val="22"/>
              </w:rPr>
              <w:t>[27.2, 34.0]</w:t>
            </w:r>
          </w:p>
        </w:tc>
        <w:tc>
          <w:tcPr>
            <w:tcW w:w="734" w:type="pct"/>
            <w:tcBorders>
              <w:right w:val="single" w:sz="4" w:space="0" w:color="00DCA1" w:themeColor="background2"/>
            </w:tcBorders>
            <w:vAlign w:val="top"/>
          </w:tcPr>
          <w:p w14:paraId="02B55CBC" w14:textId="77777777" w:rsidR="00B566B3" w:rsidRPr="00C66669" w:rsidRDefault="00B566B3" w:rsidP="000F5140">
            <w:pPr>
              <w:spacing w:line="240" w:lineRule="auto"/>
              <w:jc w:val="right"/>
              <w:rPr>
                <w:sz w:val="22"/>
                <w:szCs w:val="22"/>
              </w:rPr>
            </w:pPr>
            <w:r w:rsidRPr="00C66669">
              <w:rPr>
                <w:sz w:val="22"/>
                <w:szCs w:val="22"/>
              </w:rPr>
              <w:t xml:space="preserve">28.4 </w:t>
            </w:r>
          </w:p>
          <w:p w14:paraId="02B35165" w14:textId="77777777" w:rsidR="00B566B3" w:rsidRPr="00C66669" w:rsidRDefault="00B566B3" w:rsidP="000F5140">
            <w:pPr>
              <w:spacing w:line="240" w:lineRule="auto"/>
              <w:jc w:val="right"/>
              <w:rPr>
                <w:sz w:val="22"/>
                <w:szCs w:val="22"/>
              </w:rPr>
            </w:pPr>
            <w:r w:rsidRPr="00C66669">
              <w:rPr>
                <w:sz w:val="22"/>
                <w:szCs w:val="22"/>
              </w:rPr>
              <w:t>[25.0, 31.2]</w:t>
            </w:r>
          </w:p>
        </w:tc>
        <w:tc>
          <w:tcPr>
            <w:tcW w:w="660" w:type="pct"/>
            <w:tcBorders>
              <w:left w:val="single" w:sz="4" w:space="0" w:color="00DCA1" w:themeColor="background2"/>
            </w:tcBorders>
            <w:vAlign w:val="top"/>
          </w:tcPr>
          <w:p w14:paraId="344652E8" w14:textId="77777777" w:rsidR="00B566B3" w:rsidRPr="00C66669" w:rsidRDefault="00B566B3" w:rsidP="000F5140">
            <w:pPr>
              <w:spacing w:line="240" w:lineRule="auto"/>
              <w:jc w:val="right"/>
              <w:rPr>
                <w:sz w:val="22"/>
                <w:szCs w:val="22"/>
              </w:rPr>
            </w:pPr>
            <w:r w:rsidRPr="00C66669">
              <w:rPr>
                <w:sz w:val="22"/>
                <w:szCs w:val="22"/>
              </w:rPr>
              <w:t xml:space="preserve">26.8 </w:t>
            </w:r>
          </w:p>
          <w:p w14:paraId="08E75623" w14:textId="77777777" w:rsidR="00B566B3" w:rsidRPr="00C66669" w:rsidRDefault="00B566B3" w:rsidP="000F5140">
            <w:pPr>
              <w:spacing w:line="240" w:lineRule="auto"/>
              <w:jc w:val="right"/>
              <w:rPr>
                <w:sz w:val="22"/>
                <w:szCs w:val="22"/>
              </w:rPr>
            </w:pPr>
            <w:r w:rsidRPr="00C66669">
              <w:rPr>
                <w:sz w:val="22"/>
                <w:szCs w:val="22"/>
              </w:rPr>
              <w:t>[23.6, 29.5]</w:t>
            </w:r>
          </w:p>
        </w:tc>
        <w:tc>
          <w:tcPr>
            <w:tcW w:w="726" w:type="pct"/>
            <w:vAlign w:val="top"/>
          </w:tcPr>
          <w:p w14:paraId="2DE02FF8" w14:textId="77777777" w:rsidR="00B566B3" w:rsidRPr="00C66669" w:rsidRDefault="00B566B3" w:rsidP="000F5140">
            <w:pPr>
              <w:spacing w:line="240" w:lineRule="auto"/>
              <w:jc w:val="right"/>
              <w:rPr>
                <w:sz w:val="22"/>
                <w:szCs w:val="22"/>
              </w:rPr>
            </w:pPr>
            <w:r w:rsidRPr="00C66669">
              <w:rPr>
                <w:sz w:val="22"/>
                <w:szCs w:val="22"/>
              </w:rPr>
              <w:t xml:space="preserve">24.5 </w:t>
            </w:r>
          </w:p>
          <w:p w14:paraId="0C9CF9DD" w14:textId="77777777" w:rsidR="00B566B3" w:rsidRPr="00C66669" w:rsidRDefault="00B566B3" w:rsidP="000F5140">
            <w:pPr>
              <w:spacing w:line="240" w:lineRule="auto"/>
              <w:jc w:val="right"/>
              <w:rPr>
                <w:sz w:val="22"/>
                <w:szCs w:val="22"/>
              </w:rPr>
            </w:pPr>
            <w:r w:rsidRPr="00C66669">
              <w:rPr>
                <w:sz w:val="22"/>
                <w:szCs w:val="22"/>
              </w:rPr>
              <w:t>[21.6, 27.0]</w:t>
            </w:r>
          </w:p>
        </w:tc>
      </w:tr>
      <w:tr w:rsidR="00420F65" w:rsidRPr="00C66669" w14:paraId="4C7A6488" w14:textId="77777777" w:rsidTr="009036FF">
        <w:trPr>
          <w:cnfStyle w:val="000000100000" w:firstRow="0" w:lastRow="0" w:firstColumn="0" w:lastColumn="0" w:oddVBand="0" w:evenVBand="0" w:oddHBand="1" w:evenHBand="0" w:firstRowFirstColumn="0" w:firstRowLastColumn="0" w:lastRowFirstColumn="0" w:lastRowLastColumn="0"/>
          <w:trHeight w:hRule="exact" w:val="680"/>
        </w:trPr>
        <w:tc>
          <w:tcPr>
            <w:tcW w:w="1690" w:type="pct"/>
            <w:tcBorders>
              <w:right w:val="single" w:sz="6" w:space="0" w:color="00DCA1" w:themeColor="background2"/>
            </w:tcBorders>
            <w:vAlign w:val="top"/>
          </w:tcPr>
          <w:p w14:paraId="5BB283F3" w14:textId="6158F925" w:rsidR="00B566B3" w:rsidRPr="00C66669" w:rsidRDefault="00B566B3" w:rsidP="000F5140">
            <w:pPr>
              <w:spacing w:line="240" w:lineRule="auto"/>
              <w:rPr>
                <w:sz w:val="22"/>
                <w:szCs w:val="22"/>
              </w:rPr>
            </w:pPr>
            <w:r w:rsidRPr="00C66669">
              <w:rPr>
                <w:b/>
                <w:bCs/>
                <w:sz w:val="22"/>
                <w:szCs w:val="22"/>
              </w:rPr>
              <w:t>Number of very-high-intensity storm</w:t>
            </w:r>
            <w:r w:rsidR="00420F65">
              <w:rPr>
                <w:b/>
                <w:bCs/>
                <w:sz w:val="22"/>
                <w:szCs w:val="22"/>
              </w:rPr>
              <w:t xml:space="preserve"> </w:t>
            </w:r>
            <w:r w:rsidRPr="00C66669">
              <w:rPr>
                <w:b/>
                <w:bCs/>
                <w:sz w:val="22"/>
                <w:szCs w:val="22"/>
              </w:rPr>
              <w:t>(&gt; 117 km/hr) per year</w:t>
            </w:r>
          </w:p>
        </w:tc>
        <w:tc>
          <w:tcPr>
            <w:tcW w:w="528" w:type="pct"/>
            <w:tcBorders>
              <w:top w:val="single" w:sz="6" w:space="0" w:color="00DCA1" w:themeColor="background2"/>
              <w:left w:val="single" w:sz="6" w:space="0" w:color="00DCA1" w:themeColor="background2"/>
              <w:right w:val="single" w:sz="4" w:space="0" w:color="00DCA1" w:themeColor="background2"/>
            </w:tcBorders>
            <w:vAlign w:val="top"/>
          </w:tcPr>
          <w:p w14:paraId="6A7CD7AB" w14:textId="77777777" w:rsidR="00B566B3" w:rsidRPr="00C66669" w:rsidRDefault="00B566B3" w:rsidP="000F5140">
            <w:pPr>
              <w:spacing w:line="240" w:lineRule="auto"/>
              <w:jc w:val="right"/>
              <w:rPr>
                <w:sz w:val="22"/>
                <w:szCs w:val="22"/>
              </w:rPr>
            </w:pPr>
            <w:r w:rsidRPr="00C66669">
              <w:rPr>
                <w:sz w:val="22"/>
                <w:szCs w:val="22"/>
              </w:rPr>
              <w:t>7.9</w:t>
            </w:r>
          </w:p>
        </w:tc>
        <w:tc>
          <w:tcPr>
            <w:tcW w:w="662" w:type="pct"/>
            <w:tcBorders>
              <w:top w:val="single" w:sz="6" w:space="0" w:color="00DCA1" w:themeColor="background2"/>
              <w:left w:val="single" w:sz="4" w:space="0" w:color="00DCA1" w:themeColor="background2"/>
            </w:tcBorders>
            <w:vAlign w:val="top"/>
          </w:tcPr>
          <w:p w14:paraId="526AA585" w14:textId="77777777" w:rsidR="00B566B3" w:rsidRPr="00C66669" w:rsidRDefault="00B566B3" w:rsidP="000F5140">
            <w:pPr>
              <w:spacing w:line="240" w:lineRule="auto"/>
              <w:jc w:val="right"/>
              <w:rPr>
                <w:sz w:val="22"/>
                <w:szCs w:val="22"/>
              </w:rPr>
            </w:pPr>
            <w:r w:rsidRPr="00C66669">
              <w:rPr>
                <w:sz w:val="22"/>
                <w:szCs w:val="22"/>
              </w:rPr>
              <w:t xml:space="preserve">7.4 </w:t>
            </w:r>
          </w:p>
          <w:p w14:paraId="605CB675" w14:textId="77777777" w:rsidR="00B566B3" w:rsidRPr="00C66669" w:rsidRDefault="00B566B3" w:rsidP="000F5140">
            <w:pPr>
              <w:spacing w:line="240" w:lineRule="auto"/>
              <w:jc w:val="right"/>
              <w:rPr>
                <w:sz w:val="22"/>
                <w:szCs w:val="22"/>
              </w:rPr>
            </w:pPr>
            <w:r w:rsidRPr="00C66669">
              <w:rPr>
                <w:sz w:val="22"/>
                <w:szCs w:val="22"/>
              </w:rPr>
              <w:t>[6.5, 8.2]</w:t>
            </w:r>
          </w:p>
        </w:tc>
        <w:tc>
          <w:tcPr>
            <w:tcW w:w="734" w:type="pct"/>
            <w:tcBorders>
              <w:right w:val="single" w:sz="4" w:space="0" w:color="00DCA1" w:themeColor="background2"/>
            </w:tcBorders>
            <w:vAlign w:val="top"/>
          </w:tcPr>
          <w:p w14:paraId="5FD089DB" w14:textId="77777777" w:rsidR="00B566B3" w:rsidRPr="00C66669" w:rsidRDefault="00B566B3" w:rsidP="000F5140">
            <w:pPr>
              <w:spacing w:line="240" w:lineRule="auto"/>
              <w:jc w:val="right"/>
              <w:rPr>
                <w:sz w:val="22"/>
                <w:szCs w:val="22"/>
              </w:rPr>
            </w:pPr>
            <w:r w:rsidRPr="00C66669">
              <w:rPr>
                <w:sz w:val="22"/>
                <w:szCs w:val="22"/>
              </w:rPr>
              <w:t xml:space="preserve">5.4 </w:t>
            </w:r>
          </w:p>
          <w:p w14:paraId="5E459137" w14:textId="77777777" w:rsidR="00B566B3" w:rsidRPr="00C66669" w:rsidRDefault="00B566B3" w:rsidP="000F5140">
            <w:pPr>
              <w:spacing w:line="240" w:lineRule="auto"/>
              <w:jc w:val="right"/>
              <w:rPr>
                <w:sz w:val="22"/>
                <w:szCs w:val="22"/>
              </w:rPr>
            </w:pPr>
            <w:r w:rsidRPr="00C66669">
              <w:rPr>
                <w:sz w:val="22"/>
                <w:szCs w:val="22"/>
              </w:rPr>
              <w:t>[4.8, 5.9]</w:t>
            </w:r>
          </w:p>
        </w:tc>
        <w:tc>
          <w:tcPr>
            <w:tcW w:w="660" w:type="pct"/>
            <w:tcBorders>
              <w:top w:val="single" w:sz="6" w:space="0" w:color="00DCA1" w:themeColor="background2"/>
              <w:left w:val="single" w:sz="4" w:space="0" w:color="00DCA1" w:themeColor="background2"/>
            </w:tcBorders>
            <w:vAlign w:val="top"/>
          </w:tcPr>
          <w:p w14:paraId="2DE0D215" w14:textId="77777777" w:rsidR="00B566B3" w:rsidRPr="00C66669" w:rsidRDefault="00B566B3" w:rsidP="000F5140">
            <w:pPr>
              <w:spacing w:line="240" w:lineRule="auto"/>
              <w:jc w:val="right"/>
              <w:rPr>
                <w:sz w:val="22"/>
                <w:szCs w:val="22"/>
              </w:rPr>
            </w:pPr>
            <w:r w:rsidRPr="00C66669">
              <w:rPr>
                <w:sz w:val="22"/>
                <w:szCs w:val="22"/>
              </w:rPr>
              <w:t xml:space="preserve">7.3 </w:t>
            </w:r>
          </w:p>
          <w:p w14:paraId="24E84712" w14:textId="77777777" w:rsidR="00B566B3" w:rsidRPr="00C66669" w:rsidRDefault="00B566B3" w:rsidP="000F5140">
            <w:pPr>
              <w:spacing w:line="240" w:lineRule="auto"/>
              <w:jc w:val="right"/>
              <w:rPr>
                <w:sz w:val="22"/>
                <w:szCs w:val="22"/>
              </w:rPr>
            </w:pPr>
            <w:r w:rsidRPr="00C66669">
              <w:rPr>
                <w:sz w:val="22"/>
                <w:szCs w:val="22"/>
              </w:rPr>
              <w:t>[6.4, 8.0]</w:t>
            </w:r>
          </w:p>
        </w:tc>
        <w:tc>
          <w:tcPr>
            <w:tcW w:w="726" w:type="pct"/>
            <w:vAlign w:val="top"/>
          </w:tcPr>
          <w:p w14:paraId="7DFB5667" w14:textId="77777777" w:rsidR="00B566B3" w:rsidRPr="00C66669" w:rsidRDefault="00B566B3" w:rsidP="000F5140">
            <w:pPr>
              <w:spacing w:line="240" w:lineRule="auto"/>
              <w:jc w:val="right"/>
              <w:rPr>
                <w:sz w:val="22"/>
                <w:szCs w:val="22"/>
              </w:rPr>
            </w:pPr>
            <w:r w:rsidRPr="00C66669">
              <w:rPr>
                <w:sz w:val="22"/>
                <w:szCs w:val="22"/>
              </w:rPr>
              <w:t xml:space="preserve">5.9 </w:t>
            </w:r>
          </w:p>
          <w:p w14:paraId="2E2E9798" w14:textId="77777777" w:rsidR="00B566B3" w:rsidRPr="00C66669" w:rsidRDefault="00B566B3" w:rsidP="000F5140">
            <w:pPr>
              <w:spacing w:line="240" w:lineRule="auto"/>
              <w:jc w:val="right"/>
              <w:rPr>
                <w:sz w:val="22"/>
                <w:szCs w:val="22"/>
              </w:rPr>
            </w:pPr>
            <w:r w:rsidRPr="00C66669">
              <w:rPr>
                <w:sz w:val="22"/>
                <w:szCs w:val="22"/>
              </w:rPr>
              <w:t>[5.2, 6.5]</w:t>
            </w:r>
          </w:p>
        </w:tc>
      </w:tr>
    </w:tbl>
    <w:p w14:paraId="7D029368" w14:textId="713F044C" w:rsidR="0012729C" w:rsidRPr="00420F65" w:rsidRDefault="00A213EB" w:rsidP="000F5140">
      <w:pPr>
        <w:spacing w:line="240" w:lineRule="auto"/>
        <w:rPr>
          <w:rFonts w:eastAsiaTheme="majorEastAsia" w:cstheme="majorBidi"/>
          <w:b/>
          <w:color w:val="033636" w:themeColor="text2"/>
          <w:sz w:val="40"/>
          <w:szCs w:val="26"/>
        </w:rPr>
      </w:pPr>
      <w:r w:rsidRPr="00420F65">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420F65" w:rsidRPr="00F34470">
        <w:rPr>
          <w:i/>
          <w:iCs/>
          <w:sz w:val="20"/>
          <w:szCs w:val="20"/>
        </w:rPr>
        <w:t>The primary indicator value reports the median from the nine climate models, with the range reported in square brackets</w:t>
      </w:r>
      <w:r w:rsidRPr="00320445">
        <w:rPr>
          <w:i/>
          <w:iCs/>
          <w:sz w:val="20"/>
          <w:szCs w:val="20"/>
        </w:rPr>
        <w:t>.</w:t>
      </w:r>
      <w:r w:rsidR="0012729C">
        <w:br w:type="page"/>
      </w:r>
    </w:p>
    <w:p w14:paraId="55DD911B" w14:textId="1FFB35C7" w:rsidR="006E67F2" w:rsidRDefault="006E67F2" w:rsidP="000F5140">
      <w:pPr>
        <w:pStyle w:val="Heading2"/>
        <w:spacing w:line="240" w:lineRule="auto"/>
      </w:pPr>
      <w:r w:rsidRPr="002B1930">
        <w:lastRenderedPageBreak/>
        <w:t>Rainfall and flood hazard</w:t>
      </w:r>
    </w:p>
    <w:p w14:paraId="61C7ECCE" w14:textId="77777777" w:rsidR="00096811" w:rsidRPr="00E777F1" w:rsidRDefault="00096811" w:rsidP="000F5140">
      <w:pPr>
        <w:pStyle w:val="BulletNoIndent"/>
        <w:numPr>
          <w:ilvl w:val="0"/>
          <w:numId w:val="0"/>
        </w:numPr>
        <w:spacing w:line="240" w:lineRule="auto"/>
        <w:ind w:left="357" w:hanging="357"/>
      </w:pPr>
      <w:r w:rsidRPr="00331315">
        <w:rPr>
          <w:b/>
        </w:rPr>
        <w:t xml:space="preserve">Key </w:t>
      </w:r>
      <w:r w:rsidRPr="00331315">
        <w:rPr>
          <w:b/>
          <w:bCs/>
        </w:rPr>
        <w:t>projections</w:t>
      </w:r>
      <w:r w:rsidRPr="007B4E8F">
        <w:t>:</w:t>
      </w:r>
      <w:r w:rsidRPr="007B4E8F">
        <w:rPr>
          <w:b/>
        </w:rPr>
        <w:t xml:space="preserve"> </w:t>
      </w:r>
    </w:p>
    <w:p w14:paraId="4DD48BAD" w14:textId="1D60903A" w:rsidR="00096811" w:rsidRPr="00E777F1" w:rsidRDefault="004A732D" w:rsidP="00803579">
      <w:pPr>
        <w:pStyle w:val="ListParagraph"/>
        <w:numPr>
          <w:ilvl w:val="0"/>
          <w:numId w:val="11"/>
        </w:numPr>
        <w:spacing w:line="240" w:lineRule="auto"/>
        <w:ind w:left="357" w:hanging="357"/>
        <w:rPr>
          <w:i/>
        </w:rPr>
      </w:pPr>
      <w:r w:rsidRPr="00E777F1">
        <w:rPr>
          <w:b/>
          <w:bCs/>
        </w:rPr>
        <w:t>Four</w:t>
      </w:r>
      <w:r w:rsidR="00096811" w:rsidRPr="00E777F1">
        <w:rPr>
          <w:b/>
          <w:bCs/>
        </w:rPr>
        <w:t xml:space="preserve"> extreme rainfall days per year: </w:t>
      </w:r>
      <w:r w:rsidR="00096811" w:rsidRPr="00E777F1">
        <w:t xml:space="preserve">The number of extreme rainfall days will </w:t>
      </w:r>
      <w:r w:rsidR="00F27336" w:rsidRPr="00E777F1">
        <w:t>decrease slightly</w:t>
      </w:r>
      <w:r w:rsidR="00096811" w:rsidRPr="00E777F1">
        <w:t xml:space="preserve"> across</w:t>
      </w:r>
      <w:r w:rsidR="00096811" w:rsidRPr="00E777F1">
        <w:rPr>
          <w:i/>
        </w:rPr>
        <w:t xml:space="preserve"> </w:t>
      </w:r>
      <w:r w:rsidR="00096811" w:rsidRPr="00E777F1">
        <w:t xml:space="preserve">both middle of the road and reasonable </w:t>
      </w:r>
      <w:r w:rsidR="00091914" w:rsidRPr="00E777F1">
        <w:t>worst-case</w:t>
      </w:r>
      <w:r w:rsidR="00096811" w:rsidRPr="00E777F1">
        <w:t xml:space="preserve"> scenarios and both time horizons, with an average of approximately nine extreme rainfall days per year. </w:t>
      </w:r>
    </w:p>
    <w:p w14:paraId="6DFF5AD0" w14:textId="14FADBF9" w:rsidR="00096811" w:rsidRPr="00E777F1" w:rsidRDefault="00096811" w:rsidP="00803579">
      <w:pPr>
        <w:pStyle w:val="ListParagraph"/>
        <w:numPr>
          <w:ilvl w:val="0"/>
          <w:numId w:val="11"/>
        </w:numPr>
        <w:spacing w:line="240" w:lineRule="auto"/>
        <w:ind w:left="357" w:hanging="357"/>
        <w:rPr>
          <w:i/>
        </w:rPr>
      </w:pPr>
      <w:r w:rsidRPr="00E777F1">
        <w:rPr>
          <w:b/>
          <w:bCs/>
        </w:rPr>
        <w:t xml:space="preserve">Increased flood frequency: </w:t>
      </w:r>
      <w:r w:rsidRPr="00E777F1">
        <w:t xml:space="preserve">The frequency of flood events will increase in urban </w:t>
      </w:r>
      <w:r w:rsidR="00EA7F31" w:rsidRPr="00E777F1">
        <w:t>environments but</w:t>
      </w:r>
      <w:r w:rsidRPr="00E777F1">
        <w:t xml:space="preserve"> decrease in rural environments. The largest increase in flood frequency is seen in the reasonable </w:t>
      </w:r>
      <w:r w:rsidR="00EA7F31" w:rsidRPr="00E777F1">
        <w:t>worst-case</w:t>
      </w:r>
      <w:r w:rsidRPr="00E777F1">
        <w:t xml:space="preserve"> scenario where frequency of a ‘1-in-100 year’ flood will more than triple by 2050 and become ten times more likely by 2085 in urban environments.</w:t>
      </w:r>
    </w:p>
    <w:p w14:paraId="55612EFA" w14:textId="77777777" w:rsidR="002C3C02" w:rsidRPr="007B4E8F" w:rsidRDefault="002C3C02" w:rsidP="000F5140">
      <w:pPr>
        <w:spacing w:line="240" w:lineRule="auto"/>
      </w:pPr>
    </w:p>
    <w:tbl>
      <w:tblPr>
        <w:tblStyle w:val="TableGrid"/>
        <w:tblW w:w="5000" w:type="pct"/>
        <w:tblLayout w:type="fixed"/>
        <w:tblLook w:val="04A0" w:firstRow="1" w:lastRow="0" w:firstColumn="1" w:lastColumn="0" w:noHBand="0" w:noVBand="1"/>
      </w:tblPr>
      <w:tblGrid>
        <w:gridCol w:w="2693"/>
        <w:gridCol w:w="1133"/>
        <w:gridCol w:w="1418"/>
        <w:gridCol w:w="1418"/>
        <w:gridCol w:w="1422"/>
        <w:gridCol w:w="1406"/>
      </w:tblGrid>
      <w:tr w:rsidR="003019FB" w:rsidRPr="00331315" w14:paraId="19B1E573" w14:textId="77777777" w:rsidTr="00AF4758">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6E61473B" w14:textId="77777777" w:rsidR="003019FB" w:rsidRPr="00331315" w:rsidRDefault="003019FB" w:rsidP="000F5140">
            <w:pPr>
              <w:spacing w:line="240" w:lineRule="auto"/>
              <w:rPr>
                <w:i/>
                <w:iCs/>
                <w:sz w:val="22"/>
                <w:szCs w:val="22"/>
              </w:rPr>
            </w:pPr>
          </w:p>
        </w:tc>
        <w:tc>
          <w:tcPr>
            <w:tcW w:w="597" w:type="pct"/>
            <w:tcBorders>
              <w:top w:val="nil"/>
              <w:right w:val="single" w:sz="6" w:space="0" w:color="00DCA1" w:themeColor="background2"/>
            </w:tcBorders>
          </w:tcPr>
          <w:p w14:paraId="24F6A569" w14:textId="1D449667" w:rsidR="003019FB" w:rsidRPr="00331315" w:rsidRDefault="0067076B" w:rsidP="000F5140">
            <w:pPr>
              <w:spacing w:line="240" w:lineRule="auto"/>
              <w:rPr>
                <w:b/>
                <w:bCs/>
                <w:sz w:val="22"/>
                <w:szCs w:val="22"/>
              </w:rPr>
            </w:pPr>
            <w:r w:rsidRPr="00331315">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6856E3CF" w14:textId="6585BD53" w:rsidR="003019FB" w:rsidRPr="00331315" w:rsidRDefault="003019FB" w:rsidP="003019FB">
            <w:pPr>
              <w:spacing w:line="240" w:lineRule="auto"/>
              <w:jc w:val="center"/>
              <w:rPr>
                <w:b/>
                <w:bCs/>
                <w:sz w:val="22"/>
                <w:szCs w:val="22"/>
              </w:rPr>
            </w:pPr>
            <w:r w:rsidRPr="00331315">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6C3DCB6C" w14:textId="0775D064" w:rsidR="003019FB" w:rsidRPr="00331315" w:rsidRDefault="003019FB" w:rsidP="003019FB">
            <w:pPr>
              <w:spacing w:line="240" w:lineRule="auto"/>
              <w:jc w:val="center"/>
              <w:rPr>
                <w:b/>
                <w:bCs/>
                <w:sz w:val="22"/>
                <w:szCs w:val="22"/>
              </w:rPr>
            </w:pPr>
            <w:r w:rsidRPr="00331315">
              <w:rPr>
                <w:b/>
                <w:bCs/>
                <w:sz w:val="22"/>
                <w:szCs w:val="22"/>
              </w:rPr>
              <w:t>2085 Scenarios</w:t>
            </w:r>
          </w:p>
        </w:tc>
      </w:tr>
      <w:tr w:rsidR="0077719E" w:rsidRPr="00331315" w14:paraId="688EC990" w14:textId="77777777" w:rsidTr="00AF4758">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177D9DC1" w14:textId="77777777" w:rsidR="0077719E" w:rsidRPr="00331315" w:rsidRDefault="0077719E" w:rsidP="000F5140">
            <w:pPr>
              <w:spacing w:line="240" w:lineRule="auto"/>
              <w:rPr>
                <w:i/>
                <w:iCs/>
                <w:sz w:val="22"/>
                <w:szCs w:val="22"/>
              </w:rPr>
            </w:pPr>
          </w:p>
        </w:tc>
        <w:tc>
          <w:tcPr>
            <w:tcW w:w="597" w:type="pct"/>
            <w:tcBorders>
              <w:top w:val="nil"/>
              <w:right w:val="single" w:sz="6" w:space="0" w:color="00DCA1" w:themeColor="background2"/>
            </w:tcBorders>
          </w:tcPr>
          <w:p w14:paraId="5A584842" w14:textId="0CEDE3B0" w:rsidR="0077719E" w:rsidRPr="00331315" w:rsidRDefault="0077719E" w:rsidP="000F5140">
            <w:pPr>
              <w:spacing w:line="240" w:lineRule="auto"/>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07D8FB2D" w14:textId="42279091" w:rsidR="0077719E" w:rsidRPr="00331315" w:rsidRDefault="0077719E" w:rsidP="000F5140">
            <w:pPr>
              <w:spacing w:line="240" w:lineRule="auto"/>
              <w:jc w:val="right"/>
              <w:rPr>
                <w:sz w:val="22"/>
                <w:szCs w:val="22"/>
              </w:rPr>
            </w:pPr>
            <w:r w:rsidRPr="00331315">
              <w:rPr>
                <w:b/>
                <w:bCs/>
                <w:sz w:val="22"/>
                <w:szCs w:val="22"/>
              </w:rPr>
              <w:t xml:space="preserve">Middle of the road   </w:t>
            </w:r>
          </w:p>
        </w:tc>
        <w:tc>
          <w:tcPr>
            <w:tcW w:w="747" w:type="pct"/>
            <w:tcBorders>
              <w:top w:val="nil"/>
              <w:right w:val="single" w:sz="6" w:space="0" w:color="00DCA1" w:themeColor="background2"/>
            </w:tcBorders>
            <w:noWrap/>
            <w:vAlign w:val="top"/>
            <w:hideMark/>
          </w:tcPr>
          <w:p w14:paraId="2A288FBE" w14:textId="1994C3E2" w:rsidR="0077719E" w:rsidRPr="00331315" w:rsidRDefault="0077719E" w:rsidP="000F5140">
            <w:pPr>
              <w:spacing w:line="240" w:lineRule="auto"/>
              <w:jc w:val="right"/>
              <w:rPr>
                <w:sz w:val="22"/>
                <w:szCs w:val="22"/>
              </w:rPr>
            </w:pPr>
            <w:r w:rsidRPr="00331315">
              <w:rPr>
                <w:b/>
                <w:bCs/>
                <w:sz w:val="22"/>
                <w:szCs w:val="22"/>
              </w:rPr>
              <w:t xml:space="preserve">Reasonable </w:t>
            </w:r>
            <w:r w:rsidR="00F94968" w:rsidRPr="00331315">
              <w:rPr>
                <w:b/>
                <w:bCs/>
                <w:sz w:val="22"/>
                <w:szCs w:val="22"/>
              </w:rPr>
              <w:t>worst</w:t>
            </w:r>
            <w:r w:rsidR="008434AE" w:rsidRPr="00913D61">
              <w:t>-</w:t>
            </w:r>
            <w:r w:rsidR="00F94968" w:rsidRPr="00331315">
              <w:rPr>
                <w:b/>
                <w:bCs/>
                <w:sz w:val="22"/>
                <w:szCs w:val="22"/>
              </w:rPr>
              <w:t>case</w:t>
            </w:r>
            <w:r w:rsidRPr="00331315">
              <w:rPr>
                <w:b/>
                <w:bCs/>
                <w:sz w:val="22"/>
                <w:szCs w:val="22"/>
              </w:rPr>
              <w:t xml:space="preserve"> </w:t>
            </w:r>
          </w:p>
        </w:tc>
        <w:tc>
          <w:tcPr>
            <w:tcW w:w="749" w:type="pct"/>
            <w:tcBorders>
              <w:top w:val="nil"/>
              <w:left w:val="single" w:sz="6" w:space="0" w:color="00DCA1" w:themeColor="background2"/>
              <w:bottom w:val="single" w:sz="6" w:space="0" w:color="00DCA1" w:themeColor="background2"/>
            </w:tcBorders>
            <w:noWrap/>
            <w:vAlign w:val="top"/>
            <w:hideMark/>
          </w:tcPr>
          <w:p w14:paraId="711F2DCF" w14:textId="1A2E0CCC" w:rsidR="0077719E" w:rsidRPr="00331315" w:rsidRDefault="0077719E" w:rsidP="000F5140">
            <w:pPr>
              <w:spacing w:line="240" w:lineRule="auto"/>
              <w:jc w:val="right"/>
              <w:rPr>
                <w:sz w:val="22"/>
                <w:szCs w:val="22"/>
              </w:rPr>
            </w:pPr>
            <w:r w:rsidRPr="00331315">
              <w:rPr>
                <w:b/>
                <w:bCs/>
                <w:sz w:val="22"/>
                <w:szCs w:val="22"/>
              </w:rPr>
              <w:t xml:space="preserve">Middle of the road   </w:t>
            </w:r>
          </w:p>
        </w:tc>
        <w:tc>
          <w:tcPr>
            <w:tcW w:w="740" w:type="pct"/>
            <w:tcBorders>
              <w:top w:val="nil"/>
            </w:tcBorders>
            <w:noWrap/>
            <w:vAlign w:val="top"/>
            <w:hideMark/>
          </w:tcPr>
          <w:p w14:paraId="542D4A78" w14:textId="7B2B7AB5" w:rsidR="0077719E" w:rsidRPr="00331315" w:rsidRDefault="0077719E" w:rsidP="000F5140">
            <w:pPr>
              <w:spacing w:line="240" w:lineRule="auto"/>
              <w:jc w:val="right"/>
              <w:rPr>
                <w:sz w:val="22"/>
                <w:szCs w:val="22"/>
              </w:rPr>
            </w:pPr>
            <w:r w:rsidRPr="00331315">
              <w:rPr>
                <w:b/>
                <w:bCs/>
                <w:sz w:val="22"/>
                <w:szCs w:val="22"/>
              </w:rPr>
              <w:t xml:space="preserve">Reasonable </w:t>
            </w:r>
            <w:r w:rsidR="00F94968" w:rsidRPr="00331315">
              <w:rPr>
                <w:b/>
                <w:bCs/>
                <w:sz w:val="22"/>
                <w:szCs w:val="22"/>
              </w:rPr>
              <w:t>worst</w:t>
            </w:r>
            <w:r w:rsidR="008434AE" w:rsidRPr="00913D61">
              <w:t>-</w:t>
            </w:r>
            <w:r w:rsidR="00F94968" w:rsidRPr="00331315">
              <w:rPr>
                <w:b/>
                <w:bCs/>
                <w:sz w:val="22"/>
                <w:szCs w:val="22"/>
              </w:rPr>
              <w:t>case</w:t>
            </w:r>
            <w:r w:rsidRPr="00331315">
              <w:rPr>
                <w:b/>
                <w:bCs/>
                <w:sz w:val="22"/>
                <w:szCs w:val="22"/>
              </w:rPr>
              <w:t xml:space="preserve">  </w:t>
            </w:r>
          </w:p>
        </w:tc>
      </w:tr>
      <w:tr w:rsidR="00DD4820" w:rsidRPr="001C2D47" w14:paraId="0BFF81E5" w14:textId="77777777" w:rsidTr="00AF4758">
        <w:trPr>
          <w:trHeight w:hRule="exact" w:val="340"/>
        </w:trPr>
        <w:tc>
          <w:tcPr>
            <w:tcW w:w="2016" w:type="pct"/>
            <w:gridSpan w:val="2"/>
            <w:tcBorders>
              <w:top w:val="nil"/>
              <w:right w:val="single" w:sz="6" w:space="0" w:color="00DCA1" w:themeColor="background2"/>
            </w:tcBorders>
            <w:vAlign w:val="top"/>
          </w:tcPr>
          <w:p w14:paraId="625A6566" w14:textId="17807C1E" w:rsidR="00DD4820" w:rsidRPr="001C2D47" w:rsidRDefault="00B32495" w:rsidP="000F5140">
            <w:pPr>
              <w:spacing w:line="240" w:lineRule="auto"/>
              <w:rPr>
                <w:i/>
                <w:iCs/>
                <w:sz w:val="22"/>
                <w:szCs w:val="22"/>
              </w:rPr>
            </w:pPr>
            <w:r w:rsidRPr="001C2D47">
              <w:rPr>
                <w:b/>
                <w:i/>
                <w:iCs/>
                <w:sz w:val="22"/>
                <w:szCs w:val="22"/>
              </w:rPr>
              <w:t xml:space="preserve">Rainfall </w:t>
            </w:r>
            <w:r w:rsidRPr="001C2D47">
              <w:rPr>
                <w:b/>
                <w:bCs/>
                <w:i/>
                <w:iCs/>
                <w:sz w:val="22"/>
                <w:szCs w:val="22"/>
              </w:rPr>
              <w:t>hazard</w:t>
            </w:r>
            <w:r w:rsidRPr="001C2D47">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40F0EB59" w14:textId="77777777" w:rsidR="00DD4820" w:rsidRPr="001C2D47" w:rsidRDefault="00DD4820" w:rsidP="000F5140">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75818162" w14:textId="77777777" w:rsidR="00DD4820" w:rsidRPr="001C2D47" w:rsidRDefault="00DD4820" w:rsidP="000F5140">
            <w:pPr>
              <w:spacing w:line="240" w:lineRule="auto"/>
              <w:jc w:val="right"/>
              <w:rPr>
                <w:i/>
                <w:iCs/>
                <w:sz w:val="22"/>
                <w:szCs w:val="22"/>
              </w:rPr>
            </w:pPr>
          </w:p>
        </w:tc>
        <w:tc>
          <w:tcPr>
            <w:tcW w:w="749" w:type="pct"/>
            <w:tcBorders>
              <w:top w:val="nil"/>
              <w:left w:val="single" w:sz="6" w:space="0" w:color="00DCA1" w:themeColor="background2"/>
              <w:bottom w:val="single" w:sz="6" w:space="0" w:color="00DCA1" w:themeColor="background2"/>
            </w:tcBorders>
            <w:noWrap/>
            <w:vAlign w:val="top"/>
          </w:tcPr>
          <w:p w14:paraId="044D7475" w14:textId="77777777" w:rsidR="00DD4820" w:rsidRPr="001C2D47" w:rsidRDefault="00DD4820" w:rsidP="000F5140">
            <w:pPr>
              <w:spacing w:line="240" w:lineRule="auto"/>
              <w:jc w:val="right"/>
              <w:rPr>
                <w:i/>
                <w:iCs/>
                <w:sz w:val="22"/>
                <w:szCs w:val="22"/>
              </w:rPr>
            </w:pPr>
          </w:p>
        </w:tc>
        <w:tc>
          <w:tcPr>
            <w:tcW w:w="740" w:type="pct"/>
            <w:tcBorders>
              <w:top w:val="nil"/>
            </w:tcBorders>
            <w:noWrap/>
            <w:vAlign w:val="top"/>
          </w:tcPr>
          <w:p w14:paraId="2A7956B1" w14:textId="77777777" w:rsidR="00DD4820" w:rsidRPr="001C2D47" w:rsidRDefault="00DD4820" w:rsidP="000F5140">
            <w:pPr>
              <w:spacing w:line="240" w:lineRule="auto"/>
              <w:jc w:val="right"/>
              <w:rPr>
                <w:i/>
                <w:iCs/>
                <w:sz w:val="22"/>
                <w:szCs w:val="22"/>
              </w:rPr>
            </w:pPr>
          </w:p>
        </w:tc>
      </w:tr>
      <w:tr w:rsidR="0077719E" w:rsidRPr="00331315" w14:paraId="7014FA04" w14:textId="77777777" w:rsidTr="00AF4758">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4A18EF70" w14:textId="26BFA1CF" w:rsidR="0077719E" w:rsidRPr="00331315" w:rsidRDefault="0077719E" w:rsidP="000F5140">
            <w:pPr>
              <w:spacing w:line="240" w:lineRule="auto"/>
              <w:rPr>
                <w:b/>
                <w:bCs/>
                <w:i/>
                <w:iCs/>
                <w:sz w:val="22"/>
                <w:szCs w:val="22"/>
              </w:rPr>
            </w:pPr>
            <w:r w:rsidRPr="00331315">
              <w:rPr>
                <w:b/>
                <w:bCs/>
                <w:sz w:val="22"/>
                <w:szCs w:val="22"/>
              </w:rPr>
              <w:t>Average number of extreme rainfall days per year (&gt; 7 mm/</w:t>
            </w:r>
            <w:proofErr w:type="gramStart"/>
            <w:r w:rsidRPr="00331315">
              <w:rPr>
                <w:b/>
                <w:bCs/>
                <w:sz w:val="22"/>
                <w:szCs w:val="22"/>
              </w:rPr>
              <w:t>day)</w:t>
            </w:r>
            <w:r w:rsidRPr="00331315">
              <w:rPr>
                <w:b/>
                <w:bCs/>
                <w:sz w:val="22"/>
                <w:szCs w:val="22"/>
                <w:vertAlign w:val="superscript"/>
              </w:rPr>
              <w:t>(</w:t>
            </w:r>
            <w:proofErr w:type="gramEnd"/>
            <w:r w:rsidR="00BF3AB2" w:rsidRPr="00331315">
              <w:rPr>
                <w:b/>
                <w:bCs/>
                <w:sz w:val="22"/>
                <w:szCs w:val="22"/>
                <w:vertAlign w:val="superscript"/>
              </w:rPr>
              <w:t>a</w:t>
            </w:r>
            <w:r w:rsidRPr="00331315">
              <w:rPr>
                <w:b/>
                <w:bCs/>
                <w:sz w:val="22"/>
                <w:szCs w:val="22"/>
                <w:vertAlign w:val="superscript"/>
              </w:rPr>
              <w:t>)</w:t>
            </w:r>
          </w:p>
        </w:tc>
        <w:tc>
          <w:tcPr>
            <w:tcW w:w="597" w:type="pct"/>
            <w:tcBorders>
              <w:top w:val="nil"/>
              <w:right w:val="single" w:sz="6" w:space="0" w:color="00DCA1" w:themeColor="background2"/>
            </w:tcBorders>
            <w:vAlign w:val="top"/>
          </w:tcPr>
          <w:p w14:paraId="539369D3" w14:textId="380DB0F7" w:rsidR="0077719E" w:rsidRPr="00331315" w:rsidRDefault="0077719E" w:rsidP="000F5140">
            <w:pPr>
              <w:spacing w:line="240" w:lineRule="auto"/>
              <w:jc w:val="right"/>
              <w:rPr>
                <w:i/>
                <w:iCs/>
                <w:sz w:val="22"/>
                <w:szCs w:val="22"/>
              </w:rPr>
            </w:pPr>
            <w:r w:rsidRPr="00331315">
              <w:rPr>
                <w:sz w:val="22"/>
                <w:szCs w:val="22"/>
              </w:rPr>
              <w:t>4.2</w:t>
            </w:r>
          </w:p>
        </w:tc>
        <w:tc>
          <w:tcPr>
            <w:tcW w:w="747" w:type="pct"/>
            <w:tcBorders>
              <w:top w:val="nil"/>
              <w:left w:val="single" w:sz="6" w:space="0" w:color="00DCA1" w:themeColor="background2"/>
              <w:bottom w:val="single" w:sz="6" w:space="0" w:color="00DCA1" w:themeColor="background2"/>
            </w:tcBorders>
            <w:noWrap/>
            <w:vAlign w:val="top"/>
          </w:tcPr>
          <w:p w14:paraId="004AB359" w14:textId="77777777" w:rsidR="0077719E" w:rsidRPr="00331315" w:rsidRDefault="0077719E" w:rsidP="000F5140">
            <w:pPr>
              <w:spacing w:line="240" w:lineRule="auto"/>
              <w:jc w:val="right"/>
              <w:rPr>
                <w:sz w:val="22"/>
                <w:szCs w:val="22"/>
              </w:rPr>
            </w:pPr>
            <w:r w:rsidRPr="00331315">
              <w:rPr>
                <w:sz w:val="22"/>
                <w:szCs w:val="22"/>
              </w:rPr>
              <w:t>3.9</w:t>
            </w:r>
          </w:p>
          <w:p w14:paraId="594F9AF1" w14:textId="4CCF18F9" w:rsidR="0077719E" w:rsidRPr="00331315" w:rsidRDefault="0077719E" w:rsidP="000F5140">
            <w:pPr>
              <w:spacing w:line="240" w:lineRule="auto"/>
              <w:jc w:val="right"/>
              <w:rPr>
                <w:sz w:val="22"/>
                <w:szCs w:val="22"/>
              </w:rPr>
            </w:pPr>
            <w:r w:rsidRPr="00331315">
              <w:rPr>
                <w:sz w:val="22"/>
                <w:szCs w:val="22"/>
              </w:rPr>
              <w:t>[3.4,4.8]</w:t>
            </w:r>
          </w:p>
        </w:tc>
        <w:tc>
          <w:tcPr>
            <w:tcW w:w="747" w:type="pct"/>
            <w:tcBorders>
              <w:top w:val="nil"/>
              <w:right w:val="single" w:sz="6" w:space="0" w:color="00DCA1" w:themeColor="background2"/>
            </w:tcBorders>
            <w:noWrap/>
            <w:vAlign w:val="top"/>
          </w:tcPr>
          <w:p w14:paraId="3FFDF8C7" w14:textId="77777777" w:rsidR="0077719E" w:rsidRPr="00331315" w:rsidRDefault="0077719E" w:rsidP="000F5140">
            <w:pPr>
              <w:spacing w:line="240" w:lineRule="auto"/>
              <w:jc w:val="right"/>
              <w:rPr>
                <w:sz w:val="22"/>
                <w:szCs w:val="22"/>
              </w:rPr>
            </w:pPr>
            <w:r w:rsidRPr="00331315">
              <w:rPr>
                <w:sz w:val="22"/>
                <w:szCs w:val="22"/>
              </w:rPr>
              <w:t>3.9</w:t>
            </w:r>
          </w:p>
          <w:p w14:paraId="5DF800D7" w14:textId="0D3DB6E0" w:rsidR="0077719E" w:rsidRPr="00331315" w:rsidRDefault="0077719E" w:rsidP="000F5140">
            <w:pPr>
              <w:spacing w:line="240" w:lineRule="auto"/>
              <w:jc w:val="right"/>
              <w:rPr>
                <w:sz w:val="22"/>
                <w:szCs w:val="22"/>
              </w:rPr>
            </w:pPr>
            <w:r w:rsidRPr="00331315">
              <w:rPr>
                <w:sz w:val="22"/>
                <w:szCs w:val="22"/>
              </w:rPr>
              <w:t>[3.1,4.5]</w:t>
            </w:r>
          </w:p>
        </w:tc>
        <w:tc>
          <w:tcPr>
            <w:tcW w:w="749" w:type="pct"/>
            <w:tcBorders>
              <w:top w:val="nil"/>
              <w:left w:val="single" w:sz="6" w:space="0" w:color="00DCA1" w:themeColor="background2"/>
              <w:bottom w:val="single" w:sz="6" w:space="0" w:color="00DCA1" w:themeColor="background2"/>
            </w:tcBorders>
            <w:noWrap/>
            <w:vAlign w:val="top"/>
          </w:tcPr>
          <w:p w14:paraId="139D54EB" w14:textId="77777777" w:rsidR="0077719E" w:rsidRPr="00331315" w:rsidRDefault="0077719E" w:rsidP="000F5140">
            <w:pPr>
              <w:spacing w:line="240" w:lineRule="auto"/>
              <w:jc w:val="right"/>
              <w:rPr>
                <w:sz w:val="22"/>
                <w:szCs w:val="22"/>
              </w:rPr>
            </w:pPr>
            <w:r w:rsidRPr="00331315">
              <w:rPr>
                <w:sz w:val="22"/>
                <w:szCs w:val="22"/>
              </w:rPr>
              <w:t>3.7</w:t>
            </w:r>
          </w:p>
          <w:p w14:paraId="0E452A86" w14:textId="15CF6EED" w:rsidR="0077719E" w:rsidRPr="00331315" w:rsidRDefault="0077719E" w:rsidP="000F5140">
            <w:pPr>
              <w:spacing w:line="240" w:lineRule="auto"/>
              <w:jc w:val="right"/>
              <w:rPr>
                <w:sz w:val="22"/>
                <w:szCs w:val="22"/>
              </w:rPr>
            </w:pPr>
            <w:r w:rsidRPr="00331315">
              <w:rPr>
                <w:sz w:val="22"/>
                <w:szCs w:val="22"/>
              </w:rPr>
              <w:t>[3.2,4.4]</w:t>
            </w:r>
          </w:p>
        </w:tc>
        <w:tc>
          <w:tcPr>
            <w:tcW w:w="740" w:type="pct"/>
            <w:tcBorders>
              <w:top w:val="nil"/>
            </w:tcBorders>
            <w:noWrap/>
            <w:vAlign w:val="top"/>
          </w:tcPr>
          <w:p w14:paraId="51DF2C60" w14:textId="77777777" w:rsidR="0077719E" w:rsidRPr="00331315" w:rsidRDefault="0077719E" w:rsidP="000F5140">
            <w:pPr>
              <w:spacing w:line="240" w:lineRule="auto"/>
              <w:jc w:val="right"/>
              <w:rPr>
                <w:sz w:val="22"/>
                <w:szCs w:val="22"/>
              </w:rPr>
            </w:pPr>
            <w:r w:rsidRPr="00331315">
              <w:rPr>
                <w:sz w:val="22"/>
                <w:szCs w:val="22"/>
              </w:rPr>
              <w:t>3.7</w:t>
            </w:r>
          </w:p>
          <w:p w14:paraId="0E7D182C" w14:textId="79B63424" w:rsidR="0077719E" w:rsidRPr="00331315" w:rsidRDefault="0077719E" w:rsidP="000F5140">
            <w:pPr>
              <w:spacing w:line="240" w:lineRule="auto"/>
              <w:jc w:val="right"/>
              <w:rPr>
                <w:sz w:val="22"/>
                <w:szCs w:val="22"/>
              </w:rPr>
            </w:pPr>
            <w:r w:rsidRPr="00331315">
              <w:rPr>
                <w:sz w:val="22"/>
                <w:szCs w:val="22"/>
              </w:rPr>
              <w:t>[2.6,4.8]</w:t>
            </w:r>
          </w:p>
        </w:tc>
      </w:tr>
      <w:tr w:rsidR="002C3C02" w:rsidRPr="00331315" w14:paraId="10B09F92" w14:textId="77777777" w:rsidTr="00AF4758">
        <w:trPr>
          <w:trHeight w:hRule="exact" w:val="397"/>
        </w:trPr>
        <w:tc>
          <w:tcPr>
            <w:tcW w:w="5000" w:type="pct"/>
            <w:gridSpan w:val="6"/>
            <w:vAlign w:val="top"/>
          </w:tcPr>
          <w:p w14:paraId="48D78FB3" w14:textId="7E011020" w:rsidR="002C3C02" w:rsidRPr="00331315" w:rsidRDefault="002C3C02" w:rsidP="000F5140">
            <w:pPr>
              <w:spacing w:line="240" w:lineRule="auto"/>
              <w:rPr>
                <w:b/>
                <w:bCs/>
                <w:i/>
                <w:iCs/>
                <w:color w:val="000000" w:themeColor="text1"/>
                <w:sz w:val="22"/>
                <w:szCs w:val="22"/>
              </w:rPr>
            </w:pPr>
            <w:r w:rsidRPr="00331315">
              <w:rPr>
                <w:b/>
                <w:bCs/>
                <w:i/>
                <w:iCs/>
                <w:color w:val="000000" w:themeColor="text1"/>
                <w:sz w:val="22"/>
                <w:szCs w:val="22"/>
              </w:rPr>
              <w:t xml:space="preserve">Urban flood risk (flooding caused by a 1-hour rainfall </w:t>
            </w:r>
            <w:proofErr w:type="gramStart"/>
            <w:r w:rsidRPr="00331315">
              <w:rPr>
                <w:b/>
                <w:bCs/>
                <w:i/>
                <w:iCs/>
                <w:color w:val="000000" w:themeColor="text1"/>
                <w:sz w:val="22"/>
                <w:szCs w:val="22"/>
              </w:rPr>
              <w:t>event)</w:t>
            </w:r>
            <w:r w:rsidRPr="00331315">
              <w:rPr>
                <w:b/>
                <w:bCs/>
                <w:color w:val="000000" w:themeColor="text1"/>
                <w:sz w:val="22"/>
                <w:szCs w:val="22"/>
                <w:vertAlign w:val="superscript"/>
              </w:rPr>
              <w:t>(</w:t>
            </w:r>
            <w:proofErr w:type="gramEnd"/>
            <w:r w:rsidR="00BF3AB2" w:rsidRPr="00331315">
              <w:rPr>
                <w:b/>
                <w:bCs/>
                <w:color w:val="000000" w:themeColor="text1"/>
                <w:sz w:val="22"/>
                <w:szCs w:val="22"/>
                <w:vertAlign w:val="superscript"/>
              </w:rPr>
              <w:t>b</w:t>
            </w:r>
            <w:r w:rsidRPr="00331315">
              <w:rPr>
                <w:b/>
                <w:bCs/>
                <w:color w:val="000000" w:themeColor="text1"/>
                <w:sz w:val="22"/>
                <w:szCs w:val="22"/>
                <w:vertAlign w:val="superscript"/>
              </w:rPr>
              <w:t>)</w:t>
            </w:r>
          </w:p>
        </w:tc>
      </w:tr>
      <w:tr w:rsidR="002C3C02" w:rsidRPr="00331315" w14:paraId="58FA0475" w14:textId="77777777" w:rsidTr="00AF4758">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62E659D6" w14:textId="5B1ACC08" w:rsidR="002C3C02" w:rsidRPr="00331315" w:rsidRDefault="002C3C02" w:rsidP="000F5140">
            <w:pPr>
              <w:spacing w:line="240" w:lineRule="auto"/>
              <w:rPr>
                <w:b/>
                <w:bCs/>
                <w:sz w:val="22"/>
                <w:szCs w:val="22"/>
              </w:rPr>
            </w:pPr>
            <w:r w:rsidRPr="00331315">
              <w:rPr>
                <w:b/>
                <w:bCs/>
                <w:sz w:val="22"/>
                <w:szCs w:val="22"/>
              </w:rPr>
              <w:t xml:space="preserve">Frequency of a ‘1-in-1 year’ flood (rainfall depth of </w:t>
            </w:r>
            <w:r w:rsidR="00EB2A04" w:rsidRPr="00331315">
              <w:rPr>
                <w:b/>
                <w:bCs/>
                <w:sz w:val="22"/>
                <w:szCs w:val="22"/>
              </w:rPr>
              <w:t>14</w:t>
            </w:r>
            <w:r w:rsidRPr="00331315">
              <w:rPr>
                <w:b/>
                <w:bCs/>
                <w:sz w:val="22"/>
                <w:szCs w:val="22"/>
              </w:rPr>
              <w:t xml:space="preserve"> </w:t>
            </w:r>
            <w:proofErr w:type="gramStart"/>
            <w:r w:rsidRPr="00331315">
              <w:rPr>
                <w:b/>
                <w:bCs/>
                <w:sz w:val="22"/>
                <w:szCs w:val="22"/>
              </w:rPr>
              <w:t>mm)</w:t>
            </w:r>
            <w:r w:rsidRPr="00331315">
              <w:rPr>
                <w:b/>
                <w:bCs/>
                <w:sz w:val="22"/>
                <w:szCs w:val="22"/>
                <w:vertAlign w:val="superscript"/>
              </w:rPr>
              <w:t>(</w:t>
            </w:r>
            <w:proofErr w:type="gramEnd"/>
            <w:r w:rsidR="00BF3AB2" w:rsidRPr="00331315">
              <w:rPr>
                <w:b/>
                <w:bCs/>
                <w:sz w:val="22"/>
                <w:szCs w:val="22"/>
                <w:vertAlign w:val="superscript"/>
              </w:rPr>
              <w:t>c</w:t>
            </w:r>
            <w:r w:rsidRPr="00331315">
              <w:rPr>
                <w:b/>
                <w:bCs/>
                <w:sz w:val="22"/>
                <w:szCs w:val="22"/>
                <w:vertAlign w:val="superscript"/>
              </w:rPr>
              <w:t>)</w:t>
            </w:r>
          </w:p>
        </w:tc>
        <w:tc>
          <w:tcPr>
            <w:tcW w:w="747" w:type="pct"/>
            <w:tcBorders>
              <w:left w:val="single" w:sz="6" w:space="0" w:color="00DCA1" w:themeColor="background2"/>
            </w:tcBorders>
            <w:noWrap/>
            <w:vAlign w:val="top"/>
            <w:hideMark/>
          </w:tcPr>
          <w:p w14:paraId="3A11509E" w14:textId="38A7F192" w:rsidR="002C3C02" w:rsidRPr="00331315" w:rsidRDefault="00F8406E" w:rsidP="000F5140">
            <w:pPr>
              <w:spacing w:line="240" w:lineRule="auto"/>
              <w:jc w:val="right"/>
              <w:rPr>
                <w:sz w:val="22"/>
                <w:szCs w:val="22"/>
              </w:rPr>
            </w:pPr>
            <w:r w:rsidRPr="00331315">
              <w:rPr>
                <w:sz w:val="22"/>
                <w:szCs w:val="22"/>
              </w:rPr>
              <w:t>2.3</w:t>
            </w:r>
            <w:r w:rsidR="002C3C02" w:rsidRPr="00331315">
              <w:rPr>
                <w:sz w:val="22"/>
                <w:szCs w:val="22"/>
              </w:rPr>
              <w:t xml:space="preserve"> events in 1 year</w:t>
            </w:r>
          </w:p>
        </w:tc>
        <w:tc>
          <w:tcPr>
            <w:tcW w:w="747" w:type="pct"/>
            <w:tcBorders>
              <w:right w:val="single" w:sz="6" w:space="0" w:color="00DCA1" w:themeColor="background2"/>
            </w:tcBorders>
            <w:noWrap/>
            <w:vAlign w:val="top"/>
            <w:hideMark/>
          </w:tcPr>
          <w:p w14:paraId="454E8A20" w14:textId="03DF8B5E" w:rsidR="002C3C02" w:rsidRPr="00331315" w:rsidRDefault="00F8406E" w:rsidP="000F5140">
            <w:pPr>
              <w:spacing w:line="240" w:lineRule="auto"/>
              <w:jc w:val="right"/>
              <w:rPr>
                <w:sz w:val="22"/>
                <w:szCs w:val="22"/>
              </w:rPr>
            </w:pPr>
            <w:r w:rsidRPr="00331315">
              <w:rPr>
                <w:sz w:val="22"/>
                <w:szCs w:val="22"/>
              </w:rPr>
              <w:t>2.4</w:t>
            </w:r>
            <w:r w:rsidR="002C3C02" w:rsidRPr="00331315">
              <w:rPr>
                <w:sz w:val="22"/>
                <w:szCs w:val="22"/>
              </w:rPr>
              <w:t xml:space="preserve"> events in 1 year</w:t>
            </w:r>
          </w:p>
        </w:tc>
        <w:tc>
          <w:tcPr>
            <w:tcW w:w="749" w:type="pct"/>
            <w:tcBorders>
              <w:left w:val="single" w:sz="6" w:space="0" w:color="00DCA1" w:themeColor="background2"/>
            </w:tcBorders>
            <w:noWrap/>
            <w:vAlign w:val="top"/>
            <w:hideMark/>
          </w:tcPr>
          <w:p w14:paraId="7115C776" w14:textId="255E21DC" w:rsidR="002C3C02" w:rsidRPr="00331315" w:rsidRDefault="00F8406E" w:rsidP="000F5140">
            <w:pPr>
              <w:spacing w:line="240" w:lineRule="auto"/>
              <w:jc w:val="right"/>
              <w:rPr>
                <w:sz w:val="22"/>
                <w:szCs w:val="22"/>
              </w:rPr>
            </w:pPr>
            <w:r w:rsidRPr="00331315">
              <w:rPr>
                <w:sz w:val="22"/>
                <w:szCs w:val="22"/>
              </w:rPr>
              <w:t>3.2</w:t>
            </w:r>
            <w:r w:rsidR="002C3C02" w:rsidRPr="00331315">
              <w:rPr>
                <w:sz w:val="22"/>
                <w:szCs w:val="22"/>
              </w:rPr>
              <w:t xml:space="preserve"> events in 1 year</w:t>
            </w:r>
          </w:p>
        </w:tc>
        <w:tc>
          <w:tcPr>
            <w:tcW w:w="740" w:type="pct"/>
            <w:noWrap/>
            <w:vAlign w:val="top"/>
            <w:hideMark/>
          </w:tcPr>
          <w:p w14:paraId="6B91F1E6" w14:textId="1DC14C61" w:rsidR="002C3C02" w:rsidRPr="00331315" w:rsidRDefault="00F8406E" w:rsidP="000F5140">
            <w:pPr>
              <w:spacing w:line="240" w:lineRule="auto"/>
              <w:jc w:val="right"/>
              <w:rPr>
                <w:sz w:val="22"/>
                <w:szCs w:val="22"/>
              </w:rPr>
            </w:pPr>
            <w:r w:rsidRPr="00331315">
              <w:rPr>
                <w:sz w:val="22"/>
                <w:szCs w:val="22"/>
              </w:rPr>
              <w:t>4.5</w:t>
            </w:r>
            <w:r w:rsidR="002C3C02" w:rsidRPr="00331315">
              <w:rPr>
                <w:sz w:val="22"/>
                <w:szCs w:val="22"/>
              </w:rPr>
              <w:t xml:space="preserve"> events in 1 year</w:t>
            </w:r>
          </w:p>
        </w:tc>
      </w:tr>
      <w:tr w:rsidR="00260669" w:rsidRPr="00331315" w14:paraId="6CF8618D" w14:textId="77777777" w:rsidTr="00AF4758">
        <w:trPr>
          <w:trHeight w:hRule="exact" w:val="624"/>
        </w:trPr>
        <w:tc>
          <w:tcPr>
            <w:tcW w:w="2016" w:type="pct"/>
            <w:gridSpan w:val="2"/>
            <w:tcBorders>
              <w:right w:val="single" w:sz="6" w:space="0" w:color="00DCA1" w:themeColor="background2"/>
            </w:tcBorders>
            <w:vAlign w:val="top"/>
          </w:tcPr>
          <w:p w14:paraId="0A89D8BF" w14:textId="09A95973" w:rsidR="00260669" w:rsidRPr="00331315" w:rsidRDefault="00260669" w:rsidP="000F5140">
            <w:pPr>
              <w:spacing w:line="240" w:lineRule="auto"/>
              <w:rPr>
                <w:b/>
                <w:bCs/>
                <w:sz w:val="22"/>
                <w:szCs w:val="22"/>
              </w:rPr>
            </w:pPr>
            <w:r w:rsidRPr="00331315">
              <w:rPr>
                <w:b/>
                <w:bCs/>
                <w:sz w:val="22"/>
                <w:szCs w:val="22"/>
              </w:rPr>
              <w:t xml:space="preserve">Frequency of a ‘1-in-10 year’ flood (rainfall depth of </w:t>
            </w:r>
            <w:r w:rsidR="00EB2A04" w:rsidRPr="00331315">
              <w:rPr>
                <w:b/>
                <w:bCs/>
                <w:sz w:val="22"/>
                <w:szCs w:val="22"/>
              </w:rPr>
              <w:t>24</w:t>
            </w:r>
            <w:r w:rsidRPr="00331315">
              <w:rPr>
                <w:b/>
                <w:bCs/>
                <w:sz w:val="22"/>
                <w:szCs w:val="22"/>
              </w:rPr>
              <w:t xml:space="preserve"> </w:t>
            </w:r>
            <w:proofErr w:type="gramStart"/>
            <w:r w:rsidRPr="00331315">
              <w:rPr>
                <w:b/>
                <w:bCs/>
                <w:sz w:val="22"/>
                <w:szCs w:val="22"/>
              </w:rPr>
              <w:t>mm)</w:t>
            </w:r>
            <w:r w:rsidRPr="00331315">
              <w:rPr>
                <w:b/>
                <w:bCs/>
                <w:sz w:val="22"/>
                <w:szCs w:val="22"/>
                <w:vertAlign w:val="superscript"/>
              </w:rPr>
              <w:t>(</w:t>
            </w:r>
            <w:proofErr w:type="gramEnd"/>
            <w:r w:rsidR="00BF3AB2" w:rsidRPr="00331315">
              <w:rPr>
                <w:b/>
                <w:bCs/>
                <w:sz w:val="22"/>
                <w:szCs w:val="22"/>
                <w:vertAlign w:val="superscript"/>
              </w:rPr>
              <w:t>c</w:t>
            </w:r>
            <w:r w:rsidRPr="00331315">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54CBB80" w14:textId="18D392DD" w:rsidR="00260669" w:rsidRPr="00331315" w:rsidRDefault="00F8406E" w:rsidP="000F5140">
            <w:pPr>
              <w:spacing w:line="240" w:lineRule="auto"/>
              <w:jc w:val="right"/>
              <w:rPr>
                <w:sz w:val="22"/>
                <w:szCs w:val="22"/>
              </w:rPr>
            </w:pPr>
            <w:r w:rsidRPr="00331315">
              <w:rPr>
                <w:sz w:val="22"/>
                <w:szCs w:val="22"/>
              </w:rPr>
              <w:t>3.0</w:t>
            </w:r>
            <w:r w:rsidR="00260669" w:rsidRPr="00331315">
              <w:rPr>
                <w:sz w:val="22"/>
                <w:szCs w:val="22"/>
              </w:rPr>
              <w:t xml:space="preserve"> events in 10 years</w:t>
            </w:r>
          </w:p>
        </w:tc>
        <w:tc>
          <w:tcPr>
            <w:tcW w:w="747" w:type="pct"/>
            <w:tcBorders>
              <w:right w:val="single" w:sz="6" w:space="0" w:color="00DCA1" w:themeColor="background2"/>
            </w:tcBorders>
            <w:noWrap/>
            <w:vAlign w:val="top"/>
            <w:hideMark/>
          </w:tcPr>
          <w:p w14:paraId="4BC20C78" w14:textId="711D61C7" w:rsidR="00260669" w:rsidRPr="00331315" w:rsidRDefault="00F8406E" w:rsidP="000F5140">
            <w:pPr>
              <w:spacing w:line="240" w:lineRule="auto"/>
              <w:jc w:val="right"/>
              <w:rPr>
                <w:sz w:val="22"/>
                <w:szCs w:val="22"/>
              </w:rPr>
            </w:pPr>
            <w:r w:rsidRPr="00331315">
              <w:rPr>
                <w:sz w:val="22"/>
                <w:szCs w:val="22"/>
              </w:rPr>
              <w:t>3.2</w:t>
            </w:r>
            <w:r w:rsidR="00260669" w:rsidRPr="00331315">
              <w:rPr>
                <w:sz w:val="22"/>
                <w:szCs w:val="22"/>
              </w:rPr>
              <w:t xml:space="preserve"> events in 10 years</w:t>
            </w:r>
          </w:p>
        </w:tc>
        <w:tc>
          <w:tcPr>
            <w:tcW w:w="749"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E6531CE" w14:textId="2BB3FA0B" w:rsidR="00260669" w:rsidRPr="00331315" w:rsidRDefault="00F8406E" w:rsidP="000F5140">
            <w:pPr>
              <w:spacing w:line="240" w:lineRule="auto"/>
              <w:jc w:val="right"/>
              <w:rPr>
                <w:sz w:val="22"/>
                <w:szCs w:val="22"/>
              </w:rPr>
            </w:pPr>
            <w:r w:rsidRPr="00331315">
              <w:rPr>
                <w:sz w:val="22"/>
                <w:szCs w:val="22"/>
              </w:rPr>
              <w:t>4.8</w:t>
            </w:r>
            <w:r w:rsidR="00260669" w:rsidRPr="00331315">
              <w:rPr>
                <w:sz w:val="22"/>
                <w:szCs w:val="22"/>
              </w:rPr>
              <w:t xml:space="preserve"> events in 10 years</w:t>
            </w:r>
          </w:p>
        </w:tc>
        <w:tc>
          <w:tcPr>
            <w:tcW w:w="740" w:type="pct"/>
            <w:noWrap/>
            <w:vAlign w:val="top"/>
            <w:hideMark/>
          </w:tcPr>
          <w:p w14:paraId="3B34A05A" w14:textId="501833B6" w:rsidR="00260669" w:rsidRPr="00331315" w:rsidRDefault="00F8406E" w:rsidP="000F5140">
            <w:pPr>
              <w:spacing w:line="240" w:lineRule="auto"/>
              <w:jc w:val="right"/>
              <w:rPr>
                <w:sz w:val="22"/>
                <w:szCs w:val="22"/>
              </w:rPr>
            </w:pPr>
            <w:r w:rsidRPr="00331315">
              <w:rPr>
                <w:sz w:val="22"/>
                <w:szCs w:val="22"/>
              </w:rPr>
              <w:t>7.4</w:t>
            </w:r>
            <w:r w:rsidR="00260669" w:rsidRPr="00331315">
              <w:rPr>
                <w:sz w:val="22"/>
                <w:szCs w:val="22"/>
              </w:rPr>
              <w:t xml:space="preserve"> events in 10 years</w:t>
            </w:r>
          </w:p>
        </w:tc>
      </w:tr>
      <w:tr w:rsidR="00260669" w:rsidRPr="00331315" w14:paraId="60226F1D" w14:textId="77777777" w:rsidTr="00AF4758">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0FC35BA8" w14:textId="6BE54EB8" w:rsidR="00260669" w:rsidRPr="00331315" w:rsidRDefault="00260669" w:rsidP="000F5140">
            <w:pPr>
              <w:spacing w:line="240" w:lineRule="auto"/>
              <w:rPr>
                <w:b/>
                <w:bCs/>
                <w:sz w:val="22"/>
                <w:szCs w:val="22"/>
              </w:rPr>
            </w:pPr>
            <w:r w:rsidRPr="00331315">
              <w:rPr>
                <w:b/>
                <w:bCs/>
                <w:sz w:val="22"/>
                <w:szCs w:val="22"/>
              </w:rPr>
              <w:t xml:space="preserve">Frequency of a ‘1-in-100 year’ flood (rainfall depth of </w:t>
            </w:r>
            <w:r w:rsidR="00F8406E" w:rsidRPr="00331315">
              <w:rPr>
                <w:b/>
                <w:bCs/>
                <w:sz w:val="22"/>
                <w:szCs w:val="22"/>
              </w:rPr>
              <w:t>39</w:t>
            </w:r>
            <w:r w:rsidRPr="00331315">
              <w:rPr>
                <w:b/>
                <w:bCs/>
                <w:sz w:val="22"/>
                <w:szCs w:val="22"/>
              </w:rPr>
              <w:t xml:space="preserve"> </w:t>
            </w:r>
            <w:proofErr w:type="gramStart"/>
            <w:r w:rsidRPr="00331315">
              <w:rPr>
                <w:b/>
                <w:bCs/>
                <w:sz w:val="22"/>
                <w:szCs w:val="22"/>
              </w:rPr>
              <w:t>mm)</w:t>
            </w:r>
            <w:r w:rsidRPr="00331315">
              <w:rPr>
                <w:b/>
                <w:bCs/>
                <w:sz w:val="22"/>
                <w:szCs w:val="22"/>
                <w:vertAlign w:val="superscript"/>
              </w:rPr>
              <w:t>(</w:t>
            </w:r>
            <w:proofErr w:type="gramEnd"/>
            <w:r w:rsidR="00BF3AB2" w:rsidRPr="00331315">
              <w:rPr>
                <w:b/>
                <w:bCs/>
                <w:sz w:val="22"/>
                <w:szCs w:val="22"/>
                <w:vertAlign w:val="superscript"/>
              </w:rPr>
              <w:t>c</w:t>
            </w:r>
            <w:r w:rsidRPr="00331315">
              <w:rPr>
                <w:b/>
                <w:bCs/>
                <w:sz w:val="22"/>
                <w:szCs w:val="22"/>
                <w:vertAlign w:val="superscript"/>
              </w:rPr>
              <w:t>)</w:t>
            </w:r>
          </w:p>
        </w:tc>
        <w:tc>
          <w:tcPr>
            <w:tcW w:w="747" w:type="pct"/>
            <w:tcBorders>
              <w:left w:val="single" w:sz="6" w:space="0" w:color="00DCA1" w:themeColor="background2"/>
            </w:tcBorders>
            <w:noWrap/>
            <w:vAlign w:val="top"/>
            <w:hideMark/>
          </w:tcPr>
          <w:p w14:paraId="549FF234" w14:textId="08E27693" w:rsidR="00260669" w:rsidRPr="00331315" w:rsidRDefault="00F8406E" w:rsidP="000F5140">
            <w:pPr>
              <w:spacing w:line="240" w:lineRule="auto"/>
              <w:jc w:val="right"/>
              <w:rPr>
                <w:sz w:val="22"/>
                <w:szCs w:val="22"/>
              </w:rPr>
            </w:pPr>
            <w:r w:rsidRPr="00331315">
              <w:rPr>
                <w:sz w:val="22"/>
                <w:szCs w:val="22"/>
              </w:rPr>
              <w:t>3.3</w:t>
            </w:r>
            <w:r w:rsidR="00260669" w:rsidRPr="00331315">
              <w:rPr>
                <w:sz w:val="22"/>
                <w:szCs w:val="22"/>
              </w:rPr>
              <w:t xml:space="preserve"> events in 100 years</w:t>
            </w:r>
          </w:p>
        </w:tc>
        <w:tc>
          <w:tcPr>
            <w:tcW w:w="747" w:type="pct"/>
            <w:tcBorders>
              <w:right w:val="single" w:sz="6" w:space="0" w:color="00DCA1" w:themeColor="background2"/>
            </w:tcBorders>
            <w:noWrap/>
            <w:vAlign w:val="top"/>
            <w:hideMark/>
          </w:tcPr>
          <w:p w14:paraId="171B9B3F" w14:textId="5410CA80" w:rsidR="00260669" w:rsidRPr="00331315" w:rsidRDefault="00F8406E" w:rsidP="000F5140">
            <w:pPr>
              <w:spacing w:line="240" w:lineRule="auto"/>
              <w:jc w:val="right"/>
              <w:rPr>
                <w:sz w:val="22"/>
                <w:szCs w:val="22"/>
              </w:rPr>
            </w:pPr>
            <w:r w:rsidRPr="00331315">
              <w:rPr>
                <w:sz w:val="22"/>
                <w:szCs w:val="22"/>
              </w:rPr>
              <w:t>3.5</w:t>
            </w:r>
            <w:r w:rsidR="00260669" w:rsidRPr="00331315">
              <w:rPr>
                <w:sz w:val="22"/>
                <w:szCs w:val="22"/>
              </w:rPr>
              <w:t xml:space="preserve"> events in 100 years</w:t>
            </w:r>
          </w:p>
        </w:tc>
        <w:tc>
          <w:tcPr>
            <w:tcW w:w="749" w:type="pct"/>
            <w:tcBorders>
              <w:left w:val="single" w:sz="6" w:space="0" w:color="00DCA1" w:themeColor="background2"/>
            </w:tcBorders>
            <w:noWrap/>
            <w:vAlign w:val="top"/>
            <w:hideMark/>
          </w:tcPr>
          <w:p w14:paraId="191F7803" w14:textId="60738D03" w:rsidR="00260669" w:rsidRPr="00331315" w:rsidRDefault="00F8406E" w:rsidP="000F5140">
            <w:pPr>
              <w:spacing w:line="240" w:lineRule="auto"/>
              <w:jc w:val="right"/>
              <w:rPr>
                <w:sz w:val="22"/>
                <w:szCs w:val="22"/>
              </w:rPr>
            </w:pPr>
            <w:r w:rsidRPr="00331315">
              <w:rPr>
                <w:sz w:val="22"/>
                <w:szCs w:val="22"/>
              </w:rPr>
              <w:t>5.3</w:t>
            </w:r>
            <w:r w:rsidR="00260669" w:rsidRPr="00331315">
              <w:rPr>
                <w:sz w:val="22"/>
                <w:szCs w:val="22"/>
              </w:rPr>
              <w:t xml:space="preserve"> events in 100 years</w:t>
            </w:r>
          </w:p>
        </w:tc>
        <w:tc>
          <w:tcPr>
            <w:tcW w:w="740" w:type="pct"/>
            <w:noWrap/>
            <w:vAlign w:val="top"/>
            <w:hideMark/>
          </w:tcPr>
          <w:p w14:paraId="674BC070" w14:textId="02B7B77A" w:rsidR="00260669" w:rsidRPr="00331315" w:rsidRDefault="00F8406E" w:rsidP="000F5140">
            <w:pPr>
              <w:spacing w:line="240" w:lineRule="auto"/>
              <w:jc w:val="right"/>
              <w:rPr>
                <w:sz w:val="22"/>
                <w:szCs w:val="22"/>
              </w:rPr>
            </w:pPr>
            <w:r w:rsidRPr="00331315">
              <w:rPr>
                <w:sz w:val="22"/>
                <w:szCs w:val="22"/>
              </w:rPr>
              <w:t>10</w:t>
            </w:r>
            <w:r w:rsidR="00260669" w:rsidRPr="00331315">
              <w:rPr>
                <w:sz w:val="22"/>
                <w:szCs w:val="22"/>
              </w:rPr>
              <w:t xml:space="preserve"> events in 100 years</w:t>
            </w:r>
          </w:p>
        </w:tc>
      </w:tr>
      <w:tr w:rsidR="002C3C02" w:rsidRPr="00331315" w14:paraId="37801181" w14:textId="77777777" w:rsidTr="008772EE">
        <w:trPr>
          <w:trHeight w:hRule="exact" w:val="397"/>
        </w:trPr>
        <w:tc>
          <w:tcPr>
            <w:tcW w:w="5000" w:type="pct"/>
            <w:gridSpan w:val="6"/>
          </w:tcPr>
          <w:p w14:paraId="240D90FD" w14:textId="743E8B9C" w:rsidR="002C3C02" w:rsidRPr="00331315" w:rsidRDefault="002C3C02" w:rsidP="000F5140">
            <w:pPr>
              <w:spacing w:line="240" w:lineRule="auto"/>
              <w:rPr>
                <w:b/>
                <w:bCs/>
                <w:i/>
                <w:iCs/>
                <w:color w:val="000000" w:themeColor="text1"/>
                <w:sz w:val="22"/>
                <w:szCs w:val="22"/>
              </w:rPr>
            </w:pPr>
            <w:r w:rsidRPr="00331315">
              <w:rPr>
                <w:b/>
                <w:bCs/>
                <w:i/>
                <w:iCs/>
                <w:color w:val="000000" w:themeColor="text1"/>
                <w:sz w:val="22"/>
                <w:szCs w:val="22"/>
              </w:rPr>
              <w:t xml:space="preserve">Rural flood risk (flooding caused by a 24-hour rainfall </w:t>
            </w:r>
            <w:proofErr w:type="gramStart"/>
            <w:r w:rsidRPr="00331315">
              <w:rPr>
                <w:b/>
                <w:bCs/>
                <w:i/>
                <w:iCs/>
                <w:color w:val="000000" w:themeColor="text1"/>
                <w:sz w:val="22"/>
                <w:szCs w:val="22"/>
              </w:rPr>
              <w:t>event)</w:t>
            </w:r>
            <w:r w:rsidRPr="00331315">
              <w:rPr>
                <w:b/>
                <w:bCs/>
                <w:color w:val="000000" w:themeColor="text1"/>
                <w:sz w:val="22"/>
                <w:szCs w:val="22"/>
                <w:vertAlign w:val="superscript"/>
              </w:rPr>
              <w:t>(</w:t>
            </w:r>
            <w:proofErr w:type="gramEnd"/>
            <w:r w:rsidR="00BF3AB2" w:rsidRPr="00331315">
              <w:rPr>
                <w:b/>
                <w:bCs/>
                <w:color w:val="000000" w:themeColor="text1"/>
                <w:sz w:val="22"/>
                <w:szCs w:val="22"/>
                <w:vertAlign w:val="superscript"/>
              </w:rPr>
              <w:t>b</w:t>
            </w:r>
            <w:r w:rsidRPr="00331315">
              <w:rPr>
                <w:b/>
                <w:bCs/>
                <w:color w:val="000000" w:themeColor="text1"/>
                <w:sz w:val="22"/>
                <w:szCs w:val="22"/>
                <w:vertAlign w:val="superscript"/>
              </w:rPr>
              <w:t>)</w:t>
            </w:r>
          </w:p>
        </w:tc>
      </w:tr>
      <w:tr w:rsidR="002C3C02" w:rsidRPr="00331315" w14:paraId="7DB2715C" w14:textId="77777777" w:rsidTr="00AF4758">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472C424D" w14:textId="31B7291C" w:rsidR="002C3C02" w:rsidRPr="00331315" w:rsidRDefault="002C3C02" w:rsidP="000F5140">
            <w:pPr>
              <w:spacing w:line="240" w:lineRule="auto"/>
              <w:rPr>
                <w:b/>
                <w:bCs/>
                <w:sz w:val="22"/>
                <w:szCs w:val="22"/>
              </w:rPr>
            </w:pPr>
            <w:r w:rsidRPr="00331315">
              <w:rPr>
                <w:b/>
                <w:bCs/>
                <w:sz w:val="22"/>
                <w:szCs w:val="22"/>
              </w:rPr>
              <w:t xml:space="preserve">Frequency of a ‘1-in-1 year’ </w:t>
            </w:r>
            <w:r w:rsidR="008850B3" w:rsidRPr="00331315">
              <w:rPr>
                <w:b/>
                <w:bCs/>
                <w:sz w:val="22"/>
                <w:szCs w:val="22"/>
              </w:rPr>
              <w:t xml:space="preserve">flood </w:t>
            </w:r>
            <w:r w:rsidRPr="00331315">
              <w:rPr>
                <w:b/>
                <w:bCs/>
                <w:sz w:val="22"/>
                <w:szCs w:val="22"/>
              </w:rPr>
              <w:t xml:space="preserve">(rainfall depth of </w:t>
            </w:r>
            <w:r w:rsidR="00F8406E" w:rsidRPr="00331315">
              <w:rPr>
                <w:b/>
                <w:bCs/>
                <w:sz w:val="22"/>
                <w:szCs w:val="22"/>
              </w:rPr>
              <w:t>50</w:t>
            </w:r>
            <w:r w:rsidRPr="00331315">
              <w:rPr>
                <w:b/>
                <w:bCs/>
                <w:sz w:val="22"/>
                <w:szCs w:val="22"/>
              </w:rPr>
              <w:t xml:space="preserve"> </w:t>
            </w:r>
            <w:proofErr w:type="gramStart"/>
            <w:r w:rsidRPr="00331315">
              <w:rPr>
                <w:b/>
                <w:bCs/>
                <w:sz w:val="22"/>
                <w:szCs w:val="22"/>
              </w:rPr>
              <w:t>mm)</w:t>
            </w:r>
            <w:r w:rsidRPr="00331315">
              <w:rPr>
                <w:b/>
                <w:bCs/>
                <w:sz w:val="22"/>
                <w:szCs w:val="22"/>
                <w:vertAlign w:val="superscript"/>
              </w:rPr>
              <w:t>(</w:t>
            </w:r>
            <w:proofErr w:type="gramEnd"/>
            <w:r w:rsidR="00BF3AB2" w:rsidRPr="00331315">
              <w:rPr>
                <w:b/>
                <w:bCs/>
                <w:sz w:val="22"/>
                <w:szCs w:val="22"/>
                <w:vertAlign w:val="superscript"/>
              </w:rPr>
              <w:t>c</w:t>
            </w:r>
            <w:r w:rsidRPr="00331315">
              <w:rPr>
                <w:b/>
                <w:bCs/>
                <w:sz w:val="22"/>
                <w:szCs w:val="22"/>
                <w:vertAlign w:val="superscript"/>
              </w:rPr>
              <w:t>)</w:t>
            </w:r>
          </w:p>
        </w:tc>
        <w:tc>
          <w:tcPr>
            <w:tcW w:w="747" w:type="pct"/>
            <w:tcBorders>
              <w:left w:val="single" w:sz="6" w:space="0" w:color="00DCA1" w:themeColor="background2"/>
            </w:tcBorders>
            <w:noWrap/>
            <w:hideMark/>
          </w:tcPr>
          <w:p w14:paraId="07F865E8" w14:textId="29CA5693" w:rsidR="002C3C02" w:rsidRPr="00331315" w:rsidRDefault="00EA4AF9" w:rsidP="000F5140">
            <w:pPr>
              <w:spacing w:line="240" w:lineRule="auto"/>
              <w:jc w:val="right"/>
              <w:rPr>
                <w:sz w:val="22"/>
                <w:szCs w:val="22"/>
              </w:rPr>
            </w:pPr>
            <w:r w:rsidRPr="00331315">
              <w:rPr>
                <w:sz w:val="22"/>
                <w:szCs w:val="22"/>
              </w:rPr>
              <w:t>0.9</w:t>
            </w:r>
            <w:r w:rsidR="002C3C02" w:rsidRPr="00331315">
              <w:rPr>
                <w:sz w:val="22"/>
                <w:szCs w:val="22"/>
              </w:rPr>
              <w:t xml:space="preserve"> events in 1 year</w:t>
            </w:r>
          </w:p>
        </w:tc>
        <w:tc>
          <w:tcPr>
            <w:tcW w:w="747" w:type="pct"/>
            <w:tcBorders>
              <w:right w:val="single" w:sz="6" w:space="0" w:color="00DCA1" w:themeColor="background2"/>
            </w:tcBorders>
            <w:noWrap/>
            <w:hideMark/>
          </w:tcPr>
          <w:p w14:paraId="5F6A3844" w14:textId="1D03AE05" w:rsidR="002C3C02" w:rsidRPr="00331315" w:rsidRDefault="0066431B" w:rsidP="000F5140">
            <w:pPr>
              <w:spacing w:line="240" w:lineRule="auto"/>
              <w:jc w:val="right"/>
              <w:rPr>
                <w:sz w:val="22"/>
                <w:szCs w:val="22"/>
              </w:rPr>
            </w:pPr>
            <w:r w:rsidRPr="00331315">
              <w:rPr>
                <w:sz w:val="22"/>
                <w:szCs w:val="22"/>
              </w:rPr>
              <w:t>0.9</w:t>
            </w:r>
            <w:r w:rsidR="002C3C02" w:rsidRPr="00331315">
              <w:rPr>
                <w:sz w:val="22"/>
                <w:szCs w:val="22"/>
              </w:rPr>
              <w:t xml:space="preserve"> events in 1 year</w:t>
            </w:r>
          </w:p>
        </w:tc>
        <w:tc>
          <w:tcPr>
            <w:tcW w:w="749" w:type="pct"/>
            <w:tcBorders>
              <w:left w:val="single" w:sz="6" w:space="0" w:color="00DCA1" w:themeColor="background2"/>
            </w:tcBorders>
            <w:noWrap/>
            <w:hideMark/>
          </w:tcPr>
          <w:p w14:paraId="08FD7162" w14:textId="2AE77F28" w:rsidR="002C3C02" w:rsidRPr="00331315" w:rsidRDefault="0066431B" w:rsidP="000F5140">
            <w:pPr>
              <w:spacing w:line="240" w:lineRule="auto"/>
              <w:jc w:val="right"/>
              <w:rPr>
                <w:sz w:val="22"/>
                <w:szCs w:val="22"/>
              </w:rPr>
            </w:pPr>
            <w:r w:rsidRPr="00331315">
              <w:rPr>
                <w:sz w:val="22"/>
                <w:szCs w:val="22"/>
              </w:rPr>
              <w:t>0.8</w:t>
            </w:r>
            <w:r w:rsidR="002C3C02" w:rsidRPr="00331315">
              <w:rPr>
                <w:sz w:val="22"/>
                <w:szCs w:val="22"/>
              </w:rPr>
              <w:t xml:space="preserve"> events in 1 year</w:t>
            </w:r>
          </w:p>
        </w:tc>
        <w:tc>
          <w:tcPr>
            <w:tcW w:w="740" w:type="pct"/>
            <w:noWrap/>
            <w:hideMark/>
          </w:tcPr>
          <w:p w14:paraId="7DF3668F" w14:textId="659EAD43" w:rsidR="002C3C02" w:rsidRPr="00331315" w:rsidRDefault="0066431B" w:rsidP="000F5140">
            <w:pPr>
              <w:spacing w:line="240" w:lineRule="auto"/>
              <w:jc w:val="right"/>
              <w:rPr>
                <w:sz w:val="22"/>
                <w:szCs w:val="22"/>
              </w:rPr>
            </w:pPr>
            <w:r w:rsidRPr="00331315">
              <w:rPr>
                <w:sz w:val="22"/>
                <w:szCs w:val="22"/>
              </w:rPr>
              <w:t>0.2</w:t>
            </w:r>
            <w:r w:rsidR="002C3C02" w:rsidRPr="00331315">
              <w:rPr>
                <w:sz w:val="22"/>
                <w:szCs w:val="22"/>
              </w:rPr>
              <w:t xml:space="preserve"> events in 1 year</w:t>
            </w:r>
          </w:p>
        </w:tc>
      </w:tr>
      <w:tr w:rsidR="002C3C02" w:rsidRPr="00331315" w14:paraId="1EC1BBF6" w14:textId="77777777" w:rsidTr="00AF4758">
        <w:trPr>
          <w:trHeight w:hRule="exact" w:val="624"/>
        </w:trPr>
        <w:tc>
          <w:tcPr>
            <w:tcW w:w="2016" w:type="pct"/>
            <w:gridSpan w:val="2"/>
            <w:tcBorders>
              <w:right w:val="single" w:sz="6" w:space="0" w:color="00DCA1" w:themeColor="background2"/>
            </w:tcBorders>
          </w:tcPr>
          <w:p w14:paraId="41B3C88A" w14:textId="51516F4E" w:rsidR="002C3C02" w:rsidRPr="00331315" w:rsidRDefault="002C3C02" w:rsidP="000F5140">
            <w:pPr>
              <w:spacing w:line="240" w:lineRule="auto"/>
              <w:rPr>
                <w:b/>
                <w:bCs/>
                <w:sz w:val="22"/>
                <w:szCs w:val="22"/>
              </w:rPr>
            </w:pPr>
            <w:r w:rsidRPr="00331315">
              <w:rPr>
                <w:b/>
                <w:bCs/>
                <w:sz w:val="22"/>
                <w:szCs w:val="22"/>
              </w:rPr>
              <w:t xml:space="preserve">Frequency of a ‘1-in-10 year’ </w:t>
            </w:r>
            <w:r w:rsidR="008850B3" w:rsidRPr="00331315">
              <w:rPr>
                <w:b/>
                <w:bCs/>
                <w:sz w:val="22"/>
                <w:szCs w:val="22"/>
              </w:rPr>
              <w:t xml:space="preserve">flood </w:t>
            </w:r>
            <w:r w:rsidRPr="00331315">
              <w:rPr>
                <w:b/>
                <w:bCs/>
                <w:sz w:val="22"/>
                <w:szCs w:val="22"/>
              </w:rPr>
              <w:t xml:space="preserve">(rainfall depth of </w:t>
            </w:r>
            <w:r w:rsidR="00F8406E" w:rsidRPr="00331315">
              <w:rPr>
                <w:b/>
                <w:bCs/>
                <w:sz w:val="22"/>
                <w:szCs w:val="22"/>
              </w:rPr>
              <w:t>85</w:t>
            </w:r>
            <w:r w:rsidRPr="00331315">
              <w:rPr>
                <w:b/>
                <w:bCs/>
                <w:sz w:val="22"/>
                <w:szCs w:val="22"/>
              </w:rPr>
              <w:t xml:space="preserve"> </w:t>
            </w:r>
            <w:proofErr w:type="gramStart"/>
            <w:r w:rsidRPr="00331315">
              <w:rPr>
                <w:b/>
                <w:bCs/>
                <w:sz w:val="22"/>
                <w:szCs w:val="22"/>
              </w:rPr>
              <w:t>mm)</w:t>
            </w:r>
            <w:r w:rsidRPr="00331315">
              <w:rPr>
                <w:b/>
                <w:bCs/>
                <w:sz w:val="22"/>
                <w:szCs w:val="22"/>
                <w:vertAlign w:val="superscript"/>
              </w:rPr>
              <w:t>(</w:t>
            </w:r>
            <w:proofErr w:type="gramEnd"/>
            <w:r w:rsidR="00BF3AB2" w:rsidRPr="00331315">
              <w:rPr>
                <w:b/>
                <w:bCs/>
                <w:sz w:val="22"/>
                <w:szCs w:val="22"/>
                <w:vertAlign w:val="superscript"/>
              </w:rPr>
              <w:t>c</w:t>
            </w:r>
            <w:r w:rsidRPr="00331315">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29212230" w14:textId="7EBD081E" w:rsidR="002C3C02" w:rsidRPr="00331315" w:rsidRDefault="00F8406E" w:rsidP="000F5140">
            <w:pPr>
              <w:spacing w:line="240" w:lineRule="auto"/>
              <w:jc w:val="right"/>
              <w:rPr>
                <w:sz w:val="22"/>
                <w:szCs w:val="22"/>
              </w:rPr>
            </w:pPr>
            <w:r w:rsidRPr="00331315">
              <w:rPr>
                <w:sz w:val="22"/>
                <w:szCs w:val="22"/>
              </w:rPr>
              <w:t>1.</w:t>
            </w:r>
            <w:r w:rsidR="00EA4AF9" w:rsidRPr="00331315">
              <w:rPr>
                <w:sz w:val="22"/>
                <w:szCs w:val="22"/>
              </w:rPr>
              <w:t>1</w:t>
            </w:r>
            <w:r w:rsidR="002C3C02" w:rsidRPr="00331315">
              <w:rPr>
                <w:sz w:val="22"/>
                <w:szCs w:val="22"/>
              </w:rPr>
              <w:t xml:space="preserve"> events in 10 years</w:t>
            </w:r>
          </w:p>
        </w:tc>
        <w:tc>
          <w:tcPr>
            <w:tcW w:w="747" w:type="pct"/>
            <w:tcBorders>
              <w:right w:val="single" w:sz="6" w:space="0" w:color="00DCA1" w:themeColor="background2"/>
            </w:tcBorders>
            <w:noWrap/>
            <w:hideMark/>
          </w:tcPr>
          <w:p w14:paraId="77294CEC" w14:textId="0B315C77" w:rsidR="002C3C02" w:rsidRPr="00331315" w:rsidRDefault="0066431B" w:rsidP="000F5140">
            <w:pPr>
              <w:spacing w:line="240" w:lineRule="auto"/>
              <w:jc w:val="right"/>
              <w:rPr>
                <w:sz w:val="22"/>
                <w:szCs w:val="22"/>
              </w:rPr>
            </w:pPr>
            <w:r w:rsidRPr="00331315">
              <w:rPr>
                <w:sz w:val="22"/>
                <w:szCs w:val="22"/>
              </w:rPr>
              <w:t>1.1</w:t>
            </w:r>
            <w:r w:rsidR="002C3C02" w:rsidRPr="00331315">
              <w:rPr>
                <w:sz w:val="22"/>
                <w:szCs w:val="22"/>
              </w:rPr>
              <w:t xml:space="preserve"> events in 10 years</w:t>
            </w:r>
          </w:p>
        </w:tc>
        <w:tc>
          <w:tcPr>
            <w:tcW w:w="749" w:type="pct"/>
            <w:tcBorders>
              <w:top w:val="single" w:sz="6" w:space="0" w:color="00DCA1" w:themeColor="background2"/>
              <w:left w:val="single" w:sz="6" w:space="0" w:color="00DCA1" w:themeColor="background2"/>
              <w:bottom w:val="single" w:sz="6" w:space="0" w:color="00DCA1" w:themeColor="background2"/>
            </w:tcBorders>
            <w:noWrap/>
            <w:hideMark/>
          </w:tcPr>
          <w:p w14:paraId="0678F080" w14:textId="65B82D60" w:rsidR="002C3C02" w:rsidRPr="00331315" w:rsidRDefault="0066431B" w:rsidP="000F5140">
            <w:pPr>
              <w:spacing w:line="240" w:lineRule="auto"/>
              <w:jc w:val="right"/>
              <w:rPr>
                <w:sz w:val="22"/>
                <w:szCs w:val="22"/>
              </w:rPr>
            </w:pPr>
            <w:r w:rsidRPr="00331315">
              <w:rPr>
                <w:sz w:val="22"/>
                <w:szCs w:val="22"/>
              </w:rPr>
              <w:t>0.5</w:t>
            </w:r>
            <w:r w:rsidR="002C3C02" w:rsidRPr="00331315">
              <w:rPr>
                <w:sz w:val="22"/>
                <w:szCs w:val="22"/>
              </w:rPr>
              <w:t xml:space="preserve"> events in 10 years</w:t>
            </w:r>
          </w:p>
        </w:tc>
        <w:tc>
          <w:tcPr>
            <w:tcW w:w="740" w:type="pct"/>
            <w:noWrap/>
            <w:hideMark/>
          </w:tcPr>
          <w:p w14:paraId="68AF0E3A" w14:textId="476DBAB7" w:rsidR="002C3C02" w:rsidRPr="00331315" w:rsidRDefault="0066431B" w:rsidP="000F5140">
            <w:pPr>
              <w:spacing w:line="240" w:lineRule="auto"/>
              <w:jc w:val="right"/>
              <w:rPr>
                <w:sz w:val="22"/>
                <w:szCs w:val="22"/>
              </w:rPr>
            </w:pPr>
            <w:r w:rsidRPr="00331315">
              <w:rPr>
                <w:sz w:val="22"/>
                <w:szCs w:val="22"/>
              </w:rPr>
              <w:t>0.2</w:t>
            </w:r>
            <w:r w:rsidR="002C3C02" w:rsidRPr="00331315">
              <w:rPr>
                <w:sz w:val="22"/>
                <w:szCs w:val="22"/>
              </w:rPr>
              <w:t xml:space="preserve"> events in 10 years</w:t>
            </w:r>
          </w:p>
        </w:tc>
      </w:tr>
      <w:tr w:rsidR="002C3C02" w:rsidRPr="00331315" w14:paraId="54C906C2" w14:textId="77777777" w:rsidTr="00AF4758">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09548DA2" w14:textId="600F3C82" w:rsidR="002C3C02" w:rsidRPr="00331315" w:rsidRDefault="002C3C02" w:rsidP="000F5140">
            <w:pPr>
              <w:spacing w:line="240" w:lineRule="auto"/>
              <w:rPr>
                <w:b/>
                <w:bCs/>
                <w:sz w:val="22"/>
                <w:szCs w:val="22"/>
              </w:rPr>
            </w:pPr>
            <w:r w:rsidRPr="00331315">
              <w:rPr>
                <w:b/>
                <w:bCs/>
                <w:sz w:val="22"/>
                <w:szCs w:val="22"/>
              </w:rPr>
              <w:t xml:space="preserve">Frequency of a ‘1-in-100 year’ flood (rainfall depth of </w:t>
            </w:r>
            <w:r w:rsidR="00F8406E" w:rsidRPr="00331315">
              <w:rPr>
                <w:b/>
                <w:bCs/>
                <w:sz w:val="22"/>
                <w:szCs w:val="22"/>
              </w:rPr>
              <w:t>135</w:t>
            </w:r>
            <w:r w:rsidRPr="00331315">
              <w:rPr>
                <w:b/>
                <w:bCs/>
                <w:sz w:val="22"/>
                <w:szCs w:val="22"/>
              </w:rPr>
              <w:t xml:space="preserve"> </w:t>
            </w:r>
            <w:proofErr w:type="gramStart"/>
            <w:r w:rsidRPr="00331315">
              <w:rPr>
                <w:b/>
                <w:bCs/>
                <w:sz w:val="22"/>
                <w:szCs w:val="22"/>
              </w:rPr>
              <w:t>mm)</w:t>
            </w:r>
            <w:r w:rsidRPr="00331315">
              <w:rPr>
                <w:b/>
                <w:bCs/>
                <w:sz w:val="22"/>
                <w:szCs w:val="22"/>
                <w:vertAlign w:val="superscript"/>
              </w:rPr>
              <w:t>(</w:t>
            </w:r>
            <w:proofErr w:type="gramEnd"/>
            <w:r w:rsidR="00BF3AB2" w:rsidRPr="00331315">
              <w:rPr>
                <w:b/>
                <w:bCs/>
                <w:sz w:val="22"/>
                <w:szCs w:val="22"/>
                <w:vertAlign w:val="superscript"/>
              </w:rPr>
              <w:t>c</w:t>
            </w:r>
            <w:r w:rsidRPr="00331315">
              <w:rPr>
                <w:b/>
                <w:bCs/>
                <w:sz w:val="22"/>
                <w:szCs w:val="22"/>
                <w:vertAlign w:val="superscript"/>
              </w:rPr>
              <w:t>)</w:t>
            </w:r>
          </w:p>
        </w:tc>
        <w:tc>
          <w:tcPr>
            <w:tcW w:w="747" w:type="pct"/>
            <w:tcBorders>
              <w:left w:val="single" w:sz="6" w:space="0" w:color="00DCA1" w:themeColor="background2"/>
            </w:tcBorders>
            <w:noWrap/>
            <w:hideMark/>
          </w:tcPr>
          <w:p w14:paraId="0BCA3B59" w14:textId="4334FA0F" w:rsidR="002C3C02" w:rsidRPr="00331315" w:rsidRDefault="00BC0A21" w:rsidP="000F5140">
            <w:pPr>
              <w:spacing w:line="240" w:lineRule="auto"/>
              <w:jc w:val="right"/>
              <w:rPr>
                <w:sz w:val="22"/>
                <w:szCs w:val="22"/>
              </w:rPr>
            </w:pPr>
            <w:r w:rsidRPr="00331315">
              <w:rPr>
                <w:sz w:val="22"/>
                <w:szCs w:val="22"/>
              </w:rPr>
              <w:t>1.0</w:t>
            </w:r>
            <w:r w:rsidR="002C3C02" w:rsidRPr="00331315">
              <w:rPr>
                <w:sz w:val="22"/>
                <w:szCs w:val="22"/>
              </w:rPr>
              <w:t xml:space="preserve"> events in 100 years</w:t>
            </w:r>
          </w:p>
        </w:tc>
        <w:tc>
          <w:tcPr>
            <w:tcW w:w="747" w:type="pct"/>
            <w:tcBorders>
              <w:right w:val="single" w:sz="6" w:space="0" w:color="00DCA1" w:themeColor="background2"/>
            </w:tcBorders>
            <w:noWrap/>
            <w:hideMark/>
          </w:tcPr>
          <w:p w14:paraId="68538159" w14:textId="4C6BB29B" w:rsidR="002C3C02" w:rsidRPr="00331315" w:rsidRDefault="00BC0A21" w:rsidP="000F5140">
            <w:pPr>
              <w:spacing w:line="240" w:lineRule="auto"/>
              <w:jc w:val="right"/>
              <w:rPr>
                <w:sz w:val="22"/>
                <w:szCs w:val="22"/>
              </w:rPr>
            </w:pPr>
            <w:r w:rsidRPr="00331315">
              <w:rPr>
                <w:sz w:val="22"/>
                <w:szCs w:val="22"/>
              </w:rPr>
              <w:t>0.8</w:t>
            </w:r>
            <w:r w:rsidR="002C3C02" w:rsidRPr="00331315">
              <w:rPr>
                <w:sz w:val="22"/>
                <w:szCs w:val="22"/>
              </w:rPr>
              <w:t xml:space="preserve"> events in 100 years</w:t>
            </w:r>
          </w:p>
        </w:tc>
        <w:tc>
          <w:tcPr>
            <w:tcW w:w="749" w:type="pct"/>
            <w:tcBorders>
              <w:left w:val="single" w:sz="6" w:space="0" w:color="00DCA1" w:themeColor="background2"/>
            </w:tcBorders>
            <w:noWrap/>
            <w:hideMark/>
          </w:tcPr>
          <w:p w14:paraId="66962020" w14:textId="63F83916" w:rsidR="002C3C02" w:rsidRPr="00331315" w:rsidRDefault="00BC0A21" w:rsidP="000F5140">
            <w:pPr>
              <w:spacing w:line="240" w:lineRule="auto"/>
              <w:jc w:val="right"/>
              <w:rPr>
                <w:sz w:val="22"/>
                <w:szCs w:val="22"/>
              </w:rPr>
            </w:pPr>
            <w:r w:rsidRPr="00331315">
              <w:rPr>
                <w:sz w:val="22"/>
                <w:szCs w:val="22"/>
              </w:rPr>
              <w:t>0.6</w:t>
            </w:r>
            <w:r w:rsidR="002C3C02" w:rsidRPr="00331315">
              <w:rPr>
                <w:sz w:val="22"/>
                <w:szCs w:val="22"/>
              </w:rPr>
              <w:t xml:space="preserve"> events in 100 years</w:t>
            </w:r>
          </w:p>
        </w:tc>
        <w:tc>
          <w:tcPr>
            <w:tcW w:w="740" w:type="pct"/>
            <w:noWrap/>
            <w:hideMark/>
          </w:tcPr>
          <w:p w14:paraId="285B61F0" w14:textId="5990E1C2" w:rsidR="002C3C02" w:rsidRPr="00331315" w:rsidRDefault="00BC0A21" w:rsidP="000F5140">
            <w:pPr>
              <w:spacing w:line="240" w:lineRule="auto"/>
              <w:jc w:val="right"/>
              <w:rPr>
                <w:sz w:val="22"/>
                <w:szCs w:val="22"/>
              </w:rPr>
            </w:pPr>
            <w:r w:rsidRPr="00331315">
              <w:rPr>
                <w:sz w:val="22"/>
                <w:szCs w:val="22"/>
              </w:rPr>
              <w:t>0.2</w:t>
            </w:r>
            <w:r w:rsidR="002C3C02" w:rsidRPr="00331315">
              <w:rPr>
                <w:sz w:val="22"/>
                <w:szCs w:val="22"/>
              </w:rPr>
              <w:t xml:space="preserve"> events in 100 years</w:t>
            </w:r>
          </w:p>
        </w:tc>
      </w:tr>
    </w:tbl>
    <w:p w14:paraId="3B88D209" w14:textId="77777777" w:rsidR="00331315" w:rsidRDefault="008F4178" w:rsidP="000F5140">
      <w:pPr>
        <w:spacing w:line="240" w:lineRule="auto"/>
        <w:rPr>
          <w:i/>
          <w:iCs/>
          <w:sz w:val="20"/>
          <w:szCs w:val="20"/>
        </w:rPr>
      </w:pPr>
      <w:r w:rsidRPr="00331315">
        <w:rPr>
          <w:b/>
          <w:bCs/>
          <w:i/>
          <w:iCs/>
          <w:sz w:val="20"/>
          <w:szCs w:val="20"/>
        </w:rPr>
        <w:t xml:space="preserve">Table notes: </w:t>
      </w:r>
      <w:r w:rsidRPr="00B03FBC">
        <w:rPr>
          <w:i/>
          <w:iCs/>
          <w:sz w:val="20"/>
          <w:szCs w:val="20"/>
        </w:rPr>
        <w:t xml:space="preserve">The rainfall hazard indicator uses climate projections from the CMIP6 Global Climate Models [1]. </w:t>
      </w:r>
      <w:r w:rsidR="00331315" w:rsidRPr="00F34470">
        <w:rPr>
          <w:i/>
          <w:iCs/>
          <w:sz w:val="20"/>
          <w:szCs w:val="20"/>
        </w:rPr>
        <w:t>The primary indicator value reports the median from the nine climate models, with the range reported in square brackets.</w:t>
      </w:r>
      <w:r w:rsidR="00331315">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the climate projections [2]. </w:t>
      </w:r>
    </w:p>
    <w:p w14:paraId="04794085" w14:textId="4B9F1439" w:rsidR="00E7223A" w:rsidRDefault="00331315" w:rsidP="000F5140">
      <w:pPr>
        <w:spacing w:line="240" w:lineRule="auto"/>
        <w:rPr>
          <w:i/>
          <w:iCs/>
          <w:sz w:val="20"/>
          <w:szCs w:val="20"/>
        </w:rPr>
      </w:pPr>
      <w:r>
        <w:rPr>
          <w:b/>
          <w:bCs/>
          <w:i/>
          <w:iCs/>
          <w:sz w:val="20"/>
          <w:szCs w:val="20"/>
        </w:rPr>
        <w:t xml:space="preserve">Table footnotes: </w:t>
      </w:r>
      <w:r w:rsidR="008F4178" w:rsidRPr="007A680C">
        <w:rPr>
          <w:i/>
          <w:iCs/>
          <w:sz w:val="20"/>
          <w:szCs w:val="20"/>
        </w:rPr>
        <w:t>(</w:t>
      </w:r>
      <w:r w:rsidR="008F4178">
        <w:rPr>
          <w:i/>
          <w:iCs/>
          <w:sz w:val="20"/>
          <w:szCs w:val="20"/>
        </w:rPr>
        <w:t>a</w:t>
      </w:r>
      <w:r w:rsidR="008F4178" w:rsidRPr="007A680C">
        <w:rPr>
          <w:i/>
          <w:iCs/>
          <w:sz w:val="20"/>
          <w:szCs w:val="20"/>
        </w:rPr>
        <w:t>) Extreme rainfall is defined as rainfall above the 95</w:t>
      </w:r>
      <w:r w:rsidR="008F4178" w:rsidRPr="007A680C">
        <w:rPr>
          <w:i/>
          <w:iCs/>
          <w:sz w:val="20"/>
          <w:szCs w:val="20"/>
          <w:vertAlign w:val="superscript"/>
        </w:rPr>
        <w:t>th</w:t>
      </w:r>
      <w:r w:rsidR="008F4178" w:rsidRPr="007A680C">
        <w:rPr>
          <w:i/>
          <w:iCs/>
          <w:sz w:val="20"/>
          <w:szCs w:val="20"/>
        </w:rPr>
        <w:t xml:space="preserve"> percentile of historical average daily rainfall in this health district in the period </w:t>
      </w:r>
      <w:r w:rsidR="008F4178">
        <w:rPr>
          <w:i/>
          <w:iCs/>
          <w:sz w:val="20"/>
          <w:szCs w:val="20"/>
        </w:rPr>
        <w:t>1985-2014.</w:t>
      </w:r>
      <w:r w:rsidR="008F4178" w:rsidRPr="007A680C">
        <w:rPr>
          <w:i/>
          <w:iCs/>
          <w:sz w:val="20"/>
          <w:szCs w:val="20"/>
        </w:rPr>
        <w:t xml:space="preserve"> The value in mm/day quoted in the indicator name is </w:t>
      </w:r>
      <w:r w:rsidR="008F4178" w:rsidRPr="004C72F7">
        <w:rPr>
          <w:i/>
          <w:iCs/>
          <w:sz w:val="20"/>
          <w:szCs w:val="20"/>
        </w:rPr>
        <w:t>the 95th percentile of historic average daily rainfall for this health district</w:t>
      </w:r>
      <w:r w:rsidR="008F4178" w:rsidRPr="007A680C">
        <w:rPr>
          <w:i/>
          <w:iCs/>
          <w:sz w:val="20"/>
          <w:szCs w:val="20"/>
        </w:rPr>
        <w:t>.</w:t>
      </w:r>
      <w:r w:rsidR="0058655F">
        <w:rPr>
          <w:i/>
          <w:iCs/>
          <w:sz w:val="20"/>
          <w:szCs w:val="20"/>
        </w:rPr>
        <w:t xml:space="preserve"> </w:t>
      </w:r>
      <w:r w:rsidR="008F4178" w:rsidRPr="007A680C">
        <w:rPr>
          <w:i/>
          <w:iCs/>
          <w:sz w:val="20"/>
          <w:szCs w:val="20"/>
        </w:rPr>
        <w:t>(</w:t>
      </w:r>
      <w:r w:rsidR="008F4178">
        <w:rPr>
          <w:i/>
          <w:iCs/>
          <w:sz w:val="20"/>
          <w:szCs w:val="20"/>
        </w:rPr>
        <w:t>b</w:t>
      </w:r>
      <w:r w:rsidR="008F4178" w:rsidRPr="007A680C">
        <w:rPr>
          <w:i/>
          <w:iCs/>
          <w:sz w:val="20"/>
          <w:szCs w:val="20"/>
        </w:rPr>
        <w:t>) See Methodology document for reasons for focusing on a 1-hour flood for urban areas and a 24-hour flood for rural areas.</w:t>
      </w:r>
      <w:r w:rsidR="008F4178">
        <w:rPr>
          <w:i/>
          <w:iCs/>
          <w:sz w:val="20"/>
          <w:szCs w:val="20"/>
        </w:rPr>
        <w:t xml:space="preserve"> (c) The rainfall depths in mm quoted in the indicator names in this table report 1 in </w:t>
      </w:r>
      <w:r w:rsidR="00EA7F31">
        <w:rPr>
          <w:i/>
          <w:iCs/>
          <w:sz w:val="20"/>
          <w:szCs w:val="20"/>
        </w:rPr>
        <w:t>1-, 10- and 100-year</w:t>
      </w:r>
      <w:r w:rsidR="008F4178">
        <w:rPr>
          <w:i/>
          <w:iCs/>
          <w:sz w:val="20"/>
          <w:szCs w:val="20"/>
        </w:rPr>
        <w:t xml:space="preserve"> depths for this health district.</w:t>
      </w:r>
    </w:p>
    <w:p w14:paraId="06196876" w14:textId="410E336F" w:rsidR="006E67F2" w:rsidRDefault="006E67F2" w:rsidP="000F5140">
      <w:pPr>
        <w:pStyle w:val="Heading2"/>
        <w:spacing w:line="240" w:lineRule="auto"/>
      </w:pPr>
      <w:r>
        <w:lastRenderedPageBreak/>
        <w:t>Coastal inundation hazard</w:t>
      </w:r>
    </w:p>
    <w:p w14:paraId="4FB8C962" w14:textId="77777777" w:rsidR="00782BE0" w:rsidRPr="00331315" w:rsidRDefault="00782BE0" w:rsidP="000F5140">
      <w:pPr>
        <w:spacing w:line="240" w:lineRule="auto"/>
        <w:rPr>
          <w:b/>
          <w:bCs/>
        </w:rPr>
      </w:pPr>
      <w:r w:rsidRPr="00331315">
        <w:rPr>
          <w:b/>
          <w:bCs/>
        </w:rPr>
        <w:t>Key projections:</w:t>
      </w:r>
    </w:p>
    <w:p w14:paraId="7F129448" w14:textId="05A9D5E0" w:rsidR="00782BE0" w:rsidRPr="00331315" w:rsidRDefault="00782BE0" w:rsidP="00331315">
      <w:pPr>
        <w:pStyle w:val="BulletNoIndent"/>
        <w:spacing w:line="240" w:lineRule="auto"/>
        <w:ind w:hanging="357"/>
      </w:pPr>
      <w:r w:rsidRPr="00331315">
        <w:rPr>
          <w:b/>
          <w:bCs/>
        </w:rPr>
        <w:t>Greater area inundated:</w:t>
      </w:r>
      <w:r w:rsidRPr="00331315">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EA7F31" w:rsidRPr="00331315">
        <w:t>worst-case</w:t>
      </w:r>
      <w:r w:rsidRPr="00331315">
        <w:t xml:space="preserve"> scenarios. In the reasonable </w:t>
      </w:r>
      <w:r w:rsidR="00EA7F31" w:rsidRPr="00331315">
        <w:t>worst-case</w:t>
      </w:r>
      <w:r w:rsidRPr="00331315">
        <w:t xml:space="preserve"> scenario, by 2085 the area inundated during a ‘1-in-1000-year’ event will </w:t>
      </w:r>
      <w:r w:rsidR="000D23B3" w:rsidRPr="00331315">
        <w:t>increase by over 3,000 ha</w:t>
      </w:r>
      <w:r w:rsidRPr="00331315">
        <w:t>.</w:t>
      </w:r>
    </w:p>
    <w:p w14:paraId="2625E6F7" w14:textId="77777777" w:rsidR="00782BE0" w:rsidRPr="00331315" w:rsidRDefault="00782BE0" w:rsidP="000F5140">
      <w:pPr>
        <w:pStyle w:val="BulletNoIndent"/>
        <w:numPr>
          <w:ilvl w:val="0"/>
          <w:numId w:val="0"/>
        </w:numPr>
        <w:spacing w:line="240" w:lineRule="auto"/>
        <w:ind w:left="-3"/>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1133"/>
        <w:gridCol w:w="1137"/>
        <w:gridCol w:w="1418"/>
        <w:gridCol w:w="1133"/>
        <w:gridCol w:w="1408"/>
      </w:tblGrid>
      <w:tr w:rsidR="00AA5336" w:rsidRPr="00AA5336" w14:paraId="1CD6CCC4" w14:textId="77777777" w:rsidTr="00AA5336">
        <w:trPr>
          <w:cnfStyle w:val="100000000000" w:firstRow="1" w:lastRow="0" w:firstColumn="0" w:lastColumn="0" w:oddVBand="0" w:evenVBand="0" w:oddHBand="0" w:evenHBand="0" w:firstRowFirstColumn="0" w:firstRowLastColumn="0" w:lastRowFirstColumn="0" w:lastRowLastColumn="0"/>
          <w:trHeight w:hRule="exact" w:val="340"/>
        </w:trPr>
        <w:tc>
          <w:tcPr>
            <w:tcW w:w="1718" w:type="pct"/>
          </w:tcPr>
          <w:p w14:paraId="079D081A" w14:textId="77777777" w:rsidR="00575BF5" w:rsidRPr="00AA5336" w:rsidRDefault="00575BF5" w:rsidP="000F5140">
            <w:pPr>
              <w:spacing w:line="240" w:lineRule="auto"/>
              <w:rPr>
                <w:sz w:val="22"/>
                <w:szCs w:val="22"/>
              </w:rPr>
            </w:pPr>
          </w:p>
        </w:tc>
        <w:tc>
          <w:tcPr>
            <w:tcW w:w="597" w:type="pct"/>
          </w:tcPr>
          <w:p w14:paraId="2E4C7FA6" w14:textId="7B0E9B37" w:rsidR="00575BF5" w:rsidRPr="00AA5336" w:rsidRDefault="00575BF5" w:rsidP="000F5140">
            <w:pPr>
              <w:spacing w:line="240" w:lineRule="auto"/>
              <w:jc w:val="center"/>
              <w:rPr>
                <w:sz w:val="22"/>
                <w:szCs w:val="22"/>
              </w:rPr>
            </w:pPr>
            <w:r w:rsidRPr="00AA5336">
              <w:rPr>
                <w:b/>
                <w:bCs/>
                <w:sz w:val="22"/>
                <w:szCs w:val="22"/>
              </w:rPr>
              <w:t>Baseline</w:t>
            </w:r>
          </w:p>
        </w:tc>
        <w:tc>
          <w:tcPr>
            <w:tcW w:w="1346" w:type="pct"/>
            <w:gridSpan w:val="2"/>
          </w:tcPr>
          <w:p w14:paraId="47C9D19B" w14:textId="24EBD590" w:rsidR="00575BF5" w:rsidRPr="00AA5336" w:rsidRDefault="00575BF5" w:rsidP="000F5140">
            <w:pPr>
              <w:spacing w:line="240" w:lineRule="auto"/>
              <w:jc w:val="center"/>
              <w:rPr>
                <w:sz w:val="22"/>
                <w:szCs w:val="22"/>
              </w:rPr>
            </w:pPr>
            <w:r w:rsidRPr="00AA5336">
              <w:rPr>
                <w:b/>
                <w:bCs/>
                <w:sz w:val="22"/>
                <w:szCs w:val="22"/>
              </w:rPr>
              <w:t>2050 Scenarios</w:t>
            </w:r>
          </w:p>
        </w:tc>
        <w:tc>
          <w:tcPr>
            <w:tcW w:w="1339" w:type="pct"/>
            <w:gridSpan w:val="2"/>
          </w:tcPr>
          <w:p w14:paraId="247AFA08" w14:textId="3B851FC6" w:rsidR="00575BF5" w:rsidRPr="00AA5336" w:rsidRDefault="00575BF5" w:rsidP="000F5140">
            <w:pPr>
              <w:spacing w:line="240" w:lineRule="auto"/>
              <w:jc w:val="center"/>
              <w:rPr>
                <w:sz w:val="22"/>
                <w:szCs w:val="22"/>
              </w:rPr>
            </w:pPr>
            <w:r w:rsidRPr="00AA5336">
              <w:rPr>
                <w:b/>
                <w:bCs/>
                <w:sz w:val="22"/>
                <w:szCs w:val="22"/>
              </w:rPr>
              <w:t>2085</w:t>
            </w:r>
            <w:r w:rsidR="000A018D" w:rsidRPr="00AA5336">
              <w:rPr>
                <w:b/>
                <w:bCs/>
                <w:sz w:val="22"/>
                <w:szCs w:val="22"/>
              </w:rPr>
              <w:t xml:space="preserve"> </w:t>
            </w:r>
            <w:r w:rsidRPr="00AA5336">
              <w:rPr>
                <w:b/>
                <w:bCs/>
                <w:sz w:val="22"/>
                <w:szCs w:val="22"/>
              </w:rPr>
              <w:t>Scenarios</w:t>
            </w:r>
            <w:r w:rsidR="000A018D" w:rsidRPr="00AA5336">
              <w:rPr>
                <w:b/>
                <w:bCs/>
                <w:sz w:val="22"/>
                <w:szCs w:val="22"/>
                <w:vertAlign w:val="superscript"/>
              </w:rPr>
              <w:t>(a)</w:t>
            </w:r>
          </w:p>
        </w:tc>
      </w:tr>
      <w:tr w:rsidR="00AA5336" w:rsidRPr="00AA5336" w14:paraId="24BC1DE6" w14:textId="77777777" w:rsidTr="00AA5336">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777A3618" w14:textId="77777777" w:rsidR="0066103D" w:rsidRPr="00AA5336" w:rsidRDefault="0066103D" w:rsidP="000F5140">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267A2E15" w14:textId="77777777" w:rsidR="0066103D" w:rsidRPr="00AA5336" w:rsidRDefault="0066103D" w:rsidP="000F5140">
            <w:pPr>
              <w:spacing w:line="240" w:lineRule="auto"/>
              <w:jc w:val="right"/>
              <w:rPr>
                <w:i/>
                <w:iCs/>
                <w:sz w:val="22"/>
                <w:szCs w:val="22"/>
              </w:rPr>
            </w:pPr>
          </w:p>
        </w:tc>
        <w:tc>
          <w:tcPr>
            <w:tcW w:w="599" w:type="pct"/>
            <w:tcBorders>
              <w:left w:val="single" w:sz="4" w:space="0" w:color="00DCA1" w:themeColor="background2"/>
              <w:bottom w:val="single" w:sz="6" w:space="0" w:color="00DCA1" w:themeColor="background2"/>
            </w:tcBorders>
            <w:vAlign w:val="top"/>
          </w:tcPr>
          <w:p w14:paraId="38469CBE" w14:textId="774A025E" w:rsidR="0066103D" w:rsidRPr="00AA5336" w:rsidRDefault="0066103D" w:rsidP="000F5140">
            <w:pPr>
              <w:spacing w:line="240" w:lineRule="auto"/>
              <w:jc w:val="right"/>
              <w:rPr>
                <w:i/>
                <w:iCs/>
                <w:sz w:val="22"/>
                <w:szCs w:val="22"/>
              </w:rPr>
            </w:pPr>
            <w:r w:rsidRPr="00AA5336">
              <w:rPr>
                <w:b/>
                <w:bCs/>
                <w:sz w:val="22"/>
                <w:szCs w:val="22"/>
              </w:rPr>
              <w:t xml:space="preserve">Middle of the road   </w:t>
            </w:r>
          </w:p>
        </w:tc>
        <w:tc>
          <w:tcPr>
            <w:tcW w:w="747" w:type="pct"/>
            <w:tcBorders>
              <w:right w:val="single" w:sz="4" w:space="0" w:color="00DCA1" w:themeColor="background2"/>
            </w:tcBorders>
            <w:vAlign w:val="top"/>
          </w:tcPr>
          <w:p w14:paraId="07F7F8F2" w14:textId="4E0F6824" w:rsidR="0066103D" w:rsidRPr="00AA5336" w:rsidRDefault="0066103D" w:rsidP="000F5140">
            <w:pPr>
              <w:spacing w:line="240" w:lineRule="auto"/>
              <w:jc w:val="right"/>
              <w:rPr>
                <w:i/>
                <w:iCs/>
                <w:sz w:val="22"/>
                <w:szCs w:val="22"/>
              </w:rPr>
            </w:pPr>
            <w:r w:rsidRPr="00AA5336">
              <w:rPr>
                <w:b/>
                <w:bCs/>
                <w:sz w:val="22"/>
                <w:szCs w:val="22"/>
              </w:rPr>
              <w:t xml:space="preserve">Reasonable </w:t>
            </w:r>
            <w:r w:rsidR="00F94968" w:rsidRPr="00AA5336">
              <w:rPr>
                <w:b/>
                <w:bCs/>
                <w:sz w:val="22"/>
                <w:szCs w:val="22"/>
              </w:rPr>
              <w:t>worst</w:t>
            </w:r>
            <w:r w:rsidR="008434AE" w:rsidRPr="00913D61">
              <w:t>-</w:t>
            </w:r>
            <w:r w:rsidR="00F94968" w:rsidRPr="00AA5336">
              <w:rPr>
                <w:b/>
                <w:bCs/>
                <w:sz w:val="22"/>
                <w:szCs w:val="22"/>
              </w:rPr>
              <w:t>case</w:t>
            </w:r>
            <w:r w:rsidRPr="00AA5336">
              <w:rPr>
                <w:b/>
                <w:bCs/>
                <w:sz w:val="22"/>
                <w:szCs w:val="22"/>
              </w:rPr>
              <w:t xml:space="preserve"> </w:t>
            </w:r>
          </w:p>
        </w:tc>
        <w:tc>
          <w:tcPr>
            <w:tcW w:w="597" w:type="pct"/>
            <w:tcBorders>
              <w:left w:val="single" w:sz="4" w:space="0" w:color="00DCA1" w:themeColor="background2"/>
              <w:bottom w:val="single" w:sz="6" w:space="0" w:color="00DCA1" w:themeColor="background2"/>
            </w:tcBorders>
            <w:vAlign w:val="top"/>
          </w:tcPr>
          <w:p w14:paraId="4F16202C" w14:textId="0436C32C" w:rsidR="0066103D" w:rsidRPr="00AA5336" w:rsidRDefault="0066103D" w:rsidP="000F5140">
            <w:pPr>
              <w:spacing w:line="240" w:lineRule="auto"/>
              <w:jc w:val="right"/>
              <w:rPr>
                <w:i/>
                <w:iCs/>
                <w:sz w:val="22"/>
                <w:szCs w:val="22"/>
              </w:rPr>
            </w:pPr>
            <w:r w:rsidRPr="00AA5336">
              <w:rPr>
                <w:b/>
                <w:bCs/>
                <w:sz w:val="22"/>
                <w:szCs w:val="22"/>
              </w:rPr>
              <w:t xml:space="preserve">Middle of the road   </w:t>
            </w:r>
          </w:p>
        </w:tc>
        <w:tc>
          <w:tcPr>
            <w:tcW w:w="742" w:type="pct"/>
            <w:vAlign w:val="top"/>
          </w:tcPr>
          <w:p w14:paraId="1EDD2409" w14:textId="401B069E" w:rsidR="0066103D" w:rsidRPr="00AA5336" w:rsidRDefault="0066103D" w:rsidP="000F5140">
            <w:pPr>
              <w:spacing w:line="240" w:lineRule="auto"/>
              <w:jc w:val="right"/>
              <w:rPr>
                <w:i/>
                <w:iCs/>
                <w:sz w:val="22"/>
                <w:szCs w:val="22"/>
              </w:rPr>
            </w:pPr>
            <w:r w:rsidRPr="00AA5336">
              <w:rPr>
                <w:b/>
                <w:bCs/>
                <w:sz w:val="22"/>
                <w:szCs w:val="22"/>
              </w:rPr>
              <w:t xml:space="preserve">Reasonable </w:t>
            </w:r>
            <w:r w:rsidR="00F94968" w:rsidRPr="00AA5336">
              <w:rPr>
                <w:b/>
                <w:bCs/>
                <w:sz w:val="22"/>
                <w:szCs w:val="22"/>
              </w:rPr>
              <w:t>worst</w:t>
            </w:r>
            <w:r w:rsidR="008434AE" w:rsidRPr="00913D61">
              <w:t>-</w:t>
            </w:r>
            <w:r w:rsidR="00F94968" w:rsidRPr="00AA5336">
              <w:rPr>
                <w:b/>
                <w:bCs/>
                <w:sz w:val="22"/>
                <w:szCs w:val="22"/>
              </w:rPr>
              <w:t>case</w:t>
            </w:r>
            <w:r w:rsidRPr="00AA5336">
              <w:rPr>
                <w:b/>
                <w:bCs/>
                <w:sz w:val="22"/>
                <w:szCs w:val="22"/>
              </w:rPr>
              <w:t xml:space="preserve">  </w:t>
            </w:r>
          </w:p>
        </w:tc>
      </w:tr>
      <w:tr w:rsidR="00AA5336" w:rsidRPr="00AA5336" w14:paraId="2BEC8CE3" w14:textId="77777777" w:rsidTr="00AA5336">
        <w:trPr>
          <w:trHeight w:hRule="exact" w:val="624"/>
        </w:trPr>
        <w:tc>
          <w:tcPr>
            <w:tcW w:w="1718" w:type="pct"/>
            <w:tcBorders>
              <w:right w:val="single" w:sz="6" w:space="0" w:color="00DCA1" w:themeColor="background2"/>
            </w:tcBorders>
          </w:tcPr>
          <w:p w14:paraId="5FD3D5F9" w14:textId="24866650" w:rsidR="00B90DD6" w:rsidRPr="00AA5336" w:rsidRDefault="00B90DD6" w:rsidP="000F5140">
            <w:pPr>
              <w:spacing w:line="240" w:lineRule="auto"/>
              <w:rPr>
                <w:sz w:val="22"/>
                <w:szCs w:val="22"/>
              </w:rPr>
            </w:pPr>
            <w:r w:rsidRPr="00AA5336">
              <w:rPr>
                <w:b/>
                <w:bCs/>
                <w:sz w:val="22"/>
                <w:szCs w:val="22"/>
              </w:rPr>
              <w:t xml:space="preserve">Tidal inundation (ha </w:t>
            </w:r>
            <w:proofErr w:type="gramStart"/>
            <w:r w:rsidRPr="00AA5336">
              <w:rPr>
                <w:b/>
                <w:bCs/>
                <w:sz w:val="22"/>
                <w:szCs w:val="22"/>
              </w:rPr>
              <w:t>inundated)</w:t>
            </w:r>
            <w:r w:rsidRPr="00AA5336">
              <w:rPr>
                <w:b/>
                <w:bCs/>
                <w:sz w:val="22"/>
                <w:szCs w:val="22"/>
                <w:vertAlign w:val="superscript"/>
              </w:rPr>
              <w:t>(</w:t>
            </w:r>
            <w:proofErr w:type="gramEnd"/>
            <w:r w:rsidRPr="00AA5336">
              <w:rPr>
                <w:b/>
                <w:bCs/>
                <w:sz w:val="22"/>
                <w:szCs w:val="22"/>
                <w:vertAlign w:val="superscript"/>
              </w:rPr>
              <w:t>b)</w:t>
            </w:r>
          </w:p>
        </w:tc>
        <w:tc>
          <w:tcPr>
            <w:tcW w:w="597" w:type="pct"/>
            <w:tcBorders>
              <w:left w:val="single" w:sz="6" w:space="0" w:color="00DCA1" w:themeColor="background2"/>
              <w:right w:val="single" w:sz="4" w:space="0" w:color="00DCA1" w:themeColor="background2"/>
            </w:tcBorders>
            <w:vAlign w:val="top"/>
          </w:tcPr>
          <w:p w14:paraId="5CC48DFE" w14:textId="33ECF880" w:rsidR="00B90DD6" w:rsidRPr="00AA5336" w:rsidRDefault="00B90DD6" w:rsidP="00AA5336">
            <w:pPr>
              <w:spacing w:line="240" w:lineRule="auto"/>
              <w:jc w:val="right"/>
              <w:rPr>
                <w:sz w:val="22"/>
                <w:szCs w:val="22"/>
              </w:rPr>
            </w:pPr>
            <w:r w:rsidRPr="00AA5336">
              <w:rPr>
                <w:sz w:val="22"/>
                <w:szCs w:val="22"/>
              </w:rPr>
              <w:t xml:space="preserve"> </w:t>
            </w:r>
            <w:r w:rsidRPr="00AA5336">
              <w:rPr>
                <w:rFonts w:cs="Arial"/>
                <w:color w:val="000000"/>
                <w:sz w:val="22"/>
                <w:szCs w:val="22"/>
              </w:rPr>
              <w:t>27,681.3</w:t>
            </w:r>
          </w:p>
        </w:tc>
        <w:tc>
          <w:tcPr>
            <w:tcW w:w="599" w:type="pct"/>
            <w:tcBorders>
              <w:left w:val="single" w:sz="4" w:space="0" w:color="00DCA1" w:themeColor="background2"/>
            </w:tcBorders>
            <w:vAlign w:val="top"/>
          </w:tcPr>
          <w:p w14:paraId="7B882F9F" w14:textId="1A723BEA" w:rsidR="00B90DD6" w:rsidRPr="00AA5336" w:rsidRDefault="00B90DD6" w:rsidP="00AA5336">
            <w:pPr>
              <w:spacing w:line="240" w:lineRule="auto"/>
              <w:jc w:val="right"/>
              <w:rPr>
                <w:sz w:val="22"/>
                <w:szCs w:val="22"/>
              </w:rPr>
            </w:pPr>
            <w:r w:rsidRPr="00AA5336">
              <w:rPr>
                <w:rFonts w:cs="Arial"/>
                <w:color w:val="000000"/>
                <w:sz w:val="22"/>
                <w:szCs w:val="22"/>
              </w:rPr>
              <w:t xml:space="preserve">29,935.6 </w:t>
            </w:r>
            <w:r w:rsidRPr="00AA5336">
              <w:rPr>
                <w:rFonts w:cs="Arial"/>
                <w:color w:val="000000"/>
                <w:sz w:val="22"/>
                <w:szCs w:val="22"/>
              </w:rPr>
              <w:br/>
              <w:t>(+2,254.3)</w:t>
            </w:r>
          </w:p>
        </w:tc>
        <w:tc>
          <w:tcPr>
            <w:tcW w:w="747" w:type="pct"/>
            <w:tcBorders>
              <w:right w:val="single" w:sz="4" w:space="0" w:color="00DCA1" w:themeColor="background2"/>
            </w:tcBorders>
            <w:vAlign w:val="top"/>
          </w:tcPr>
          <w:p w14:paraId="3297EB9C" w14:textId="3711D638" w:rsidR="00B90DD6" w:rsidRPr="00AA5336" w:rsidRDefault="00B90DD6" w:rsidP="00AA5336">
            <w:pPr>
              <w:spacing w:line="240" w:lineRule="auto"/>
              <w:jc w:val="right"/>
              <w:rPr>
                <w:sz w:val="22"/>
                <w:szCs w:val="22"/>
              </w:rPr>
            </w:pPr>
            <w:r w:rsidRPr="00AA5336">
              <w:rPr>
                <w:rFonts w:cs="Arial"/>
                <w:color w:val="000000"/>
                <w:sz w:val="22"/>
                <w:szCs w:val="22"/>
              </w:rPr>
              <w:t xml:space="preserve">30,039.0 </w:t>
            </w:r>
            <w:r w:rsidRPr="00AA5336">
              <w:rPr>
                <w:rFonts w:cs="Arial"/>
                <w:color w:val="000000"/>
                <w:sz w:val="22"/>
                <w:szCs w:val="22"/>
              </w:rPr>
              <w:br/>
              <w:t>(+2,357.7)</w:t>
            </w:r>
          </w:p>
        </w:tc>
        <w:tc>
          <w:tcPr>
            <w:tcW w:w="597" w:type="pct"/>
            <w:tcBorders>
              <w:left w:val="single" w:sz="4" w:space="0" w:color="00DCA1" w:themeColor="background2"/>
            </w:tcBorders>
            <w:vAlign w:val="top"/>
          </w:tcPr>
          <w:p w14:paraId="09369B76" w14:textId="66B4F253" w:rsidR="00B90DD6" w:rsidRPr="00AA5336" w:rsidRDefault="00B90DD6" w:rsidP="00AA5336">
            <w:pPr>
              <w:spacing w:line="240" w:lineRule="auto"/>
              <w:jc w:val="right"/>
              <w:rPr>
                <w:sz w:val="22"/>
                <w:szCs w:val="22"/>
              </w:rPr>
            </w:pPr>
            <w:r w:rsidRPr="00AA5336">
              <w:rPr>
                <w:rFonts w:cs="Arial"/>
                <w:color w:val="000000"/>
                <w:sz w:val="22"/>
                <w:szCs w:val="22"/>
              </w:rPr>
              <w:t xml:space="preserve">32,569.7 </w:t>
            </w:r>
            <w:r w:rsidRPr="00AA5336">
              <w:rPr>
                <w:rFonts w:cs="Arial"/>
                <w:color w:val="000000"/>
                <w:sz w:val="22"/>
                <w:szCs w:val="22"/>
              </w:rPr>
              <w:br/>
              <w:t>(+4,888.4)</w:t>
            </w:r>
          </w:p>
        </w:tc>
        <w:tc>
          <w:tcPr>
            <w:tcW w:w="742" w:type="pct"/>
            <w:vAlign w:val="top"/>
          </w:tcPr>
          <w:p w14:paraId="0EF6C4E7" w14:textId="4DDD15B8" w:rsidR="00B90DD6" w:rsidRPr="00AA5336" w:rsidRDefault="00B90DD6" w:rsidP="00AA5336">
            <w:pPr>
              <w:spacing w:line="240" w:lineRule="auto"/>
              <w:jc w:val="right"/>
              <w:rPr>
                <w:sz w:val="22"/>
                <w:szCs w:val="22"/>
              </w:rPr>
            </w:pPr>
            <w:r w:rsidRPr="00AA5336">
              <w:rPr>
                <w:rFonts w:cs="Arial"/>
                <w:color w:val="000000"/>
                <w:sz w:val="22"/>
                <w:szCs w:val="22"/>
              </w:rPr>
              <w:t xml:space="preserve">33,234.4 </w:t>
            </w:r>
            <w:r w:rsidRPr="00AA5336">
              <w:rPr>
                <w:rFonts w:cs="Arial"/>
                <w:color w:val="000000"/>
                <w:sz w:val="22"/>
                <w:szCs w:val="22"/>
              </w:rPr>
              <w:br/>
              <w:t>(+5,553.1)</w:t>
            </w:r>
          </w:p>
        </w:tc>
      </w:tr>
      <w:tr w:rsidR="00AA5336" w:rsidRPr="00AA5336" w14:paraId="11673FE5" w14:textId="77777777" w:rsidTr="00AA5336">
        <w:trPr>
          <w:cnfStyle w:val="000000100000" w:firstRow="0" w:lastRow="0" w:firstColumn="0" w:lastColumn="0" w:oddVBand="0" w:evenVBand="0" w:oddHBand="1" w:evenHBand="0" w:firstRowFirstColumn="0" w:firstRowLastColumn="0" w:lastRowFirstColumn="0" w:lastRowLastColumn="0"/>
          <w:trHeight w:hRule="exact" w:val="850"/>
        </w:trPr>
        <w:tc>
          <w:tcPr>
            <w:tcW w:w="1718" w:type="pct"/>
            <w:tcBorders>
              <w:right w:val="single" w:sz="6" w:space="0" w:color="00DCA1" w:themeColor="background2"/>
            </w:tcBorders>
          </w:tcPr>
          <w:p w14:paraId="2CE5B86F" w14:textId="21FB988B" w:rsidR="00B90DD6" w:rsidRPr="00AA5336" w:rsidRDefault="00B90DD6" w:rsidP="000F5140">
            <w:pPr>
              <w:spacing w:line="240" w:lineRule="auto"/>
              <w:rPr>
                <w:sz w:val="22"/>
                <w:szCs w:val="22"/>
              </w:rPr>
            </w:pPr>
            <w:r w:rsidRPr="00AA5336">
              <w:rPr>
                <w:b/>
                <w:bCs/>
                <w:sz w:val="22"/>
                <w:szCs w:val="22"/>
              </w:rPr>
              <w:t xml:space="preserve">Storm surge + tidal inundation – ‘1-in-100 year’ event (ha </w:t>
            </w:r>
            <w:proofErr w:type="gramStart"/>
            <w:r w:rsidRPr="00AA5336">
              <w:rPr>
                <w:b/>
                <w:bCs/>
                <w:sz w:val="22"/>
                <w:szCs w:val="22"/>
              </w:rPr>
              <w:t>inundated)</w:t>
            </w:r>
            <w:r w:rsidRPr="00AA5336">
              <w:rPr>
                <w:b/>
                <w:bCs/>
                <w:sz w:val="22"/>
                <w:szCs w:val="22"/>
                <w:vertAlign w:val="superscript"/>
              </w:rPr>
              <w:t>(</w:t>
            </w:r>
            <w:proofErr w:type="gramEnd"/>
            <w:r w:rsidRPr="00AA5336">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3E1373F" w14:textId="3E064B1E" w:rsidR="00B90DD6" w:rsidRPr="00AA5336" w:rsidRDefault="00B90DD6" w:rsidP="00AA5336">
            <w:pPr>
              <w:spacing w:line="240" w:lineRule="auto"/>
              <w:jc w:val="right"/>
              <w:rPr>
                <w:sz w:val="22"/>
                <w:szCs w:val="22"/>
              </w:rPr>
            </w:pPr>
            <w:r w:rsidRPr="00AA5336">
              <w:rPr>
                <w:rFonts w:cs="Arial"/>
                <w:color w:val="000000"/>
                <w:sz w:val="22"/>
                <w:szCs w:val="22"/>
              </w:rPr>
              <w:t>35,633.0</w:t>
            </w:r>
          </w:p>
        </w:tc>
        <w:tc>
          <w:tcPr>
            <w:tcW w:w="599" w:type="pct"/>
            <w:tcBorders>
              <w:top w:val="single" w:sz="6" w:space="0" w:color="00DCA1" w:themeColor="background2"/>
              <w:left w:val="single" w:sz="4" w:space="0" w:color="00DCA1" w:themeColor="background2"/>
              <w:bottom w:val="single" w:sz="6" w:space="0" w:color="00DCA1" w:themeColor="background2"/>
            </w:tcBorders>
            <w:vAlign w:val="top"/>
          </w:tcPr>
          <w:p w14:paraId="721112D9" w14:textId="4AFA10CE" w:rsidR="00B90DD6" w:rsidRPr="00AA5336" w:rsidRDefault="00B90DD6" w:rsidP="00AA5336">
            <w:pPr>
              <w:spacing w:line="240" w:lineRule="auto"/>
              <w:jc w:val="right"/>
              <w:rPr>
                <w:sz w:val="22"/>
                <w:szCs w:val="22"/>
              </w:rPr>
            </w:pPr>
            <w:r w:rsidRPr="00AA5336">
              <w:rPr>
                <w:rFonts w:cs="Arial"/>
                <w:color w:val="000000"/>
                <w:sz w:val="22"/>
                <w:szCs w:val="22"/>
              </w:rPr>
              <w:t xml:space="preserve">36,592.5 </w:t>
            </w:r>
            <w:r w:rsidRPr="00AA5336">
              <w:rPr>
                <w:rFonts w:cs="Arial"/>
                <w:color w:val="000000"/>
                <w:sz w:val="22"/>
                <w:szCs w:val="22"/>
              </w:rPr>
              <w:br/>
              <w:t>(+959.5)</w:t>
            </w:r>
          </w:p>
        </w:tc>
        <w:tc>
          <w:tcPr>
            <w:tcW w:w="747" w:type="pct"/>
            <w:tcBorders>
              <w:right w:val="single" w:sz="4" w:space="0" w:color="00DCA1" w:themeColor="background2"/>
            </w:tcBorders>
            <w:vAlign w:val="top"/>
          </w:tcPr>
          <w:p w14:paraId="140CFA0F" w14:textId="1C28B5AE" w:rsidR="00B90DD6" w:rsidRPr="00AA5336" w:rsidRDefault="00B90DD6" w:rsidP="00AA5336">
            <w:pPr>
              <w:spacing w:line="240" w:lineRule="auto"/>
              <w:jc w:val="right"/>
              <w:rPr>
                <w:sz w:val="22"/>
                <w:szCs w:val="22"/>
              </w:rPr>
            </w:pPr>
            <w:r w:rsidRPr="00AA5336">
              <w:rPr>
                <w:rFonts w:cs="Arial"/>
                <w:color w:val="000000"/>
                <w:sz w:val="22"/>
                <w:szCs w:val="22"/>
              </w:rPr>
              <w:t xml:space="preserve">36,639.4 </w:t>
            </w:r>
            <w:r w:rsidRPr="00AA5336">
              <w:rPr>
                <w:rFonts w:cs="Arial"/>
                <w:color w:val="000000"/>
                <w:sz w:val="22"/>
                <w:szCs w:val="22"/>
              </w:rPr>
              <w:br/>
              <w:t>(+1,006.5)</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50E1C23A" w14:textId="5136956A" w:rsidR="00B90DD6" w:rsidRPr="00AA5336" w:rsidRDefault="00B90DD6" w:rsidP="00AA5336">
            <w:pPr>
              <w:spacing w:line="240" w:lineRule="auto"/>
              <w:jc w:val="right"/>
              <w:rPr>
                <w:sz w:val="22"/>
                <w:szCs w:val="22"/>
              </w:rPr>
            </w:pPr>
            <w:r w:rsidRPr="00AA5336">
              <w:rPr>
                <w:rFonts w:cs="Arial"/>
                <w:color w:val="000000"/>
                <w:sz w:val="22"/>
                <w:szCs w:val="22"/>
              </w:rPr>
              <w:t xml:space="preserve">38,312.2 </w:t>
            </w:r>
            <w:r w:rsidRPr="00AA5336">
              <w:rPr>
                <w:rFonts w:cs="Arial"/>
                <w:color w:val="000000"/>
                <w:sz w:val="22"/>
                <w:szCs w:val="22"/>
              </w:rPr>
              <w:br/>
              <w:t>(+2,679.2)</w:t>
            </w:r>
          </w:p>
        </w:tc>
        <w:tc>
          <w:tcPr>
            <w:tcW w:w="742" w:type="pct"/>
            <w:vAlign w:val="top"/>
          </w:tcPr>
          <w:p w14:paraId="7FE50E6C" w14:textId="3CF0A1A1" w:rsidR="00B90DD6" w:rsidRPr="00AA5336" w:rsidRDefault="00B90DD6" w:rsidP="00AA5336">
            <w:pPr>
              <w:spacing w:line="240" w:lineRule="auto"/>
              <w:jc w:val="right"/>
              <w:rPr>
                <w:sz w:val="22"/>
                <w:szCs w:val="22"/>
              </w:rPr>
            </w:pPr>
            <w:r w:rsidRPr="00AA5336">
              <w:rPr>
                <w:rFonts w:cs="Arial"/>
                <w:color w:val="000000"/>
                <w:sz w:val="22"/>
                <w:szCs w:val="22"/>
              </w:rPr>
              <w:t xml:space="preserve">38,668.7 </w:t>
            </w:r>
            <w:r w:rsidRPr="00AA5336">
              <w:rPr>
                <w:rFonts w:cs="Arial"/>
                <w:color w:val="000000"/>
                <w:sz w:val="22"/>
                <w:szCs w:val="22"/>
              </w:rPr>
              <w:br/>
              <w:t>(+3,035.7)</w:t>
            </w:r>
          </w:p>
        </w:tc>
      </w:tr>
      <w:tr w:rsidR="00AA5336" w:rsidRPr="00AA5336" w14:paraId="16633371" w14:textId="77777777" w:rsidTr="00AA5336">
        <w:trPr>
          <w:trHeight w:hRule="exact" w:val="850"/>
        </w:trPr>
        <w:tc>
          <w:tcPr>
            <w:tcW w:w="1718" w:type="pct"/>
            <w:tcBorders>
              <w:right w:val="single" w:sz="6" w:space="0" w:color="00DCA1" w:themeColor="background2"/>
            </w:tcBorders>
          </w:tcPr>
          <w:p w14:paraId="410AF501" w14:textId="486B6B43" w:rsidR="00B90DD6" w:rsidRPr="00AA5336" w:rsidRDefault="00B90DD6" w:rsidP="000F5140">
            <w:pPr>
              <w:spacing w:line="240" w:lineRule="auto"/>
              <w:rPr>
                <w:sz w:val="22"/>
                <w:szCs w:val="22"/>
              </w:rPr>
            </w:pPr>
            <w:r w:rsidRPr="00AA5336">
              <w:rPr>
                <w:b/>
                <w:bCs/>
                <w:sz w:val="22"/>
                <w:szCs w:val="22"/>
              </w:rPr>
              <w:t xml:space="preserve">Storm surge + tidal inundation – ‘1-in-1000 year’ event (ha </w:t>
            </w:r>
            <w:proofErr w:type="gramStart"/>
            <w:r w:rsidRPr="00AA5336">
              <w:rPr>
                <w:b/>
                <w:bCs/>
                <w:sz w:val="22"/>
                <w:szCs w:val="22"/>
              </w:rPr>
              <w:t>inundated)</w:t>
            </w:r>
            <w:r w:rsidRPr="00AA5336">
              <w:rPr>
                <w:b/>
                <w:bCs/>
                <w:sz w:val="22"/>
                <w:szCs w:val="22"/>
                <w:vertAlign w:val="superscript"/>
              </w:rPr>
              <w:t>(</w:t>
            </w:r>
            <w:proofErr w:type="gramEnd"/>
            <w:r w:rsidRPr="00AA5336">
              <w:rPr>
                <w:b/>
                <w:bCs/>
                <w:sz w:val="22"/>
                <w:szCs w:val="22"/>
                <w:vertAlign w:val="superscript"/>
              </w:rPr>
              <w:t>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5C6605C6" w14:textId="42392209" w:rsidR="00B90DD6" w:rsidRPr="00AA5336" w:rsidRDefault="00B90DD6" w:rsidP="00AA5336">
            <w:pPr>
              <w:spacing w:line="240" w:lineRule="auto"/>
              <w:jc w:val="right"/>
              <w:rPr>
                <w:sz w:val="22"/>
                <w:szCs w:val="22"/>
              </w:rPr>
            </w:pPr>
            <w:r w:rsidRPr="00AA5336">
              <w:rPr>
                <w:sz w:val="22"/>
                <w:szCs w:val="22"/>
              </w:rPr>
              <w:t xml:space="preserve"> </w:t>
            </w:r>
            <w:r w:rsidRPr="00AA5336">
              <w:rPr>
                <w:rFonts w:cs="Arial"/>
                <w:color w:val="000000"/>
                <w:sz w:val="22"/>
                <w:szCs w:val="22"/>
              </w:rPr>
              <w:t>36,479.0</w:t>
            </w:r>
          </w:p>
        </w:tc>
        <w:tc>
          <w:tcPr>
            <w:tcW w:w="599" w:type="pct"/>
            <w:tcBorders>
              <w:top w:val="single" w:sz="6" w:space="0" w:color="00DCA1" w:themeColor="background2"/>
              <w:left w:val="single" w:sz="4" w:space="0" w:color="00DCA1" w:themeColor="background2"/>
            </w:tcBorders>
            <w:vAlign w:val="top"/>
          </w:tcPr>
          <w:p w14:paraId="50F851AC" w14:textId="53BA0B19" w:rsidR="00B90DD6" w:rsidRPr="00AA5336" w:rsidRDefault="00B90DD6" w:rsidP="00AA5336">
            <w:pPr>
              <w:spacing w:line="240" w:lineRule="auto"/>
              <w:jc w:val="right"/>
              <w:rPr>
                <w:sz w:val="22"/>
                <w:szCs w:val="22"/>
              </w:rPr>
            </w:pPr>
            <w:r w:rsidRPr="00AA5336">
              <w:rPr>
                <w:rFonts w:cs="Arial"/>
                <w:color w:val="000000"/>
                <w:sz w:val="22"/>
                <w:szCs w:val="22"/>
              </w:rPr>
              <w:t xml:space="preserve">37,438.6 </w:t>
            </w:r>
            <w:r w:rsidRPr="00AA5336">
              <w:rPr>
                <w:rFonts w:cs="Arial"/>
                <w:color w:val="000000"/>
                <w:sz w:val="22"/>
                <w:szCs w:val="22"/>
              </w:rPr>
              <w:br/>
              <w:t>(+959.6)</w:t>
            </w:r>
          </w:p>
        </w:tc>
        <w:tc>
          <w:tcPr>
            <w:tcW w:w="747" w:type="pct"/>
            <w:tcBorders>
              <w:right w:val="single" w:sz="4" w:space="0" w:color="00DCA1" w:themeColor="background2"/>
            </w:tcBorders>
            <w:vAlign w:val="top"/>
          </w:tcPr>
          <w:p w14:paraId="61621E08" w14:textId="056B2678" w:rsidR="00B90DD6" w:rsidRPr="00AA5336" w:rsidRDefault="00B90DD6" w:rsidP="00AA5336">
            <w:pPr>
              <w:spacing w:line="240" w:lineRule="auto"/>
              <w:jc w:val="right"/>
              <w:rPr>
                <w:sz w:val="22"/>
                <w:szCs w:val="22"/>
              </w:rPr>
            </w:pPr>
            <w:r w:rsidRPr="00AA5336">
              <w:rPr>
                <w:rFonts w:cs="Arial"/>
                <w:color w:val="000000"/>
                <w:sz w:val="22"/>
                <w:szCs w:val="22"/>
              </w:rPr>
              <w:t xml:space="preserve">37,477.8 </w:t>
            </w:r>
            <w:r w:rsidRPr="00AA5336">
              <w:rPr>
                <w:rFonts w:cs="Arial"/>
                <w:color w:val="000000"/>
                <w:sz w:val="22"/>
                <w:szCs w:val="22"/>
              </w:rPr>
              <w:br/>
              <w:t>(+998.8)</w:t>
            </w:r>
          </w:p>
        </w:tc>
        <w:tc>
          <w:tcPr>
            <w:tcW w:w="597" w:type="pct"/>
            <w:tcBorders>
              <w:top w:val="single" w:sz="6" w:space="0" w:color="00DCA1" w:themeColor="background2"/>
              <w:left w:val="single" w:sz="4" w:space="0" w:color="00DCA1" w:themeColor="background2"/>
            </w:tcBorders>
            <w:vAlign w:val="top"/>
          </w:tcPr>
          <w:p w14:paraId="0C26FDFD" w14:textId="6BF42A74" w:rsidR="00B90DD6" w:rsidRPr="00AA5336" w:rsidRDefault="00B90DD6" w:rsidP="00AA5336">
            <w:pPr>
              <w:spacing w:line="240" w:lineRule="auto"/>
              <w:jc w:val="right"/>
              <w:rPr>
                <w:sz w:val="22"/>
                <w:szCs w:val="22"/>
              </w:rPr>
            </w:pPr>
            <w:r w:rsidRPr="00AA5336">
              <w:rPr>
                <w:rFonts w:cs="Arial"/>
                <w:color w:val="000000"/>
                <w:sz w:val="22"/>
                <w:szCs w:val="22"/>
              </w:rPr>
              <w:t xml:space="preserve">39,405.9 </w:t>
            </w:r>
            <w:r w:rsidRPr="00AA5336">
              <w:rPr>
                <w:rFonts w:cs="Arial"/>
                <w:color w:val="000000"/>
                <w:sz w:val="22"/>
                <w:szCs w:val="22"/>
              </w:rPr>
              <w:br/>
              <w:t>(+2,926.9)</w:t>
            </w:r>
          </w:p>
        </w:tc>
        <w:tc>
          <w:tcPr>
            <w:tcW w:w="742" w:type="pct"/>
            <w:vAlign w:val="top"/>
          </w:tcPr>
          <w:p w14:paraId="4EEA87A9" w14:textId="61AFD86F" w:rsidR="00B90DD6" w:rsidRPr="00AA5336" w:rsidRDefault="00B90DD6" w:rsidP="00AA5336">
            <w:pPr>
              <w:spacing w:line="240" w:lineRule="auto"/>
              <w:jc w:val="right"/>
              <w:rPr>
                <w:sz w:val="22"/>
                <w:szCs w:val="22"/>
              </w:rPr>
            </w:pPr>
            <w:r w:rsidRPr="00AA5336">
              <w:rPr>
                <w:rFonts w:cs="Arial"/>
                <w:color w:val="000000"/>
                <w:sz w:val="22"/>
                <w:szCs w:val="22"/>
              </w:rPr>
              <w:t xml:space="preserve">39,771.5 </w:t>
            </w:r>
            <w:r w:rsidRPr="00AA5336">
              <w:rPr>
                <w:rFonts w:cs="Arial"/>
                <w:color w:val="000000"/>
                <w:sz w:val="22"/>
                <w:szCs w:val="22"/>
              </w:rPr>
              <w:br/>
              <w:t>(+3,292.5)</w:t>
            </w:r>
          </w:p>
        </w:tc>
      </w:tr>
    </w:tbl>
    <w:p w14:paraId="2302C187" w14:textId="77777777" w:rsidR="005D37E3" w:rsidRPr="005D37E3" w:rsidRDefault="005D37E3" w:rsidP="005D37E3">
      <w:pPr>
        <w:spacing w:line="240" w:lineRule="auto"/>
        <w:rPr>
          <w:rFonts w:eastAsia="Times New Roman" w:cs="Arial"/>
          <w:kern w:val="0"/>
          <w:sz w:val="20"/>
          <w:szCs w:val="20"/>
          <w:lang w:eastAsia="en-AU"/>
          <w14:ligatures w14:val="none"/>
        </w:rPr>
      </w:pPr>
      <w:r w:rsidRPr="005D37E3">
        <w:rPr>
          <w:rFonts w:eastAsia="Times New Roman" w:cs="Arial"/>
          <w:b/>
          <w:bCs/>
          <w:i/>
          <w:iCs/>
          <w:kern w:val="0"/>
          <w:sz w:val="20"/>
          <w:szCs w:val="20"/>
          <w:lang w:eastAsia="en-AU"/>
          <w14:ligatures w14:val="none"/>
        </w:rPr>
        <w:t>Table notes:</w:t>
      </w:r>
      <w:r w:rsidRPr="005D37E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75A0446F" w14:textId="557A9DCB" w:rsidR="005A43F3" w:rsidRDefault="005D37E3" w:rsidP="00B85C86">
      <w:pPr>
        <w:spacing w:line="240" w:lineRule="auto"/>
      </w:pPr>
      <w:r w:rsidRPr="005D37E3">
        <w:rPr>
          <w:rFonts w:eastAsia="Times New Roman" w:cs="Arial"/>
          <w:b/>
          <w:bCs/>
          <w:i/>
          <w:iCs/>
          <w:kern w:val="0"/>
          <w:sz w:val="20"/>
          <w:szCs w:val="20"/>
          <w:lang w:eastAsia="en-AU"/>
          <w14:ligatures w14:val="none"/>
        </w:rPr>
        <w:t>Table footnotes:</w:t>
      </w:r>
      <w:r w:rsidRPr="005D37E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5A43F3">
        <w:br w:type="page"/>
      </w:r>
    </w:p>
    <w:p w14:paraId="4EF01AC5" w14:textId="5AA2A47A" w:rsidR="00737D5D" w:rsidRDefault="00737D5D" w:rsidP="000F5140">
      <w:pPr>
        <w:pStyle w:val="Heading1"/>
        <w:spacing w:line="240" w:lineRule="auto"/>
      </w:pPr>
      <w:bookmarkStart w:id="13" w:name="_Toc236677345"/>
      <w:r>
        <w:lastRenderedPageBreak/>
        <w:t xml:space="preserve">Eyre and Far North </w:t>
      </w:r>
      <w:r w:rsidR="007D3AC5">
        <w:t>h</w:t>
      </w:r>
      <w:r>
        <w:t xml:space="preserve">ealth </w:t>
      </w:r>
      <w:r w:rsidR="007D3AC5">
        <w:t>d</w:t>
      </w:r>
      <w:r>
        <w:t>istrict</w:t>
      </w:r>
      <w:bookmarkEnd w:id="13"/>
      <w:r>
        <w:t xml:space="preserve"> </w:t>
      </w:r>
    </w:p>
    <w:p w14:paraId="6C3FC45E" w14:textId="3BD1779D" w:rsidR="00737D5D" w:rsidRPr="00EF69FF" w:rsidRDefault="00737D5D" w:rsidP="000F5140">
      <w:pPr>
        <w:pStyle w:val="Heading2"/>
        <w:spacing w:line="240" w:lineRule="auto"/>
      </w:pPr>
      <w:r w:rsidRPr="00EF69FF">
        <w:t xml:space="preserve">Health </w:t>
      </w:r>
      <w:r w:rsidR="0074543B">
        <w:t>d</w:t>
      </w:r>
      <w:r w:rsidRPr="00EF69FF">
        <w:t xml:space="preserve">istrict </w:t>
      </w:r>
      <w:r w:rsidR="0074543B">
        <w:t>o</w:t>
      </w:r>
      <w:r w:rsidRPr="00EF69FF">
        <w:t>verview</w:t>
      </w:r>
    </w:p>
    <w:p w14:paraId="655D2AF4" w14:textId="0F355F6B" w:rsidR="00737D5D" w:rsidRDefault="00737D5D" w:rsidP="000F5140">
      <w:pPr>
        <w:spacing w:line="240" w:lineRule="auto"/>
      </w:pPr>
      <w:r w:rsidRPr="000A018D">
        <w:t xml:space="preserve">The Eyre and Far North </w:t>
      </w:r>
      <w:r w:rsidR="007D3AC5">
        <w:t>h</w:t>
      </w:r>
      <w:r w:rsidRPr="000A018D">
        <w:t xml:space="preserve">ealth </w:t>
      </w:r>
      <w:r w:rsidR="007D3AC5">
        <w:t>d</w:t>
      </w:r>
      <w:r w:rsidRPr="000A018D">
        <w:t xml:space="preserve">istrict </w:t>
      </w:r>
      <w:proofErr w:type="gramStart"/>
      <w:r w:rsidRPr="000A018D">
        <w:t>consists</w:t>
      </w:r>
      <w:proofErr w:type="gramEnd"/>
      <w:r w:rsidRPr="000A018D">
        <w:t xml:space="preserve"> of the Eyre Peninsula and the Far North of South Australia and covers 337,626 square kilometres, making it one of the largest health districts in Australia (</w:t>
      </w:r>
      <w:r w:rsidR="006C4959" w:rsidRPr="000A018D">
        <w:fldChar w:fldCharType="begin"/>
      </w:r>
      <w:r w:rsidR="006C4959" w:rsidRPr="000A018D">
        <w:instrText xml:space="preserve"> REF _Ref210989329 \h </w:instrText>
      </w:r>
      <w:r w:rsidR="00045867">
        <w:instrText xml:space="preserve"> \* MERGEFORMAT </w:instrText>
      </w:r>
      <w:r w:rsidR="006C4959" w:rsidRPr="000A018D">
        <w:fldChar w:fldCharType="separate"/>
      </w:r>
      <w:r w:rsidR="006C4959" w:rsidRPr="000A018D">
        <w:t xml:space="preserve">Figure </w:t>
      </w:r>
      <w:r w:rsidR="006C4959" w:rsidRPr="000A018D">
        <w:rPr>
          <w:noProof/>
        </w:rPr>
        <w:t>8</w:t>
      </w:r>
      <w:r w:rsidR="006C4959" w:rsidRPr="000A018D">
        <w:fldChar w:fldCharType="end"/>
      </w:r>
      <w:r w:rsidRPr="000A018D">
        <w:fldChar w:fldCharType="begin"/>
      </w:r>
      <w:r w:rsidRPr="000A018D">
        <w:instrText xml:space="preserve"> REF _Ref197705920 \h  \* MERGEFORMAT </w:instrText>
      </w:r>
      <w:r w:rsidRPr="000A018D">
        <w:fldChar w:fldCharType="separate"/>
      </w:r>
      <w:r w:rsidRPr="000A018D">
        <w:fldChar w:fldCharType="end"/>
      </w:r>
      <w:r w:rsidRPr="000A018D">
        <w:t>). It takes in the Eyre Peninsula, the western part of South Australia, and north to Coober Pedy.</w:t>
      </w:r>
    </w:p>
    <w:p w14:paraId="3B581E3B" w14:textId="77777777" w:rsidR="00A7278F" w:rsidRPr="000A018D" w:rsidRDefault="00A7278F" w:rsidP="000F5140">
      <w:pPr>
        <w:spacing w:line="240" w:lineRule="auto"/>
      </w:pPr>
    </w:p>
    <w:p w14:paraId="4245C68E" w14:textId="7170C0EC" w:rsidR="00737D5D" w:rsidRPr="000A018D" w:rsidRDefault="00737D5D" w:rsidP="000F5140">
      <w:pPr>
        <w:spacing w:line="240" w:lineRule="auto"/>
      </w:pPr>
      <w:r w:rsidRPr="000A018D">
        <w:t xml:space="preserve">The Eyre and Far North </w:t>
      </w:r>
      <w:r w:rsidR="001E5812">
        <w:t>h</w:t>
      </w:r>
      <w:r w:rsidRPr="000A018D">
        <w:t xml:space="preserve">ealth </w:t>
      </w:r>
      <w:r w:rsidR="001E5812">
        <w:t>d</w:t>
      </w:r>
      <w:r w:rsidRPr="000A018D">
        <w:t xml:space="preserve">istrict services a resident population of just over 40,000 including hospital, community, in-home and residential aged care, early childhood and disability support, and community-based mental health services. The </w:t>
      </w:r>
      <w:r w:rsidR="000F38BF">
        <w:t>h</w:t>
      </w:r>
      <w:r w:rsidRPr="000A018D">
        <w:t xml:space="preserve">ealth </w:t>
      </w:r>
      <w:r w:rsidR="000F38BF">
        <w:t>d</w:t>
      </w:r>
      <w:r w:rsidRPr="000A018D">
        <w:t>istrict includes 11 public hospitals: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551"/>
        <w:gridCol w:w="2194"/>
        <w:gridCol w:w="2760"/>
      </w:tblGrid>
      <w:tr w:rsidR="00A7278F" w:rsidRPr="00045867" w14:paraId="1FE270B6" w14:textId="77777777" w:rsidTr="00652780">
        <w:tc>
          <w:tcPr>
            <w:tcW w:w="1985" w:type="dxa"/>
          </w:tcPr>
          <w:p w14:paraId="09DF0F5B" w14:textId="77777777" w:rsidR="00A7278F" w:rsidRPr="000A018D" w:rsidRDefault="00A7278F" w:rsidP="000A018D">
            <w:pPr>
              <w:pStyle w:val="BulletNoIndent"/>
              <w:spacing w:line="240" w:lineRule="auto"/>
              <w:ind w:hanging="357"/>
            </w:pPr>
            <w:proofErr w:type="spellStart"/>
            <w:r w:rsidRPr="000A018D">
              <w:t>Ceduna</w:t>
            </w:r>
            <w:proofErr w:type="spellEnd"/>
          </w:p>
          <w:p w14:paraId="4D5CBA66" w14:textId="77777777" w:rsidR="00A7278F" w:rsidRPr="000A018D" w:rsidRDefault="00A7278F" w:rsidP="000A018D">
            <w:pPr>
              <w:pStyle w:val="BulletNoIndent"/>
              <w:spacing w:line="240" w:lineRule="auto"/>
              <w:ind w:hanging="357"/>
            </w:pPr>
            <w:r w:rsidRPr="000A018D">
              <w:t>Cleve</w:t>
            </w:r>
          </w:p>
          <w:p w14:paraId="30E3E5E1" w14:textId="5A1E9E70" w:rsidR="00A7278F" w:rsidRPr="000A018D" w:rsidRDefault="00A7278F" w:rsidP="00A7278F">
            <w:pPr>
              <w:pStyle w:val="BulletNoIndent"/>
              <w:spacing w:line="240" w:lineRule="auto"/>
              <w:ind w:hanging="357"/>
            </w:pPr>
            <w:r w:rsidRPr="000A018D">
              <w:t>Cowell</w:t>
            </w:r>
          </w:p>
        </w:tc>
        <w:tc>
          <w:tcPr>
            <w:tcW w:w="2551" w:type="dxa"/>
          </w:tcPr>
          <w:p w14:paraId="5E8A0348" w14:textId="77777777" w:rsidR="00A7278F" w:rsidRPr="000A018D" w:rsidRDefault="00A7278F" w:rsidP="00A7278F">
            <w:pPr>
              <w:pStyle w:val="BulletNoIndent"/>
              <w:spacing w:line="240" w:lineRule="auto"/>
              <w:ind w:hanging="357"/>
            </w:pPr>
            <w:r w:rsidRPr="000A018D">
              <w:t>Coober Pedy</w:t>
            </w:r>
          </w:p>
          <w:p w14:paraId="6FACCE8D" w14:textId="77777777" w:rsidR="00A7278F" w:rsidRPr="000A018D" w:rsidRDefault="00A7278F" w:rsidP="00A7278F">
            <w:pPr>
              <w:pStyle w:val="BulletNoIndent"/>
              <w:spacing w:line="240" w:lineRule="auto"/>
              <w:ind w:hanging="357"/>
            </w:pPr>
            <w:r w:rsidRPr="000A018D">
              <w:t>Cummins</w:t>
            </w:r>
          </w:p>
          <w:p w14:paraId="335D1839" w14:textId="537CD88E" w:rsidR="00A7278F" w:rsidRPr="000A018D" w:rsidRDefault="00A7278F" w:rsidP="00A7278F">
            <w:pPr>
              <w:pStyle w:val="BulletNoIndent"/>
              <w:spacing w:line="240" w:lineRule="auto"/>
              <w:ind w:hanging="357"/>
            </w:pPr>
            <w:r w:rsidRPr="000A018D">
              <w:t>Elliston</w:t>
            </w:r>
          </w:p>
        </w:tc>
        <w:tc>
          <w:tcPr>
            <w:tcW w:w="2194" w:type="dxa"/>
          </w:tcPr>
          <w:p w14:paraId="79CD1501" w14:textId="77777777" w:rsidR="00A7278F" w:rsidRPr="000A018D" w:rsidRDefault="00A7278F" w:rsidP="00A7278F">
            <w:pPr>
              <w:pStyle w:val="BulletNoIndent"/>
              <w:spacing w:line="240" w:lineRule="auto"/>
              <w:ind w:hanging="357"/>
            </w:pPr>
            <w:r w:rsidRPr="000A018D">
              <w:t>Kimba</w:t>
            </w:r>
          </w:p>
          <w:p w14:paraId="4BABB8F4" w14:textId="77777777" w:rsidR="00A7278F" w:rsidRPr="000A018D" w:rsidRDefault="00A7278F" w:rsidP="00A7278F">
            <w:pPr>
              <w:pStyle w:val="BulletNoIndent"/>
              <w:spacing w:line="240" w:lineRule="auto"/>
              <w:ind w:hanging="357"/>
            </w:pPr>
            <w:r w:rsidRPr="000A018D">
              <w:t>Port Lincoln</w:t>
            </w:r>
          </w:p>
          <w:p w14:paraId="02D65043" w14:textId="1E7E2A3F" w:rsidR="00A7278F" w:rsidRPr="000A018D" w:rsidRDefault="00A7278F" w:rsidP="00A7278F">
            <w:pPr>
              <w:pStyle w:val="BulletNoIndent"/>
              <w:spacing w:line="240" w:lineRule="auto"/>
              <w:ind w:hanging="357"/>
            </w:pPr>
            <w:r w:rsidRPr="000A018D">
              <w:t>Streaky Bay</w:t>
            </w:r>
          </w:p>
        </w:tc>
        <w:tc>
          <w:tcPr>
            <w:tcW w:w="2760" w:type="dxa"/>
          </w:tcPr>
          <w:p w14:paraId="162B0B55" w14:textId="77777777" w:rsidR="00A7278F" w:rsidRPr="000A018D" w:rsidRDefault="00A7278F" w:rsidP="000A018D">
            <w:pPr>
              <w:pStyle w:val="BulletNoIndent"/>
              <w:spacing w:line="240" w:lineRule="auto"/>
              <w:ind w:hanging="357"/>
            </w:pPr>
            <w:r w:rsidRPr="000A018D">
              <w:t>Tumby Bay</w:t>
            </w:r>
          </w:p>
          <w:p w14:paraId="0C5E7CB2" w14:textId="364667C9" w:rsidR="00A7278F" w:rsidRPr="000A018D" w:rsidRDefault="00A7278F" w:rsidP="000A018D">
            <w:pPr>
              <w:pStyle w:val="BulletNoIndent"/>
              <w:spacing w:line="240" w:lineRule="auto"/>
              <w:ind w:hanging="357"/>
            </w:pPr>
            <w:proofErr w:type="spellStart"/>
            <w:r w:rsidRPr="000A018D">
              <w:t>Wudinna</w:t>
            </w:r>
            <w:proofErr w:type="spellEnd"/>
            <w:r w:rsidR="000F38BF">
              <w:t>.</w:t>
            </w:r>
          </w:p>
        </w:tc>
      </w:tr>
    </w:tbl>
    <w:p w14:paraId="4D0ACADC" w14:textId="77777777" w:rsidR="00737D5D" w:rsidRDefault="00737D5D" w:rsidP="000F5140">
      <w:pPr>
        <w:spacing w:line="240" w:lineRule="auto"/>
      </w:pPr>
    </w:p>
    <w:p w14:paraId="1CD77DAA" w14:textId="77777777" w:rsidR="00CF46B5" w:rsidRDefault="00CF46B5" w:rsidP="00CF46B5">
      <w:pPr>
        <w:keepNext/>
        <w:spacing w:line="240" w:lineRule="auto"/>
      </w:pPr>
      <w:r>
        <w:rPr>
          <w:noProof/>
        </w:rPr>
        <w:drawing>
          <wp:inline distT="0" distB="0" distL="0" distR="0" wp14:anchorId="22784955" wp14:editId="102794A5">
            <wp:extent cx="5977555" cy="4295775"/>
            <wp:effectExtent l="0" t="0" r="4445" b="0"/>
            <wp:docPr id="828121919" name="Picture 1" descr="A map of Eyre and Far North (S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1919" name="Picture 1" descr="A map of Eyre and Far North (SA) depicting the health district boundary. "/>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10E5A415" w14:textId="25A2924F" w:rsidR="00CF46B5" w:rsidRPr="00CF46B5" w:rsidRDefault="00CF46B5" w:rsidP="00CF46B5">
      <w:pPr>
        <w:pStyle w:val="Caption"/>
        <w:rPr>
          <w:sz w:val="22"/>
          <w:szCs w:val="22"/>
        </w:rPr>
      </w:pPr>
      <w:bookmarkStart w:id="14" w:name="_Ref210989329"/>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8</w:t>
      </w:r>
      <w:r w:rsidRPr="007A680C">
        <w:rPr>
          <w:noProof/>
          <w:sz w:val="22"/>
          <w:szCs w:val="22"/>
        </w:rPr>
        <w:fldChar w:fldCharType="end"/>
      </w:r>
      <w:bookmarkEnd w:id="14"/>
      <w:r w:rsidRPr="007A680C">
        <w:rPr>
          <w:sz w:val="22"/>
          <w:szCs w:val="22"/>
        </w:rPr>
        <w:t xml:space="preserve">.  </w:t>
      </w:r>
      <w:r>
        <w:rPr>
          <w:sz w:val="22"/>
          <w:szCs w:val="22"/>
        </w:rPr>
        <w:t>M</w:t>
      </w:r>
      <w:r w:rsidRPr="007A680C">
        <w:rPr>
          <w:sz w:val="22"/>
          <w:szCs w:val="22"/>
        </w:rPr>
        <w:t xml:space="preserve">ap of </w:t>
      </w:r>
      <w:r>
        <w:rPr>
          <w:sz w:val="22"/>
          <w:szCs w:val="22"/>
        </w:rPr>
        <w:t>Eyre and Far North</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7CAD7BA3" w14:textId="77777777" w:rsidR="00B86804" w:rsidRDefault="00B86804" w:rsidP="000F5140">
      <w:pPr>
        <w:pStyle w:val="Heading3"/>
        <w:spacing w:line="240" w:lineRule="auto"/>
      </w:pPr>
      <w:r>
        <w:lastRenderedPageBreak/>
        <w:t>How will climate change affect this health district?</w:t>
      </w:r>
    </w:p>
    <w:p w14:paraId="266D20FD" w14:textId="7A1FFC7C" w:rsidR="00B86804" w:rsidRPr="000A018D" w:rsidRDefault="00B86804" w:rsidP="000A018D">
      <w:pPr>
        <w:pStyle w:val="BulletNoIndent"/>
        <w:spacing w:line="240" w:lineRule="auto"/>
        <w:ind w:hanging="357"/>
      </w:pPr>
      <w:r w:rsidRPr="000A018D">
        <w:rPr>
          <w:b/>
          <w:bCs/>
        </w:rPr>
        <w:t>Heat and humidity:</w:t>
      </w:r>
      <w:r w:rsidRPr="000A018D">
        <w:t xml:space="preserve"> Higher average temperatures, hotter and more frequent hot days, warmer </w:t>
      </w:r>
      <w:proofErr w:type="gramStart"/>
      <w:r w:rsidRPr="000A018D">
        <w:t>night time</w:t>
      </w:r>
      <w:proofErr w:type="gramEnd"/>
      <w:r w:rsidRPr="000A018D">
        <w:t xml:space="preserve"> temperatures and more frequent heatwaves.</w:t>
      </w:r>
    </w:p>
    <w:p w14:paraId="43975EA7" w14:textId="357A0B1A" w:rsidR="00B86804" w:rsidRPr="000A018D" w:rsidRDefault="00B86804" w:rsidP="000A018D">
      <w:pPr>
        <w:pStyle w:val="BulletNoIndent"/>
        <w:spacing w:line="240" w:lineRule="auto"/>
        <w:ind w:hanging="357"/>
      </w:pPr>
      <w:r w:rsidRPr="000A018D">
        <w:rPr>
          <w:b/>
          <w:bCs/>
        </w:rPr>
        <w:t>Fire:</w:t>
      </w:r>
      <w:r w:rsidRPr="000A018D">
        <w:t xml:space="preserve"> Over </w:t>
      </w:r>
      <w:r w:rsidR="00DB3D32" w:rsidRPr="000A018D">
        <w:t>2</w:t>
      </w:r>
      <w:r w:rsidRPr="000A018D">
        <w:t xml:space="preserve">0% of this health district experiences very high fire hazard category and this will </w:t>
      </w:r>
      <w:r w:rsidR="008730DD" w:rsidRPr="000A018D">
        <w:t>increase slightly</w:t>
      </w:r>
      <w:r w:rsidRPr="000A018D">
        <w:t xml:space="preserve"> in the future.</w:t>
      </w:r>
    </w:p>
    <w:p w14:paraId="21171738" w14:textId="12ED7B11" w:rsidR="00B86804" w:rsidRPr="000A018D" w:rsidRDefault="00B86804" w:rsidP="000A018D">
      <w:pPr>
        <w:pStyle w:val="BulletNoIndent"/>
        <w:spacing w:line="240" w:lineRule="auto"/>
        <w:ind w:hanging="357"/>
      </w:pPr>
      <w:r w:rsidRPr="000A018D">
        <w:rPr>
          <w:b/>
          <w:bCs/>
        </w:rPr>
        <w:t>Drought:</w:t>
      </w:r>
      <w:r w:rsidRPr="000A018D">
        <w:t xml:space="preserve"> Number of months experiencing drought will </w:t>
      </w:r>
      <w:r w:rsidR="006A1635" w:rsidRPr="000A018D">
        <w:t>increase</w:t>
      </w:r>
      <w:r w:rsidRPr="000A018D">
        <w:t>.</w:t>
      </w:r>
    </w:p>
    <w:p w14:paraId="0DE27E10" w14:textId="77777777" w:rsidR="00B86804" w:rsidRPr="000A018D" w:rsidRDefault="00B86804" w:rsidP="000A018D">
      <w:pPr>
        <w:pStyle w:val="BulletNoIndent"/>
        <w:spacing w:line="240" w:lineRule="auto"/>
        <w:ind w:hanging="357"/>
      </w:pPr>
      <w:r w:rsidRPr="000A018D">
        <w:rPr>
          <w:b/>
          <w:bCs/>
        </w:rPr>
        <w:t>Rainfall and flood:</w:t>
      </w:r>
      <w:r w:rsidRPr="000A018D">
        <w:t xml:space="preserve"> More flood events in urban areas.</w:t>
      </w:r>
    </w:p>
    <w:p w14:paraId="258712D7" w14:textId="5482C10A" w:rsidR="00341874" w:rsidRPr="00C322BE" w:rsidRDefault="00790FE0" w:rsidP="00C322BE">
      <w:pPr>
        <w:pStyle w:val="BulletNoIndent"/>
        <w:spacing w:line="240" w:lineRule="auto"/>
        <w:ind w:hanging="357"/>
      </w:pPr>
      <w:r w:rsidRPr="000A018D">
        <w:rPr>
          <w:b/>
          <w:bCs/>
        </w:rPr>
        <w:t>Coastal inundation:</w:t>
      </w:r>
      <w:r w:rsidRPr="000A018D">
        <w:t xml:space="preserve"> Increased area flooded during tidal and storm surge and tidal inundation.</w:t>
      </w:r>
      <w:r w:rsidR="00341874">
        <w:br w:type="page"/>
      </w:r>
    </w:p>
    <w:p w14:paraId="6FF651B8" w14:textId="77777777" w:rsidR="00CD4291" w:rsidRPr="003B72D6" w:rsidRDefault="00CD4291" w:rsidP="00CD4291">
      <w:pPr>
        <w:keepNext/>
        <w:keepLines/>
        <w:spacing w:before="240"/>
        <w:outlineLvl w:val="2"/>
        <w:rPr>
          <w:rFonts w:eastAsia="MS PGothic" w:cs="Arial"/>
          <w:color w:val="033636"/>
          <w:sz w:val="32"/>
        </w:rPr>
      </w:pPr>
      <w:r w:rsidRPr="004C7489">
        <w:rPr>
          <w:rFonts w:eastAsia="MS PGothic" w:cs="Arial"/>
          <w:color w:val="033636"/>
          <w:sz w:val="32"/>
        </w:rPr>
        <w:lastRenderedPageBreak/>
        <w:t>Eyre and Far North</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CD4291" w:rsidRPr="003B72D6" w14:paraId="77D9EA3C" w14:textId="77777777" w:rsidTr="00CD4291">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57A9E60B" w14:textId="77777777" w:rsidR="00CD4291" w:rsidRPr="003B72D6" w:rsidRDefault="00CD4291" w:rsidP="002D0C57">
            <w:pPr>
              <w:rPr>
                <w:rFonts w:cs="Arial"/>
                <w:b/>
                <w:sz w:val="22"/>
                <w:szCs w:val="22"/>
              </w:rPr>
            </w:pPr>
            <w:r w:rsidRPr="003B72D6">
              <w:rPr>
                <w:rFonts w:cs="Arial"/>
                <w:b/>
                <w:sz w:val="22"/>
                <w:szCs w:val="22"/>
              </w:rPr>
              <w:t>Demographic Data</w:t>
            </w:r>
          </w:p>
        </w:tc>
        <w:tc>
          <w:tcPr>
            <w:tcW w:w="2878" w:type="dxa"/>
            <w:vAlign w:val="top"/>
          </w:tcPr>
          <w:p w14:paraId="2BEB2AE9" w14:textId="77777777" w:rsidR="00CD4291" w:rsidRPr="003B72D6" w:rsidRDefault="00CD4291" w:rsidP="002D0C57">
            <w:pPr>
              <w:jc w:val="center"/>
              <w:rPr>
                <w:rFonts w:cs="Arial"/>
                <w:b/>
                <w:sz w:val="22"/>
                <w:szCs w:val="22"/>
              </w:rPr>
            </w:pPr>
            <w:r w:rsidRPr="003B72D6">
              <w:rPr>
                <w:rFonts w:cs="Arial"/>
                <w:b/>
                <w:sz w:val="22"/>
                <w:szCs w:val="22"/>
              </w:rPr>
              <w:t>Total</w:t>
            </w:r>
          </w:p>
        </w:tc>
      </w:tr>
      <w:tr w:rsidR="00CD4291" w:rsidRPr="003B72D6" w14:paraId="4F54FF86" w14:textId="77777777" w:rsidTr="00CD4291">
        <w:trPr>
          <w:cantSplit/>
        </w:trPr>
        <w:tc>
          <w:tcPr>
            <w:tcW w:w="6612" w:type="dxa"/>
            <w:vAlign w:val="top"/>
          </w:tcPr>
          <w:p w14:paraId="7DFBE579" w14:textId="77777777" w:rsidR="00CD4291" w:rsidRPr="003B72D6" w:rsidRDefault="00CD4291" w:rsidP="002D0C57">
            <w:pPr>
              <w:rPr>
                <w:rFonts w:cs="Arial"/>
                <w:b/>
                <w:bCs/>
                <w:sz w:val="22"/>
                <w:szCs w:val="22"/>
              </w:rPr>
            </w:pPr>
            <w:r w:rsidRPr="003B72D6">
              <w:rPr>
                <w:rFonts w:cs="Arial"/>
                <w:b/>
                <w:bCs/>
                <w:sz w:val="22"/>
                <w:szCs w:val="22"/>
              </w:rPr>
              <w:t>Number of households</w:t>
            </w:r>
          </w:p>
        </w:tc>
        <w:tc>
          <w:tcPr>
            <w:tcW w:w="2878" w:type="dxa"/>
            <w:vAlign w:val="bottom"/>
          </w:tcPr>
          <w:p w14:paraId="439F3F87" w14:textId="429B527E" w:rsidR="00CD4291" w:rsidRPr="003B72D6" w:rsidRDefault="00CD4291" w:rsidP="002D0C57">
            <w:pPr>
              <w:jc w:val="center"/>
              <w:rPr>
                <w:rFonts w:cs="Arial"/>
                <w:sz w:val="22"/>
                <w:szCs w:val="22"/>
              </w:rPr>
            </w:pPr>
            <w:r w:rsidRPr="004C7489">
              <w:rPr>
                <w:rFonts w:cs="Arial"/>
                <w:color w:val="000000"/>
                <w:sz w:val="22"/>
                <w:szCs w:val="22"/>
              </w:rPr>
              <w:t>15</w:t>
            </w:r>
            <w:r w:rsidR="00F816A3">
              <w:rPr>
                <w:rFonts w:cs="Arial"/>
                <w:color w:val="000000"/>
                <w:sz w:val="22"/>
                <w:szCs w:val="22"/>
              </w:rPr>
              <w:t>,</w:t>
            </w:r>
            <w:r w:rsidRPr="004C7489">
              <w:rPr>
                <w:rFonts w:cs="Arial"/>
                <w:color w:val="000000"/>
                <w:sz w:val="22"/>
                <w:szCs w:val="22"/>
              </w:rPr>
              <w:t>067</w:t>
            </w:r>
          </w:p>
        </w:tc>
      </w:tr>
      <w:tr w:rsidR="00CD4291" w:rsidRPr="003B72D6" w14:paraId="7C2C97B1" w14:textId="77777777" w:rsidTr="00CD4291">
        <w:trPr>
          <w:cantSplit/>
        </w:trPr>
        <w:tc>
          <w:tcPr>
            <w:tcW w:w="6612" w:type="dxa"/>
            <w:vAlign w:val="top"/>
          </w:tcPr>
          <w:p w14:paraId="0ADB9D96" w14:textId="77777777" w:rsidR="00CD4291" w:rsidRPr="003B72D6" w:rsidRDefault="00CD4291" w:rsidP="002D0C57">
            <w:pPr>
              <w:rPr>
                <w:rFonts w:cs="Arial"/>
                <w:b/>
                <w:bCs/>
                <w:sz w:val="22"/>
                <w:szCs w:val="22"/>
              </w:rPr>
            </w:pPr>
            <w:r w:rsidRPr="003B72D6">
              <w:rPr>
                <w:rFonts w:cs="Arial"/>
                <w:b/>
                <w:bCs/>
                <w:sz w:val="22"/>
                <w:szCs w:val="22"/>
              </w:rPr>
              <w:t>Persons 15 and older</w:t>
            </w:r>
          </w:p>
        </w:tc>
        <w:tc>
          <w:tcPr>
            <w:tcW w:w="2878" w:type="dxa"/>
            <w:vAlign w:val="bottom"/>
          </w:tcPr>
          <w:p w14:paraId="2639382B" w14:textId="4C4BBB4E" w:rsidR="00CD4291" w:rsidRPr="003B72D6" w:rsidRDefault="00CD4291" w:rsidP="002D0C57">
            <w:pPr>
              <w:jc w:val="center"/>
              <w:rPr>
                <w:rFonts w:cs="Arial"/>
                <w:sz w:val="22"/>
                <w:szCs w:val="22"/>
              </w:rPr>
            </w:pPr>
            <w:r w:rsidRPr="004C7489">
              <w:rPr>
                <w:rFonts w:cs="Arial"/>
                <w:color w:val="000000"/>
                <w:sz w:val="22"/>
                <w:szCs w:val="22"/>
              </w:rPr>
              <w:t>27</w:t>
            </w:r>
            <w:r w:rsidR="00F816A3">
              <w:rPr>
                <w:rFonts w:cs="Arial"/>
                <w:color w:val="000000"/>
                <w:sz w:val="22"/>
                <w:szCs w:val="22"/>
              </w:rPr>
              <w:t>,</w:t>
            </w:r>
            <w:r w:rsidRPr="004C7489">
              <w:rPr>
                <w:rFonts w:cs="Arial"/>
                <w:color w:val="000000"/>
                <w:sz w:val="22"/>
                <w:szCs w:val="22"/>
              </w:rPr>
              <w:t>947</w:t>
            </w:r>
          </w:p>
        </w:tc>
      </w:tr>
      <w:tr w:rsidR="00CD4291" w:rsidRPr="003B72D6" w14:paraId="5F384CF1" w14:textId="77777777" w:rsidTr="00CD4291">
        <w:trPr>
          <w:cantSplit/>
        </w:trPr>
        <w:tc>
          <w:tcPr>
            <w:tcW w:w="6612" w:type="dxa"/>
            <w:vAlign w:val="top"/>
          </w:tcPr>
          <w:p w14:paraId="55C46BD8" w14:textId="77777777" w:rsidR="00CD4291" w:rsidRPr="003B72D6" w:rsidRDefault="00CD4291" w:rsidP="002D0C57">
            <w:pPr>
              <w:rPr>
                <w:rFonts w:cs="Arial"/>
                <w:b/>
                <w:bCs/>
                <w:sz w:val="22"/>
                <w:szCs w:val="22"/>
              </w:rPr>
            </w:pPr>
            <w:r w:rsidRPr="003B72D6">
              <w:rPr>
                <w:rFonts w:cs="Arial"/>
                <w:b/>
                <w:bCs/>
                <w:sz w:val="22"/>
                <w:szCs w:val="22"/>
              </w:rPr>
              <w:t>Total families</w:t>
            </w:r>
          </w:p>
        </w:tc>
        <w:tc>
          <w:tcPr>
            <w:tcW w:w="2878" w:type="dxa"/>
            <w:vAlign w:val="bottom"/>
          </w:tcPr>
          <w:p w14:paraId="6B6A11C3" w14:textId="4BA5ABB8" w:rsidR="00CD4291" w:rsidRPr="003B72D6" w:rsidRDefault="00CD4291" w:rsidP="002D0C57">
            <w:pPr>
              <w:jc w:val="center"/>
              <w:rPr>
                <w:rFonts w:cs="Arial"/>
                <w:sz w:val="22"/>
                <w:szCs w:val="22"/>
              </w:rPr>
            </w:pPr>
            <w:r w:rsidRPr="004C7489">
              <w:rPr>
                <w:rFonts w:cs="Arial"/>
                <w:color w:val="000000"/>
                <w:sz w:val="22"/>
                <w:szCs w:val="22"/>
              </w:rPr>
              <w:t>10</w:t>
            </w:r>
            <w:r w:rsidR="00F816A3">
              <w:rPr>
                <w:rFonts w:cs="Arial"/>
                <w:color w:val="000000"/>
                <w:sz w:val="22"/>
                <w:szCs w:val="22"/>
              </w:rPr>
              <w:t>,</w:t>
            </w:r>
            <w:r w:rsidRPr="004C7489">
              <w:rPr>
                <w:rFonts w:cs="Arial"/>
                <w:color w:val="000000"/>
                <w:sz w:val="22"/>
                <w:szCs w:val="22"/>
              </w:rPr>
              <w:t>290</w:t>
            </w:r>
          </w:p>
        </w:tc>
      </w:tr>
      <w:tr w:rsidR="00CD4291" w:rsidRPr="003B72D6" w14:paraId="1033DDE4" w14:textId="77777777" w:rsidTr="00CD4291">
        <w:trPr>
          <w:cantSplit/>
        </w:trPr>
        <w:tc>
          <w:tcPr>
            <w:tcW w:w="6612" w:type="dxa"/>
            <w:vAlign w:val="top"/>
          </w:tcPr>
          <w:p w14:paraId="0DEC90FF" w14:textId="77777777" w:rsidR="00CD4291" w:rsidRPr="003B72D6" w:rsidRDefault="00CD4291" w:rsidP="002D0C5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47833923" w14:textId="5B150A4E" w:rsidR="00CD4291" w:rsidRPr="003B72D6" w:rsidRDefault="00CD4291" w:rsidP="002D0C57">
            <w:pPr>
              <w:jc w:val="center"/>
              <w:rPr>
                <w:rFonts w:cs="Arial"/>
                <w:sz w:val="22"/>
                <w:szCs w:val="22"/>
              </w:rPr>
            </w:pPr>
            <w:r w:rsidRPr="004C7489">
              <w:rPr>
                <w:rFonts w:cs="Arial"/>
                <w:color w:val="000000"/>
                <w:sz w:val="22"/>
                <w:szCs w:val="22"/>
              </w:rPr>
              <w:t>14</w:t>
            </w:r>
            <w:r w:rsidR="00F816A3">
              <w:rPr>
                <w:rFonts w:cs="Arial"/>
                <w:color w:val="000000"/>
                <w:sz w:val="22"/>
                <w:szCs w:val="22"/>
              </w:rPr>
              <w:t>,</w:t>
            </w:r>
            <w:r w:rsidRPr="004C7489">
              <w:rPr>
                <w:rFonts w:cs="Arial"/>
                <w:color w:val="000000"/>
                <w:sz w:val="22"/>
                <w:szCs w:val="22"/>
              </w:rPr>
              <w:t>364</w:t>
            </w:r>
          </w:p>
        </w:tc>
      </w:tr>
      <w:tr w:rsidR="00CD4291" w:rsidRPr="003B72D6" w14:paraId="02CD7B95" w14:textId="77777777" w:rsidTr="00CD4291">
        <w:trPr>
          <w:cantSplit/>
        </w:trPr>
        <w:tc>
          <w:tcPr>
            <w:tcW w:w="6612" w:type="dxa"/>
            <w:vAlign w:val="top"/>
          </w:tcPr>
          <w:p w14:paraId="30D43611" w14:textId="77777777" w:rsidR="00CD4291" w:rsidRPr="003B72D6" w:rsidRDefault="00CD4291" w:rsidP="002D0C57">
            <w:pPr>
              <w:rPr>
                <w:rFonts w:cs="Arial"/>
                <w:b/>
                <w:bCs/>
                <w:sz w:val="22"/>
                <w:szCs w:val="22"/>
              </w:rPr>
            </w:pPr>
            <w:r w:rsidRPr="003B72D6">
              <w:rPr>
                <w:rFonts w:cs="Arial"/>
                <w:b/>
                <w:bCs/>
                <w:sz w:val="22"/>
                <w:szCs w:val="22"/>
              </w:rPr>
              <w:t>One parent families with dependents</w:t>
            </w:r>
          </w:p>
        </w:tc>
        <w:tc>
          <w:tcPr>
            <w:tcW w:w="2878" w:type="dxa"/>
            <w:vAlign w:val="bottom"/>
          </w:tcPr>
          <w:p w14:paraId="582AF388" w14:textId="31CFAF0A" w:rsidR="00CD4291" w:rsidRPr="003B72D6" w:rsidRDefault="00CD4291" w:rsidP="002D0C57">
            <w:pPr>
              <w:jc w:val="center"/>
              <w:rPr>
                <w:rFonts w:cs="Arial"/>
                <w:sz w:val="22"/>
                <w:szCs w:val="22"/>
              </w:rPr>
            </w:pPr>
            <w:r w:rsidRPr="004C7489">
              <w:rPr>
                <w:rFonts w:cs="Arial"/>
                <w:color w:val="000000"/>
                <w:sz w:val="22"/>
                <w:szCs w:val="22"/>
              </w:rPr>
              <w:t>1</w:t>
            </w:r>
            <w:r w:rsidR="00F816A3">
              <w:rPr>
                <w:rFonts w:cs="Arial"/>
                <w:color w:val="000000"/>
                <w:sz w:val="22"/>
                <w:szCs w:val="22"/>
              </w:rPr>
              <w:t>,</w:t>
            </w:r>
            <w:r w:rsidRPr="004C7489">
              <w:rPr>
                <w:rFonts w:cs="Arial"/>
                <w:color w:val="000000"/>
                <w:sz w:val="22"/>
                <w:szCs w:val="22"/>
              </w:rPr>
              <w:t>043 (</w:t>
            </w:r>
            <w:r>
              <w:rPr>
                <w:rFonts w:cs="Arial"/>
                <w:color w:val="000000"/>
                <w:sz w:val="22"/>
                <w:szCs w:val="22"/>
              </w:rPr>
              <w:t>10.1</w:t>
            </w:r>
            <w:r w:rsidRPr="004C7489">
              <w:rPr>
                <w:rFonts w:cs="Arial"/>
                <w:color w:val="000000"/>
                <w:sz w:val="22"/>
                <w:szCs w:val="22"/>
              </w:rPr>
              <w:t>%)</w:t>
            </w:r>
          </w:p>
        </w:tc>
      </w:tr>
      <w:tr w:rsidR="00CD4291" w:rsidRPr="003B72D6" w14:paraId="1A5733CA" w14:textId="77777777" w:rsidTr="00CD4291">
        <w:trPr>
          <w:cantSplit/>
        </w:trPr>
        <w:tc>
          <w:tcPr>
            <w:tcW w:w="6612" w:type="dxa"/>
            <w:vAlign w:val="top"/>
          </w:tcPr>
          <w:p w14:paraId="200AA812" w14:textId="77777777" w:rsidR="00CD4291" w:rsidRPr="003B72D6" w:rsidRDefault="00CD4291" w:rsidP="002D0C57">
            <w:pPr>
              <w:rPr>
                <w:rFonts w:cs="Arial"/>
                <w:b/>
                <w:bCs/>
                <w:sz w:val="22"/>
                <w:szCs w:val="22"/>
              </w:rPr>
            </w:pPr>
            <w:r w:rsidRPr="003B72D6">
              <w:rPr>
                <w:rFonts w:cs="Arial"/>
                <w:b/>
                <w:bCs/>
                <w:sz w:val="22"/>
                <w:szCs w:val="22"/>
              </w:rPr>
              <w:t>Persons aged 65 and older</w:t>
            </w:r>
          </w:p>
        </w:tc>
        <w:tc>
          <w:tcPr>
            <w:tcW w:w="2878" w:type="dxa"/>
            <w:vAlign w:val="bottom"/>
          </w:tcPr>
          <w:p w14:paraId="53DE8312" w14:textId="790E0920" w:rsidR="00CD4291" w:rsidRPr="003B72D6" w:rsidRDefault="00CD4291" w:rsidP="002D0C57">
            <w:pPr>
              <w:jc w:val="center"/>
              <w:rPr>
                <w:rFonts w:cs="Arial"/>
                <w:sz w:val="22"/>
                <w:szCs w:val="22"/>
              </w:rPr>
            </w:pPr>
            <w:r w:rsidRPr="004C7489">
              <w:rPr>
                <w:rFonts w:cs="Arial"/>
                <w:color w:val="000000"/>
                <w:sz w:val="22"/>
                <w:szCs w:val="22"/>
              </w:rPr>
              <w:t>8</w:t>
            </w:r>
            <w:r w:rsidR="00F816A3">
              <w:rPr>
                <w:rFonts w:cs="Arial"/>
                <w:color w:val="000000"/>
                <w:sz w:val="22"/>
                <w:szCs w:val="22"/>
              </w:rPr>
              <w:t>,</w:t>
            </w:r>
            <w:r w:rsidRPr="004C7489">
              <w:rPr>
                <w:rFonts w:cs="Arial"/>
                <w:color w:val="000000"/>
                <w:sz w:val="22"/>
                <w:szCs w:val="22"/>
              </w:rPr>
              <w:t>693 (</w:t>
            </w:r>
            <w:r>
              <w:rPr>
                <w:rFonts w:cs="Arial"/>
                <w:color w:val="000000"/>
                <w:sz w:val="22"/>
                <w:szCs w:val="22"/>
              </w:rPr>
              <w:t>20.9</w:t>
            </w:r>
            <w:r w:rsidRPr="004C7489">
              <w:rPr>
                <w:rFonts w:cs="Arial"/>
                <w:color w:val="000000"/>
                <w:sz w:val="22"/>
                <w:szCs w:val="22"/>
              </w:rPr>
              <w:t>%)</w:t>
            </w:r>
          </w:p>
        </w:tc>
      </w:tr>
      <w:tr w:rsidR="00CD4291" w:rsidRPr="003B72D6" w14:paraId="74C050E6" w14:textId="77777777" w:rsidTr="00CD4291">
        <w:trPr>
          <w:cantSplit/>
        </w:trPr>
        <w:tc>
          <w:tcPr>
            <w:tcW w:w="6612" w:type="dxa"/>
            <w:vAlign w:val="top"/>
          </w:tcPr>
          <w:p w14:paraId="1E6A9597" w14:textId="77777777" w:rsidR="00CD4291" w:rsidRPr="003B72D6" w:rsidRDefault="00CD4291" w:rsidP="002D0C57">
            <w:pPr>
              <w:rPr>
                <w:rFonts w:cs="Arial"/>
                <w:b/>
                <w:bCs/>
                <w:sz w:val="22"/>
                <w:szCs w:val="22"/>
              </w:rPr>
            </w:pPr>
            <w:r w:rsidRPr="003B72D6">
              <w:rPr>
                <w:rFonts w:cs="Arial"/>
                <w:b/>
                <w:bCs/>
                <w:sz w:val="22"/>
                <w:szCs w:val="22"/>
              </w:rPr>
              <w:t>Persons aged 4 and younger</w:t>
            </w:r>
          </w:p>
        </w:tc>
        <w:tc>
          <w:tcPr>
            <w:tcW w:w="2878" w:type="dxa"/>
            <w:vAlign w:val="bottom"/>
          </w:tcPr>
          <w:p w14:paraId="79F98716" w14:textId="751C1CD1" w:rsidR="00CD4291" w:rsidRPr="003B72D6" w:rsidRDefault="00CD4291" w:rsidP="002D0C57">
            <w:pPr>
              <w:jc w:val="center"/>
              <w:rPr>
                <w:rFonts w:cs="Arial"/>
                <w:sz w:val="22"/>
                <w:szCs w:val="22"/>
              </w:rPr>
            </w:pPr>
            <w:r w:rsidRPr="004C7489">
              <w:rPr>
                <w:rFonts w:cs="Arial"/>
                <w:color w:val="000000"/>
                <w:sz w:val="22"/>
                <w:szCs w:val="22"/>
              </w:rPr>
              <w:t>2</w:t>
            </w:r>
            <w:r w:rsidR="00F816A3">
              <w:rPr>
                <w:rFonts w:cs="Arial"/>
                <w:color w:val="000000"/>
                <w:sz w:val="22"/>
                <w:szCs w:val="22"/>
              </w:rPr>
              <w:t>,</w:t>
            </w:r>
            <w:r w:rsidRPr="004C7489">
              <w:rPr>
                <w:rFonts w:cs="Arial"/>
                <w:color w:val="000000"/>
                <w:sz w:val="22"/>
                <w:szCs w:val="22"/>
              </w:rPr>
              <w:t>394 (</w:t>
            </w:r>
            <w:r>
              <w:rPr>
                <w:rFonts w:cs="Arial"/>
                <w:color w:val="000000"/>
                <w:sz w:val="22"/>
                <w:szCs w:val="22"/>
              </w:rPr>
              <w:t>5.7</w:t>
            </w:r>
            <w:r w:rsidRPr="004C7489">
              <w:rPr>
                <w:rFonts w:cs="Arial"/>
                <w:color w:val="000000"/>
                <w:sz w:val="22"/>
                <w:szCs w:val="22"/>
              </w:rPr>
              <w:t>%)</w:t>
            </w:r>
          </w:p>
        </w:tc>
      </w:tr>
      <w:tr w:rsidR="00CD4291" w:rsidRPr="003B72D6" w14:paraId="7182F84E" w14:textId="77777777" w:rsidTr="00CD4291">
        <w:trPr>
          <w:cantSplit/>
        </w:trPr>
        <w:tc>
          <w:tcPr>
            <w:tcW w:w="6612" w:type="dxa"/>
            <w:vAlign w:val="top"/>
          </w:tcPr>
          <w:p w14:paraId="10EC75C7" w14:textId="77777777" w:rsidR="00CD4291" w:rsidRPr="003B72D6" w:rsidRDefault="00CD4291" w:rsidP="002D0C57">
            <w:pPr>
              <w:rPr>
                <w:rFonts w:cs="Arial"/>
                <w:b/>
                <w:bCs/>
                <w:sz w:val="22"/>
                <w:szCs w:val="22"/>
              </w:rPr>
            </w:pPr>
            <w:r w:rsidRPr="003B72D6">
              <w:rPr>
                <w:rFonts w:cs="Arial"/>
                <w:b/>
                <w:bCs/>
                <w:sz w:val="22"/>
                <w:szCs w:val="22"/>
              </w:rPr>
              <w:t>Aboriginal and Torres Strait Islander persons</w:t>
            </w:r>
          </w:p>
        </w:tc>
        <w:tc>
          <w:tcPr>
            <w:tcW w:w="2878" w:type="dxa"/>
            <w:vAlign w:val="bottom"/>
          </w:tcPr>
          <w:p w14:paraId="5A6F0E43" w14:textId="7C0278B0" w:rsidR="00CD4291" w:rsidRPr="003B72D6" w:rsidRDefault="00CD4291" w:rsidP="002D0C57">
            <w:pPr>
              <w:jc w:val="center"/>
              <w:rPr>
                <w:rFonts w:cs="Arial"/>
                <w:sz w:val="22"/>
                <w:szCs w:val="22"/>
              </w:rPr>
            </w:pPr>
            <w:r w:rsidRPr="004C7489">
              <w:rPr>
                <w:rFonts w:cs="Arial"/>
                <w:color w:val="000000"/>
                <w:sz w:val="22"/>
                <w:szCs w:val="22"/>
              </w:rPr>
              <w:t>5</w:t>
            </w:r>
            <w:r w:rsidR="00F816A3">
              <w:rPr>
                <w:rFonts w:cs="Arial"/>
                <w:color w:val="000000"/>
                <w:sz w:val="22"/>
                <w:szCs w:val="22"/>
              </w:rPr>
              <w:t>,</w:t>
            </w:r>
            <w:r w:rsidRPr="004C7489">
              <w:rPr>
                <w:rFonts w:cs="Arial"/>
                <w:color w:val="000000"/>
                <w:sz w:val="22"/>
                <w:szCs w:val="22"/>
              </w:rPr>
              <w:t>013 (</w:t>
            </w:r>
            <w:r>
              <w:rPr>
                <w:rFonts w:cs="Arial"/>
                <w:color w:val="000000"/>
                <w:sz w:val="22"/>
                <w:szCs w:val="22"/>
              </w:rPr>
              <w:t>12</w:t>
            </w:r>
            <w:r w:rsidRPr="004C7489">
              <w:rPr>
                <w:rFonts w:cs="Arial"/>
                <w:color w:val="000000"/>
                <w:sz w:val="22"/>
                <w:szCs w:val="22"/>
              </w:rPr>
              <w:t>%)</w:t>
            </w:r>
          </w:p>
        </w:tc>
      </w:tr>
      <w:tr w:rsidR="00CD4291" w:rsidRPr="003B72D6" w14:paraId="6AA9194C" w14:textId="77777777" w:rsidTr="00CD4291">
        <w:trPr>
          <w:cantSplit/>
        </w:trPr>
        <w:tc>
          <w:tcPr>
            <w:tcW w:w="6612" w:type="dxa"/>
            <w:vAlign w:val="top"/>
          </w:tcPr>
          <w:p w14:paraId="487CAB9E" w14:textId="77777777" w:rsidR="00CD4291" w:rsidRPr="003B72D6" w:rsidRDefault="00CD4291" w:rsidP="002D0C5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71D099CC" w14:textId="34686D48" w:rsidR="00CD4291" w:rsidRPr="003B72D6" w:rsidRDefault="00CD4291" w:rsidP="002D0C57">
            <w:pPr>
              <w:jc w:val="center"/>
              <w:rPr>
                <w:rFonts w:cs="Arial"/>
                <w:sz w:val="22"/>
                <w:szCs w:val="22"/>
              </w:rPr>
            </w:pPr>
            <w:r w:rsidRPr="004C7489">
              <w:rPr>
                <w:rFonts w:cs="Arial"/>
                <w:color w:val="000000"/>
                <w:sz w:val="22"/>
                <w:szCs w:val="22"/>
              </w:rPr>
              <w:t>3</w:t>
            </w:r>
            <w:r w:rsidR="00F816A3">
              <w:rPr>
                <w:rFonts w:cs="Arial"/>
                <w:color w:val="000000"/>
                <w:sz w:val="22"/>
                <w:szCs w:val="22"/>
              </w:rPr>
              <w:t>,</w:t>
            </w:r>
            <w:r w:rsidRPr="004C7489">
              <w:rPr>
                <w:rFonts w:cs="Arial"/>
                <w:color w:val="000000"/>
                <w:sz w:val="22"/>
                <w:szCs w:val="22"/>
              </w:rPr>
              <w:t>945 (</w:t>
            </w:r>
            <w:r>
              <w:rPr>
                <w:rFonts w:cs="Arial"/>
                <w:color w:val="000000"/>
                <w:sz w:val="22"/>
                <w:szCs w:val="22"/>
              </w:rPr>
              <w:t>9.5</w:t>
            </w:r>
            <w:r w:rsidRPr="004C7489">
              <w:rPr>
                <w:rFonts w:cs="Arial"/>
                <w:color w:val="000000"/>
                <w:sz w:val="22"/>
                <w:szCs w:val="22"/>
              </w:rPr>
              <w:t>%)</w:t>
            </w:r>
          </w:p>
        </w:tc>
      </w:tr>
      <w:tr w:rsidR="00CD4291" w:rsidRPr="003B72D6" w14:paraId="5062EA65" w14:textId="77777777" w:rsidTr="00CD4291">
        <w:trPr>
          <w:cantSplit/>
        </w:trPr>
        <w:tc>
          <w:tcPr>
            <w:tcW w:w="6612" w:type="dxa"/>
            <w:vAlign w:val="top"/>
          </w:tcPr>
          <w:p w14:paraId="743C71EA" w14:textId="77777777" w:rsidR="00CD4291" w:rsidRPr="003B72D6" w:rsidRDefault="00CD4291" w:rsidP="002D0C57">
            <w:pPr>
              <w:rPr>
                <w:rFonts w:cs="Arial"/>
                <w:b/>
                <w:bCs/>
                <w:sz w:val="22"/>
                <w:szCs w:val="22"/>
              </w:rPr>
            </w:pPr>
            <w:r w:rsidRPr="003B72D6">
              <w:rPr>
                <w:rFonts w:cs="Arial"/>
                <w:b/>
                <w:bCs/>
                <w:sz w:val="22"/>
                <w:szCs w:val="22"/>
              </w:rPr>
              <w:t>Persons working age (15-65)</w:t>
            </w:r>
          </w:p>
        </w:tc>
        <w:tc>
          <w:tcPr>
            <w:tcW w:w="2878" w:type="dxa"/>
            <w:vAlign w:val="bottom"/>
          </w:tcPr>
          <w:p w14:paraId="4DEB2122" w14:textId="514F4F0D" w:rsidR="00CD4291" w:rsidRPr="003B72D6" w:rsidRDefault="00CD4291" w:rsidP="002D0C57">
            <w:pPr>
              <w:jc w:val="center"/>
              <w:rPr>
                <w:rFonts w:cs="Arial"/>
                <w:sz w:val="22"/>
                <w:szCs w:val="22"/>
              </w:rPr>
            </w:pPr>
            <w:r w:rsidRPr="004C7489">
              <w:rPr>
                <w:rFonts w:cs="Arial"/>
                <w:color w:val="000000"/>
                <w:sz w:val="22"/>
                <w:szCs w:val="22"/>
              </w:rPr>
              <w:t>25</w:t>
            </w:r>
            <w:r w:rsidR="00F816A3">
              <w:rPr>
                <w:rFonts w:cs="Arial"/>
                <w:color w:val="000000"/>
                <w:sz w:val="22"/>
                <w:szCs w:val="22"/>
              </w:rPr>
              <w:t>,</w:t>
            </w:r>
            <w:r w:rsidRPr="004C7489">
              <w:rPr>
                <w:rFonts w:cs="Arial"/>
                <w:color w:val="000000"/>
                <w:sz w:val="22"/>
                <w:szCs w:val="22"/>
              </w:rPr>
              <w:t>175 (</w:t>
            </w:r>
            <w:r>
              <w:rPr>
                <w:rFonts w:cs="Arial"/>
                <w:color w:val="000000"/>
                <w:sz w:val="22"/>
                <w:szCs w:val="22"/>
              </w:rPr>
              <w:t>60.4</w:t>
            </w:r>
            <w:r w:rsidRPr="004C7489">
              <w:rPr>
                <w:rFonts w:cs="Arial"/>
                <w:color w:val="000000"/>
                <w:sz w:val="22"/>
                <w:szCs w:val="22"/>
              </w:rPr>
              <w:t>%)</w:t>
            </w:r>
          </w:p>
        </w:tc>
      </w:tr>
      <w:tr w:rsidR="00CD4291" w:rsidRPr="003B72D6" w14:paraId="7DC354F4" w14:textId="77777777" w:rsidTr="00CD4291">
        <w:trPr>
          <w:cantSplit/>
        </w:trPr>
        <w:tc>
          <w:tcPr>
            <w:tcW w:w="6612" w:type="dxa"/>
            <w:shd w:val="clear" w:color="auto" w:fill="00DCA1" w:themeFill="background2"/>
            <w:vAlign w:val="top"/>
          </w:tcPr>
          <w:p w14:paraId="570E0E58" w14:textId="77777777" w:rsidR="00CD4291" w:rsidRPr="003B72D6" w:rsidRDefault="00CD4291" w:rsidP="002D0C5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514922A8" w14:textId="77777777" w:rsidR="00CD4291" w:rsidRPr="003B72D6" w:rsidRDefault="00CD4291" w:rsidP="002D0C57">
            <w:pPr>
              <w:jc w:val="center"/>
              <w:rPr>
                <w:rFonts w:cs="Arial"/>
                <w:b/>
                <w:bCs/>
                <w:sz w:val="22"/>
                <w:szCs w:val="22"/>
              </w:rPr>
            </w:pPr>
            <w:r w:rsidRPr="003B72D6">
              <w:rPr>
                <w:rFonts w:cs="Arial"/>
                <w:b/>
                <w:bCs/>
                <w:sz w:val="22"/>
                <w:szCs w:val="22"/>
              </w:rPr>
              <w:t>Total</w:t>
            </w:r>
          </w:p>
        </w:tc>
      </w:tr>
      <w:tr w:rsidR="00CD4291" w:rsidRPr="003B72D6" w14:paraId="2E166796" w14:textId="77777777" w:rsidTr="00CD4291">
        <w:trPr>
          <w:cantSplit/>
        </w:trPr>
        <w:tc>
          <w:tcPr>
            <w:tcW w:w="6612" w:type="dxa"/>
            <w:vAlign w:val="top"/>
          </w:tcPr>
          <w:p w14:paraId="499F113F" w14:textId="77777777" w:rsidR="00CD4291" w:rsidRPr="003B72D6" w:rsidRDefault="00CD4291" w:rsidP="002D0C57">
            <w:pPr>
              <w:rPr>
                <w:rFonts w:cs="Arial"/>
                <w:b/>
                <w:bCs/>
                <w:sz w:val="22"/>
                <w:szCs w:val="22"/>
              </w:rPr>
            </w:pPr>
            <w:r w:rsidRPr="003B72D6">
              <w:rPr>
                <w:rFonts w:cs="Arial"/>
                <w:b/>
                <w:bCs/>
                <w:sz w:val="22"/>
                <w:szCs w:val="22"/>
              </w:rPr>
              <w:t>Persons with core needs for assistance</w:t>
            </w:r>
          </w:p>
        </w:tc>
        <w:tc>
          <w:tcPr>
            <w:tcW w:w="2878" w:type="dxa"/>
            <w:vAlign w:val="bottom"/>
          </w:tcPr>
          <w:p w14:paraId="76657A6C" w14:textId="619C3485" w:rsidR="00CD4291" w:rsidRPr="003B72D6" w:rsidRDefault="00CD4291" w:rsidP="002D0C57">
            <w:pPr>
              <w:jc w:val="center"/>
              <w:rPr>
                <w:rFonts w:cs="Arial"/>
                <w:sz w:val="22"/>
                <w:szCs w:val="22"/>
              </w:rPr>
            </w:pPr>
            <w:r w:rsidRPr="004C7489">
              <w:rPr>
                <w:rFonts w:cs="Arial"/>
                <w:color w:val="000000"/>
                <w:sz w:val="22"/>
                <w:szCs w:val="22"/>
              </w:rPr>
              <w:t>2</w:t>
            </w:r>
            <w:r w:rsidR="00F816A3">
              <w:rPr>
                <w:rFonts w:cs="Arial"/>
                <w:color w:val="000000"/>
                <w:sz w:val="22"/>
                <w:szCs w:val="22"/>
              </w:rPr>
              <w:t>,</w:t>
            </w:r>
            <w:r w:rsidRPr="004C7489">
              <w:rPr>
                <w:rFonts w:cs="Arial"/>
                <w:color w:val="000000"/>
                <w:sz w:val="22"/>
                <w:szCs w:val="22"/>
              </w:rPr>
              <w:t>109 (</w:t>
            </w:r>
            <w:r>
              <w:rPr>
                <w:rFonts w:cs="Arial"/>
                <w:color w:val="000000"/>
                <w:sz w:val="22"/>
                <w:szCs w:val="22"/>
              </w:rPr>
              <w:t>5.1</w:t>
            </w:r>
            <w:r w:rsidRPr="004C7489">
              <w:rPr>
                <w:rFonts w:cs="Arial"/>
                <w:color w:val="000000"/>
                <w:sz w:val="22"/>
                <w:szCs w:val="22"/>
              </w:rPr>
              <w:t>%)</w:t>
            </w:r>
          </w:p>
        </w:tc>
      </w:tr>
      <w:tr w:rsidR="00CD4291" w:rsidRPr="003B72D6" w14:paraId="2BC2009E" w14:textId="77777777" w:rsidTr="00CD4291">
        <w:trPr>
          <w:cantSplit/>
        </w:trPr>
        <w:tc>
          <w:tcPr>
            <w:tcW w:w="6612" w:type="dxa"/>
            <w:vAlign w:val="top"/>
          </w:tcPr>
          <w:p w14:paraId="2C90C421" w14:textId="77777777" w:rsidR="00CD4291" w:rsidRPr="003B72D6" w:rsidRDefault="00CD4291" w:rsidP="002D0C57">
            <w:pPr>
              <w:rPr>
                <w:rFonts w:cs="Arial"/>
                <w:b/>
                <w:bCs/>
                <w:sz w:val="22"/>
                <w:szCs w:val="22"/>
              </w:rPr>
            </w:pPr>
            <w:r w:rsidRPr="003B72D6">
              <w:rPr>
                <w:rFonts w:cs="Arial"/>
                <w:b/>
                <w:bCs/>
                <w:sz w:val="22"/>
                <w:szCs w:val="22"/>
              </w:rPr>
              <w:t>Persons with arthritis</w:t>
            </w:r>
          </w:p>
        </w:tc>
        <w:tc>
          <w:tcPr>
            <w:tcW w:w="2878" w:type="dxa"/>
            <w:vAlign w:val="bottom"/>
          </w:tcPr>
          <w:p w14:paraId="48C0E946" w14:textId="26530473" w:rsidR="00CD4291" w:rsidRPr="003B72D6" w:rsidRDefault="00CD4291" w:rsidP="002D0C57">
            <w:pPr>
              <w:jc w:val="center"/>
              <w:rPr>
                <w:rFonts w:cs="Arial"/>
                <w:sz w:val="22"/>
                <w:szCs w:val="22"/>
              </w:rPr>
            </w:pPr>
            <w:r w:rsidRPr="004C7489">
              <w:rPr>
                <w:rFonts w:cs="Arial"/>
                <w:color w:val="000000"/>
                <w:sz w:val="22"/>
                <w:szCs w:val="22"/>
              </w:rPr>
              <w:t>3</w:t>
            </w:r>
            <w:r w:rsidR="00F816A3">
              <w:rPr>
                <w:rFonts w:cs="Arial"/>
                <w:color w:val="000000"/>
                <w:sz w:val="22"/>
                <w:szCs w:val="22"/>
              </w:rPr>
              <w:t>,</w:t>
            </w:r>
            <w:r w:rsidRPr="004C7489">
              <w:rPr>
                <w:rFonts w:cs="Arial"/>
                <w:color w:val="000000"/>
                <w:sz w:val="22"/>
                <w:szCs w:val="22"/>
              </w:rPr>
              <w:t>550 (</w:t>
            </w:r>
            <w:r>
              <w:rPr>
                <w:rFonts w:cs="Arial"/>
                <w:color w:val="000000"/>
                <w:sz w:val="22"/>
                <w:szCs w:val="22"/>
              </w:rPr>
              <w:t>8.5</w:t>
            </w:r>
            <w:r w:rsidRPr="004C7489">
              <w:rPr>
                <w:rFonts w:cs="Arial"/>
                <w:color w:val="000000"/>
                <w:sz w:val="22"/>
                <w:szCs w:val="22"/>
              </w:rPr>
              <w:t>%)</w:t>
            </w:r>
          </w:p>
        </w:tc>
      </w:tr>
      <w:tr w:rsidR="00CD4291" w:rsidRPr="003B72D6" w14:paraId="26363CB6" w14:textId="77777777" w:rsidTr="00CD4291">
        <w:trPr>
          <w:cantSplit/>
        </w:trPr>
        <w:tc>
          <w:tcPr>
            <w:tcW w:w="6612" w:type="dxa"/>
            <w:vAlign w:val="top"/>
          </w:tcPr>
          <w:p w14:paraId="4C9E6D3D" w14:textId="77777777" w:rsidR="00CD4291" w:rsidRPr="003B72D6" w:rsidRDefault="00CD4291" w:rsidP="002D0C57">
            <w:pPr>
              <w:rPr>
                <w:rFonts w:cs="Arial"/>
                <w:b/>
                <w:bCs/>
                <w:sz w:val="22"/>
                <w:szCs w:val="22"/>
              </w:rPr>
            </w:pPr>
            <w:r w:rsidRPr="003B72D6">
              <w:rPr>
                <w:rFonts w:cs="Arial"/>
                <w:b/>
                <w:bCs/>
                <w:sz w:val="22"/>
                <w:szCs w:val="22"/>
              </w:rPr>
              <w:t xml:space="preserve">Persons with asthma </w:t>
            </w:r>
          </w:p>
        </w:tc>
        <w:tc>
          <w:tcPr>
            <w:tcW w:w="2878" w:type="dxa"/>
            <w:vAlign w:val="bottom"/>
          </w:tcPr>
          <w:p w14:paraId="74D18DB5" w14:textId="5DF3AD7C" w:rsidR="00CD4291" w:rsidRPr="003B72D6" w:rsidRDefault="00CD4291" w:rsidP="002D0C57">
            <w:pPr>
              <w:jc w:val="center"/>
              <w:rPr>
                <w:rFonts w:cs="Arial"/>
                <w:sz w:val="22"/>
                <w:szCs w:val="22"/>
              </w:rPr>
            </w:pPr>
            <w:r w:rsidRPr="004C7489">
              <w:rPr>
                <w:rFonts w:cs="Arial"/>
                <w:color w:val="000000"/>
                <w:sz w:val="22"/>
                <w:szCs w:val="22"/>
              </w:rPr>
              <w:t>3</w:t>
            </w:r>
            <w:r w:rsidR="00F816A3">
              <w:rPr>
                <w:rFonts w:cs="Arial"/>
                <w:color w:val="000000"/>
                <w:sz w:val="22"/>
                <w:szCs w:val="22"/>
              </w:rPr>
              <w:t>,</w:t>
            </w:r>
            <w:r w:rsidRPr="004C7489">
              <w:rPr>
                <w:rFonts w:cs="Arial"/>
                <w:color w:val="000000"/>
                <w:sz w:val="22"/>
                <w:szCs w:val="22"/>
              </w:rPr>
              <w:t>386 (</w:t>
            </w:r>
            <w:r>
              <w:rPr>
                <w:rFonts w:cs="Arial"/>
                <w:color w:val="000000"/>
                <w:sz w:val="22"/>
                <w:szCs w:val="22"/>
              </w:rPr>
              <w:t>8.1</w:t>
            </w:r>
            <w:r w:rsidRPr="004C7489">
              <w:rPr>
                <w:rFonts w:cs="Arial"/>
                <w:color w:val="000000"/>
                <w:sz w:val="22"/>
                <w:szCs w:val="22"/>
              </w:rPr>
              <w:t>%)</w:t>
            </w:r>
          </w:p>
        </w:tc>
      </w:tr>
      <w:tr w:rsidR="00CD4291" w:rsidRPr="003B72D6" w14:paraId="59D617B9" w14:textId="77777777" w:rsidTr="00CD4291">
        <w:trPr>
          <w:cantSplit/>
        </w:trPr>
        <w:tc>
          <w:tcPr>
            <w:tcW w:w="6612" w:type="dxa"/>
            <w:vAlign w:val="top"/>
          </w:tcPr>
          <w:p w14:paraId="09C3D196" w14:textId="77777777" w:rsidR="00CD4291" w:rsidRPr="003B72D6" w:rsidRDefault="00CD4291" w:rsidP="002D0C57">
            <w:pPr>
              <w:rPr>
                <w:rFonts w:cs="Arial"/>
                <w:b/>
                <w:bCs/>
                <w:sz w:val="22"/>
                <w:szCs w:val="22"/>
              </w:rPr>
            </w:pPr>
            <w:r w:rsidRPr="003B72D6">
              <w:rPr>
                <w:rFonts w:cs="Arial"/>
                <w:b/>
                <w:bCs/>
                <w:sz w:val="22"/>
                <w:szCs w:val="22"/>
              </w:rPr>
              <w:t>Persons with cancer</w:t>
            </w:r>
          </w:p>
        </w:tc>
        <w:tc>
          <w:tcPr>
            <w:tcW w:w="2878" w:type="dxa"/>
            <w:vAlign w:val="bottom"/>
          </w:tcPr>
          <w:p w14:paraId="384C1533" w14:textId="5FA5D69E" w:rsidR="00CD4291" w:rsidRPr="003B72D6" w:rsidRDefault="00CD4291" w:rsidP="002D0C57">
            <w:pPr>
              <w:jc w:val="center"/>
              <w:rPr>
                <w:rFonts w:cs="Arial"/>
                <w:sz w:val="22"/>
                <w:szCs w:val="22"/>
              </w:rPr>
            </w:pPr>
            <w:r w:rsidRPr="004C7489">
              <w:rPr>
                <w:rFonts w:cs="Arial"/>
                <w:color w:val="000000"/>
                <w:sz w:val="22"/>
                <w:szCs w:val="22"/>
              </w:rPr>
              <w:t>1</w:t>
            </w:r>
            <w:r w:rsidR="00F816A3">
              <w:rPr>
                <w:rFonts w:cs="Arial"/>
                <w:color w:val="000000"/>
                <w:sz w:val="22"/>
                <w:szCs w:val="22"/>
              </w:rPr>
              <w:t>,</w:t>
            </w:r>
            <w:r w:rsidRPr="004C7489">
              <w:rPr>
                <w:rFonts w:cs="Arial"/>
                <w:color w:val="000000"/>
                <w:sz w:val="22"/>
                <w:szCs w:val="22"/>
              </w:rPr>
              <w:t>210 (</w:t>
            </w:r>
            <w:r>
              <w:rPr>
                <w:rFonts w:cs="Arial"/>
                <w:color w:val="000000"/>
                <w:sz w:val="22"/>
                <w:szCs w:val="22"/>
              </w:rPr>
              <w:t>2.9</w:t>
            </w:r>
            <w:r w:rsidRPr="004C7489">
              <w:rPr>
                <w:rFonts w:cs="Arial"/>
                <w:color w:val="000000"/>
                <w:sz w:val="22"/>
                <w:szCs w:val="22"/>
              </w:rPr>
              <w:t>%)</w:t>
            </w:r>
          </w:p>
        </w:tc>
      </w:tr>
      <w:tr w:rsidR="00CD4291" w:rsidRPr="003B72D6" w14:paraId="51EF53C1" w14:textId="77777777" w:rsidTr="00CD4291">
        <w:trPr>
          <w:cantSplit/>
        </w:trPr>
        <w:tc>
          <w:tcPr>
            <w:tcW w:w="6612" w:type="dxa"/>
            <w:vAlign w:val="top"/>
          </w:tcPr>
          <w:p w14:paraId="0558F804" w14:textId="77777777" w:rsidR="00CD4291" w:rsidRPr="003B72D6" w:rsidRDefault="00CD4291" w:rsidP="002D0C57">
            <w:pPr>
              <w:rPr>
                <w:rFonts w:cs="Arial"/>
                <w:b/>
                <w:bCs/>
                <w:sz w:val="22"/>
                <w:szCs w:val="22"/>
              </w:rPr>
            </w:pPr>
            <w:r w:rsidRPr="003B72D6">
              <w:rPr>
                <w:rFonts w:cs="Arial"/>
                <w:b/>
                <w:bCs/>
                <w:sz w:val="22"/>
                <w:szCs w:val="22"/>
              </w:rPr>
              <w:t>Persons with dementia</w:t>
            </w:r>
          </w:p>
        </w:tc>
        <w:tc>
          <w:tcPr>
            <w:tcW w:w="2878" w:type="dxa"/>
            <w:vAlign w:val="bottom"/>
          </w:tcPr>
          <w:p w14:paraId="412F62D5" w14:textId="77777777" w:rsidR="00CD4291" w:rsidRPr="003B72D6" w:rsidRDefault="00CD4291" w:rsidP="002D0C57">
            <w:pPr>
              <w:jc w:val="center"/>
              <w:rPr>
                <w:rFonts w:cs="Arial"/>
                <w:sz w:val="22"/>
                <w:szCs w:val="22"/>
              </w:rPr>
            </w:pPr>
            <w:r w:rsidRPr="004C7489">
              <w:rPr>
                <w:rFonts w:cs="Arial"/>
                <w:color w:val="000000"/>
                <w:sz w:val="22"/>
                <w:szCs w:val="22"/>
              </w:rPr>
              <w:t>337 (</w:t>
            </w:r>
            <w:r>
              <w:rPr>
                <w:rFonts w:cs="Arial"/>
                <w:color w:val="000000"/>
                <w:sz w:val="22"/>
                <w:szCs w:val="22"/>
              </w:rPr>
              <w:t>0.8</w:t>
            </w:r>
            <w:r w:rsidRPr="004C7489">
              <w:rPr>
                <w:rFonts w:cs="Arial"/>
                <w:color w:val="000000"/>
                <w:sz w:val="22"/>
                <w:szCs w:val="22"/>
              </w:rPr>
              <w:t>%)</w:t>
            </w:r>
          </w:p>
        </w:tc>
      </w:tr>
      <w:tr w:rsidR="00CD4291" w:rsidRPr="003B72D6" w14:paraId="14C9E8AC" w14:textId="77777777" w:rsidTr="00CD4291">
        <w:trPr>
          <w:cantSplit/>
        </w:trPr>
        <w:tc>
          <w:tcPr>
            <w:tcW w:w="6612" w:type="dxa"/>
            <w:vAlign w:val="top"/>
          </w:tcPr>
          <w:p w14:paraId="656CECCD" w14:textId="77777777" w:rsidR="00CD4291" w:rsidRPr="003B72D6" w:rsidRDefault="00CD4291" w:rsidP="002D0C57">
            <w:pPr>
              <w:rPr>
                <w:rFonts w:cs="Arial"/>
                <w:b/>
                <w:bCs/>
                <w:sz w:val="22"/>
                <w:szCs w:val="22"/>
              </w:rPr>
            </w:pPr>
            <w:r w:rsidRPr="003B72D6">
              <w:rPr>
                <w:rFonts w:cs="Arial"/>
                <w:b/>
                <w:bCs/>
                <w:sz w:val="22"/>
                <w:szCs w:val="22"/>
              </w:rPr>
              <w:t>Persons with diabetes</w:t>
            </w:r>
          </w:p>
        </w:tc>
        <w:tc>
          <w:tcPr>
            <w:tcW w:w="2878" w:type="dxa"/>
            <w:vAlign w:val="bottom"/>
          </w:tcPr>
          <w:p w14:paraId="1EC55E93" w14:textId="4F396514" w:rsidR="00CD4291" w:rsidRPr="003B72D6" w:rsidRDefault="00CD4291" w:rsidP="002D0C57">
            <w:pPr>
              <w:jc w:val="center"/>
              <w:rPr>
                <w:rFonts w:cs="Arial"/>
                <w:sz w:val="22"/>
                <w:szCs w:val="22"/>
              </w:rPr>
            </w:pPr>
            <w:r w:rsidRPr="004C7489">
              <w:rPr>
                <w:rFonts w:cs="Arial"/>
                <w:color w:val="000000"/>
                <w:sz w:val="22"/>
                <w:szCs w:val="22"/>
              </w:rPr>
              <w:t>2</w:t>
            </w:r>
            <w:r w:rsidR="00F816A3">
              <w:rPr>
                <w:rFonts w:cs="Arial"/>
                <w:color w:val="000000"/>
                <w:sz w:val="22"/>
                <w:szCs w:val="22"/>
              </w:rPr>
              <w:t>,</w:t>
            </w:r>
            <w:r w:rsidRPr="004C7489">
              <w:rPr>
                <w:rFonts w:cs="Arial"/>
                <w:color w:val="000000"/>
                <w:sz w:val="22"/>
                <w:szCs w:val="22"/>
              </w:rPr>
              <w:t>405 (</w:t>
            </w:r>
            <w:r>
              <w:rPr>
                <w:rFonts w:cs="Arial"/>
                <w:color w:val="000000"/>
                <w:sz w:val="22"/>
                <w:szCs w:val="22"/>
              </w:rPr>
              <w:t>5.8</w:t>
            </w:r>
            <w:r w:rsidRPr="004C7489">
              <w:rPr>
                <w:rFonts w:cs="Arial"/>
                <w:color w:val="000000"/>
                <w:sz w:val="22"/>
                <w:szCs w:val="22"/>
              </w:rPr>
              <w:t>%)</w:t>
            </w:r>
          </w:p>
        </w:tc>
      </w:tr>
      <w:tr w:rsidR="00CD4291" w:rsidRPr="003B72D6" w14:paraId="3241FD15" w14:textId="77777777" w:rsidTr="00CD4291">
        <w:trPr>
          <w:cantSplit/>
        </w:trPr>
        <w:tc>
          <w:tcPr>
            <w:tcW w:w="6612" w:type="dxa"/>
            <w:vAlign w:val="top"/>
          </w:tcPr>
          <w:p w14:paraId="20EFDBF6" w14:textId="77777777" w:rsidR="00CD4291" w:rsidRPr="003B72D6" w:rsidRDefault="00CD4291" w:rsidP="002D0C57">
            <w:pPr>
              <w:rPr>
                <w:rFonts w:cs="Arial"/>
                <w:b/>
                <w:bCs/>
                <w:sz w:val="22"/>
                <w:szCs w:val="22"/>
              </w:rPr>
            </w:pPr>
            <w:r w:rsidRPr="003B72D6">
              <w:rPr>
                <w:rFonts w:cs="Arial"/>
                <w:b/>
                <w:bCs/>
                <w:sz w:val="22"/>
                <w:szCs w:val="22"/>
              </w:rPr>
              <w:t>Persons with heart disease</w:t>
            </w:r>
          </w:p>
        </w:tc>
        <w:tc>
          <w:tcPr>
            <w:tcW w:w="2878" w:type="dxa"/>
            <w:vAlign w:val="bottom"/>
          </w:tcPr>
          <w:p w14:paraId="2CD63F2A" w14:textId="0168E12C" w:rsidR="00CD4291" w:rsidRPr="003B72D6" w:rsidRDefault="00CD4291" w:rsidP="002D0C57">
            <w:pPr>
              <w:jc w:val="center"/>
              <w:rPr>
                <w:rFonts w:cs="Arial"/>
                <w:sz w:val="22"/>
                <w:szCs w:val="22"/>
              </w:rPr>
            </w:pPr>
            <w:r w:rsidRPr="004C7489">
              <w:rPr>
                <w:rFonts w:cs="Arial"/>
                <w:color w:val="000000"/>
                <w:sz w:val="22"/>
                <w:szCs w:val="22"/>
              </w:rPr>
              <w:t>1</w:t>
            </w:r>
            <w:r w:rsidR="00F816A3">
              <w:rPr>
                <w:rFonts w:cs="Arial"/>
                <w:color w:val="000000"/>
                <w:sz w:val="22"/>
                <w:szCs w:val="22"/>
              </w:rPr>
              <w:t>,</w:t>
            </w:r>
            <w:r w:rsidRPr="004C7489">
              <w:rPr>
                <w:rFonts w:cs="Arial"/>
                <w:color w:val="000000"/>
                <w:sz w:val="22"/>
                <w:szCs w:val="22"/>
              </w:rPr>
              <w:t>814 (</w:t>
            </w:r>
            <w:r>
              <w:rPr>
                <w:rFonts w:cs="Arial"/>
                <w:color w:val="000000"/>
                <w:sz w:val="22"/>
                <w:szCs w:val="22"/>
              </w:rPr>
              <w:t>4.4</w:t>
            </w:r>
            <w:r w:rsidRPr="004C7489">
              <w:rPr>
                <w:rFonts w:cs="Arial"/>
                <w:color w:val="000000"/>
                <w:sz w:val="22"/>
                <w:szCs w:val="22"/>
              </w:rPr>
              <w:t>%)</w:t>
            </w:r>
          </w:p>
        </w:tc>
      </w:tr>
      <w:tr w:rsidR="00CD4291" w:rsidRPr="003B72D6" w14:paraId="5B93DE48" w14:textId="77777777" w:rsidTr="00CD4291">
        <w:trPr>
          <w:cantSplit/>
        </w:trPr>
        <w:tc>
          <w:tcPr>
            <w:tcW w:w="6612" w:type="dxa"/>
            <w:vAlign w:val="top"/>
          </w:tcPr>
          <w:p w14:paraId="2896EBC4" w14:textId="77777777" w:rsidR="00CD4291" w:rsidRPr="003B72D6" w:rsidRDefault="00CD4291" w:rsidP="002D0C57">
            <w:pPr>
              <w:rPr>
                <w:rFonts w:cs="Arial"/>
                <w:b/>
                <w:bCs/>
                <w:sz w:val="22"/>
                <w:szCs w:val="22"/>
              </w:rPr>
            </w:pPr>
            <w:r w:rsidRPr="003B72D6">
              <w:rPr>
                <w:rFonts w:cs="Arial"/>
                <w:b/>
                <w:bCs/>
                <w:sz w:val="22"/>
                <w:szCs w:val="22"/>
              </w:rPr>
              <w:t xml:space="preserve">Persons with kidney disease </w:t>
            </w:r>
          </w:p>
        </w:tc>
        <w:tc>
          <w:tcPr>
            <w:tcW w:w="2878" w:type="dxa"/>
            <w:vAlign w:val="bottom"/>
          </w:tcPr>
          <w:p w14:paraId="40DF8F93" w14:textId="77777777" w:rsidR="00CD4291" w:rsidRPr="003B72D6" w:rsidRDefault="00CD4291" w:rsidP="002D0C57">
            <w:pPr>
              <w:jc w:val="center"/>
              <w:rPr>
                <w:rFonts w:cs="Arial"/>
                <w:sz w:val="22"/>
                <w:szCs w:val="22"/>
              </w:rPr>
            </w:pPr>
            <w:r w:rsidRPr="004C7489">
              <w:rPr>
                <w:rFonts w:cs="Arial"/>
                <w:color w:val="000000"/>
                <w:sz w:val="22"/>
                <w:szCs w:val="22"/>
              </w:rPr>
              <w:t>311 (</w:t>
            </w:r>
            <w:r>
              <w:rPr>
                <w:rFonts w:cs="Arial"/>
                <w:color w:val="000000"/>
                <w:sz w:val="22"/>
                <w:szCs w:val="22"/>
              </w:rPr>
              <w:t>0.7</w:t>
            </w:r>
            <w:r w:rsidRPr="004C7489">
              <w:rPr>
                <w:rFonts w:cs="Arial"/>
                <w:color w:val="000000"/>
                <w:sz w:val="22"/>
                <w:szCs w:val="22"/>
              </w:rPr>
              <w:t>%)</w:t>
            </w:r>
          </w:p>
        </w:tc>
      </w:tr>
      <w:tr w:rsidR="00CD4291" w:rsidRPr="003B72D6" w14:paraId="2EECCBFC" w14:textId="77777777" w:rsidTr="00CD4291">
        <w:trPr>
          <w:cantSplit/>
        </w:trPr>
        <w:tc>
          <w:tcPr>
            <w:tcW w:w="6612" w:type="dxa"/>
            <w:vAlign w:val="top"/>
          </w:tcPr>
          <w:p w14:paraId="52C34EDD" w14:textId="77777777" w:rsidR="00CD4291" w:rsidRPr="003B72D6" w:rsidRDefault="00CD4291" w:rsidP="002D0C57">
            <w:pPr>
              <w:rPr>
                <w:rFonts w:cs="Arial"/>
                <w:b/>
                <w:bCs/>
                <w:sz w:val="22"/>
                <w:szCs w:val="22"/>
              </w:rPr>
            </w:pPr>
            <w:r w:rsidRPr="003B72D6">
              <w:rPr>
                <w:rFonts w:cs="Arial"/>
                <w:b/>
                <w:bCs/>
                <w:sz w:val="22"/>
                <w:szCs w:val="22"/>
              </w:rPr>
              <w:t>Persons with lung condition</w:t>
            </w:r>
          </w:p>
        </w:tc>
        <w:tc>
          <w:tcPr>
            <w:tcW w:w="2878" w:type="dxa"/>
            <w:vAlign w:val="bottom"/>
          </w:tcPr>
          <w:p w14:paraId="29B564E7" w14:textId="77777777" w:rsidR="00CD4291" w:rsidRPr="003B72D6" w:rsidRDefault="00CD4291" w:rsidP="002D0C57">
            <w:pPr>
              <w:jc w:val="center"/>
              <w:rPr>
                <w:rFonts w:cs="Arial"/>
                <w:sz w:val="22"/>
                <w:szCs w:val="22"/>
              </w:rPr>
            </w:pPr>
            <w:r w:rsidRPr="004C7489">
              <w:rPr>
                <w:rFonts w:cs="Arial"/>
                <w:color w:val="000000"/>
                <w:sz w:val="22"/>
                <w:szCs w:val="22"/>
              </w:rPr>
              <w:t>829 (</w:t>
            </w:r>
            <w:r>
              <w:rPr>
                <w:rFonts w:cs="Arial"/>
                <w:color w:val="000000"/>
                <w:sz w:val="22"/>
                <w:szCs w:val="22"/>
              </w:rPr>
              <w:t>2</w:t>
            </w:r>
            <w:r w:rsidRPr="004C7489">
              <w:rPr>
                <w:rFonts w:cs="Arial"/>
                <w:color w:val="000000"/>
                <w:sz w:val="22"/>
                <w:szCs w:val="22"/>
              </w:rPr>
              <w:t>%)</w:t>
            </w:r>
          </w:p>
        </w:tc>
      </w:tr>
      <w:tr w:rsidR="00CD4291" w:rsidRPr="003B72D6" w14:paraId="52C7B6FF" w14:textId="77777777" w:rsidTr="00CD4291">
        <w:trPr>
          <w:cantSplit/>
        </w:trPr>
        <w:tc>
          <w:tcPr>
            <w:tcW w:w="6612" w:type="dxa"/>
            <w:vAlign w:val="top"/>
          </w:tcPr>
          <w:p w14:paraId="4D5A42C3" w14:textId="77777777" w:rsidR="00CD4291" w:rsidRPr="003B72D6" w:rsidRDefault="00CD4291" w:rsidP="002D0C57">
            <w:pPr>
              <w:rPr>
                <w:rFonts w:cs="Arial"/>
                <w:b/>
                <w:bCs/>
                <w:sz w:val="22"/>
                <w:szCs w:val="22"/>
              </w:rPr>
            </w:pPr>
            <w:r w:rsidRPr="003B72D6">
              <w:rPr>
                <w:rFonts w:cs="Arial"/>
                <w:b/>
                <w:bCs/>
                <w:sz w:val="22"/>
                <w:szCs w:val="22"/>
              </w:rPr>
              <w:t>Persons with mental health condition</w:t>
            </w:r>
          </w:p>
        </w:tc>
        <w:tc>
          <w:tcPr>
            <w:tcW w:w="2878" w:type="dxa"/>
            <w:vAlign w:val="bottom"/>
          </w:tcPr>
          <w:p w14:paraId="1ABFFFDE" w14:textId="2755C23A" w:rsidR="00CD4291" w:rsidRPr="003B72D6" w:rsidRDefault="00CD4291" w:rsidP="002D0C57">
            <w:pPr>
              <w:jc w:val="center"/>
              <w:rPr>
                <w:rFonts w:cs="Arial"/>
                <w:sz w:val="22"/>
                <w:szCs w:val="22"/>
              </w:rPr>
            </w:pPr>
            <w:r w:rsidRPr="004C7489">
              <w:rPr>
                <w:rFonts w:cs="Arial"/>
                <w:color w:val="000000"/>
                <w:sz w:val="22"/>
                <w:szCs w:val="22"/>
              </w:rPr>
              <w:t>2</w:t>
            </w:r>
            <w:r w:rsidR="00F816A3">
              <w:rPr>
                <w:rFonts w:cs="Arial"/>
                <w:color w:val="000000"/>
                <w:sz w:val="22"/>
                <w:szCs w:val="22"/>
              </w:rPr>
              <w:t>,</w:t>
            </w:r>
            <w:r w:rsidRPr="004C7489">
              <w:rPr>
                <w:rFonts w:cs="Arial"/>
                <w:color w:val="000000"/>
                <w:sz w:val="22"/>
                <w:szCs w:val="22"/>
              </w:rPr>
              <w:t>903 (</w:t>
            </w:r>
            <w:r>
              <w:rPr>
                <w:rFonts w:cs="Arial"/>
                <w:color w:val="000000"/>
                <w:sz w:val="22"/>
                <w:szCs w:val="22"/>
              </w:rPr>
              <w:t>7</w:t>
            </w:r>
            <w:r w:rsidRPr="004C7489">
              <w:rPr>
                <w:rFonts w:cs="Arial"/>
                <w:color w:val="000000"/>
                <w:sz w:val="22"/>
                <w:szCs w:val="22"/>
              </w:rPr>
              <w:t>%)</w:t>
            </w:r>
          </w:p>
        </w:tc>
      </w:tr>
      <w:tr w:rsidR="00CD4291" w:rsidRPr="003B72D6" w14:paraId="0B88CEA8" w14:textId="77777777" w:rsidTr="00CD4291">
        <w:trPr>
          <w:cantSplit/>
        </w:trPr>
        <w:tc>
          <w:tcPr>
            <w:tcW w:w="6612" w:type="dxa"/>
            <w:vAlign w:val="top"/>
          </w:tcPr>
          <w:p w14:paraId="52C43C30" w14:textId="77777777" w:rsidR="00CD4291" w:rsidRPr="003B72D6" w:rsidRDefault="00CD4291" w:rsidP="002D0C57">
            <w:pPr>
              <w:rPr>
                <w:rFonts w:cs="Arial"/>
                <w:b/>
                <w:bCs/>
                <w:sz w:val="22"/>
                <w:szCs w:val="22"/>
              </w:rPr>
            </w:pPr>
            <w:r w:rsidRPr="003B72D6">
              <w:rPr>
                <w:rFonts w:cs="Arial"/>
                <w:b/>
                <w:bCs/>
                <w:sz w:val="22"/>
                <w:szCs w:val="22"/>
              </w:rPr>
              <w:t>Persons with stroke</w:t>
            </w:r>
          </w:p>
        </w:tc>
        <w:tc>
          <w:tcPr>
            <w:tcW w:w="2878" w:type="dxa"/>
            <w:vAlign w:val="bottom"/>
          </w:tcPr>
          <w:p w14:paraId="4D45D853" w14:textId="77777777" w:rsidR="00CD4291" w:rsidRPr="003B72D6" w:rsidRDefault="00CD4291" w:rsidP="002D0C57">
            <w:pPr>
              <w:jc w:val="center"/>
              <w:rPr>
                <w:rFonts w:cs="Arial"/>
                <w:sz w:val="22"/>
                <w:szCs w:val="22"/>
              </w:rPr>
            </w:pPr>
            <w:r w:rsidRPr="004C7489">
              <w:rPr>
                <w:rFonts w:cs="Arial"/>
                <w:color w:val="000000"/>
                <w:sz w:val="22"/>
                <w:szCs w:val="22"/>
              </w:rPr>
              <w:t>345 (</w:t>
            </w:r>
            <w:r>
              <w:rPr>
                <w:rFonts w:cs="Arial"/>
                <w:color w:val="000000"/>
                <w:sz w:val="22"/>
                <w:szCs w:val="22"/>
              </w:rPr>
              <w:t>0.8</w:t>
            </w:r>
            <w:r w:rsidRPr="004C7489">
              <w:rPr>
                <w:rFonts w:cs="Arial"/>
                <w:color w:val="000000"/>
                <w:sz w:val="22"/>
                <w:szCs w:val="22"/>
              </w:rPr>
              <w:t>%)</w:t>
            </w:r>
          </w:p>
        </w:tc>
      </w:tr>
      <w:tr w:rsidR="00CD4291" w:rsidRPr="003B72D6" w14:paraId="612267D4" w14:textId="77777777" w:rsidTr="00CD4291">
        <w:trPr>
          <w:cantSplit/>
        </w:trPr>
        <w:tc>
          <w:tcPr>
            <w:tcW w:w="6612" w:type="dxa"/>
            <w:vAlign w:val="top"/>
          </w:tcPr>
          <w:p w14:paraId="1A6CC918" w14:textId="77777777" w:rsidR="00CD4291" w:rsidRPr="003B72D6" w:rsidRDefault="00CD4291" w:rsidP="002D0C57">
            <w:pPr>
              <w:rPr>
                <w:rFonts w:cs="Arial"/>
                <w:b/>
                <w:bCs/>
                <w:sz w:val="22"/>
                <w:szCs w:val="22"/>
              </w:rPr>
            </w:pPr>
            <w:r w:rsidRPr="003B72D6">
              <w:rPr>
                <w:rFonts w:cs="Arial"/>
                <w:b/>
                <w:bCs/>
                <w:sz w:val="22"/>
                <w:szCs w:val="22"/>
              </w:rPr>
              <w:t>Persons with any other condition</w:t>
            </w:r>
          </w:p>
        </w:tc>
        <w:tc>
          <w:tcPr>
            <w:tcW w:w="2878" w:type="dxa"/>
            <w:vAlign w:val="bottom"/>
          </w:tcPr>
          <w:p w14:paraId="5A6B4AD3" w14:textId="4206973E" w:rsidR="00CD4291" w:rsidRPr="003B72D6" w:rsidRDefault="00CD4291" w:rsidP="002D0C57">
            <w:pPr>
              <w:jc w:val="center"/>
              <w:rPr>
                <w:rFonts w:cs="Arial"/>
                <w:sz w:val="22"/>
                <w:szCs w:val="22"/>
              </w:rPr>
            </w:pPr>
            <w:r w:rsidRPr="004C7489">
              <w:rPr>
                <w:rFonts w:cs="Arial"/>
                <w:color w:val="000000"/>
                <w:sz w:val="22"/>
                <w:szCs w:val="22"/>
              </w:rPr>
              <w:t>2</w:t>
            </w:r>
            <w:r w:rsidR="00F816A3">
              <w:rPr>
                <w:rFonts w:cs="Arial"/>
                <w:color w:val="000000"/>
                <w:sz w:val="22"/>
                <w:szCs w:val="22"/>
              </w:rPr>
              <w:t>,</w:t>
            </w:r>
            <w:r w:rsidRPr="004C7489">
              <w:rPr>
                <w:rFonts w:cs="Arial"/>
                <w:color w:val="000000"/>
                <w:sz w:val="22"/>
                <w:szCs w:val="22"/>
              </w:rPr>
              <w:t>603 (</w:t>
            </w:r>
            <w:r>
              <w:rPr>
                <w:rFonts w:cs="Arial"/>
                <w:color w:val="000000"/>
                <w:sz w:val="22"/>
                <w:szCs w:val="22"/>
              </w:rPr>
              <w:t>6.2</w:t>
            </w:r>
            <w:r w:rsidRPr="004C7489">
              <w:rPr>
                <w:rFonts w:cs="Arial"/>
                <w:color w:val="000000"/>
                <w:sz w:val="22"/>
                <w:szCs w:val="22"/>
              </w:rPr>
              <w:t>%)</w:t>
            </w:r>
          </w:p>
        </w:tc>
      </w:tr>
      <w:tr w:rsidR="00CD4291" w:rsidRPr="003B72D6" w14:paraId="5B75343A" w14:textId="77777777" w:rsidTr="00CD4291">
        <w:trPr>
          <w:cantSplit/>
        </w:trPr>
        <w:tc>
          <w:tcPr>
            <w:tcW w:w="6612" w:type="dxa"/>
            <w:vAlign w:val="top"/>
          </w:tcPr>
          <w:p w14:paraId="7FF60E6C" w14:textId="77777777" w:rsidR="00CD4291" w:rsidRPr="003B72D6" w:rsidRDefault="00CD4291" w:rsidP="002D0C57">
            <w:pPr>
              <w:rPr>
                <w:rFonts w:cs="Arial"/>
                <w:b/>
                <w:bCs/>
                <w:sz w:val="22"/>
                <w:szCs w:val="22"/>
              </w:rPr>
            </w:pPr>
            <w:r w:rsidRPr="003B72D6">
              <w:rPr>
                <w:rFonts w:cs="Arial"/>
                <w:b/>
                <w:bCs/>
                <w:sz w:val="22"/>
                <w:szCs w:val="22"/>
              </w:rPr>
              <w:t>Persons no health condition</w:t>
            </w:r>
          </w:p>
        </w:tc>
        <w:tc>
          <w:tcPr>
            <w:tcW w:w="2878" w:type="dxa"/>
            <w:vAlign w:val="bottom"/>
          </w:tcPr>
          <w:p w14:paraId="1D944058" w14:textId="4A7D87A8" w:rsidR="00CD4291" w:rsidRPr="003B72D6" w:rsidRDefault="00CD4291" w:rsidP="002D0C57">
            <w:pPr>
              <w:jc w:val="center"/>
              <w:rPr>
                <w:rFonts w:cs="Arial"/>
                <w:sz w:val="22"/>
                <w:szCs w:val="22"/>
              </w:rPr>
            </w:pPr>
            <w:r w:rsidRPr="004C7489">
              <w:rPr>
                <w:rFonts w:cs="Arial"/>
                <w:color w:val="000000"/>
                <w:sz w:val="22"/>
                <w:szCs w:val="22"/>
              </w:rPr>
              <w:t>24</w:t>
            </w:r>
            <w:r w:rsidR="00F816A3">
              <w:rPr>
                <w:rFonts w:cs="Arial"/>
                <w:color w:val="000000"/>
                <w:sz w:val="22"/>
                <w:szCs w:val="22"/>
              </w:rPr>
              <w:t>,</w:t>
            </w:r>
            <w:r w:rsidRPr="004C7489">
              <w:rPr>
                <w:rFonts w:cs="Arial"/>
                <w:color w:val="000000"/>
                <w:sz w:val="22"/>
                <w:szCs w:val="22"/>
              </w:rPr>
              <w:t>319 (</w:t>
            </w:r>
            <w:r>
              <w:rPr>
                <w:rFonts w:cs="Arial"/>
                <w:color w:val="000000"/>
                <w:sz w:val="22"/>
                <w:szCs w:val="22"/>
              </w:rPr>
              <w:t>58.3</w:t>
            </w:r>
            <w:r w:rsidRPr="004C7489">
              <w:rPr>
                <w:rFonts w:cs="Arial"/>
                <w:color w:val="000000"/>
                <w:sz w:val="22"/>
                <w:szCs w:val="22"/>
              </w:rPr>
              <w:t>%)</w:t>
            </w:r>
          </w:p>
        </w:tc>
      </w:tr>
      <w:tr w:rsidR="00CD4291" w:rsidRPr="003B72D6" w14:paraId="10358F6D" w14:textId="77777777" w:rsidTr="00CD4291">
        <w:trPr>
          <w:cantSplit/>
        </w:trPr>
        <w:tc>
          <w:tcPr>
            <w:tcW w:w="6612" w:type="dxa"/>
            <w:shd w:val="clear" w:color="auto" w:fill="00DCA1" w:themeFill="background2"/>
            <w:vAlign w:val="top"/>
          </w:tcPr>
          <w:p w14:paraId="49A332E4" w14:textId="77777777" w:rsidR="00CD4291" w:rsidRPr="003B72D6" w:rsidRDefault="00CD4291" w:rsidP="002D0C5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14E42A40" w14:textId="77777777" w:rsidR="00CD4291" w:rsidRPr="003B72D6" w:rsidRDefault="00CD4291" w:rsidP="002D0C57">
            <w:pPr>
              <w:jc w:val="center"/>
              <w:rPr>
                <w:rFonts w:cs="Arial"/>
                <w:b/>
                <w:bCs/>
                <w:sz w:val="22"/>
                <w:szCs w:val="22"/>
              </w:rPr>
            </w:pPr>
            <w:r w:rsidRPr="003B72D6">
              <w:rPr>
                <w:rFonts w:cs="Arial"/>
                <w:b/>
                <w:bCs/>
                <w:sz w:val="22"/>
                <w:szCs w:val="22"/>
              </w:rPr>
              <w:t>Total</w:t>
            </w:r>
          </w:p>
        </w:tc>
      </w:tr>
      <w:tr w:rsidR="00CD4291" w:rsidRPr="003B72D6" w14:paraId="2933929C" w14:textId="77777777" w:rsidTr="00CD4291">
        <w:trPr>
          <w:cantSplit/>
        </w:trPr>
        <w:tc>
          <w:tcPr>
            <w:tcW w:w="6612" w:type="dxa"/>
            <w:vAlign w:val="top"/>
          </w:tcPr>
          <w:p w14:paraId="71CC0895" w14:textId="77777777" w:rsidR="00CD4291" w:rsidRPr="003B72D6" w:rsidRDefault="00CD4291" w:rsidP="002D0C57">
            <w:pPr>
              <w:rPr>
                <w:rFonts w:cs="Arial"/>
                <w:b/>
                <w:bCs/>
                <w:sz w:val="22"/>
                <w:szCs w:val="22"/>
              </w:rPr>
            </w:pPr>
            <w:r w:rsidRPr="003B72D6">
              <w:rPr>
                <w:rFonts w:cs="Arial"/>
                <w:b/>
                <w:bCs/>
                <w:sz w:val="22"/>
                <w:szCs w:val="22"/>
              </w:rPr>
              <w:t>Persons providing unpaid care</w:t>
            </w:r>
          </w:p>
        </w:tc>
        <w:tc>
          <w:tcPr>
            <w:tcW w:w="2878" w:type="dxa"/>
            <w:vAlign w:val="bottom"/>
          </w:tcPr>
          <w:p w14:paraId="3B7240FA" w14:textId="456B9E95" w:rsidR="00CD4291" w:rsidRPr="003B72D6" w:rsidRDefault="00CD4291" w:rsidP="002D0C57">
            <w:pPr>
              <w:jc w:val="center"/>
              <w:rPr>
                <w:rFonts w:cs="Arial"/>
                <w:sz w:val="22"/>
                <w:szCs w:val="22"/>
              </w:rPr>
            </w:pPr>
            <w:r w:rsidRPr="004C7489">
              <w:rPr>
                <w:rFonts w:cs="Arial"/>
                <w:color w:val="000000"/>
                <w:sz w:val="22"/>
                <w:szCs w:val="22"/>
              </w:rPr>
              <w:t>5</w:t>
            </w:r>
            <w:r w:rsidR="00F816A3">
              <w:rPr>
                <w:rFonts w:cs="Arial"/>
                <w:color w:val="000000"/>
                <w:sz w:val="22"/>
                <w:szCs w:val="22"/>
              </w:rPr>
              <w:t>,</w:t>
            </w:r>
            <w:r w:rsidRPr="004C7489">
              <w:rPr>
                <w:rFonts w:cs="Arial"/>
                <w:color w:val="000000"/>
                <w:sz w:val="22"/>
                <w:szCs w:val="22"/>
              </w:rPr>
              <w:t>144 (</w:t>
            </w:r>
            <w:r>
              <w:rPr>
                <w:rFonts w:cs="Arial"/>
                <w:color w:val="000000"/>
                <w:sz w:val="22"/>
                <w:szCs w:val="22"/>
              </w:rPr>
              <w:t>12.3</w:t>
            </w:r>
            <w:r w:rsidRPr="004C7489">
              <w:rPr>
                <w:rFonts w:cs="Arial"/>
                <w:color w:val="000000"/>
                <w:sz w:val="22"/>
                <w:szCs w:val="22"/>
              </w:rPr>
              <w:t>%)</w:t>
            </w:r>
          </w:p>
        </w:tc>
      </w:tr>
      <w:tr w:rsidR="00CD4291" w:rsidRPr="003B72D6" w14:paraId="6A3E3C2C" w14:textId="77777777" w:rsidTr="00CD4291">
        <w:trPr>
          <w:cantSplit/>
        </w:trPr>
        <w:tc>
          <w:tcPr>
            <w:tcW w:w="6612" w:type="dxa"/>
            <w:vAlign w:val="top"/>
          </w:tcPr>
          <w:p w14:paraId="3A8C31B4" w14:textId="77777777" w:rsidR="00CD4291" w:rsidRPr="003B72D6" w:rsidRDefault="00CD4291" w:rsidP="002D0C57">
            <w:pPr>
              <w:rPr>
                <w:rFonts w:cs="Arial"/>
                <w:b/>
                <w:bCs/>
                <w:sz w:val="22"/>
                <w:szCs w:val="22"/>
              </w:rPr>
            </w:pPr>
            <w:r w:rsidRPr="003B72D6">
              <w:rPr>
                <w:rFonts w:cs="Arial"/>
                <w:b/>
                <w:bCs/>
                <w:sz w:val="22"/>
                <w:szCs w:val="22"/>
              </w:rPr>
              <w:t>Persons homeless</w:t>
            </w:r>
          </w:p>
        </w:tc>
        <w:tc>
          <w:tcPr>
            <w:tcW w:w="2878" w:type="dxa"/>
            <w:vAlign w:val="bottom"/>
          </w:tcPr>
          <w:p w14:paraId="2F5BA7B9" w14:textId="77777777" w:rsidR="00CD4291" w:rsidRPr="003B72D6" w:rsidRDefault="00CD4291" w:rsidP="002D0C57">
            <w:pPr>
              <w:jc w:val="center"/>
              <w:rPr>
                <w:rFonts w:cs="Arial"/>
                <w:sz w:val="22"/>
                <w:szCs w:val="22"/>
              </w:rPr>
            </w:pPr>
            <w:r w:rsidRPr="004C7489">
              <w:rPr>
                <w:rFonts w:cs="Arial"/>
                <w:color w:val="000000"/>
                <w:sz w:val="22"/>
                <w:szCs w:val="22"/>
              </w:rPr>
              <w:t>554 (</w:t>
            </w:r>
            <w:r>
              <w:rPr>
                <w:rFonts w:cs="Arial"/>
                <w:color w:val="000000"/>
                <w:sz w:val="22"/>
                <w:szCs w:val="22"/>
              </w:rPr>
              <w:t>1.3</w:t>
            </w:r>
            <w:r w:rsidRPr="004C7489">
              <w:rPr>
                <w:rFonts w:cs="Arial"/>
                <w:color w:val="000000"/>
                <w:sz w:val="22"/>
                <w:szCs w:val="22"/>
              </w:rPr>
              <w:t>%)</w:t>
            </w:r>
          </w:p>
        </w:tc>
      </w:tr>
      <w:tr w:rsidR="00CD4291" w:rsidRPr="003B72D6" w14:paraId="6B4DFCC3" w14:textId="77777777" w:rsidTr="00CD4291">
        <w:trPr>
          <w:cantSplit/>
        </w:trPr>
        <w:tc>
          <w:tcPr>
            <w:tcW w:w="6612" w:type="dxa"/>
            <w:vAlign w:val="top"/>
          </w:tcPr>
          <w:p w14:paraId="70974743" w14:textId="77777777" w:rsidR="00CD4291" w:rsidRPr="003B72D6" w:rsidRDefault="00CD4291" w:rsidP="002D0C57">
            <w:pPr>
              <w:rPr>
                <w:rFonts w:cs="Arial"/>
                <w:b/>
                <w:bCs/>
                <w:sz w:val="22"/>
                <w:szCs w:val="22"/>
              </w:rPr>
            </w:pPr>
            <w:r w:rsidRPr="003B72D6">
              <w:rPr>
                <w:rFonts w:cs="Arial"/>
                <w:b/>
                <w:bCs/>
                <w:sz w:val="22"/>
                <w:szCs w:val="22"/>
              </w:rPr>
              <w:t>Household with lone person</w:t>
            </w:r>
          </w:p>
        </w:tc>
        <w:tc>
          <w:tcPr>
            <w:tcW w:w="2878" w:type="dxa"/>
            <w:vAlign w:val="bottom"/>
          </w:tcPr>
          <w:p w14:paraId="7695C907" w14:textId="6D6A282B" w:rsidR="00CD4291" w:rsidRPr="003B72D6" w:rsidRDefault="00CD4291" w:rsidP="002D0C57">
            <w:pPr>
              <w:jc w:val="center"/>
              <w:rPr>
                <w:rFonts w:cs="Arial"/>
                <w:sz w:val="22"/>
                <w:szCs w:val="22"/>
              </w:rPr>
            </w:pPr>
            <w:r w:rsidRPr="004C7489">
              <w:rPr>
                <w:rFonts w:cs="Arial"/>
                <w:color w:val="000000"/>
                <w:sz w:val="22"/>
                <w:szCs w:val="22"/>
              </w:rPr>
              <w:t>4</w:t>
            </w:r>
            <w:r w:rsidR="00F816A3">
              <w:rPr>
                <w:rFonts w:cs="Arial"/>
                <w:color w:val="000000"/>
                <w:sz w:val="22"/>
                <w:szCs w:val="22"/>
              </w:rPr>
              <w:t>,</w:t>
            </w:r>
            <w:r w:rsidRPr="004C7489">
              <w:rPr>
                <w:rFonts w:cs="Arial"/>
                <w:color w:val="000000"/>
                <w:sz w:val="22"/>
                <w:szCs w:val="22"/>
              </w:rPr>
              <w:t>672 (</w:t>
            </w:r>
            <w:r>
              <w:rPr>
                <w:rFonts w:cs="Arial"/>
                <w:color w:val="000000"/>
                <w:sz w:val="22"/>
                <w:szCs w:val="22"/>
              </w:rPr>
              <w:t>31</w:t>
            </w:r>
            <w:r w:rsidRPr="004C7489">
              <w:rPr>
                <w:rFonts w:cs="Arial"/>
                <w:color w:val="000000"/>
                <w:sz w:val="22"/>
                <w:szCs w:val="22"/>
              </w:rPr>
              <w:t>%)</w:t>
            </w:r>
          </w:p>
        </w:tc>
      </w:tr>
      <w:tr w:rsidR="00CD4291" w:rsidRPr="003B72D6" w14:paraId="53CF5D51" w14:textId="77777777" w:rsidTr="00CD4291">
        <w:trPr>
          <w:cantSplit/>
        </w:trPr>
        <w:tc>
          <w:tcPr>
            <w:tcW w:w="6612" w:type="dxa"/>
            <w:vAlign w:val="top"/>
          </w:tcPr>
          <w:p w14:paraId="29E6C259" w14:textId="77777777" w:rsidR="00CD4291" w:rsidRPr="003B72D6" w:rsidRDefault="00CD4291" w:rsidP="002D0C57">
            <w:pPr>
              <w:rPr>
                <w:rFonts w:cs="Arial"/>
                <w:b/>
                <w:bCs/>
                <w:sz w:val="22"/>
                <w:szCs w:val="22"/>
              </w:rPr>
            </w:pPr>
            <w:r w:rsidRPr="003B72D6">
              <w:rPr>
                <w:rFonts w:cs="Arial"/>
                <w:b/>
                <w:bCs/>
                <w:sz w:val="22"/>
                <w:szCs w:val="22"/>
              </w:rPr>
              <w:t>Households with rent and mortgage stress</w:t>
            </w:r>
          </w:p>
        </w:tc>
        <w:tc>
          <w:tcPr>
            <w:tcW w:w="2878" w:type="dxa"/>
            <w:vAlign w:val="bottom"/>
          </w:tcPr>
          <w:p w14:paraId="14BA8D67" w14:textId="27D347E7" w:rsidR="00CD4291" w:rsidRPr="003B72D6" w:rsidRDefault="00CD4291" w:rsidP="002D0C57">
            <w:pPr>
              <w:jc w:val="center"/>
              <w:rPr>
                <w:rFonts w:cs="Arial"/>
                <w:sz w:val="22"/>
                <w:szCs w:val="22"/>
              </w:rPr>
            </w:pPr>
            <w:r w:rsidRPr="004C7489">
              <w:rPr>
                <w:rFonts w:cs="Arial"/>
                <w:color w:val="000000"/>
                <w:sz w:val="22"/>
                <w:szCs w:val="22"/>
              </w:rPr>
              <w:t>4</w:t>
            </w:r>
            <w:r w:rsidR="00F816A3">
              <w:rPr>
                <w:rFonts w:cs="Arial"/>
                <w:color w:val="000000"/>
                <w:sz w:val="22"/>
                <w:szCs w:val="22"/>
              </w:rPr>
              <w:t>,</w:t>
            </w:r>
            <w:r w:rsidRPr="004C7489">
              <w:rPr>
                <w:rFonts w:cs="Arial"/>
                <w:color w:val="000000"/>
                <w:sz w:val="22"/>
                <w:szCs w:val="22"/>
              </w:rPr>
              <w:t>620 (</w:t>
            </w:r>
            <w:r>
              <w:rPr>
                <w:rFonts w:cs="Arial"/>
                <w:color w:val="000000"/>
                <w:sz w:val="22"/>
                <w:szCs w:val="22"/>
              </w:rPr>
              <w:t>30.7</w:t>
            </w:r>
            <w:r w:rsidRPr="004C7489">
              <w:rPr>
                <w:rFonts w:cs="Arial"/>
                <w:color w:val="000000"/>
                <w:sz w:val="22"/>
                <w:szCs w:val="22"/>
              </w:rPr>
              <w:t>%)</w:t>
            </w:r>
          </w:p>
        </w:tc>
      </w:tr>
      <w:tr w:rsidR="00CD4291" w:rsidRPr="003B72D6" w14:paraId="316DE2ED" w14:textId="77777777" w:rsidTr="00CD4291">
        <w:trPr>
          <w:cantSplit/>
        </w:trPr>
        <w:tc>
          <w:tcPr>
            <w:tcW w:w="6612" w:type="dxa"/>
            <w:vAlign w:val="top"/>
          </w:tcPr>
          <w:p w14:paraId="553BCF68" w14:textId="77777777" w:rsidR="00CD4291" w:rsidRPr="003B72D6" w:rsidRDefault="00CD4291" w:rsidP="002D0C5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7290A098" w14:textId="34CA1143" w:rsidR="00CD4291" w:rsidRPr="003B72D6" w:rsidRDefault="00CD4291" w:rsidP="002D0C57">
            <w:pPr>
              <w:jc w:val="center"/>
              <w:rPr>
                <w:rFonts w:cs="Arial"/>
                <w:sz w:val="22"/>
                <w:szCs w:val="22"/>
              </w:rPr>
            </w:pPr>
            <w:r w:rsidRPr="004C7489">
              <w:rPr>
                <w:rFonts w:cs="Arial"/>
                <w:color w:val="000000"/>
                <w:sz w:val="22"/>
                <w:szCs w:val="22"/>
              </w:rPr>
              <w:t>7</w:t>
            </w:r>
            <w:r w:rsidR="00F816A3">
              <w:rPr>
                <w:rFonts w:cs="Arial"/>
                <w:color w:val="000000"/>
                <w:sz w:val="22"/>
                <w:szCs w:val="22"/>
              </w:rPr>
              <w:t>,</w:t>
            </w:r>
            <w:r w:rsidRPr="004C7489">
              <w:rPr>
                <w:rFonts w:cs="Arial"/>
                <w:color w:val="000000"/>
                <w:sz w:val="22"/>
                <w:szCs w:val="22"/>
              </w:rPr>
              <w:t>812 (</w:t>
            </w:r>
            <w:r>
              <w:rPr>
                <w:rFonts w:cs="Arial"/>
                <w:color w:val="000000"/>
                <w:sz w:val="22"/>
                <w:szCs w:val="22"/>
              </w:rPr>
              <w:t>51.8</w:t>
            </w:r>
            <w:r w:rsidRPr="004C7489">
              <w:rPr>
                <w:rFonts w:cs="Arial"/>
                <w:color w:val="000000"/>
                <w:sz w:val="22"/>
                <w:szCs w:val="22"/>
              </w:rPr>
              <w:t>%)</w:t>
            </w:r>
          </w:p>
        </w:tc>
      </w:tr>
      <w:tr w:rsidR="00CD4291" w:rsidRPr="003B72D6" w14:paraId="2086BE70" w14:textId="77777777" w:rsidTr="00CD4291">
        <w:trPr>
          <w:cantSplit/>
        </w:trPr>
        <w:tc>
          <w:tcPr>
            <w:tcW w:w="6612" w:type="dxa"/>
            <w:vAlign w:val="top"/>
          </w:tcPr>
          <w:p w14:paraId="5FA773BD" w14:textId="77777777" w:rsidR="00CD4291" w:rsidRPr="003B72D6" w:rsidRDefault="00CD4291" w:rsidP="002D0C5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36100B1A" w14:textId="0BD4E2F6" w:rsidR="00CD4291" w:rsidRPr="003B72D6" w:rsidRDefault="00CD4291" w:rsidP="002D0C57">
            <w:pPr>
              <w:jc w:val="center"/>
              <w:rPr>
                <w:rFonts w:cs="Arial"/>
                <w:sz w:val="22"/>
                <w:szCs w:val="22"/>
              </w:rPr>
            </w:pPr>
            <w:r w:rsidRPr="004C7489">
              <w:rPr>
                <w:rFonts w:cs="Arial"/>
                <w:color w:val="000000"/>
                <w:sz w:val="22"/>
                <w:szCs w:val="22"/>
              </w:rPr>
              <w:t>1</w:t>
            </w:r>
            <w:r w:rsidR="00F816A3">
              <w:rPr>
                <w:rFonts w:cs="Arial"/>
                <w:color w:val="000000"/>
                <w:sz w:val="22"/>
                <w:szCs w:val="22"/>
              </w:rPr>
              <w:t>,</w:t>
            </w:r>
            <w:r w:rsidRPr="004C7489">
              <w:rPr>
                <w:rFonts w:cs="Arial"/>
                <w:color w:val="000000"/>
                <w:sz w:val="22"/>
                <w:szCs w:val="22"/>
              </w:rPr>
              <w:t>026 (</w:t>
            </w:r>
            <w:r>
              <w:rPr>
                <w:rFonts w:cs="Arial"/>
                <w:color w:val="000000"/>
                <w:sz w:val="22"/>
                <w:szCs w:val="22"/>
              </w:rPr>
              <w:t>6.8</w:t>
            </w:r>
            <w:r w:rsidRPr="004C7489">
              <w:rPr>
                <w:rFonts w:cs="Arial"/>
                <w:color w:val="000000"/>
                <w:sz w:val="22"/>
                <w:szCs w:val="22"/>
              </w:rPr>
              <w:t>%)</w:t>
            </w:r>
          </w:p>
        </w:tc>
      </w:tr>
      <w:tr w:rsidR="00CD4291" w:rsidRPr="003B72D6" w14:paraId="063B9B83" w14:textId="77777777" w:rsidTr="00CD4291">
        <w:trPr>
          <w:cantSplit/>
        </w:trPr>
        <w:tc>
          <w:tcPr>
            <w:tcW w:w="6612" w:type="dxa"/>
            <w:vAlign w:val="top"/>
          </w:tcPr>
          <w:p w14:paraId="6C4487EE" w14:textId="77777777" w:rsidR="00CD4291" w:rsidRPr="003B72D6" w:rsidRDefault="00CD4291" w:rsidP="002D0C57">
            <w:pPr>
              <w:rPr>
                <w:rFonts w:cs="Arial"/>
                <w:b/>
                <w:bCs/>
                <w:sz w:val="22"/>
                <w:szCs w:val="22"/>
              </w:rPr>
            </w:pPr>
            <w:r w:rsidRPr="003B72D6">
              <w:rPr>
                <w:rFonts w:cs="Arial"/>
                <w:b/>
                <w:bCs/>
                <w:sz w:val="22"/>
                <w:szCs w:val="22"/>
              </w:rPr>
              <w:t>Persons unemployed</w:t>
            </w:r>
          </w:p>
        </w:tc>
        <w:tc>
          <w:tcPr>
            <w:tcW w:w="2878" w:type="dxa"/>
            <w:vAlign w:val="bottom"/>
          </w:tcPr>
          <w:p w14:paraId="1C1FACF9" w14:textId="59A5D687" w:rsidR="00CD4291" w:rsidRPr="003B72D6" w:rsidRDefault="00CD4291" w:rsidP="002D0C57">
            <w:pPr>
              <w:jc w:val="center"/>
              <w:rPr>
                <w:rFonts w:cs="Arial"/>
                <w:sz w:val="22"/>
                <w:szCs w:val="22"/>
              </w:rPr>
            </w:pPr>
            <w:r w:rsidRPr="004C7489">
              <w:rPr>
                <w:rFonts w:cs="Arial"/>
                <w:color w:val="000000"/>
                <w:sz w:val="22"/>
                <w:szCs w:val="22"/>
              </w:rPr>
              <w:t>1</w:t>
            </w:r>
            <w:r w:rsidR="00F816A3">
              <w:rPr>
                <w:rFonts w:cs="Arial"/>
                <w:color w:val="000000"/>
                <w:sz w:val="22"/>
                <w:szCs w:val="22"/>
              </w:rPr>
              <w:t>,</w:t>
            </w:r>
            <w:r w:rsidRPr="004C7489">
              <w:rPr>
                <w:rFonts w:cs="Arial"/>
                <w:color w:val="000000"/>
                <w:sz w:val="22"/>
                <w:szCs w:val="22"/>
              </w:rPr>
              <w:t>795 (</w:t>
            </w:r>
            <w:r>
              <w:rPr>
                <w:rFonts w:cs="Arial"/>
                <w:color w:val="000000"/>
                <w:sz w:val="22"/>
                <w:szCs w:val="22"/>
              </w:rPr>
              <w:t>5.5</w:t>
            </w:r>
            <w:r w:rsidRPr="004C7489">
              <w:rPr>
                <w:rFonts w:cs="Arial"/>
                <w:color w:val="000000"/>
                <w:sz w:val="22"/>
                <w:szCs w:val="22"/>
              </w:rPr>
              <w:t>%)</w:t>
            </w:r>
          </w:p>
        </w:tc>
      </w:tr>
    </w:tbl>
    <w:p w14:paraId="206FD0E4" w14:textId="77777777" w:rsidR="00B86804" w:rsidRPr="000A018D" w:rsidRDefault="00B86804" w:rsidP="000F5140">
      <w:pPr>
        <w:spacing w:line="240" w:lineRule="auto"/>
      </w:pPr>
    </w:p>
    <w:p w14:paraId="11F6C6B4" w14:textId="67D9B78F" w:rsidR="00737D5D" w:rsidRPr="00CF46B5" w:rsidRDefault="007E614B" w:rsidP="000A018D">
      <w:pPr>
        <w:spacing w:line="240" w:lineRule="auto"/>
      </w:pPr>
      <w:r w:rsidRPr="000A018D">
        <w:t>The sections that follow outline projected climate hazards for this district. Further information on this health district, including population demographics, is provide in the online dashboard.</w:t>
      </w:r>
      <w:r w:rsidR="000A018D">
        <w:rPr>
          <w:sz w:val="22"/>
          <w:szCs w:val="22"/>
        </w:rPr>
        <w:br w:type="page"/>
      </w:r>
    </w:p>
    <w:p w14:paraId="7372A12E" w14:textId="77777777" w:rsidR="00737D5D" w:rsidRDefault="00737D5D" w:rsidP="000F5140">
      <w:pPr>
        <w:pStyle w:val="Heading2"/>
        <w:spacing w:line="240" w:lineRule="auto"/>
      </w:pPr>
      <w:r w:rsidRPr="002B1930">
        <w:lastRenderedPageBreak/>
        <w:t>Heat and humidity hazard</w:t>
      </w:r>
    </w:p>
    <w:p w14:paraId="047F6909" w14:textId="3734878E" w:rsidR="00D37033" w:rsidRPr="00C07F35" w:rsidRDefault="00D37033" w:rsidP="000F5140">
      <w:pPr>
        <w:pStyle w:val="BulletNoIndent"/>
        <w:numPr>
          <w:ilvl w:val="0"/>
          <w:numId w:val="0"/>
        </w:numPr>
        <w:spacing w:line="240" w:lineRule="auto"/>
        <w:ind w:left="357" w:hanging="357"/>
      </w:pPr>
      <w:r w:rsidRPr="000A018D">
        <w:rPr>
          <w:b/>
        </w:rPr>
        <w:t xml:space="preserve">Key </w:t>
      </w:r>
      <w:r w:rsidRPr="000A018D">
        <w:rPr>
          <w:b/>
          <w:bCs/>
        </w:rPr>
        <w:t>projections</w:t>
      </w:r>
      <w:r w:rsidRPr="00045867">
        <w:t>:</w:t>
      </w:r>
    </w:p>
    <w:p w14:paraId="26ED3FFC" w14:textId="75413424" w:rsidR="00D37033" w:rsidRPr="00C07F35" w:rsidRDefault="00D37033" w:rsidP="00C07F35">
      <w:pPr>
        <w:pStyle w:val="BulletNoIndent"/>
        <w:spacing w:line="240" w:lineRule="auto"/>
        <w:ind w:hanging="357"/>
      </w:pPr>
      <w:r w:rsidRPr="00C07F35">
        <w:rPr>
          <w:b/>
          <w:bCs/>
        </w:rPr>
        <w:t xml:space="preserve">More heatwaves: </w:t>
      </w:r>
      <w:r w:rsidR="00372238" w:rsidRPr="00C07F35">
        <w:t>T</w:t>
      </w:r>
      <w:r w:rsidRPr="00C07F35">
        <w:t xml:space="preserve">he number of heatwave events per year will increase. By 2050, under a reasonable </w:t>
      </w:r>
      <w:r w:rsidR="00EA7F31" w:rsidRPr="00C07F35">
        <w:t>worst-case</w:t>
      </w:r>
      <w:r w:rsidRPr="00C07F35">
        <w:t xml:space="preserve"> scenario the number of heatwaves will </w:t>
      </w:r>
      <w:r w:rsidR="00C64D9C" w:rsidRPr="00C07F35">
        <w:t>increase from two events per year to three</w:t>
      </w:r>
      <w:r w:rsidRPr="00C07F35">
        <w:t xml:space="preserve">. By 2085, under a reasonable </w:t>
      </w:r>
      <w:r w:rsidR="00EA7F31" w:rsidRPr="00C07F35">
        <w:t>worst-case</w:t>
      </w:r>
      <w:r w:rsidRPr="00C07F35">
        <w:t xml:space="preserve"> scenario the number of heatwaves per year </w:t>
      </w:r>
      <w:r w:rsidR="00C64D9C" w:rsidRPr="00C07F35">
        <w:t>will more than double</w:t>
      </w:r>
      <w:r w:rsidRPr="00C07F35">
        <w:t>.</w:t>
      </w:r>
    </w:p>
    <w:p w14:paraId="76BC657C" w14:textId="77777777" w:rsidR="00D37033" w:rsidRPr="00C07F35" w:rsidRDefault="00D37033" w:rsidP="00C07F35">
      <w:pPr>
        <w:pStyle w:val="BulletNoIndent"/>
        <w:spacing w:line="240" w:lineRule="auto"/>
        <w:ind w:hanging="357"/>
      </w:pPr>
      <w:r w:rsidRPr="00C07F35">
        <w:rPr>
          <w:b/>
          <w:bCs/>
        </w:rPr>
        <w:t>Hotter days and warmer nights:</w:t>
      </w:r>
      <w:r w:rsidRPr="00C07F35">
        <w:t xml:space="preserve"> The maximum temperature on hot days will increase with </w:t>
      </w:r>
      <w:proofErr w:type="gramStart"/>
      <w:r w:rsidRPr="00C07F35">
        <w:t>night time</w:t>
      </w:r>
      <w:proofErr w:type="gramEnd"/>
      <w:r w:rsidRPr="00C07F35">
        <w:t xml:space="preserve"> temperatures on hot nights also increasing.</w:t>
      </w:r>
    </w:p>
    <w:p w14:paraId="348E3611" w14:textId="20D2A5C7" w:rsidR="00D37033" w:rsidRPr="00C07F35" w:rsidRDefault="00D37033" w:rsidP="00C07F35">
      <w:pPr>
        <w:pStyle w:val="BulletNoIndent"/>
        <w:spacing w:line="240" w:lineRule="auto"/>
        <w:ind w:hanging="357"/>
      </w:pPr>
      <w:r w:rsidRPr="00C07F35">
        <w:rPr>
          <w:b/>
          <w:bCs/>
        </w:rPr>
        <w:t xml:space="preserve">More days above </w:t>
      </w:r>
      <w:r w:rsidRPr="00C07F35">
        <w:rPr>
          <w:b/>
        </w:rPr>
        <w:t>35°C and 40°C</w:t>
      </w:r>
      <w:r w:rsidRPr="00C07F35">
        <w:t xml:space="preserve">: The number of days per year greater than 35°C and 40°C will increase under both middle of the road and reasonable </w:t>
      </w:r>
      <w:r w:rsidR="00EA7F31" w:rsidRPr="00C07F35">
        <w:t>worst-case</w:t>
      </w:r>
      <w:r w:rsidRPr="00C07F35">
        <w:t xml:space="preserve"> scenarios</w:t>
      </w:r>
      <w:r w:rsidR="00CB488F" w:rsidRPr="00C07F35">
        <w:t xml:space="preserve"> for both time horizons</w:t>
      </w:r>
      <w:r w:rsidRPr="00C07F35">
        <w:t>.</w:t>
      </w:r>
    </w:p>
    <w:p w14:paraId="4955E8CF" w14:textId="77777777" w:rsidR="00737D5D" w:rsidRPr="00F06EBB" w:rsidRDefault="00737D5D" w:rsidP="000F5140">
      <w:pPr>
        <w:spacing w:line="240" w:lineRule="auto"/>
      </w:pPr>
    </w:p>
    <w:tbl>
      <w:tblPr>
        <w:tblStyle w:val="TableGrid"/>
        <w:tblW w:w="5000" w:type="pct"/>
        <w:tblLook w:val="04A0" w:firstRow="1" w:lastRow="0" w:firstColumn="1" w:lastColumn="0" w:noHBand="0" w:noVBand="1"/>
      </w:tblPr>
      <w:tblGrid>
        <w:gridCol w:w="2837"/>
        <w:gridCol w:w="1275"/>
        <w:gridCol w:w="1275"/>
        <w:gridCol w:w="1420"/>
        <w:gridCol w:w="1275"/>
        <w:gridCol w:w="1408"/>
      </w:tblGrid>
      <w:tr w:rsidR="00C07F35" w:rsidRPr="00C07F35" w14:paraId="476ADA3B" w14:textId="77777777" w:rsidTr="00C07F35">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7FD11B1F" w14:textId="77777777" w:rsidR="007D6625" w:rsidRPr="00C07F35" w:rsidRDefault="007D6625" w:rsidP="000F5140">
            <w:pPr>
              <w:spacing w:line="240" w:lineRule="auto"/>
              <w:rPr>
                <w:sz w:val="22"/>
                <w:szCs w:val="22"/>
              </w:rPr>
            </w:pPr>
          </w:p>
        </w:tc>
        <w:tc>
          <w:tcPr>
            <w:tcW w:w="672" w:type="pct"/>
            <w:tcBorders>
              <w:top w:val="nil"/>
              <w:left w:val="nil"/>
              <w:bottom w:val="nil"/>
              <w:right w:val="nil"/>
            </w:tcBorders>
          </w:tcPr>
          <w:p w14:paraId="140A70DF" w14:textId="39699BB6" w:rsidR="007D6625" w:rsidRPr="00C07F35" w:rsidRDefault="007D6625" w:rsidP="000F5140">
            <w:pPr>
              <w:spacing w:line="240" w:lineRule="auto"/>
              <w:jc w:val="center"/>
              <w:rPr>
                <w:sz w:val="22"/>
                <w:szCs w:val="22"/>
              </w:rPr>
            </w:pPr>
            <w:r w:rsidRPr="00C07F35">
              <w:rPr>
                <w:b/>
                <w:bCs/>
                <w:sz w:val="22"/>
                <w:szCs w:val="22"/>
              </w:rPr>
              <w:t>Baseline</w:t>
            </w:r>
          </w:p>
        </w:tc>
        <w:tc>
          <w:tcPr>
            <w:tcW w:w="1420" w:type="pct"/>
            <w:gridSpan w:val="2"/>
            <w:tcBorders>
              <w:top w:val="nil"/>
              <w:left w:val="nil"/>
              <w:bottom w:val="nil"/>
              <w:right w:val="nil"/>
            </w:tcBorders>
          </w:tcPr>
          <w:p w14:paraId="6F98D12F" w14:textId="1B87F7E6" w:rsidR="007D6625" w:rsidRPr="00C07F35" w:rsidRDefault="007D6625" w:rsidP="000F5140">
            <w:pPr>
              <w:spacing w:line="240" w:lineRule="auto"/>
              <w:jc w:val="center"/>
              <w:rPr>
                <w:sz w:val="22"/>
                <w:szCs w:val="22"/>
              </w:rPr>
            </w:pPr>
            <w:r w:rsidRPr="00C07F35">
              <w:rPr>
                <w:b/>
                <w:bCs/>
                <w:sz w:val="22"/>
                <w:szCs w:val="22"/>
              </w:rPr>
              <w:t>2050 Scenarios</w:t>
            </w:r>
          </w:p>
        </w:tc>
        <w:tc>
          <w:tcPr>
            <w:tcW w:w="1414" w:type="pct"/>
            <w:gridSpan w:val="2"/>
            <w:tcBorders>
              <w:top w:val="nil"/>
              <w:left w:val="nil"/>
              <w:bottom w:val="nil"/>
              <w:right w:val="nil"/>
            </w:tcBorders>
          </w:tcPr>
          <w:p w14:paraId="549DDE6D" w14:textId="434FB6D9" w:rsidR="007D6625" w:rsidRPr="00C07F35" w:rsidRDefault="007D6625" w:rsidP="000F5140">
            <w:pPr>
              <w:spacing w:line="240" w:lineRule="auto"/>
              <w:jc w:val="center"/>
              <w:rPr>
                <w:sz w:val="22"/>
                <w:szCs w:val="22"/>
              </w:rPr>
            </w:pPr>
            <w:r w:rsidRPr="00C07F35">
              <w:rPr>
                <w:b/>
                <w:bCs/>
                <w:sz w:val="22"/>
                <w:szCs w:val="22"/>
              </w:rPr>
              <w:t>2085 Scenarios</w:t>
            </w:r>
          </w:p>
        </w:tc>
      </w:tr>
      <w:tr w:rsidR="00C07F35" w:rsidRPr="00C07F35" w14:paraId="19823A6A" w14:textId="77777777" w:rsidTr="00C07F3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6942F315" w14:textId="77777777" w:rsidR="0066103D" w:rsidRPr="00C07F35" w:rsidRDefault="0066103D" w:rsidP="000F5140">
            <w:pPr>
              <w:spacing w:line="240" w:lineRule="auto"/>
              <w:rPr>
                <w:sz w:val="22"/>
                <w:szCs w:val="22"/>
              </w:rPr>
            </w:pPr>
          </w:p>
        </w:tc>
        <w:tc>
          <w:tcPr>
            <w:tcW w:w="672" w:type="pct"/>
            <w:tcBorders>
              <w:top w:val="nil"/>
              <w:bottom w:val="single" w:sz="6" w:space="0" w:color="00DCA1" w:themeColor="background2"/>
              <w:right w:val="single" w:sz="4" w:space="0" w:color="00DCA1" w:themeColor="background2"/>
            </w:tcBorders>
            <w:vAlign w:val="top"/>
          </w:tcPr>
          <w:p w14:paraId="48744AD0" w14:textId="77777777" w:rsidR="0066103D" w:rsidRPr="00C07F35" w:rsidRDefault="0066103D" w:rsidP="000F5140">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3066F3C4" w14:textId="7862C40D" w:rsidR="0066103D" w:rsidRPr="00C07F35" w:rsidRDefault="0066103D" w:rsidP="000F5140">
            <w:pPr>
              <w:spacing w:line="240" w:lineRule="auto"/>
              <w:jc w:val="right"/>
              <w:rPr>
                <w:sz w:val="22"/>
                <w:szCs w:val="22"/>
              </w:rPr>
            </w:pPr>
            <w:r w:rsidRPr="00C07F35">
              <w:rPr>
                <w:b/>
                <w:bCs/>
                <w:sz w:val="22"/>
                <w:szCs w:val="22"/>
              </w:rPr>
              <w:t xml:space="preserve">Middle of the road   </w:t>
            </w:r>
          </w:p>
        </w:tc>
        <w:tc>
          <w:tcPr>
            <w:tcW w:w="748" w:type="pct"/>
            <w:tcBorders>
              <w:top w:val="nil"/>
              <w:right w:val="single" w:sz="4" w:space="0" w:color="00DCA1" w:themeColor="background2"/>
            </w:tcBorders>
            <w:vAlign w:val="top"/>
          </w:tcPr>
          <w:p w14:paraId="78A276BF" w14:textId="2663D2D3" w:rsidR="0066103D" w:rsidRPr="00C07F35" w:rsidRDefault="0066103D" w:rsidP="000F5140">
            <w:pPr>
              <w:spacing w:line="240" w:lineRule="auto"/>
              <w:jc w:val="right"/>
              <w:rPr>
                <w:sz w:val="22"/>
                <w:szCs w:val="22"/>
              </w:rPr>
            </w:pPr>
            <w:r w:rsidRPr="00C07F35">
              <w:rPr>
                <w:b/>
                <w:bCs/>
                <w:sz w:val="22"/>
                <w:szCs w:val="22"/>
              </w:rPr>
              <w:t xml:space="preserve">Reasonable </w:t>
            </w:r>
            <w:r w:rsidR="00F94968" w:rsidRPr="00C07F35">
              <w:rPr>
                <w:b/>
                <w:bCs/>
                <w:sz w:val="22"/>
                <w:szCs w:val="22"/>
              </w:rPr>
              <w:t>worst</w:t>
            </w:r>
            <w:r w:rsidR="008434AE" w:rsidRPr="00913D61">
              <w:t>-</w:t>
            </w:r>
            <w:r w:rsidR="00F94968" w:rsidRPr="00C07F35">
              <w:rPr>
                <w:b/>
                <w:bCs/>
                <w:sz w:val="22"/>
                <w:szCs w:val="22"/>
              </w:rPr>
              <w:t>case</w:t>
            </w:r>
            <w:r w:rsidRPr="00C07F35">
              <w:rPr>
                <w:b/>
                <w:bCs/>
                <w:sz w:val="22"/>
                <w:szCs w:val="22"/>
              </w:rPr>
              <w:t xml:space="preserve"> </w:t>
            </w:r>
          </w:p>
        </w:tc>
        <w:tc>
          <w:tcPr>
            <w:tcW w:w="672" w:type="pct"/>
            <w:tcBorders>
              <w:top w:val="nil"/>
              <w:left w:val="single" w:sz="4" w:space="0" w:color="00DCA1" w:themeColor="background2"/>
              <w:bottom w:val="single" w:sz="6" w:space="0" w:color="00DCA1" w:themeColor="background2"/>
            </w:tcBorders>
            <w:vAlign w:val="top"/>
          </w:tcPr>
          <w:p w14:paraId="0BB287B5" w14:textId="07E13130" w:rsidR="0066103D" w:rsidRPr="00C07F35" w:rsidRDefault="0066103D" w:rsidP="000F5140">
            <w:pPr>
              <w:spacing w:line="240" w:lineRule="auto"/>
              <w:jc w:val="right"/>
              <w:rPr>
                <w:sz w:val="22"/>
                <w:szCs w:val="22"/>
              </w:rPr>
            </w:pPr>
            <w:r w:rsidRPr="00C07F35">
              <w:rPr>
                <w:b/>
                <w:bCs/>
                <w:sz w:val="22"/>
                <w:szCs w:val="22"/>
              </w:rPr>
              <w:t xml:space="preserve">Middle of the road   </w:t>
            </w:r>
          </w:p>
        </w:tc>
        <w:tc>
          <w:tcPr>
            <w:tcW w:w="742" w:type="pct"/>
            <w:tcBorders>
              <w:top w:val="nil"/>
            </w:tcBorders>
            <w:vAlign w:val="top"/>
          </w:tcPr>
          <w:p w14:paraId="5B0CEA38" w14:textId="5E9BB561" w:rsidR="0066103D" w:rsidRPr="00C07F35" w:rsidRDefault="0066103D" w:rsidP="000F5140">
            <w:pPr>
              <w:spacing w:line="240" w:lineRule="auto"/>
              <w:jc w:val="right"/>
              <w:rPr>
                <w:sz w:val="22"/>
                <w:szCs w:val="22"/>
              </w:rPr>
            </w:pPr>
            <w:r w:rsidRPr="00C07F35">
              <w:rPr>
                <w:b/>
                <w:bCs/>
                <w:sz w:val="22"/>
                <w:szCs w:val="22"/>
              </w:rPr>
              <w:t xml:space="preserve">Reasonable </w:t>
            </w:r>
            <w:r w:rsidR="00F94968" w:rsidRPr="00C07F35">
              <w:rPr>
                <w:b/>
                <w:bCs/>
                <w:sz w:val="22"/>
                <w:szCs w:val="22"/>
              </w:rPr>
              <w:t>worst</w:t>
            </w:r>
            <w:r w:rsidR="008434AE" w:rsidRPr="00913D61">
              <w:t>-</w:t>
            </w:r>
            <w:r w:rsidR="00F94968" w:rsidRPr="00C07F35">
              <w:rPr>
                <w:b/>
                <w:bCs/>
                <w:sz w:val="22"/>
                <w:szCs w:val="22"/>
              </w:rPr>
              <w:t>case</w:t>
            </w:r>
            <w:r w:rsidRPr="00C07F35">
              <w:rPr>
                <w:b/>
                <w:bCs/>
                <w:sz w:val="22"/>
                <w:szCs w:val="22"/>
              </w:rPr>
              <w:t xml:space="preserve">  </w:t>
            </w:r>
          </w:p>
        </w:tc>
      </w:tr>
      <w:tr w:rsidR="00C07F35" w:rsidRPr="00C07F35" w14:paraId="2217F1B7" w14:textId="77777777" w:rsidTr="00C07F35">
        <w:trPr>
          <w:trHeight w:hRule="exact" w:val="624"/>
        </w:trPr>
        <w:tc>
          <w:tcPr>
            <w:tcW w:w="1494" w:type="pct"/>
            <w:tcBorders>
              <w:right w:val="single" w:sz="6" w:space="0" w:color="00DCA1" w:themeColor="background2"/>
            </w:tcBorders>
            <w:vAlign w:val="top"/>
          </w:tcPr>
          <w:p w14:paraId="3407C6B5" w14:textId="6BA67E4D" w:rsidR="00981086" w:rsidRPr="00C07F35" w:rsidRDefault="00981086" w:rsidP="000F5140">
            <w:pPr>
              <w:spacing w:line="240" w:lineRule="auto"/>
              <w:rPr>
                <w:sz w:val="22"/>
                <w:szCs w:val="22"/>
              </w:rPr>
            </w:pPr>
            <w:r w:rsidRPr="00C07F35">
              <w:rPr>
                <w:b/>
                <w:bCs/>
                <w:sz w:val="22"/>
                <w:szCs w:val="22"/>
              </w:rPr>
              <w:t>Average temperature (°C)</w:t>
            </w:r>
          </w:p>
        </w:tc>
        <w:tc>
          <w:tcPr>
            <w:tcW w:w="672" w:type="pct"/>
            <w:tcBorders>
              <w:left w:val="single" w:sz="6" w:space="0" w:color="00DCA1" w:themeColor="background2"/>
              <w:right w:val="single" w:sz="4" w:space="0" w:color="00DCA1" w:themeColor="background2"/>
            </w:tcBorders>
            <w:vAlign w:val="top"/>
          </w:tcPr>
          <w:p w14:paraId="295ECB32" w14:textId="77777777" w:rsidR="00981086" w:rsidRPr="00C07F35" w:rsidRDefault="00981086" w:rsidP="000F5140">
            <w:pPr>
              <w:spacing w:line="240" w:lineRule="auto"/>
              <w:jc w:val="right"/>
              <w:rPr>
                <w:sz w:val="22"/>
                <w:szCs w:val="22"/>
              </w:rPr>
            </w:pPr>
            <w:r w:rsidRPr="00C07F35">
              <w:rPr>
                <w:sz w:val="22"/>
                <w:szCs w:val="22"/>
              </w:rPr>
              <w:t>17.6</w:t>
            </w:r>
          </w:p>
        </w:tc>
        <w:tc>
          <w:tcPr>
            <w:tcW w:w="672" w:type="pct"/>
            <w:tcBorders>
              <w:left w:val="single" w:sz="4" w:space="0" w:color="00DCA1" w:themeColor="background2"/>
            </w:tcBorders>
            <w:vAlign w:val="top"/>
          </w:tcPr>
          <w:p w14:paraId="34A614E8" w14:textId="77777777" w:rsidR="00981086" w:rsidRPr="00C07F35" w:rsidRDefault="00981086" w:rsidP="000F5140">
            <w:pPr>
              <w:spacing w:line="240" w:lineRule="auto"/>
              <w:jc w:val="right"/>
              <w:rPr>
                <w:sz w:val="22"/>
                <w:szCs w:val="22"/>
              </w:rPr>
            </w:pPr>
            <w:r w:rsidRPr="00C07F35">
              <w:rPr>
                <w:sz w:val="22"/>
                <w:szCs w:val="22"/>
              </w:rPr>
              <w:t xml:space="preserve">18.7 </w:t>
            </w:r>
          </w:p>
          <w:p w14:paraId="627CD6A8" w14:textId="77777777" w:rsidR="00981086" w:rsidRPr="00C07F35" w:rsidRDefault="00981086" w:rsidP="000F5140">
            <w:pPr>
              <w:spacing w:line="240" w:lineRule="auto"/>
              <w:jc w:val="right"/>
              <w:rPr>
                <w:sz w:val="22"/>
                <w:szCs w:val="22"/>
              </w:rPr>
            </w:pPr>
            <w:r w:rsidRPr="00C07F35">
              <w:rPr>
                <w:sz w:val="22"/>
                <w:szCs w:val="22"/>
              </w:rPr>
              <w:t>[18.2, 19.1]</w:t>
            </w:r>
          </w:p>
        </w:tc>
        <w:tc>
          <w:tcPr>
            <w:tcW w:w="748" w:type="pct"/>
            <w:tcBorders>
              <w:right w:val="single" w:sz="4" w:space="0" w:color="00DCA1" w:themeColor="background2"/>
            </w:tcBorders>
            <w:vAlign w:val="top"/>
          </w:tcPr>
          <w:p w14:paraId="6A43C4B8" w14:textId="77777777" w:rsidR="00981086" w:rsidRPr="00C07F35" w:rsidRDefault="00981086" w:rsidP="000F5140">
            <w:pPr>
              <w:spacing w:line="240" w:lineRule="auto"/>
              <w:jc w:val="right"/>
              <w:rPr>
                <w:sz w:val="22"/>
                <w:szCs w:val="22"/>
              </w:rPr>
            </w:pPr>
            <w:r w:rsidRPr="00C07F35">
              <w:rPr>
                <w:sz w:val="22"/>
                <w:szCs w:val="22"/>
              </w:rPr>
              <w:t xml:space="preserve">18.9 </w:t>
            </w:r>
          </w:p>
          <w:p w14:paraId="44DEB0F1" w14:textId="77777777" w:rsidR="00981086" w:rsidRPr="00C07F35" w:rsidRDefault="00981086" w:rsidP="000F5140">
            <w:pPr>
              <w:spacing w:line="240" w:lineRule="auto"/>
              <w:jc w:val="right"/>
              <w:rPr>
                <w:sz w:val="22"/>
                <w:szCs w:val="22"/>
              </w:rPr>
            </w:pPr>
            <w:r w:rsidRPr="00C07F35">
              <w:rPr>
                <w:sz w:val="22"/>
                <w:szCs w:val="22"/>
              </w:rPr>
              <w:t>[18.2, 19.6]</w:t>
            </w:r>
          </w:p>
        </w:tc>
        <w:tc>
          <w:tcPr>
            <w:tcW w:w="672" w:type="pct"/>
            <w:tcBorders>
              <w:left w:val="single" w:sz="4" w:space="0" w:color="00DCA1" w:themeColor="background2"/>
            </w:tcBorders>
            <w:vAlign w:val="top"/>
          </w:tcPr>
          <w:p w14:paraId="2E36EF2F" w14:textId="77777777" w:rsidR="00981086" w:rsidRPr="00C07F35" w:rsidRDefault="00981086" w:rsidP="000F5140">
            <w:pPr>
              <w:spacing w:line="240" w:lineRule="auto"/>
              <w:jc w:val="right"/>
              <w:rPr>
                <w:sz w:val="22"/>
                <w:szCs w:val="22"/>
              </w:rPr>
            </w:pPr>
            <w:r w:rsidRPr="00C07F35">
              <w:rPr>
                <w:sz w:val="22"/>
                <w:szCs w:val="22"/>
              </w:rPr>
              <w:t xml:space="preserve">19.5 </w:t>
            </w:r>
          </w:p>
          <w:p w14:paraId="0C82AB8E" w14:textId="77777777" w:rsidR="00981086" w:rsidRPr="00C07F35" w:rsidRDefault="00981086" w:rsidP="000F5140">
            <w:pPr>
              <w:spacing w:line="240" w:lineRule="auto"/>
              <w:jc w:val="right"/>
              <w:rPr>
                <w:sz w:val="22"/>
                <w:szCs w:val="22"/>
              </w:rPr>
            </w:pPr>
            <w:r w:rsidRPr="00C07F35">
              <w:rPr>
                <w:sz w:val="22"/>
                <w:szCs w:val="22"/>
              </w:rPr>
              <w:t>[18.6, 20.2]</w:t>
            </w:r>
          </w:p>
        </w:tc>
        <w:tc>
          <w:tcPr>
            <w:tcW w:w="742" w:type="pct"/>
            <w:vAlign w:val="top"/>
          </w:tcPr>
          <w:p w14:paraId="0BFC1306" w14:textId="77777777" w:rsidR="00981086" w:rsidRPr="00C07F35" w:rsidRDefault="00981086" w:rsidP="000F5140">
            <w:pPr>
              <w:spacing w:line="240" w:lineRule="auto"/>
              <w:jc w:val="right"/>
              <w:rPr>
                <w:sz w:val="22"/>
                <w:szCs w:val="22"/>
              </w:rPr>
            </w:pPr>
            <w:r w:rsidRPr="00C07F35">
              <w:rPr>
                <w:sz w:val="22"/>
                <w:szCs w:val="22"/>
              </w:rPr>
              <w:t xml:space="preserve">20.3 </w:t>
            </w:r>
          </w:p>
          <w:p w14:paraId="607275A4" w14:textId="77777777" w:rsidR="00981086" w:rsidRPr="00C07F35" w:rsidRDefault="00981086" w:rsidP="000F5140">
            <w:pPr>
              <w:spacing w:line="240" w:lineRule="auto"/>
              <w:jc w:val="right"/>
              <w:rPr>
                <w:sz w:val="22"/>
                <w:szCs w:val="22"/>
              </w:rPr>
            </w:pPr>
            <w:r w:rsidRPr="00C07F35">
              <w:rPr>
                <w:sz w:val="22"/>
                <w:szCs w:val="22"/>
              </w:rPr>
              <w:t>[19, 21.3]</w:t>
            </w:r>
          </w:p>
        </w:tc>
      </w:tr>
      <w:tr w:rsidR="00C07F35" w:rsidRPr="00C07F35" w14:paraId="133683C7" w14:textId="77777777" w:rsidTr="00C07F3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0BA0CADB" w14:textId="09278C4F" w:rsidR="00981086" w:rsidRPr="00C07F35" w:rsidRDefault="00981086" w:rsidP="000F5140">
            <w:pPr>
              <w:spacing w:line="240" w:lineRule="auto"/>
              <w:rPr>
                <w:sz w:val="22"/>
                <w:szCs w:val="22"/>
              </w:rPr>
            </w:pPr>
            <w:r w:rsidRPr="00C07F35">
              <w:rPr>
                <w:b/>
                <w:bCs/>
                <w:sz w:val="22"/>
                <w:szCs w:val="22"/>
              </w:rPr>
              <w:t>Maximum temperature on hot days (°</w:t>
            </w:r>
            <w:proofErr w:type="gramStart"/>
            <w:r w:rsidRPr="00C07F35">
              <w:rPr>
                <w:b/>
                <w:bCs/>
                <w:sz w:val="22"/>
                <w:szCs w:val="22"/>
              </w:rPr>
              <w:t>C)</w:t>
            </w:r>
            <w:r w:rsidRPr="00C07F35">
              <w:rPr>
                <w:b/>
                <w:bCs/>
                <w:sz w:val="22"/>
                <w:szCs w:val="22"/>
                <w:vertAlign w:val="superscript"/>
              </w:rPr>
              <w:t>(</w:t>
            </w:r>
            <w:proofErr w:type="gramEnd"/>
            <w:r w:rsidRPr="00C07F35">
              <w:rPr>
                <w:b/>
                <w:bCs/>
                <w:sz w:val="22"/>
                <w:szCs w:val="22"/>
                <w:vertAlign w:val="superscript"/>
              </w:rPr>
              <w:t>a)</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292F113" w14:textId="77777777" w:rsidR="00981086" w:rsidRPr="00C07F35" w:rsidRDefault="00981086" w:rsidP="000F5140">
            <w:pPr>
              <w:spacing w:line="240" w:lineRule="auto"/>
              <w:jc w:val="right"/>
              <w:rPr>
                <w:sz w:val="22"/>
                <w:szCs w:val="22"/>
              </w:rPr>
            </w:pPr>
            <w:r w:rsidRPr="00C07F35">
              <w:rPr>
                <w:sz w:val="22"/>
                <w:szCs w:val="22"/>
              </w:rPr>
              <w:t>36.6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A37449D" w14:textId="77777777" w:rsidR="00981086" w:rsidRPr="00C07F35" w:rsidRDefault="00981086" w:rsidP="000F5140">
            <w:pPr>
              <w:spacing w:line="240" w:lineRule="auto"/>
              <w:jc w:val="right"/>
              <w:rPr>
                <w:sz w:val="22"/>
                <w:szCs w:val="22"/>
              </w:rPr>
            </w:pPr>
            <w:r w:rsidRPr="00C07F35">
              <w:rPr>
                <w:sz w:val="22"/>
                <w:szCs w:val="22"/>
              </w:rPr>
              <w:t xml:space="preserve">38 </w:t>
            </w:r>
          </w:p>
          <w:p w14:paraId="4550054A" w14:textId="77777777" w:rsidR="00981086" w:rsidRPr="00C07F35" w:rsidRDefault="00981086" w:rsidP="000F5140">
            <w:pPr>
              <w:spacing w:line="240" w:lineRule="auto"/>
              <w:jc w:val="right"/>
              <w:rPr>
                <w:sz w:val="22"/>
                <w:szCs w:val="22"/>
              </w:rPr>
            </w:pPr>
            <w:r w:rsidRPr="00C07F35">
              <w:rPr>
                <w:sz w:val="22"/>
                <w:szCs w:val="22"/>
              </w:rPr>
              <w:t>[37.6, 38.5]</w:t>
            </w:r>
          </w:p>
        </w:tc>
        <w:tc>
          <w:tcPr>
            <w:tcW w:w="748" w:type="pct"/>
            <w:tcBorders>
              <w:right w:val="single" w:sz="4" w:space="0" w:color="00DCA1" w:themeColor="background2"/>
            </w:tcBorders>
            <w:vAlign w:val="top"/>
          </w:tcPr>
          <w:p w14:paraId="29E7C1F3" w14:textId="77777777" w:rsidR="00981086" w:rsidRPr="00C07F35" w:rsidRDefault="00981086" w:rsidP="000F5140">
            <w:pPr>
              <w:spacing w:line="240" w:lineRule="auto"/>
              <w:jc w:val="right"/>
              <w:rPr>
                <w:sz w:val="22"/>
                <w:szCs w:val="22"/>
              </w:rPr>
            </w:pPr>
            <w:r w:rsidRPr="00C07F35">
              <w:rPr>
                <w:sz w:val="22"/>
                <w:szCs w:val="22"/>
              </w:rPr>
              <w:t xml:space="preserve">38.2 </w:t>
            </w:r>
          </w:p>
          <w:p w14:paraId="3B08477E" w14:textId="77777777" w:rsidR="00981086" w:rsidRPr="00C07F35" w:rsidRDefault="00981086" w:rsidP="000F5140">
            <w:pPr>
              <w:spacing w:line="240" w:lineRule="auto"/>
              <w:jc w:val="right"/>
              <w:rPr>
                <w:sz w:val="22"/>
                <w:szCs w:val="22"/>
              </w:rPr>
            </w:pPr>
            <w:r w:rsidRPr="00C07F35">
              <w:rPr>
                <w:sz w:val="22"/>
                <w:szCs w:val="22"/>
              </w:rPr>
              <w:t>[37.4, 39.2]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7AB79CD" w14:textId="77777777" w:rsidR="00981086" w:rsidRPr="00C07F35" w:rsidRDefault="00981086" w:rsidP="000F5140">
            <w:pPr>
              <w:spacing w:line="240" w:lineRule="auto"/>
              <w:jc w:val="right"/>
              <w:rPr>
                <w:sz w:val="22"/>
                <w:szCs w:val="22"/>
              </w:rPr>
            </w:pPr>
            <w:r w:rsidRPr="00C07F35">
              <w:rPr>
                <w:sz w:val="22"/>
                <w:szCs w:val="22"/>
              </w:rPr>
              <w:t xml:space="preserve">38.8 </w:t>
            </w:r>
          </w:p>
          <w:p w14:paraId="186C7CD3" w14:textId="77777777" w:rsidR="00981086" w:rsidRPr="00C07F35" w:rsidRDefault="00981086" w:rsidP="000F5140">
            <w:pPr>
              <w:spacing w:line="240" w:lineRule="auto"/>
              <w:jc w:val="right"/>
              <w:rPr>
                <w:sz w:val="22"/>
                <w:szCs w:val="22"/>
              </w:rPr>
            </w:pPr>
            <w:r w:rsidRPr="00C07F35">
              <w:rPr>
                <w:sz w:val="22"/>
                <w:szCs w:val="22"/>
              </w:rPr>
              <w:t>[38.1, 39.7]</w:t>
            </w:r>
          </w:p>
        </w:tc>
        <w:tc>
          <w:tcPr>
            <w:tcW w:w="742" w:type="pct"/>
            <w:vAlign w:val="top"/>
          </w:tcPr>
          <w:p w14:paraId="14FD6BD8" w14:textId="77777777" w:rsidR="00981086" w:rsidRPr="00C07F35" w:rsidRDefault="00981086" w:rsidP="000F5140">
            <w:pPr>
              <w:spacing w:line="240" w:lineRule="auto"/>
              <w:jc w:val="right"/>
              <w:rPr>
                <w:sz w:val="22"/>
                <w:szCs w:val="22"/>
              </w:rPr>
            </w:pPr>
            <w:r w:rsidRPr="00C07F35">
              <w:rPr>
                <w:sz w:val="22"/>
                <w:szCs w:val="22"/>
              </w:rPr>
              <w:t xml:space="preserve">39.7 </w:t>
            </w:r>
          </w:p>
          <w:p w14:paraId="591EF1FE" w14:textId="77777777" w:rsidR="00981086" w:rsidRPr="00C07F35" w:rsidRDefault="00981086" w:rsidP="000F5140">
            <w:pPr>
              <w:spacing w:line="240" w:lineRule="auto"/>
              <w:jc w:val="right"/>
              <w:rPr>
                <w:sz w:val="22"/>
                <w:szCs w:val="22"/>
              </w:rPr>
            </w:pPr>
            <w:r w:rsidRPr="00C07F35">
              <w:rPr>
                <w:sz w:val="22"/>
                <w:szCs w:val="22"/>
              </w:rPr>
              <w:t>[38.7, 40.7]</w:t>
            </w:r>
          </w:p>
        </w:tc>
      </w:tr>
      <w:tr w:rsidR="00C07F35" w:rsidRPr="00C07F35" w14:paraId="1831301C" w14:textId="77777777" w:rsidTr="00C07F35">
        <w:trPr>
          <w:trHeight w:hRule="exact" w:val="624"/>
        </w:trPr>
        <w:tc>
          <w:tcPr>
            <w:tcW w:w="1494" w:type="pct"/>
            <w:tcBorders>
              <w:right w:val="single" w:sz="6" w:space="0" w:color="00DCA1" w:themeColor="background2"/>
            </w:tcBorders>
            <w:vAlign w:val="top"/>
          </w:tcPr>
          <w:p w14:paraId="2D6A2F5A" w14:textId="6F021116" w:rsidR="00981086" w:rsidRPr="00C07F35" w:rsidRDefault="00981086" w:rsidP="000F5140">
            <w:pPr>
              <w:spacing w:line="240" w:lineRule="auto"/>
              <w:rPr>
                <w:sz w:val="22"/>
                <w:szCs w:val="22"/>
              </w:rPr>
            </w:pPr>
            <w:r w:rsidRPr="00C07F35">
              <w:rPr>
                <w:b/>
                <w:bCs/>
                <w:sz w:val="22"/>
                <w:szCs w:val="22"/>
              </w:rPr>
              <w:t>Minimum temperature on hot nights (°</w:t>
            </w:r>
            <w:proofErr w:type="gramStart"/>
            <w:r w:rsidRPr="00C07F35">
              <w:rPr>
                <w:b/>
                <w:bCs/>
                <w:sz w:val="22"/>
                <w:szCs w:val="22"/>
              </w:rPr>
              <w:t>C)</w:t>
            </w:r>
            <w:r w:rsidRPr="00C07F35">
              <w:rPr>
                <w:b/>
                <w:bCs/>
                <w:sz w:val="22"/>
                <w:szCs w:val="22"/>
                <w:vertAlign w:val="superscript"/>
              </w:rPr>
              <w:t>(</w:t>
            </w:r>
            <w:proofErr w:type="gramEnd"/>
            <w:r w:rsidRPr="00C07F35">
              <w:rPr>
                <w:b/>
                <w:bCs/>
                <w:sz w:val="22"/>
                <w:szCs w:val="22"/>
                <w:vertAlign w:val="superscript"/>
              </w:rPr>
              <w:t>b)</w:t>
            </w:r>
          </w:p>
        </w:tc>
        <w:tc>
          <w:tcPr>
            <w:tcW w:w="672" w:type="pct"/>
            <w:tcBorders>
              <w:left w:val="single" w:sz="6" w:space="0" w:color="00DCA1" w:themeColor="background2"/>
              <w:right w:val="single" w:sz="4" w:space="0" w:color="00DCA1" w:themeColor="background2"/>
            </w:tcBorders>
            <w:vAlign w:val="top"/>
          </w:tcPr>
          <w:p w14:paraId="5DA7632A" w14:textId="77777777" w:rsidR="00981086" w:rsidRPr="00C07F35" w:rsidRDefault="00981086" w:rsidP="000F5140">
            <w:pPr>
              <w:spacing w:line="240" w:lineRule="auto"/>
              <w:jc w:val="right"/>
              <w:rPr>
                <w:sz w:val="22"/>
                <w:szCs w:val="22"/>
              </w:rPr>
            </w:pPr>
            <w:r w:rsidRPr="00C07F35">
              <w:rPr>
                <w:sz w:val="22"/>
                <w:szCs w:val="22"/>
              </w:rPr>
              <w:t>19.9</w:t>
            </w:r>
          </w:p>
        </w:tc>
        <w:tc>
          <w:tcPr>
            <w:tcW w:w="672" w:type="pct"/>
            <w:tcBorders>
              <w:left w:val="single" w:sz="4" w:space="0" w:color="00DCA1" w:themeColor="background2"/>
            </w:tcBorders>
            <w:vAlign w:val="top"/>
          </w:tcPr>
          <w:p w14:paraId="7994296E" w14:textId="77777777" w:rsidR="00981086" w:rsidRPr="00C07F35" w:rsidRDefault="00981086" w:rsidP="000F5140">
            <w:pPr>
              <w:spacing w:line="240" w:lineRule="auto"/>
              <w:jc w:val="right"/>
              <w:rPr>
                <w:sz w:val="22"/>
                <w:szCs w:val="22"/>
              </w:rPr>
            </w:pPr>
            <w:r w:rsidRPr="00C07F35">
              <w:rPr>
                <w:sz w:val="22"/>
                <w:szCs w:val="22"/>
              </w:rPr>
              <w:t xml:space="preserve">21.2 </w:t>
            </w:r>
          </w:p>
          <w:p w14:paraId="440665BC" w14:textId="77777777" w:rsidR="00981086" w:rsidRPr="00C07F35" w:rsidRDefault="00981086" w:rsidP="000F5140">
            <w:pPr>
              <w:spacing w:line="240" w:lineRule="auto"/>
              <w:jc w:val="right"/>
              <w:rPr>
                <w:sz w:val="22"/>
                <w:szCs w:val="22"/>
              </w:rPr>
            </w:pPr>
            <w:r w:rsidRPr="00C07F35">
              <w:rPr>
                <w:sz w:val="22"/>
                <w:szCs w:val="22"/>
              </w:rPr>
              <w:t>[20.3, 21.6]</w:t>
            </w:r>
          </w:p>
        </w:tc>
        <w:tc>
          <w:tcPr>
            <w:tcW w:w="748" w:type="pct"/>
            <w:tcBorders>
              <w:right w:val="single" w:sz="4" w:space="0" w:color="00DCA1" w:themeColor="background2"/>
            </w:tcBorders>
            <w:vAlign w:val="top"/>
          </w:tcPr>
          <w:p w14:paraId="4479B20A" w14:textId="77777777" w:rsidR="00981086" w:rsidRPr="00C07F35" w:rsidRDefault="00981086" w:rsidP="000F5140">
            <w:pPr>
              <w:spacing w:line="240" w:lineRule="auto"/>
              <w:jc w:val="right"/>
              <w:rPr>
                <w:sz w:val="22"/>
                <w:szCs w:val="22"/>
              </w:rPr>
            </w:pPr>
            <w:r w:rsidRPr="00C07F35">
              <w:rPr>
                <w:sz w:val="22"/>
                <w:szCs w:val="22"/>
              </w:rPr>
              <w:t xml:space="preserve">21.4 </w:t>
            </w:r>
          </w:p>
          <w:p w14:paraId="0BB0142F" w14:textId="77777777" w:rsidR="00981086" w:rsidRPr="00C07F35" w:rsidRDefault="00981086" w:rsidP="000F5140">
            <w:pPr>
              <w:spacing w:line="240" w:lineRule="auto"/>
              <w:jc w:val="right"/>
              <w:rPr>
                <w:sz w:val="22"/>
                <w:szCs w:val="22"/>
              </w:rPr>
            </w:pPr>
            <w:r w:rsidRPr="00C07F35">
              <w:rPr>
                <w:sz w:val="22"/>
                <w:szCs w:val="22"/>
              </w:rPr>
              <w:t>[20.6, 22]</w:t>
            </w:r>
          </w:p>
        </w:tc>
        <w:tc>
          <w:tcPr>
            <w:tcW w:w="672" w:type="pct"/>
            <w:tcBorders>
              <w:left w:val="single" w:sz="4" w:space="0" w:color="00DCA1" w:themeColor="background2"/>
            </w:tcBorders>
            <w:vAlign w:val="top"/>
          </w:tcPr>
          <w:p w14:paraId="7D030DC9" w14:textId="77777777" w:rsidR="00981086" w:rsidRPr="00C07F35" w:rsidRDefault="00981086" w:rsidP="000F5140">
            <w:pPr>
              <w:spacing w:line="240" w:lineRule="auto"/>
              <w:jc w:val="right"/>
              <w:rPr>
                <w:sz w:val="22"/>
                <w:szCs w:val="22"/>
              </w:rPr>
            </w:pPr>
            <w:r w:rsidRPr="00C07F35">
              <w:rPr>
                <w:sz w:val="22"/>
                <w:szCs w:val="22"/>
              </w:rPr>
              <w:t xml:space="preserve">21.9 </w:t>
            </w:r>
          </w:p>
          <w:p w14:paraId="7934D97E" w14:textId="77777777" w:rsidR="00981086" w:rsidRPr="00C07F35" w:rsidRDefault="00981086" w:rsidP="000F5140">
            <w:pPr>
              <w:spacing w:line="240" w:lineRule="auto"/>
              <w:jc w:val="right"/>
              <w:rPr>
                <w:sz w:val="22"/>
                <w:szCs w:val="22"/>
              </w:rPr>
            </w:pPr>
            <w:r w:rsidRPr="00C07F35">
              <w:rPr>
                <w:sz w:val="22"/>
                <w:szCs w:val="22"/>
              </w:rPr>
              <w:t>[20.7, 22.6]</w:t>
            </w:r>
          </w:p>
        </w:tc>
        <w:tc>
          <w:tcPr>
            <w:tcW w:w="742" w:type="pct"/>
            <w:vAlign w:val="top"/>
          </w:tcPr>
          <w:p w14:paraId="7B88B22D" w14:textId="77777777" w:rsidR="00981086" w:rsidRPr="00C07F35" w:rsidRDefault="00981086" w:rsidP="000F5140">
            <w:pPr>
              <w:spacing w:line="240" w:lineRule="auto"/>
              <w:jc w:val="right"/>
              <w:rPr>
                <w:sz w:val="22"/>
                <w:szCs w:val="22"/>
              </w:rPr>
            </w:pPr>
            <w:r w:rsidRPr="00C07F35">
              <w:rPr>
                <w:sz w:val="22"/>
                <w:szCs w:val="22"/>
              </w:rPr>
              <w:t xml:space="preserve">22.8 </w:t>
            </w:r>
          </w:p>
          <w:p w14:paraId="46286ED8" w14:textId="77777777" w:rsidR="00981086" w:rsidRPr="00C07F35" w:rsidRDefault="00981086" w:rsidP="000F5140">
            <w:pPr>
              <w:spacing w:line="240" w:lineRule="auto"/>
              <w:jc w:val="right"/>
              <w:rPr>
                <w:sz w:val="22"/>
                <w:szCs w:val="22"/>
              </w:rPr>
            </w:pPr>
            <w:r w:rsidRPr="00C07F35">
              <w:rPr>
                <w:sz w:val="22"/>
                <w:szCs w:val="22"/>
              </w:rPr>
              <w:t>[21.5, 23.7]</w:t>
            </w:r>
          </w:p>
        </w:tc>
      </w:tr>
      <w:tr w:rsidR="00C109E7" w:rsidRPr="00C07F35" w14:paraId="73D51161" w14:textId="77777777" w:rsidTr="00C07F35">
        <w:trPr>
          <w:cnfStyle w:val="000000100000" w:firstRow="0" w:lastRow="0" w:firstColumn="0" w:lastColumn="0" w:oddVBand="0" w:evenVBand="0" w:oddHBand="1" w:evenHBand="0" w:firstRowFirstColumn="0" w:firstRowLastColumn="0" w:lastRowFirstColumn="0" w:lastRowLastColumn="0"/>
          <w:trHeight w:hRule="exact" w:val="907"/>
        </w:trPr>
        <w:tc>
          <w:tcPr>
            <w:tcW w:w="1494" w:type="pct"/>
            <w:tcBorders>
              <w:right w:val="single" w:sz="6" w:space="0" w:color="00DCA1" w:themeColor="background2"/>
            </w:tcBorders>
            <w:vAlign w:val="top"/>
          </w:tcPr>
          <w:p w14:paraId="320F5B45" w14:textId="3971DD2D" w:rsidR="00833D8B" w:rsidRPr="00C07F35" w:rsidRDefault="00981086" w:rsidP="000F5140">
            <w:pPr>
              <w:spacing w:line="240" w:lineRule="auto"/>
              <w:rPr>
                <w:b/>
                <w:bCs/>
                <w:sz w:val="22"/>
                <w:szCs w:val="22"/>
                <w:vertAlign w:val="superscript"/>
              </w:rPr>
            </w:pPr>
            <w:r w:rsidRPr="00C07F35">
              <w:rPr>
                <w:b/>
                <w:bCs/>
                <w:sz w:val="22"/>
                <w:szCs w:val="22"/>
              </w:rPr>
              <w:t xml:space="preserve">Average apparent temperature on hot days (°C) (NOAA Heat </w:t>
            </w:r>
            <w:proofErr w:type="gramStart"/>
            <w:r w:rsidRPr="00C07F35">
              <w:rPr>
                <w:b/>
                <w:bCs/>
                <w:sz w:val="22"/>
                <w:szCs w:val="22"/>
              </w:rPr>
              <w:t>Index)</w:t>
            </w:r>
            <w:r w:rsidRPr="00C07F35">
              <w:rPr>
                <w:b/>
                <w:bCs/>
                <w:sz w:val="22"/>
                <w:szCs w:val="22"/>
                <w:vertAlign w:val="superscript"/>
              </w:rPr>
              <w:t>(</w:t>
            </w:r>
            <w:proofErr w:type="gramEnd"/>
            <w:r w:rsidRPr="00C07F35">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22D2948" w14:textId="77777777" w:rsidR="00981086" w:rsidRPr="00C07F35" w:rsidRDefault="00981086" w:rsidP="000F5140">
            <w:pPr>
              <w:spacing w:line="240" w:lineRule="auto"/>
              <w:jc w:val="right"/>
              <w:rPr>
                <w:sz w:val="22"/>
                <w:szCs w:val="22"/>
              </w:rPr>
            </w:pPr>
            <w:r w:rsidRPr="00C07F35">
              <w:rPr>
                <w:sz w:val="22"/>
                <w:szCs w:val="22"/>
              </w:rPr>
              <w:t>36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9956002" w14:textId="6F834E87" w:rsidR="00981086" w:rsidRPr="00C07F35" w:rsidRDefault="00981086" w:rsidP="000F5140">
            <w:pPr>
              <w:spacing w:line="240" w:lineRule="auto"/>
              <w:jc w:val="right"/>
              <w:rPr>
                <w:sz w:val="22"/>
                <w:szCs w:val="22"/>
              </w:rPr>
            </w:pPr>
            <w:r w:rsidRPr="00C07F35">
              <w:rPr>
                <w:sz w:val="22"/>
                <w:szCs w:val="22"/>
              </w:rPr>
              <w:t xml:space="preserve">37 </w:t>
            </w:r>
          </w:p>
          <w:p w14:paraId="2291170D" w14:textId="77777777" w:rsidR="00981086" w:rsidRPr="00C07F35" w:rsidRDefault="00981086" w:rsidP="000F5140">
            <w:pPr>
              <w:spacing w:line="240" w:lineRule="auto"/>
              <w:jc w:val="right"/>
              <w:rPr>
                <w:sz w:val="22"/>
                <w:szCs w:val="22"/>
              </w:rPr>
            </w:pPr>
            <w:r w:rsidRPr="00C07F35">
              <w:rPr>
                <w:sz w:val="22"/>
                <w:szCs w:val="22"/>
              </w:rPr>
              <w:t>[36.6, 37.6]</w:t>
            </w:r>
          </w:p>
        </w:tc>
        <w:tc>
          <w:tcPr>
            <w:tcW w:w="748" w:type="pct"/>
            <w:tcBorders>
              <w:right w:val="single" w:sz="4" w:space="0" w:color="00DCA1" w:themeColor="background2"/>
            </w:tcBorders>
            <w:vAlign w:val="top"/>
          </w:tcPr>
          <w:p w14:paraId="332E1DE6" w14:textId="67AA42DB" w:rsidR="00981086" w:rsidRPr="00C07F35" w:rsidRDefault="00981086" w:rsidP="000F5140">
            <w:pPr>
              <w:spacing w:line="240" w:lineRule="auto"/>
              <w:jc w:val="right"/>
              <w:rPr>
                <w:sz w:val="22"/>
                <w:szCs w:val="22"/>
              </w:rPr>
            </w:pPr>
            <w:r w:rsidRPr="00C07F35">
              <w:rPr>
                <w:sz w:val="22"/>
                <w:szCs w:val="22"/>
              </w:rPr>
              <w:t xml:space="preserve">37.2 </w:t>
            </w:r>
          </w:p>
          <w:p w14:paraId="0B3DC1AC" w14:textId="77777777" w:rsidR="00981086" w:rsidRPr="00C07F35" w:rsidRDefault="00981086" w:rsidP="000F5140">
            <w:pPr>
              <w:spacing w:line="240" w:lineRule="auto"/>
              <w:jc w:val="right"/>
              <w:rPr>
                <w:sz w:val="22"/>
                <w:szCs w:val="22"/>
              </w:rPr>
            </w:pPr>
            <w:r w:rsidRPr="00C07F35">
              <w:rPr>
                <w:sz w:val="22"/>
                <w:szCs w:val="22"/>
              </w:rPr>
              <w:t>[36.6, 37.7]</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B3B910A" w14:textId="26D83824" w:rsidR="00981086" w:rsidRPr="00C07F35" w:rsidRDefault="00981086" w:rsidP="000F5140">
            <w:pPr>
              <w:spacing w:line="240" w:lineRule="auto"/>
              <w:jc w:val="right"/>
              <w:rPr>
                <w:sz w:val="22"/>
                <w:szCs w:val="22"/>
              </w:rPr>
            </w:pPr>
            <w:r w:rsidRPr="00C07F35">
              <w:rPr>
                <w:sz w:val="22"/>
                <w:szCs w:val="22"/>
              </w:rPr>
              <w:t xml:space="preserve">37.5 </w:t>
            </w:r>
          </w:p>
          <w:p w14:paraId="17381742" w14:textId="77777777" w:rsidR="00981086" w:rsidRPr="00C07F35" w:rsidRDefault="00981086" w:rsidP="000F5140">
            <w:pPr>
              <w:spacing w:line="240" w:lineRule="auto"/>
              <w:jc w:val="right"/>
              <w:rPr>
                <w:sz w:val="22"/>
                <w:szCs w:val="22"/>
              </w:rPr>
            </w:pPr>
            <w:r w:rsidRPr="00C07F35">
              <w:rPr>
                <w:sz w:val="22"/>
                <w:szCs w:val="22"/>
              </w:rPr>
              <w:t>[37, 38.2]</w:t>
            </w:r>
          </w:p>
        </w:tc>
        <w:tc>
          <w:tcPr>
            <w:tcW w:w="742" w:type="pct"/>
            <w:vAlign w:val="top"/>
          </w:tcPr>
          <w:p w14:paraId="5DE104A9" w14:textId="7D233A73" w:rsidR="00981086" w:rsidRPr="00C07F35" w:rsidRDefault="00981086" w:rsidP="000F5140">
            <w:pPr>
              <w:spacing w:line="240" w:lineRule="auto"/>
              <w:jc w:val="right"/>
              <w:rPr>
                <w:sz w:val="22"/>
                <w:szCs w:val="22"/>
              </w:rPr>
            </w:pPr>
            <w:r w:rsidRPr="00C07F35">
              <w:rPr>
                <w:sz w:val="22"/>
                <w:szCs w:val="22"/>
              </w:rPr>
              <w:t xml:space="preserve">38.2 </w:t>
            </w:r>
          </w:p>
          <w:p w14:paraId="1C7C9E64" w14:textId="77777777" w:rsidR="00981086" w:rsidRPr="00C07F35" w:rsidRDefault="00981086" w:rsidP="000F5140">
            <w:pPr>
              <w:spacing w:line="240" w:lineRule="auto"/>
              <w:jc w:val="right"/>
              <w:rPr>
                <w:sz w:val="22"/>
                <w:szCs w:val="22"/>
              </w:rPr>
            </w:pPr>
            <w:r w:rsidRPr="00C07F35">
              <w:rPr>
                <w:sz w:val="22"/>
                <w:szCs w:val="22"/>
              </w:rPr>
              <w:t>[37.4, 38.9]</w:t>
            </w:r>
          </w:p>
        </w:tc>
      </w:tr>
      <w:tr w:rsidR="00C07F35" w:rsidRPr="00C07F35" w14:paraId="47C3CCE2" w14:textId="77777777" w:rsidTr="00C07F35">
        <w:trPr>
          <w:trHeight w:hRule="exact" w:val="624"/>
        </w:trPr>
        <w:tc>
          <w:tcPr>
            <w:tcW w:w="1494" w:type="pct"/>
            <w:tcBorders>
              <w:right w:val="single" w:sz="6" w:space="0" w:color="00DCA1" w:themeColor="background2"/>
            </w:tcBorders>
            <w:vAlign w:val="top"/>
          </w:tcPr>
          <w:p w14:paraId="5008B923" w14:textId="48F82533" w:rsidR="00981086" w:rsidRPr="00C07F35" w:rsidRDefault="00981086" w:rsidP="000F5140">
            <w:pPr>
              <w:spacing w:line="240" w:lineRule="auto"/>
              <w:rPr>
                <w:sz w:val="22"/>
                <w:szCs w:val="22"/>
              </w:rPr>
            </w:pPr>
            <w:r w:rsidRPr="00C07F35">
              <w:rPr>
                <w:b/>
                <w:bCs/>
                <w:sz w:val="22"/>
                <w:szCs w:val="22"/>
              </w:rPr>
              <w:t>Average heatwave duration in days</w:t>
            </w:r>
            <w:r w:rsidRPr="00C07F35">
              <w:rPr>
                <w:b/>
                <w:bCs/>
                <w:sz w:val="22"/>
                <w:szCs w:val="22"/>
                <w:vertAlign w:val="superscript"/>
              </w:rPr>
              <w:t>(d)</w:t>
            </w:r>
          </w:p>
        </w:tc>
        <w:tc>
          <w:tcPr>
            <w:tcW w:w="672" w:type="pct"/>
            <w:tcBorders>
              <w:left w:val="single" w:sz="6" w:space="0" w:color="00DCA1" w:themeColor="background2"/>
              <w:right w:val="single" w:sz="4" w:space="0" w:color="00DCA1" w:themeColor="background2"/>
            </w:tcBorders>
            <w:vAlign w:val="top"/>
          </w:tcPr>
          <w:p w14:paraId="79B35A23" w14:textId="77777777" w:rsidR="00981086" w:rsidRPr="00C07F35" w:rsidRDefault="00981086" w:rsidP="000F5140">
            <w:pPr>
              <w:spacing w:line="240" w:lineRule="auto"/>
              <w:jc w:val="right"/>
              <w:rPr>
                <w:sz w:val="22"/>
                <w:szCs w:val="22"/>
              </w:rPr>
            </w:pPr>
            <w:r w:rsidRPr="00C07F35">
              <w:rPr>
                <w:sz w:val="22"/>
                <w:szCs w:val="22"/>
              </w:rPr>
              <w:t>5</w:t>
            </w:r>
          </w:p>
        </w:tc>
        <w:tc>
          <w:tcPr>
            <w:tcW w:w="672" w:type="pct"/>
            <w:tcBorders>
              <w:left w:val="single" w:sz="4" w:space="0" w:color="00DCA1" w:themeColor="background2"/>
            </w:tcBorders>
            <w:vAlign w:val="top"/>
          </w:tcPr>
          <w:p w14:paraId="7095FC87" w14:textId="77777777" w:rsidR="00981086" w:rsidRPr="00C07F35" w:rsidRDefault="00981086" w:rsidP="000F5140">
            <w:pPr>
              <w:spacing w:line="240" w:lineRule="auto"/>
              <w:jc w:val="right"/>
              <w:rPr>
                <w:sz w:val="22"/>
                <w:szCs w:val="22"/>
              </w:rPr>
            </w:pPr>
            <w:r w:rsidRPr="00C07F35">
              <w:rPr>
                <w:sz w:val="22"/>
                <w:szCs w:val="22"/>
              </w:rPr>
              <w:t xml:space="preserve">5 </w:t>
            </w:r>
          </w:p>
          <w:p w14:paraId="4505C526" w14:textId="77777777" w:rsidR="00981086" w:rsidRPr="00C07F35" w:rsidRDefault="00981086" w:rsidP="000F5140">
            <w:pPr>
              <w:spacing w:line="240" w:lineRule="auto"/>
              <w:jc w:val="right"/>
              <w:rPr>
                <w:sz w:val="22"/>
                <w:szCs w:val="22"/>
              </w:rPr>
            </w:pPr>
            <w:r w:rsidRPr="00C07F35">
              <w:rPr>
                <w:sz w:val="22"/>
                <w:szCs w:val="22"/>
              </w:rPr>
              <w:t>[5, 5]</w:t>
            </w:r>
          </w:p>
        </w:tc>
        <w:tc>
          <w:tcPr>
            <w:tcW w:w="748" w:type="pct"/>
            <w:tcBorders>
              <w:right w:val="single" w:sz="4" w:space="0" w:color="00DCA1" w:themeColor="background2"/>
            </w:tcBorders>
            <w:vAlign w:val="top"/>
          </w:tcPr>
          <w:p w14:paraId="09691142" w14:textId="77777777" w:rsidR="00981086" w:rsidRPr="00C07F35" w:rsidRDefault="00981086" w:rsidP="000F5140">
            <w:pPr>
              <w:spacing w:line="240" w:lineRule="auto"/>
              <w:jc w:val="right"/>
              <w:rPr>
                <w:sz w:val="22"/>
                <w:szCs w:val="22"/>
              </w:rPr>
            </w:pPr>
            <w:r w:rsidRPr="00C07F35">
              <w:rPr>
                <w:sz w:val="22"/>
                <w:szCs w:val="22"/>
              </w:rPr>
              <w:t xml:space="preserve">5 </w:t>
            </w:r>
          </w:p>
          <w:p w14:paraId="1EC7CB46" w14:textId="77777777" w:rsidR="00981086" w:rsidRPr="00C07F35" w:rsidRDefault="00981086" w:rsidP="000F5140">
            <w:pPr>
              <w:spacing w:line="240" w:lineRule="auto"/>
              <w:jc w:val="right"/>
              <w:rPr>
                <w:sz w:val="22"/>
                <w:szCs w:val="22"/>
              </w:rPr>
            </w:pPr>
            <w:r w:rsidRPr="00C07F35">
              <w:rPr>
                <w:sz w:val="22"/>
                <w:szCs w:val="22"/>
              </w:rPr>
              <w:t>[5, 5]</w:t>
            </w:r>
          </w:p>
        </w:tc>
        <w:tc>
          <w:tcPr>
            <w:tcW w:w="672" w:type="pct"/>
            <w:tcBorders>
              <w:left w:val="single" w:sz="4" w:space="0" w:color="00DCA1" w:themeColor="background2"/>
            </w:tcBorders>
            <w:vAlign w:val="top"/>
          </w:tcPr>
          <w:p w14:paraId="71CDFC0B" w14:textId="77777777" w:rsidR="00981086" w:rsidRPr="00C07F35" w:rsidRDefault="00981086" w:rsidP="000F5140">
            <w:pPr>
              <w:spacing w:line="240" w:lineRule="auto"/>
              <w:jc w:val="right"/>
              <w:rPr>
                <w:sz w:val="22"/>
                <w:szCs w:val="22"/>
              </w:rPr>
            </w:pPr>
            <w:r w:rsidRPr="00C07F35">
              <w:rPr>
                <w:sz w:val="22"/>
                <w:szCs w:val="22"/>
              </w:rPr>
              <w:t xml:space="preserve">5 </w:t>
            </w:r>
          </w:p>
          <w:p w14:paraId="064B1402" w14:textId="77777777" w:rsidR="00981086" w:rsidRPr="00C07F35" w:rsidRDefault="00981086" w:rsidP="000F5140">
            <w:pPr>
              <w:spacing w:line="240" w:lineRule="auto"/>
              <w:jc w:val="right"/>
              <w:rPr>
                <w:sz w:val="22"/>
                <w:szCs w:val="22"/>
              </w:rPr>
            </w:pPr>
            <w:r w:rsidRPr="00C07F35">
              <w:rPr>
                <w:sz w:val="22"/>
                <w:szCs w:val="22"/>
              </w:rPr>
              <w:t>[5, 5]</w:t>
            </w:r>
          </w:p>
        </w:tc>
        <w:tc>
          <w:tcPr>
            <w:tcW w:w="742" w:type="pct"/>
            <w:vAlign w:val="top"/>
          </w:tcPr>
          <w:p w14:paraId="094B3452" w14:textId="77777777" w:rsidR="00981086" w:rsidRPr="00C07F35" w:rsidRDefault="00981086" w:rsidP="000F5140">
            <w:pPr>
              <w:spacing w:line="240" w:lineRule="auto"/>
              <w:jc w:val="right"/>
              <w:rPr>
                <w:sz w:val="22"/>
                <w:szCs w:val="22"/>
              </w:rPr>
            </w:pPr>
            <w:r w:rsidRPr="00C07F35">
              <w:rPr>
                <w:sz w:val="22"/>
                <w:szCs w:val="22"/>
              </w:rPr>
              <w:t xml:space="preserve">5 </w:t>
            </w:r>
          </w:p>
          <w:p w14:paraId="2522EBFB" w14:textId="77777777" w:rsidR="00981086" w:rsidRPr="00C07F35" w:rsidRDefault="00981086" w:rsidP="000F5140">
            <w:pPr>
              <w:spacing w:line="240" w:lineRule="auto"/>
              <w:jc w:val="right"/>
              <w:rPr>
                <w:sz w:val="22"/>
                <w:szCs w:val="22"/>
              </w:rPr>
            </w:pPr>
            <w:r w:rsidRPr="00C07F35">
              <w:rPr>
                <w:sz w:val="22"/>
                <w:szCs w:val="22"/>
              </w:rPr>
              <w:t>[5, 6]</w:t>
            </w:r>
          </w:p>
        </w:tc>
      </w:tr>
      <w:tr w:rsidR="00C07F35" w:rsidRPr="00C07F35" w14:paraId="36C202EE" w14:textId="77777777" w:rsidTr="00C07F3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3D97C5A1" w14:textId="15D9B5A6" w:rsidR="00981086" w:rsidRPr="00C07F35" w:rsidRDefault="00981086" w:rsidP="000F5140">
            <w:pPr>
              <w:spacing w:line="240" w:lineRule="auto"/>
              <w:rPr>
                <w:sz w:val="22"/>
                <w:szCs w:val="22"/>
              </w:rPr>
            </w:pPr>
            <w:r w:rsidRPr="00C07F35">
              <w:rPr>
                <w:b/>
                <w:bCs/>
                <w:sz w:val="22"/>
                <w:szCs w:val="22"/>
              </w:rPr>
              <w:t>Number of heatwaves per year</w:t>
            </w:r>
            <w:r w:rsidRPr="00C07F35">
              <w:rPr>
                <w:b/>
                <w:bCs/>
                <w:sz w:val="22"/>
                <w:szCs w:val="22"/>
                <w:vertAlign w:val="superscript"/>
              </w:rPr>
              <w:t>(d)</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2858EEE" w14:textId="77777777" w:rsidR="00981086" w:rsidRPr="00C07F35" w:rsidRDefault="00981086" w:rsidP="000F5140">
            <w:pPr>
              <w:spacing w:line="240" w:lineRule="auto"/>
              <w:jc w:val="right"/>
              <w:rPr>
                <w:sz w:val="22"/>
                <w:szCs w:val="22"/>
              </w:rPr>
            </w:pPr>
            <w:r w:rsidRPr="00C07F35">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8C8E0FB" w14:textId="77777777" w:rsidR="00981086" w:rsidRPr="00C07F35" w:rsidRDefault="00981086" w:rsidP="000F5140">
            <w:pPr>
              <w:spacing w:line="240" w:lineRule="auto"/>
              <w:jc w:val="right"/>
              <w:rPr>
                <w:sz w:val="22"/>
                <w:szCs w:val="22"/>
              </w:rPr>
            </w:pPr>
            <w:r w:rsidRPr="00C07F35">
              <w:rPr>
                <w:sz w:val="22"/>
                <w:szCs w:val="22"/>
              </w:rPr>
              <w:t xml:space="preserve">3 </w:t>
            </w:r>
          </w:p>
          <w:p w14:paraId="2D6BD095" w14:textId="77777777" w:rsidR="00981086" w:rsidRPr="00C07F35" w:rsidRDefault="00981086" w:rsidP="000F5140">
            <w:pPr>
              <w:spacing w:line="240" w:lineRule="auto"/>
              <w:jc w:val="right"/>
              <w:rPr>
                <w:sz w:val="22"/>
                <w:szCs w:val="22"/>
              </w:rPr>
            </w:pPr>
            <w:r w:rsidRPr="00C07F35">
              <w:rPr>
                <w:sz w:val="22"/>
                <w:szCs w:val="22"/>
              </w:rPr>
              <w:t>[2, 4]</w:t>
            </w:r>
          </w:p>
        </w:tc>
        <w:tc>
          <w:tcPr>
            <w:tcW w:w="748" w:type="pct"/>
            <w:tcBorders>
              <w:right w:val="single" w:sz="4" w:space="0" w:color="00DCA1" w:themeColor="background2"/>
            </w:tcBorders>
            <w:vAlign w:val="top"/>
          </w:tcPr>
          <w:p w14:paraId="1C2DB4FB" w14:textId="77777777" w:rsidR="00981086" w:rsidRPr="00C07F35" w:rsidRDefault="00981086" w:rsidP="000F5140">
            <w:pPr>
              <w:spacing w:line="240" w:lineRule="auto"/>
              <w:jc w:val="right"/>
              <w:rPr>
                <w:sz w:val="22"/>
                <w:szCs w:val="22"/>
              </w:rPr>
            </w:pPr>
            <w:r w:rsidRPr="00C07F35">
              <w:rPr>
                <w:sz w:val="22"/>
                <w:szCs w:val="22"/>
              </w:rPr>
              <w:t xml:space="preserve">3 </w:t>
            </w:r>
          </w:p>
          <w:p w14:paraId="2084B449" w14:textId="77777777" w:rsidR="00981086" w:rsidRPr="00C07F35" w:rsidRDefault="00981086" w:rsidP="000F5140">
            <w:pPr>
              <w:spacing w:line="240" w:lineRule="auto"/>
              <w:jc w:val="right"/>
              <w:rPr>
                <w:sz w:val="22"/>
                <w:szCs w:val="22"/>
              </w:rPr>
            </w:pPr>
            <w:r w:rsidRPr="00C07F35">
              <w:rPr>
                <w:sz w:val="22"/>
                <w:szCs w:val="22"/>
              </w:rPr>
              <w:t>[2, 4]</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1E0529B7" w14:textId="77777777" w:rsidR="00981086" w:rsidRPr="00C07F35" w:rsidRDefault="00981086" w:rsidP="000F5140">
            <w:pPr>
              <w:spacing w:line="240" w:lineRule="auto"/>
              <w:jc w:val="right"/>
              <w:rPr>
                <w:sz w:val="22"/>
                <w:szCs w:val="22"/>
              </w:rPr>
            </w:pPr>
            <w:r w:rsidRPr="00C07F35">
              <w:rPr>
                <w:sz w:val="22"/>
                <w:szCs w:val="22"/>
              </w:rPr>
              <w:t xml:space="preserve">4 </w:t>
            </w:r>
          </w:p>
          <w:p w14:paraId="471E191D" w14:textId="77777777" w:rsidR="00981086" w:rsidRPr="00C07F35" w:rsidRDefault="00981086" w:rsidP="000F5140">
            <w:pPr>
              <w:spacing w:line="240" w:lineRule="auto"/>
              <w:jc w:val="right"/>
              <w:rPr>
                <w:sz w:val="22"/>
                <w:szCs w:val="22"/>
              </w:rPr>
            </w:pPr>
            <w:r w:rsidRPr="00C07F35">
              <w:rPr>
                <w:sz w:val="22"/>
                <w:szCs w:val="22"/>
              </w:rPr>
              <w:t>[3, 5]</w:t>
            </w:r>
          </w:p>
        </w:tc>
        <w:tc>
          <w:tcPr>
            <w:tcW w:w="742" w:type="pct"/>
            <w:vAlign w:val="top"/>
          </w:tcPr>
          <w:p w14:paraId="68B639E3" w14:textId="77777777" w:rsidR="00981086" w:rsidRPr="00C07F35" w:rsidRDefault="00981086" w:rsidP="000F5140">
            <w:pPr>
              <w:spacing w:line="240" w:lineRule="auto"/>
              <w:jc w:val="right"/>
              <w:rPr>
                <w:sz w:val="22"/>
                <w:szCs w:val="22"/>
              </w:rPr>
            </w:pPr>
            <w:r w:rsidRPr="00C07F35">
              <w:rPr>
                <w:sz w:val="22"/>
                <w:szCs w:val="22"/>
              </w:rPr>
              <w:t xml:space="preserve">5 </w:t>
            </w:r>
          </w:p>
          <w:p w14:paraId="31D796D4" w14:textId="77777777" w:rsidR="00981086" w:rsidRPr="00C07F35" w:rsidRDefault="00981086" w:rsidP="000F5140">
            <w:pPr>
              <w:spacing w:line="240" w:lineRule="auto"/>
              <w:jc w:val="right"/>
              <w:rPr>
                <w:sz w:val="22"/>
                <w:szCs w:val="22"/>
              </w:rPr>
            </w:pPr>
            <w:r w:rsidRPr="00C07F35">
              <w:rPr>
                <w:sz w:val="22"/>
                <w:szCs w:val="22"/>
              </w:rPr>
              <w:t>[4, 7]</w:t>
            </w:r>
          </w:p>
        </w:tc>
      </w:tr>
      <w:tr w:rsidR="00C07F35" w:rsidRPr="00C07F35" w14:paraId="054FFF9A" w14:textId="77777777" w:rsidTr="00C07F35">
        <w:trPr>
          <w:trHeight w:hRule="exact" w:val="624"/>
        </w:trPr>
        <w:tc>
          <w:tcPr>
            <w:tcW w:w="1494" w:type="pct"/>
            <w:tcBorders>
              <w:right w:val="single" w:sz="6" w:space="0" w:color="00DCA1" w:themeColor="background2"/>
            </w:tcBorders>
            <w:vAlign w:val="top"/>
          </w:tcPr>
          <w:p w14:paraId="4BF73BFA" w14:textId="7D32A049" w:rsidR="00981086" w:rsidRPr="00C07F35" w:rsidRDefault="00981086" w:rsidP="000F5140">
            <w:pPr>
              <w:spacing w:line="240" w:lineRule="auto"/>
              <w:rPr>
                <w:sz w:val="22"/>
                <w:szCs w:val="22"/>
              </w:rPr>
            </w:pPr>
            <w:r w:rsidRPr="00C07F35">
              <w:rPr>
                <w:b/>
                <w:bCs/>
                <w:sz w:val="22"/>
                <w:szCs w:val="22"/>
              </w:rPr>
              <w:t>Number of days per year</w:t>
            </w:r>
            <w:r w:rsidRPr="00C07F35">
              <w:rPr>
                <w:b/>
                <w:bCs/>
                <w:sz w:val="22"/>
                <w:szCs w:val="22"/>
              </w:rPr>
              <w:br/>
              <w:t>&gt; 35°C</w:t>
            </w:r>
          </w:p>
        </w:tc>
        <w:tc>
          <w:tcPr>
            <w:tcW w:w="672" w:type="pct"/>
            <w:tcBorders>
              <w:left w:val="single" w:sz="6" w:space="0" w:color="00DCA1" w:themeColor="background2"/>
              <w:right w:val="single" w:sz="4" w:space="0" w:color="00DCA1" w:themeColor="background2"/>
            </w:tcBorders>
            <w:vAlign w:val="top"/>
          </w:tcPr>
          <w:p w14:paraId="66C4C5A7" w14:textId="77777777" w:rsidR="00981086" w:rsidRPr="00C07F35" w:rsidRDefault="00981086" w:rsidP="000F5140">
            <w:pPr>
              <w:spacing w:line="240" w:lineRule="auto"/>
              <w:jc w:val="right"/>
              <w:rPr>
                <w:sz w:val="22"/>
                <w:szCs w:val="22"/>
              </w:rPr>
            </w:pPr>
            <w:r w:rsidRPr="00C07F35">
              <w:rPr>
                <w:sz w:val="22"/>
                <w:szCs w:val="22"/>
              </w:rPr>
              <w:t>32</w:t>
            </w:r>
          </w:p>
        </w:tc>
        <w:tc>
          <w:tcPr>
            <w:tcW w:w="672" w:type="pct"/>
            <w:tcBorders>
              <w:left w:val="single" w:sz="4" w:space="0" w:color="00DCA1" w:themeColor="background2"/>
            </w:tcBorders>
            <w:vAlign w:val="top"/>
          </w:tcPr>
          <w:p w14:paraId="25DF7DB9" w14:textId="77777777" w:rsidR="00981086" w:rsidRPr="00C07F35" w:rsidRDefault="00981086" w:rsidP="000F5140">
            <w:pPr>
              <w:spacing w:line="240" w:lineRule="auto"/>
              <w:jc w:val="right"/>
              <w:rPr>
                <w:sz w:val="22"/>
                <w:szCs w:val="22"/>
              </w:rPr>
            </w:pPr>
            <w:r w:rsidRPr="00C07F35">
              <w:rPr>
                <w:sz w:val="22"/>
                <w:szCs w:val="22"/>
              </w:rPr>
              <w:t xml:space="preserve">43 </w:t>
            </w:r>
          </w:p>
          <w:p w14:paraId="09E6E4D2" w14:textId="77777777" w:rsidR="00981086" w:rsidRPr="00C07F35" w:rsidRDefault="00981086" w:rsidP="000F5140">
            <w:pPr>
              <w:spacing w:line="240" w:lineRule="auto"/>
              <w:jc w:val="right"/>
              <w:rPr>
                <w:sz w:val="22"/>
                <w:szCs w:val="22"/>
              </w:rPr>
            </w:pPr>
            <w:r w:rsidRPr="00C07F35">
              <w:rPr>
                <w:sz w:val="22"/>
                <w:szCs w:val="22"/>
              </w:rPr>
              <w:t>[40, 46]</w:t>
            </w:r>
          </w:p>
        </w:tc>
        <w:tc>
          <w:tcPr>
            <w:tcW w:w="748" w:type="pct"/>
            <w:tcBorders>
              <w:right w:val="single" w:sz="4" w:space="0" w:color="00DCA1" w:themeColor="background2"/>
            </w:tcBorders>
            <w:vAlign w:val="top"/>
          </w:tcPr>
          <w:p w14:paraId="79E5121E" w14:textId="77777777" w:rsidR="00981086" w:rsidRPr="00C07F35" w:rsidRDefault="00981086" w:rsidP="000F5140">
            <w:pPr>
              <w:spacing w:line="240" w:lineRule="auto"/>
              <w:jc w:val="right"/>
              <w:rPr>
                <w:sz w:val="22"/>
                <w:szCs w:val="22"/>
              </w:rPr>
            </w:pPr>
            <w:r w:rsidRPr="00C07F35">
              <w:rPr>
                <w:sz w:val="22"/>
                <w:szCs w:val="22"/>
              </w:rPr>
              <w:t xml:space="preserve">45 </w:t>
            </w:r>
          </w:p>
          <w:p w14:paraId="63F51430" w14:textId="77777777" w:rsidR="00981086" w:rsidRPr="00C07F35" w:rsidRDefault="00981086" w:rsidP="000F5140">
            <w:pPr>
              <w:spacing w:line="240" w:lineRule="auto"/>
              <w:jc w:val="right"/>
              <w:rPr>
                <w:sz w:val="22"/>
                <w:szCs w:val="22"/>
              </w:rPr>
            </w:pPr>
            <w:r w:rsidRPr="00C07F35">
              <w:rPr>
                <w:sz w:val="22"/>
                <w:szCs w:val="22"/>
              </w:rPr>
              <w:t>[40, 52]</w:t>
            </w:r>
          </w:p>
        </w:tc>
        <w:tc>
          <w:tcPr>
            <w:tcW w:w="672" w:type="pct"/>
            <w:tcBorders>
              <w:left w:val="single" w:sz="4" w:space="0" w:color="00DCA1" w:themeColor="background2"/>
            </w:tcBorders>
            <w:vAlign w:val="top"/>
          </w:tcPr>
          <w:p w14:paraId="4C14690D" w14:textId="77777777" w:rsidR="00981086" w:rsidRPr="00C07F35" w:rsidRDefault="00981086" w:rsidP="000F5140">
            <w:pPr>
              <w:spacing w:line="240" w:lineRule="auto"/>
              <w:jc w:val="right"/>
              <w:rPr>
                <w:sz w:val="22"/>
                <w:szCs w:val="22"/>
              </w:rPr>
            </w:pPr>
            <w:r w:rsidRPr="00C07F35">
              <w:rPr>
                <w:sz w:val="22"/>
                <w:szCs w:val="22"/>
              </w:rPr>
              <w:t xml:space="preserve">50 </w:t>
            </w:r>
          </w:p>
          <w:p w14:paraId="460EFBFA" w14:textId="77777777" w:rsidR="00981086" w:rsidRPr="00C07F35" w:rsidRDefault="00981086" w:rsidP="000F5140">
            <w:pPr>
              <w:spacing w:line="240" w:lineRule="auto"/>
              <w:jc w:val="right"/>
              <w:rPr>
                <w:sz w:val="22"/>
                <w:szCs w:val="22"/>
              </w:rPr>
            </w:pPr>
            <w:r w:rsidRPr="00C07F35">
              <w:rPr>
                <w:sz w:val="22"/>
                <w:szCs w:val="22"/>
              </w:rPr>
              <w:t>[44, 57]</w:t>
            </w:r>
          </w:p>
        </w:tc>
        <w:tc>
          <w:tcPr>
            <w:tcW w:w="742" w:type="pct"/>
            <w:vAlign w:val="top"/>
          </w:tcPr>
          <w:p w14:paraId="47E58102" w14:textId="77777777" w:rsidR="00981086" w:rsidRPr="00C07F35" w:rsidRDefault="00981086" w:rsidP="000F5140">
            <w:pPr>
              <w:spacing w:line="240" w:lineRule="auto"/>
              <w:jc w:val="right"/>
              <w:rPr>
                <w:sz w:val="22"/>
                <w:szCs w:val="22"/>
              </w:rPr>
            </w:pPr>
            <w:r w:rsidRPr="00C07F35">
              <w:rPr>
                <w:sz w:val="22"/>
                <w:szCs w:val="22"/>
              </w:rPr>
              <w:t xml:space="preserve">57 </w:t>
            </w:r>
          </w:p>
          <w:p w14:paraId="4A9305BD" w14:textId="77777777" w:rsidR="00981086" w:rsidRPr="00C07F35" w:rsidRDefault="00981086" w:rsidP="000F5140">
            <w:pPr>
              <w:spacing w:line="240" w:lineRule="auto"/>
              <w:jc w:val="right"/>
              <w:rPr>
                <w:sz w:val="22"/>
                <w:szCs w:val="22"/>
              </w:rPr>
            </w:pPr>
            <w:r w:rsidRPr="00C07F35">
              <w:rPr>
                <w:sz w:val="22"/>
                <w:szCs w:val="22"/>
              </w:rPr>
              <w:t>[49, 66]</w:t>
            </w:r>
          </w:p>
        </w:tc>
      </w:tr>
      <w:tr w:rsidR="00C07F35" w:rsidRPr="00C07F35" w14:paraId="0D8545A1" w14:textId="77777777" w:rsidTr="00B532AB">
        <w:trPr>
          <w:cnfStyle w:val="000000100000" w:firstRow="0" w:lastRow="0" w:firstColumn="0" w:lastColumn="0" w:oddVBand="0" w:evenVBand="0" w:oddHBand="1" w:evenHBand="0" w:firstRowFirstColumn="0" w:firstRowLastColumn="0" w:lastRowFirstColumn="0" w:lastRowLastColumn="0"/>
          <w:trHeight w:hRule="exact" w:val="680"/>
        </w:trPr>
        <w:tc>
          <w:tcPr>
            <w:tcW w:w="1494" w:type="pct"/>
            <w:tcBorders>
              <w:right w:val="single" w:sz="6" w:space="0" w:color="00DCA1" w:themeColor="background2"/>
            </w:tcBorders>
            <w:vAlign w:val="top"/>
          </w:tcPr>
          <w:p w14:paraId="690D658C" w14:textId="0BE4ABC5" w:rsidR="00981086" w:rsidRPr="00C07F35" w:rsidRDefault="00981086" w:rsidP="000F5140">
            <w:pPr>
              <w:spacing w:line="240" w:lineRule="auto"/>
              <w:rPr>
                <w:sz w:val="22"/>
                <w:szCs w:val="22"/>
              </w:rPr>
            </w:pPr>
            <w:r w:rsidRPr="00C07F35">
              <w:rPr>
                <w:b/>
                <w:bCs/>
                <w:sz w:val="22"/>
                <w:szCs w:val="22"/>
              </w:rPr>
              <w:t>Number of days per year &gt; 40°C</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41FDAB50" w14:textId="77777777" w:rsidR="00981086" w:rsidRPr="00C07F35" w:rsidRDefault="00981086" w:rsidP="000F5140">
            <w:pPr>
              <w:spacing w:line="240" w:lineRule="auto"/>
              <w:jc w:val="right"/>
              <w:rPr>
                <w:sz w:val="22"/>
                <w:szCs w:val="22"/>
              </w:rPr>
            </w:pPr>
            <w:r w:rsidRPr="00C07F35">
              <w:rPr>
                <w:sz w:val="22"/>
                <w:szCs w:val="22"/>
              </w:rPr>
              <w:t>7</w:t>
            </w:r>
          </w:p>
        </w:tc>
        <w:tc>
          <w:tcPr>
            <w:tcW w:w="672" w:type="pct"/>
            <w:tcBorders>
              <w:top w:val="single" w:sz="6" w:space="0" w:color="00DCA1" w:themeColor="background2"/>
              <w:left w:val="single" w:sz="4" w:space="0" w:color="00DCA1" w:themeColor="background2"/>
            </w:tcBorders>
            <w:vAlign w:val="top"/>
          </w:tcPr>
          <w:p w14:paraId="3BA1F4C7" w14:textId="77777777" w:rsidR="00981086" w:rsidRPr="00C07F35" w:rsidRDefault="00981086" w:rsidP="000F5140">
            <w:pPr>
              <w:spacing w:line="240" w:lineRule="auto"/>
              <w:jc w:val="right"/>
              <w:rPr>
                <w:sz w:val="22"/>
                <w:szCs w:val="22"/>
              </w:rPr>
            </w:pPr>
            <w:r w:rsidRPr="00C07F35">
              <w:rPr>
                <w:sz w:val="22"/>
                <w:szCs w:val="22"/>
              </w:rPr>
              <w:t xml:space="preserve">13 </w:t>
            </w:r>
          </w:p>
          <w:p w14:paraId="4F385287" w14:textId="77777777" w:rsidR="00981086" w:rsidRPr="00C07F35" w:rsidRDefault="00981086" w:rsidP="000F5140">
            <w:pPr>
              <w:spacing w:line="240" w:lineRule="auto"/>
              <w:jc w:val="right"/>
              <w:rPr>
                <w:sz w:val="22"/>
                <w:szCs w:val="22"/>
              </w:rPr>
            </w:pPr>
            <w:r w:rsidRPr="00C07F35">
              <w:rPr>
                <w:sz w:val="22"/>
                <w:szCs w:val="22"/>
              </w:rPr>
              <w:t>[12, 16]</w:t>
            </w:r>
          </w:p>
        </w:tc>
        <w:tc>
          <w:tcPr>
            <w:tcW w:w="748" w:type="pct"/>
            <w:tcBorders>
              <w:right w:val="single" w:sz="4" w:space="0" w:color="00DCA1" w:themeColor="background2"/>
            </w:tcBorders>
            <w:vAlign w:val="top"/>
          </w:tcPr>
          <w:p w14:paraId="3EC2F5E3" w14:textId="77777777" w:rsidR="00981086" w:rsidRPr="00C07F35" w:rsidRDefault="00981086" w:rsidP="000F5140">
            <w:pPr>
              <w:spacing w:line="240" w:lineRule="auto"/>
              <w:jc w:val="right"/>
              <w:rPr>
                <w:sz w:val="22"/>
                <w:szCs w:val="22"/>
              </w:rPr>
            </w:pPr>
            <w:r w:rsidRPr="00C07F35">
              <w:rPr>
                <w:sz w:val="22"/>
                <w:szCs w:val="22"/>
              </w:rPr>
              <w:t xml:space="preserve">14 </w:t>
            </w:r>
          </w:p>
          <w:p w14:paraId="585FCE12" w14:textId="77777777" w:rsidR="00981086" w:rsidRPr="00C07F35" w:rsidRDefault="00981086" w:rsidP="000F5140">
            <w:pPr>
              <w:spacing w:line="240" w:lineRule="auto"/>
              <w:jc w:val="right"/>
              <w:rPr>
                <w:sz w:val="22"/>
                <w:szCs w:val="22"/>
              </w:rPr>
            </w:pPr>
            <w:r w:rsidRPr="00C07F35">
              <w:rPr>
                <w:sz w:val="22"/>
                <w:szCs w:val="22"/>
              </w:rPr>
              <w:t>[11, 19]</w:t>
            </w:r>
          </w:p>
        </w:tc>
        <w:tc>
          <w:tcPr>
            <w:tcW w:w="672" w:type="pct"/>
            <w:tcBorders>
              <w:top w:val="single" w:sz="6" w:space="0" w:color="00DCA1" w:themeColor="background2"/>
              <w:left w:val="single" w:sz="4" w:space="0" w:color="00DCA1" w:themeColor="background2"/>
            </w:tcBorders>
            <w:vAlign w:val="top"/>
          </w:tcPr>
          <w:p w14:paraId="6E7162C0" w14:textId="77777777" w:rsidR="00981086" w:rsidRPr="00C07F35" w:rsidRDefault="00981086" w:rsidP="000F5140">
            <w:pPr>
              <w:spacing w:line="240" w:lineRule="auto"/>
              <w:jc w:val="right"/>
              <w:rPr>
                <w:sz w:val="22"/>
                <w:szCs w:val="22"/>
              </w:rPr>
            </w:pPr>
            <w:r w:rsidRPr="00C07F35">
              <w:rPr>
                <w:sz w:val="22"/>
                <w:szCs w:val="22"/>
              </w:rPr>
              <w:t xml:space="preserve">18 </w:t>
            </w:r>
          </w:p>
          <w:p w14:paraId="0EE65444" w14:textId="77777777" w:rsidR="00981086" w:rsidRPr="00C07F35" w:rsidRDefault="00981086" w:rsidP="000F5140">
            <w:pPr>
              <w:spacing w:line="240" w:lineRule="auto"/>
              <w:jc w:val="right"/>
              <w:rPr>
                <w:sz w:val="22"/>
                <w:szCs w:val="22"/>
              </w:rPr>
            </w:pPr>
            <w:r w:rsidRPr="00C07F35">
              <w:rPr>
                <w:sz w:val="22"/>
                <w:szCs w:val="22"/>
              </w:rPr>
              <w:t>[14, 23]</w:t>
            </w:r>
          </w:p>
        </w:tc>
        <w:tc>
          <w:tcPr>
            <w:tcW w:w="742" w:type="pct"/>
            <w:vAlign w:val="top"/>
          </w:tcPr>
          <w:p w14:paraId="353B7990" w14:textId="77777777" w:rsidR="00981086" w:rsidRPr="00C07F35" w:rsidRDefault="00981086" w:rsidP="000F5140">
            <w:pPr>
              <w:spacing w:line="240" w:lineRule="auto"/>
              <w:jc w:val="right"/>
              <w:rPr>
                <w:sz w:val="22"/>
                <w:szCs w:val="22"/>
              </w:rPr>
            </w:pPr>
            <w:r w:rsidRPr="00C07F35">
              <w:rPr>
                <w:sz w:val="22"/>
                <w:szCs w:val="22"/>
              </w:rPr>
              <w:t xml:space="preserve">23 </w:t>
            </w:r>
          </w:p>
          <w:p w14:paraId="45B36061" w14:textId="77777777" w:rsidR="00981086" w:rsidRPr="00C07F35" w:rsidRDefault="00981086" w:rsidP="000F5140">
            <w:pPr>
              <w:spacing w:line="240" w:lineRule="auto"/>
              <w:jc w:val="right"/>
              <w:rPr>
                <w:sz w:val="22"/>
                <w:szCs w:val="22"/>
              </w:rPr>
            </w:pPr>
            <w:r w:rsidRPr="00C07F35">
              <w:rPr>
                <w:sz w:val="22"/>
                <w:szCs w:val="22"/>
              </w:rPr>
              <w:t>[18, 30]</w:t>
            </w:r>
          </w:p>
        </w:tc>
      </w:tr>
    </w:tbl>
    <w:p w14:paraId="55415205" w14:textId="28748245" w:rsidR="00064FFD" w:rsidRDefault="00391B12" w:rsidP="000F5140">
      <w:pPr>
        <w:spacing w:line="240" w:lineRule="auto"/>
        <w:rPr>
          <w:i/>
          <w:iCs/>
          <w:sz w:val="20"/>
          <w:szCs w:val="20"/>
        </w:rPr>
      </w:pPr>
      <w:r w:rsidRPr="00064FFD">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064FFD" w:rsidRPr="003472EE">
        <w:rPr>
          <w:i/>
          <w:iCs/>
          <w:sz w:val="20"/>
          <w:szCs w:val="20"/>
        </w:rPr>
        <w:t>The primary indicator value reports the median from the nine climate models, with the range reported in square brackets.</w:t>
      </w:r>
    </w:p>
    <w:p w14:paraId="6B420BDB" w14:textId="617A35F2" w:rsidR="00737D5D" w:rsidRPr="00064FFD" w:rsidRDefault="00064FFD" w:rsidP="000F5140">
      <w:pPr>
        <w:spacing w:line="240" w:lineRule="auto"/>
        <w:rPr>
          <w:i/>
          <w:iCs/>
          <w:sz w:val="20"/>
          <w:szCs w:val="20"/>
        </w:rPr>
      </w:pPr>
      <w:r>
        <w:rPr>
          <w:b/>
          <w:bCs/>
          <w:i/>
          <w:iCs/>
          <w:sz w:val="20"/>
          <w:szCs w:val="20"/>
        </w:rPr>
        <w:t xml:space="preserve">Table footnotes: </w:t>
      </w:r>
      <w:r w:rsidR="00391B12">
        <w:rPr>
          <w:i/>
          <w:iCs/>
          <w:sz w:val="20"/>
          <w:szCs w:val="20"/>
        </w:rPr>
        <w:t>(a) Based on the 95</w:t>
      </w:r>
      <w:r w:rsidR="00391B12" w:rsidRPr="009C7872">
        <w:rPr>
          <w:i/>
          <w:iCs/>
          <w:sz w:val="20"/>
          <w:szCs w:val="20"/>
          <w:vertAlign w:val="superscript"/>
        </w:rPr>
        <w:t>th</w:t>
      </w:r>
      <w:r w:rsidR="00391B12">
        <w:rPr>
          <w:i/>
          <w:iCs/>
          <w:sz w:val="20"/>
          <w:szCs w:val="20"/>
        </w:rPr>
        <w:t xml:space="preserve"> percentile of d</w:t>
      </w:r>
      <w:r w:rsidR="00391B12" w:rsidRPr="00764436">
        <w:rPr>
          <w:i/>
          <w:iCs/>
          <w:sz w:val="20"/>
          <w:szCs w:val="20"/>
        </w:rPr>
        <w:t>aily maximum air temperature</w:t>
      </w:r>
      <w:r w:rsidR="00391B12">
        <w:rPr>
          <w:i/>
          <w:iCs/>
          <w:sz w:val="20"/>
          <w:szCs w:val="20"/>
        </w:rPr>
        <w:t>.</w:t>
      </w:r>
      <w:r w:rsidR="00391B12" w:rsidRPr="00764436">
        <w:rPr>
          <w:i/>
          <w:iCs/>
          <w:sz w:val="20"/>
          <w:szCs w:val="20"/>
        </w:rPr>
        <w:t xml:space="preserve"> </w:t>
      </w:r>
      <w:r w:rsidR="00391B12">
        <w:rPr>
          <w:i/>
          <w:iCs/>
          <w:sz w:val="20"/>
          <w:szCs w:val="20"/>
        </w:rPr>
        <w:t>(b) Based on the 95</w:t>
      </w:r>
      <w:r w:rsidR="00391B12" w:rsidRPr="00E1517E">
        <w:rPr>
          <w:i/>
          <w:iCs/>
          <w:sz w:val="20"/>
          <w:szCs w:val="20"/>
          <w:vertAlign w:val="superscript"/>
        </w:rPr>
        <w:t>th</w:t>
      </w:r>
      <w:r w:rsidR="00391B12">
        <w:rPr>
          <w:i/>
          <w:iCs/>
          <w:sz w:val="20"/>
          <w:szCs w:val="20"/>
        </w:rPr>
        <w:t xml:space="preserve"> percentile of</w:t>
      </w:r>
      <w:r w:rsidR="00391B12" w:rsidRPr="009C63F2">
        <w:rPr>
          <w:i/>
          <w:iCs/>
          <w:sz w:val="20"/>
          <w:szCs w:val="20"/>
        </w:rPr>
        <w:t xml:space="preserve"> </w:t>
      </w:r>
      <w:r w:rsidR="00391B12">
        <w:rPr>
          <w:i/>
          <w:iCs/>
          <w:sz w:val="20"/>
          <w:szCs w:val="20"/>
        </w:rPr>
        <w:t xml:space="preserve">daily minimum air temperature, representing the coldest part of the night on very hot nights. (c) </w:t>
      </w:r>
      <w:r w:rsidR="00391B12" w:rsidRPr="00044A1B">
        <w:rPr>
          <w:i/>
          <w:iCs/>
          <w:sz w:val="20"/>
          <w:szCs w:val="20"/>
        </w:rPr>
        <w:t xml:space="preserve">The </w:t>
      </w:r>
      <w:hyperlink r:id="rId31" w:history="1">
        <w:r w:rsidR="00391B12" w:rsidRPr="00751BDF">
          <w:rPr>
            <w:rStyle w:val="Hyperlink"/>
            <w:i/>
            <w:iCs/>
            <w:sz w:val="20"/>
            <w:szCs w:val="20"/>
          </w:rPr>
          <w:t>National Oceanic and Atmospheric Administration (NOAA) Heat Index</w:t>
        </w:r>
      </w:hyperlink>
      <w:r w:rsidR="00391B12" w:rsidRPr="00044A1B">
        <w:rPr>
          <w:i/>
          <w:iCs/>
          <w:sz w:val="20"/>
          <w:szCs w:val="20"/>
        </w:rPr>
        <w:t xml:space="preserve"> is a measure of how hot it feels when relative humidity is factored in </w:t>
      </w:r>
      <w:r w:rsidR="00391B12">
        <w:rPr>
          <w:i/>
          <w:iCs/>
          <w:sz w:val="20"/>
          <w:szCs w:val="20"/>
        </w:rPr>
        <w:t xml:space="preserve">alongside </w:t>
      </w:r>
      <w:r w:rsidR="00391B12" w:rsidRPr="00044A1B">
        <w:rPr>
          <w:i/>
          <w:iCs/>
          <w:sz w:val="20"/>
          <w:szCs w:val="20"/>
        </w:rPr>
        <w:t>actual air temperature.</w:t>
      </w:r>
      <w:r w:rsidR="00391B12">
        <w:rPr>
          <w:i/>
          <w:iCs/>
          <w:sz w:val="20"/>
          <w:szCs w:val="20"/>
        </w:rPr>
        <w:t xml:space="preserve"> It is calculated on days with a maximum temperature of 27</w:t>
      </w:r>
      <w:r w:rsidR="00391B12" w:rsidRPr="009A3644">
        <w:rPr>
          <w:i/>
          <w:iCs/>
          <w:sz w:val="20"/>
          <w:szCs w:val="20"/>
        </w:rPr>
        <w:t xml:space="preserve">°C </w:t>
      </w:r>
      <w:r w:rsidR="00391B12">
        <w:rPr>
          <w:i/>
          <w:iCs/>
          <w:sz w:val="20"/>
          <w:szCs w:val="20"/>
        </w:rPr>
        <w:t xml:space="preserve">and above. </w:t>
      </w:r>
      <w:r w:rsidR="00391B12">
        <w:rPr>
          <w:rFonts w:asciiTheme="minorHAnsi" w:hAnsiTheme="minorHAnsi" w:cstheme="minorHAnsi"/>
          <w:i/>
          <w:iCs/>
          <w:sz w:val="20"/>
          <w:szCs w:val="20"/>
        </w:rPr>
        <w:t xml:space="preserve">Interpretation of Heat Index values: </w:t>
      </w:r>
      <w:r w:rsidR="00391B12" w:rsidRPr="00436228">
        <w:rPr>
          <w:rFonts w:asciiTheme="minorHAnsi" w:hAnsiTheme="minorHAnsi" w:cstheme="minorHAnsi"/>
          <w:i/>
          <w:iCs/>
          <w:sz w:val="20"/>
          <w:szCs w:val="20"/>
        </w:rPr>
        <w:t xml:space="preserve">27°C </w:t>
      </w:r>
      <w:r w:rsidR="00391B12">
        <w:rPr>
          <w:rFonts w:asciiTheme="minorHAnsi" w:hAnsiTheme="minorHAnsi" w:cstheme="minorHAnsi"/>
          <w:i/>
          <w:iCs/>
          <w:sz w:val="20"/>
          <w:szCs w:val="20"/>
        </w:rPr>
        <w:t>to</w:t>
      </w:r>
      <w:r w:rsidR="00391B12" w:rsidRPr="00436228">
        <w:rPr>
          <w:rFonts w:asciiTheme="minorHAnsi" w:hAnsiTheme="minorHAnsi" w:cstheme="minorHAnsi"/>
          <w:i/>
          <w:iCs/>
          <w:sz w:val="20"/>
          <w:szCs w:val="20"/>
        </w:rPr>
        <w:t xml:space="preserve"> 32°C indicates caution, 33°C </w:t>
      </w:r>
      <w:r w:rsidR="00391B12">
        <w:rPr>
          <w:rFonts w:asciiTheme="minorHAnsi" w:hAnsiTheme="minorHAnsi" w:cstheme="minorHAnsi"/>
          <w:i/>
          <w:iCs/>
          <w:sz w:val="20"/>
          <w:szCs w:val="20"/>
        </w:rPr>
        <w:t>to</w:t>
      </w:r>
      <w:r w:rsidR="00391B12" w:rsidRPr="00436228">
        <w:rPr>
          <w:rFonts w:asciiTheme="minorHAnsi" w:hAnsiTheme="minorHAnsi" w:cstheme="minorHAnsi"/>
          <w:i/>
          <w:iCs/>
          <w:sz w:val="20"/>
          <w:szCs w:val="20"/>
        </w:rPr>
        <w:t xml:space="preserve"> 41°C indicates extreme caution, 42°C </w:t>
      </w:r>
      <w:r w:rsidR="00391B12">
        <w:rPr>
          <w:rFonts w:asciiTheme="minorHAnsi" w:hAnsiTheme="minorHAnsi" w:cstheme="minorHAnsi"/>
          <w:i/>
          <w:iCs/>
          <w:sz w:val="20"/>
          <w:szCs w:val="20"/>
        </w:rPr>
        <w:t>to</w:t>
      </w:r>
      <w:r w:rsidR="00391B12" w:rsidRPr="00436228">
        <w:rPr>
          <w:rFonts w:asciiTheme="minorHAnsi" w:hAnsiTheme="minorHAnsi" w:cstheme="minorHAnsi"/>
          <w:i/>
          <w:iCs/>
          <w:sz w:val="20"/>
          <w:szCs w:val="20"/>
        </w:rPr>
        <w:t xml:space="preserve"> 54°C indicates danger and over 54°C indicates extreme danger. </w:t>
      </w:r>
      <w:r w:rsidR="00391B12">
        <w:rPr>
          <w:rFonts w:asciiTheme="minorHAnsi" w:hAnsiTheme="minorHAnsi" w:cstheme="minorHAnsi"/>
          <w:i/>
          <w:iCs/>
          <w:sz w:val="20"/>
          <w:szCs w:val="20"/>
        </w:rPr>
        <w:t>See</w:t>
      </w:r>
      <w:r w:rsidR="00391B12" w:rsidRPr="00436228">
        <w:rPr>
          <w:rFonts w:asciiTheme="minorHAnsi" w:hAnsiTheme="minorHAnsi" w:cstheme="minorHAnsi"/>
          <w:i/>
          <w:iCs/>
          <w:sz w:val="20"/>
          <w:szCs w:val="20"/>
        </w:rPr>
        <w:t xml:space="preserve"> methodology document for further explanation of Heat Index categories</w:t>
      </w:r>
      <w:r w:rsidR="00391B12">
        <w:rPr>
          <w:rFonts w:asciiTheme="minorHAnsi" w:hAnsiTheme="minorHAnsi" w:cstheme="minorHAnsi"/>
          <w:i/>
          <w:iCs/>
          <w:sz w:val="20"/>
          <w:szCs w:val="20"/>
        </w:rPr>
        <w:t>.</w:t>
      </w:r>
      <w:r w:rsidR="00391B12" w:rsidRPr="00436228">
        <w:rPr>
          <w:rFonts w:asciiTheme="minorHAnsi" w:hAnsiTheme="minorHAnsi" w:cstheme="minorHAnsi"/>
          <w:i/>
          <w:iCs/>
          <w:sz w:val="20"/>
          <w:szCs w:val="20"/>
        </w:rPr>
        <w:t xml:space="preserve"> </w:t>
      </w:r>
      <w:r w:rsidR="00391B12">
        <w:rPr>
          <w:i/>
          <w:iCs/>
          <w:sz w:val="20"/>
          <w:szCs w:val="20"/>
        </w:rPr>
        <w:t>(d)</w:t>
      </w:r>
      <w:r w:rsidR="00391B12" w:rsidRPr="00C55EA4">
        <w:t xml:space="preserve"> </w:t>
      </w:r>
      <w:r w:rsidR="00391B12">
        <w:rPr>
          <w:i/>
          <w:iCs/>
          <w:sz w:val="20"/>
          <w:szCs w:val="20"/>
        </w:rPr>
        <w:t xml:space="preserve">A heatwave is defined as three </w:t>
      </w:r>
      <w:r w:rsidR="00391B12" w:rsidRPr="00C55EA4">
        <w:rPr>
          <w:i/>
          <w:iCs/>
          <w:sz w:val="20"/>
          <w:szCs w:val="20"/>
        </w:rPr>
        <w:t xml:space="preserve">or more consecutive </w:t>
      </w:r>
      <w:r w:rsidR="00391B12">
        <w:rPr>
          <w:i/>
          <w:iCs/>
          <w:sz w:val="20"/>
          <w:szCs w:val="20"/>
        </w:rPr>
        <w:t xml:space="preserve">days where both </w:t>
      </w:r>
      <w:r w:rsidR="00391B12" w:rsidRPr="00C55EA4">
        <w:rPr>
          <w:i/>
          <w:iCs/>
          <w:sz w:val="20"/>
          <w:szCs w:val="20"/>
        </w:rPr>
        <w:t xml:space="preserve">daytime </w:t>
      </w:r>
      <w:r w:rsidR="00391B12">
        <w:rPr>
          <w:i/>
          <w:iCs/>
          <w:sz w:val="20"/>
          <w:szCs w:val="20"/>
        </w:rPr>
        <w:t xml:space="preserve">and </w:t>
      </w:r>
      <w:r w:rsidR="00391B12" w:rsidRPr="00C55EA4">
        <w:rPr>
          <w:i/>
          <w:iCs/>
          <w:sz w:val="20"/>
          <w:szCs w:val="20"/>
        </w:rPr>
        <w:t>overnight</w:t>
      </w:r>
      <w:r w:rsidR="00391B12">
        <w:rPr>
          <w:i/>
          <w:iCs/>
          <w:sz w:val="20"/>
          <w:szCs w:val="20"/>
        </w:rPr>
        <w:t xml:space="preserve"> temperatures (daily mean temperatures) are unusually high for </w:t>
      </w:r>
      <w:r w:rsidR="00391B12" w:rsidRPr="00C55EA4">
        <w:rPr>
          <w:i/>
          <w:iCs/>
          <w:sz w:val="20"/>
          <w:szCs w:val="20"/>
        </w:rPr>
        <w:t>the</w:t>
      </w:r>
      <w:r w:rsidR="00391B12">
        <w:rPr>
          <w:i/>
          <w:iCs/>
          <w:sz w:val="20"/>
          <w:szCs w:val="20"/>
        </w:rPr>
        <w:t xml:space="preserve"> location, based on t</w:t>
      </w:r>
      <w:r w:rsidR="00391B12" w:rsidRPr="005F3372">
        <w:rPr>
          <w:i/>
          <w:iCs/>
          <w:sz w:val="20"/>
          <w:szCs w:val="20"/>
        </w:rPr>
        <w:t xml:space="preserve">he </w:t>
      </w:r>
      <w:hyperlink r:id="rId32" w:history="1">
        <w:r w:rsidR="00391B12" w:rsidRPr="003F148B">
          <w:rPr>
            <w:rStyle w:val="Hyperlink"/>
            <w:i/>
            <w:iCs/>
            <w:sz w:val="20"/>
            <w:szCs w:val="20"/>
          </w:rPr>
          <w:t>Bureau of Meteorology’s Excess Heat Factor</w:t>
        </w:r>
      </w:hyperlink>
      <w:r w:rsidR="00391B12" w:rsidRPr="00C55EA4">
        <w:rPr>
          <w:i/>
          <w:iCs/>
          <w:sz w:val="20"/>
          <w:szCs w:val="20"/>
        </w:rPr>
        <w:t xml:space="preserve"> method. For this district, </w:t>
      </w:r>
      <w:r w:rsidR="00391B12">
        <w:rPr>
          <w:i/>
          <w:iCs/>
          <w:sz w:val="20"/>
          <w:szCs w:val="20"/>
        </w:rPr>
        <w:t>an unusually high</w:t>
      </w:r>
      <w:r w:rsidR="00391B12" w:rsidRPr="00C55EA4">
        <w:rPr>
          <w:i/>
          <w:iCs/>
          <w:sz w:val="20"/>
          <w:szCs w:val="20"/>
        </w:rPr>
        <w:t xml:space="preserve"> </w:t>
      </w:r>
      <w:r w:rsidR="00391B12">
        <w:rPr>
          <w:i/>
          <w:iCs/>
          <w:sz w:val="20"/>
          <w:szCs w:val="20"/>
        </w:rPr>
        <w:t>daily mean</w:t>
      </w:r>
      <w:r w:rsidR="00391B12" w:rsidRPr="00C55EA4">
        <w:rPr>
          <w:i/>
          <w:iCs/>
          <w:sz w:val="20"/>
          <w:szCs w:val="20"/>
        </w:rPr>
        <w:t xml:space="preserve"> temperature is approximately </w:t>
      </w:r>
      <w:r w:rsidR="00737D5D">
        <w:rPr>
          <w:b/>
          <w:bCs/>
          <w:i/>
          <w:iCs/>
          <w:sz w:val="20"/>
          <w:szCs w:val="20"/>
        </w:rPr>
        <w:t>27.9</w:t>
      </w:r>
      <w:r w:rsidR="00737D5D" w:rsidRPr="00C55EA4">
        <w:rPr>
          <w:b/>
          <w:bCs/>
          <w:i/>
          <w:iCs/>
          <w:sz w:val="20"/>
          <w:szCs w:val="20"/>
        </w:rPr>
        <w:t>°C</w:t>
      </w:r>
      <w:r w:rsidR="00391B12">
        <w:rPr>
          <w:b/>
          <w:bCs/>
          <w:i/>
          <w:iCs/>
          <w:sz w:val="20"/>
          <w:szCs w:val="20"/>
        </w:rPr>
        <w:t xml:space="preserve"> </w:t>
      </w:r>
      <w:r w:rsidR="00391B12">
        <w:rPr>
          <w:i/>
          <w:iCs/>
          <w:sz w:val="20"/>
          <w:szCs w:val="20"/>
        </w:rPr>
        <w:t>or above</w:t>
      </w:r>
      <w:r w:rsidR="00737D5D" w:rsidRPr="00C55EA4">
        <w:rPr>
          <w:i/>
          <w:iCs/>
          <w:sz w:val="20"/>
          <w:szCs w:val="20"/>
        </w:rPr>
        <w:t>.</w:t>
      </w:r>
    </w:p>
    <w:p w14:paraId="5FCDD1E2" w14:textId="77777777" w:rsidR="00737D5D" w:rsidRDefault="00737D5D" w:rsidP="000F5140">
      <w:pPr>
        <w:pStyle w:val="Heading2"/>
        <w:spacing w:line="240" w:lineRule="auto"/>
      </w:pPr>
      <w:r>
        <w:lastRenderedPageBreak/>
        <w:t>Fire hazard</w:t>
      </w:r>
    </w:p>
    <w:p w14:paraId="75F9B8B8" w14:textId="77777777" w:rsidR="00737D5D" w:rsidRPr="0083104F" w:rsidRDefault="00737D5D" w:rsidP="000F5140">
      <w:pPr>
        <w:spacing w:line="240" w:lineRule="auto"/>
        <w:rPr>
          <w:b/>
        </w:rPr>
      </w:pPr>
      <w:r w:rsidRPr="0083104F">
        <w:rPr>
          <w:b/>
        </w:rPr>
        <w:t>Key projections:</w:t>
      </w:r>
    </w:p>
    <w:p w14:paraId="08306116" w14:textId="73597E68" w:rsidR="00737D5D" w:rsidRPr="0083104F" w:rsidRDefault="00737D5D" w:rsidP="0083104F">
      <w:pPr>
        <w:pStyle w:val="BulletNoIndent"/>
        <w:spacing w:line="240" w:lineRule="auto"/>
        <w:ind w:hanging="357"/>
      </w:pPr>
      <w:r w:rsidRPr="0083104F">
        <w:rPr>
          <w:b/>
          <w:bCs/>
        </w:rPr>
        <w:t xml:space="preserve">Fire hazard evenly spread currently: </w:t>
      </w:r>
      <w:r w:rsidR="00B5734A" w:rsidRPr="0083104F">
        <w:t>U</w:t>
      </w:r>
      <w:r w:rsidRPr="0083104F">
        <w:t>nder baseline conditions for a 1-in-20-year fire weather event, 32.3% of the district area experiences low fire hazard, 46.1% experiences moderate to high hazard, while the remaining 21.6% experiences very high fire hazard. During a 1-in-100-year event, the area experiencing low hazard reduces to 31.2% of the district and there is an increase of 2.2 percentage points to 23.8% of the district experiencing very high fire hazard during this more severe event.</w:t>
      </w:r>
    </w:p>
    <w:p w14:paraId="43092E62" w14:textId="4B55C08B" w:rsidR="00737D5D" w:rsidRPr="0083104F" w:rsidRDefault="00737D5D" w:rsidP="0083104F">
      <w:pPr>
        <w:pStyle w:val="BulletNoIndent"/>
        <w:spacing w:line="240" w:lineRule="auto"/>
        <w:ind w:hanging="357"/>
      </w:pPr>
      <w:r w:rsidRPr="0083104F">
        <w:rPr>
          <w:b/>
          <w:bCs/>
        </w:rPr>
        <w:t xml:space="preserve">Current fire hazard conditions to persist: </w:t>
      </w:r>
      <w:r w:rsidR="00F6489D" w:rsidRPr="0083104F">
        <w:rPr>
          <w:b/>
          <w:bCs/>
        </w:rPr>
        <w:t>I</w:t>
      </w:r>
      <w:r w:rsidRPr="0083104F">
        <w:t xml:space="preserve">n a future climate across both 2050 and 2085 scenarios overall hazard levels remain </w:t>
      </w:r>
      <w:proofErr w:type="gramStart"/>
      <w:r w:rsidRPr="0083104F">
        <w:t>fairly similar</w:t>
      </w:r>
      <w:proofErr w:type="gramEnd"/>
      <w:r w:rsidRPr="0083104F">
        <w:t xml:space="preserve"> to baseline, with changes of no more than 1.6 percentage points in hazard level areas across both the 1-in-20-year and 1-in-100-year fire weather events.</w:t>
      </w:r>
    </w:p>
    <w:p w14:paraId="52453194" w14:textId="30DB9CFF" w:rsidR="00FB0D9D" w:rsidRDefault="00FB0D9D" w:rsidP="000F5140">
      <w:pPr>
        <w:spacing w:line="240" w:lineRule="auto"/>
      </w:pPr>
      <w:r>
        <w:br w:type="page"/>
      </w:r>
    </w:p>
    <w:p w14:paraId="7422B0EF" w14:textId="77777777" w:rsidR="00737D5D" w:rsidRDefault="00737D5D" w:rsidP="000F5140">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269"/>
        <w:gridCol w:w="1275"/>
        <w:gridCol w:w="1558"/>
        <w:gridCol w:w="1424"/>
        <w:gridCol w:w="1554"/>
        <w:gridCol w:w="1410"/>
      </w:tblGrid>
      <w:tr w:rsidR="003019FB" w:rsidRPr="0083104F" w14:paraId="6FEA7BE8" w14:textId="77777777" w:rsidTr="00B532AB">
        <w:trPr>
          <w:cnfStyle w:val="100000000000" w:firstRow="1" w:lastRow="0" w:firstColumn="0" w:lastColumn="0" w:oddVBand="0" w:evenVBand="0" w:oddHBand="0" w:evenHBand="0" w:firstRowFirstColumn="0" w:firstRowLastColumn="0" w:lastRowFirstColumn="0" w:lastRowLastColumn="0"/>
          <w:cantSplit/>
          <w:trHeight w:hRule="exact" w:val="340"/>
        </w:trPr>
        <w:tc>
          <w:tcPr>
            <w:tcW w:w="1195" w:type="pct"/>
          </w:tcPr>
          <w:p w14:paraId="3FBDA86D" w14:textId="77777777" w:rsidR="003019FB" w:rsidRPr="0083104F" w:rsidRDefault="003019FB" w:rsidP="000F5140">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69F33DBA" w14:textId="7682056C" w:rsidR="003019FB" w:rsidRPr="0083104F" w:rsidRDefault="003019FB" w:rsidP="000F5140">
            <w:pPr>
              <w:spacing w:line="240" w:lineRule="auto"/>
              <w:jc w:val="right"/>
              <w:rPr>
                <w:i/>
                <w:iCs/>
                <w:sz w:val="22"/>
                <w:szCs w:val="22"/>
              </w:rPr>
            </w:pPr>
            <w:r w:rsidRPr="0083104F">
              <w:rPr>
                <w:b/>
                <w:bCs/>
                <w:sz w:val="22"/>
                <w:szCs w:val="22"/>
              </w:rPr>
              <w:t>Baseline</w:t>
            </w:r>
          </w:p>
        </w:tc>
        <w:tc>
          <w:tcPr>
            <w:tcW w:w="1571"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516382A0" w14:textId="53800A41" w:rsidR="003019FB" w:rsidRPr="0083104F" w:rsidRDefault="003019FB" w:rsidP="003019FB">
            <w:pPr>
              <w:spacing w:line="240" w:lineRule="auto"/>
              <w:jc w:val="center"/>
              <w:rPr>
                <w:b/>
                <w:bCs/>
                <w:sz w:val="22"/>
                <w:szCs w:val="22"/>
              </w:rPr>
            </w:pPr>
            <w:r w:rsidRPr="0083104F">
              <w:rPr>
                <w:b/>
                <w:bCs/>
                <w:sz w:val="22"/>
                <w:szCs w:val="22"/>
              </w:rPr>
              <w:t>2050 Scenarios</w:t>
            </w:r>
          </w:p>
        </w:tc>
        <w:tc>
          <w:tcPr>
            <w:tcW w:w="1562" w:type="pct"/>
            <w:gridSpan w:val="2"/>
            <w:tcBorders>
              <w:left w:val="single" w:sz="4" w:space="0" w:color="00DCA1" w:themeColor="background2"/>
              <w:bottom w:val="single" w:sz="6" w:space="0" w:color="00DCA1" w:themeColor="background2"/>
            </w:tcBorders>
            <w:vAlign w:val="top"/>
          </w:tcPr>
          <w:p w14:paraId="4DF94C21" w14:textId="2BA9BD4F" w:rsidR="003019FB" w:rsidRPr="0083104F" w:rsidRDefault="003019FB" w:rsidP="003019FB">
            <w:pPr>
              <w:spacing w:line="240" w:lineRule="auto"/>
              <w:jc w:val="center"/>
              <w:rPr>
                <w:b/>
                <w:bCs/>
                <w:sz w:val="22"/>
                <w:szCs w:val="22"/>
              </w:rPr>
            </w:pPr>
            <w:r w:rsidRPr="0083104F">
              <w:rPr>
                <w:b/>
                <w:bCs/>
                <w:sz w:val="22"/>
                <w:szCs w:val="22"/>
              </w:rPr>
              <w:t>2085 Scenarios</w:t>
            </w:r>
          </w:p>
        </w:tc>
      </w:tr>
      <w:tr w:rsidR="0083104F" w:rsidRPr="0083104F" w14:paraId="39AF4DFD" w14:textId="77777777" w:rsidTr="00B532AB">
        <w:trPr>
          <w:cnfStyle w:val="000000100000" w:firstRow="0" w:lastRow="0" w:firstColumn="0" w:lastColumn="0" w:oddVBand="0" w:evenVBand="0" w:oddHBand="1" w:evenHBand="0" w:firstRowFirstColumn="0" w:firstRowLastColumn="0" w:lastRowFirstColumn="0" w:lastRowLastColumn="0"/>
          <w:cantSplit/>
          <w:trHeight w:hRule="exact" w:val="624"/>
        </w:trPr>
        <w:tc>
          <w:tcPr>
            <w:tcW w:w="1195" w:type="pct"/>
          </w:tcPr>
          <w:p w14:paraId="5FF652ED" w14:textId="77777777" w:rsidR="00737D5D" w:rsidRPr="0083104F" w:rsidRDefault="00737D5D" w:rsidP="000F5140">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07D82DB6" w14:textId="77777777" w:rsidR="00737D5D" w:rsidRPr="0083104F" w:rsidRDefault="00737D5D" w:rsidP="000F5140">
            <w:pPr>
              <w:spacing w:line="240" w:lineRule="auto"/>
              <w:jc w:val="right"/>
              <w:rPr>
                <w:i/>
                <w:iCs/>
                <w:sz w:val="22"/>
                <w:szCs w:val="22"/>
              </w:rPr>
            </w:pPr>
          </w:p>
        </w:tc>
        <w:tc>
          <w:tcPr>
            <w:tcW w:w="821" w:type="pct"/>
            <w:tcBorders>
              <w:left w:val="single" w:sz="4" w:space="0" w:color="00DCA1" w:themeColor="background2"/>
              <w:bottom w:val="single" w:sz="6" w:space="0" w:color="00DCA1" w:themeColor="background2"/>
            </w:tcBorders>
            <w:vAlign w:val="top"/>
          </w:tcPr>
          <w:p w14:paraId="0B5E49E8" w14:textId="77777777" w:rsidR="00737D5D" w:rsidRPr="0083104F" w:rsidRDefault="00737D5D" w:rsidP="000F5140">
            <w:pPr>
              <w:spacing w:line="240" w:lineRule="auto"/>
              <w:jc w:val="right"/>
              <w:rPr>
                <w:sz w:val="22"/>
                <w:szCs w:val="22"/>
              </w:rPr>
            </w:pPr>
            <w:r w:rsidRPr="0083104F">
              <w:rPr>
                <w:b/>
                <w:bCs/>
                <w:sz w:val="22"/>
                <w:szCs w:val="22"/>
              </w:rPr>
              <w:t xml:space="preserve">Sustainability  </w:t>
            </w:r>
          </w:p>
        </w:tc>
        <w:tc>
          <w:tcPr>
            <w:tcW w:w="750" w:type="pct"/>
            <w:tcBorders>
              <w:right w:val="single" w:sz="4" w:space="0" w:color="00DCA1" w:themeColor="background2"/>
            </w:tcBorders>
            <w:vAlign w:val="top"/>
          </w:tcPr>
          <w:p w14:paraId="3B45F1E5" w14:textId="168A2415" w:rsidR="00737D5D" w:rsidRPr="0083104F" w:rsidRDefault="00737D5D" w:rsidP="000F5140">
            <w:pPr>
              <w:spacing w:line="240" w:lineRule="auto"/>
              <w:jc w:val="right"/>
              <w:rPr>
                <w:sz w:val="22"/>
                <w:szCs w:val="22"/>
              </w:rPr>
            </w:pPr>
            <w:r w:rsidRPr="0083104F">
              <w:rPr>
                <w:b/>
                <w:bCs/>
                <w:sz w:val="22"/>
                <w:szCs w:val="22"/>
              </w:rPr>
              <w:t xml:space="preserve">Reasonable </w:t>
            </w:r>
            <w:r w:rsidR="00F94968" w:rsidRPr="0083104F">
              <w:rPr>
                <w:b/>
                <w:bCs/>
                <w:sz w:val="22"/>
                <w:szCs w:val="22"/>
              </w:rPr>
              <w:t>worst</w:t>
            </w:r>
            <w:r w:rsidR="008434AE" w:rsidRPr="00913D61">
              <w:t>-</w:t>
            </w:r>
            <w:r w:rsidR="00F94968" w:rsidRPr="0083104F">
              <w:rPr>
                <w:b/>
                <w:bCs/>
                <w:sz w:val="22"/>
                <w:szCs w:val="22"/>
              </w:rPr>
              <w:t>case</w:t>
            </w:r>
            <w:r w:rsidRPr="0083104F">
              <w:rPr>
                <w:b/>
                <w:bCs/>
                <w:sz w:val="22"/>
                <w:szCs w:val="22"/>
              </w:rPr>
              <w:t xml:space="preserve"> </w:t>
            </w:r>
          </w:p>
        </w:tc>
        <w:tc>
          <w:tcPr>
            <w:tcW w:w="819" w:type="pct"/>
            <w:tcBorders>
              <w:left w:val="single" w:sz="4" w:space="0" w:color="00DCA1" w:themeColor="background2"/>
              <w:bottom w:val="single" w:sz="6" w:space="0" w:color="00DCA1" w:themeColor="background2"/>
            </w:tcBorders>
            <w:vAlign w:val="top"/>
          </w:tcPr>
          <w:p w14:paraId="055DA2E8" w14:textId="77777777" w:rsidR="00737D5D" w:rsidRPr="0083104F" w:rsidRDefault="00737D5D" w:rsidP="000F5140">
            <w:pPr>
              <w:spacing w:line="240" w:lineRule="auto"/>
              <w:jc w:val="right"/>
              <w:rPr>
                <w:sz w:val="22"/>
                <w:szCs w:val="22"/>
              </w:rPr>
            </w:pPr>
            <w:r w:rsidRPr="0083104F">
              <w:rPr>
                <w:b/>
                <w:bCs/>
                <w:sz w:val="22"/>
                <w:szCs w:val="22"/>
              </w:rPr>
              <w:t xml:space="preserve">Sustainability  </w:t>
            </w:r>
          </w:p>
        </w:tc>
        <w:tc>
          <w:tcPr>
            <w:tcW w:w="743" w:type="pct"/>
            <w:vAlign w:val="top"/>
          </w:tcPr>
          <w:p w14:paraId="743F410C" w14:textId="4C96E4F0" w:rsidR="00737D5D" w:rsidRPr="0083104F" w:rsidRDefault="00737D5D" w:rsidP="000F5140">
            <w:pPr>
              <w:spacing w:line="240" w:lineRule="auto"/>
              <w:jc w:val="right"/>
              <w:rPr>
                <w:sz w:val="22"/>
                <w:szCs w:val="22"/>
              </w:rPr>
            </w:pPr>
            <w:r w:rsidRPr="0083104F">
              <w:rPr>
                <w:b/>
                <w:bCs/>
                <w:sz w:val="22"/>
                <w:szCs w:val="22"/>
              </w:rPr>
              <w:t xml:space="preserve">Reasonable </w:t>
            </w:r>
            <w:r w:rsidR="00F94968" w:rsidRPr="0083104F">
              <w:rPr>
                <w:b/>
                <w:bCs/>
                <w:sz w:val="22"/>
                <w:szCs w:val="22"/>
              </w:rPr>
              <w:t>worst</w:t>
            </w:r>
            <w:r w:rsidR="008434AE" w:rsidRPr="00913D61">
              <w:t>-</w:t>
            </w:r>
            <w:r w:rsidR="00F94968" w:rsidRPr="0083104F">
              <w:rPr>
                <w:b/>
                <w:bCs/>
                <w:sz w:val="22"/>
                <w:szCs w:val="22"/>
              </w:rPr>
              <w:t>case</w:t>
            </w:r>
            <w:r w:rsidRPr="0083104F">
              <w:rPr>
                <w:b/>
                <w:bCs/>
                <w:sz w:val="22"/>
                <w:szCs w:val="22"/>
              </w:rPr>
              <w:t xml:space="preserve"> </w:t>
            </w:r>
          </w:p>
        </w:tc>
      </w:tr>
      <w:tr w:rsidR="00737D5D" w:rsidRPr="0083104F" w14:paraId="2EB8670B" w14:textId="77777777" w:rsidTr="00AF4758">
        <w:trPr>
          <w:cantSplit/>
          <w:trHeight w:hRule="exact" w:val="397"/>
        </w:trPr>
        <w:tc>
          <w:tcPr>
            <w:tcW w:w="5000" w:type="pct"/>
            <w:gridSpan w:val="6"/>
            <w:vAlign w:val="top"/>
          </w:tcPr>
          <w:p w14:paraId="154FBAA7" w14:textId="77777777" w:rsidR="00737D5D" w:rsidRPr="0083104F" w:rsidRDefault="00737D5D" w:rsidP="000F5140">
            <w:pPr>
              <w:spacing w:line="240" w:lineRule="auto"/>
              <w:rPr>
                <w:rFonts w:asciiTheme="minorHAnsi" w:hAnsiTheme="minorHAnsi" w:cstheme="minorHAnsi"/>
                <w:color w:val="000000"/>
                <w:sz w:val="22"/>
                <w:szCs w:val="22"/>
              </w:rPr>
            </w:pPr>
            <w:r w:rsidRPr="0083104F">
              <w:rPr>
                <w:b/>
                <w:bCs/>
                <w:i/>
                <w:iCs/>
                <w:sz w:val="22"/>
                <w:szCs w:val="22"/>
              </w:rPr>
              <w:t>Hazard for a ‘1-in-20 year’ fire weather event</w:t>
            </w:r>
            <w:r w:rsidRPr="0083104F">
              <w:rPr>
                <w:b/>
                <w:bCs/>
                <w:sz w:val="22"/>
                <w:szCs w:val="22"/>
                <w:vertAlign w:val="superscript"/>
              </w:rPr>
              <w:t>(a)</w:t>
            </w:r>
          </w:p>
        </w:tc>
      </w:tr>
      <w:tr w:rsidR="0083104F" w:rsidRPr="0083104F" w14:paraId="510956D6" w14:textId="77777777" w:rsidTr="00B532AB">
        <w:trPr>
          <w:cnfStyle w:val="000000100000" w:firstRow="0" w:lastRow="0" w:firstColumn="0" w:lastColumn="0" w:oddVBand="0" w:evenVBand="0" w:oddHBand="1" w:evenHBand="0" w:firstRowFirstColumn="0" w:firstRowLastColumn="0" w:lastRowFirstColumn="0" w:lastRowLastColumn="0"/>
          <w:cantSplit/>
          <w:trHeight w:hRule="exact" w:val="850"/>
        </w:trPr>
        <w:tc>
          <w:tcPr>
            <w:tcW w:w="1195" w:type="pct"/>
            <w:tcBorders>
              <w:right w:val="single" w:sz="6" w:space="0" w:color="00DCA1" w:themeColor="background2"/>
            </w:tcBorders>
            <w:vAlign w:val="top"/>
          </w:tcPr>
          <w:p w14:paraId="7355EAAF" w14:textId="77777777" w:rsidR="00737D5D" w:rsidRPr="0083104F" w:rsidRDefault="00737D5D" w:rsidP="000F5140">
            <w:pPr>
              <w:spacing w:line="240" w:lineRule="auto"/>
              <w:rPr>
                <w:b/>
                <w:bCs/>
                <w:sz w:val="22"/>
                <w:szCs w:val="22"/>
              </w:rPr>
            </w:pPr>
            <w:r w:rsidRPr="0083104F">
              <w:rPr>
                <w:b/>
                <w:bCs/>
                <w:sz w:val="22"/>
                <w:szCs w:val="22"/>
              </w:rPr>
              <w:t xml:space="preserve">Proportion (%) of district experiencing ‘Low’ fire hazard </w:t>
            </w:r>
          </w:p>
        </w:tc>
        <w:tc>
          <w:tcPr>
            <w:tcW w:w="672" w:type="pct"/>
            <w:tcBorders>
              <w:left w:val="single" w:sz="6" w:space="0" w:color="00DCA1" w:themeColor="background2"/>
              <w:right w:val="single" w:sz="4" w:space="0" w:color="00DCA1" w:themeColor="background2"/>
            </w:tcBorders>
            <w:vAlign w:val="top"/>
          </w:tcPr>
          <w:p w14:paraId="421925AC" w14:textId="471DB958"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32.3%</w:t>
            </w:r>
            <w:r w:rsidRPr="0083104F">
              <w:rPr>
                <w:rFonts w:asciiTheme="minorHAnsi" w:hAnsiTheme="minorHAnsi" w:cstheme="minorHAnsi"/>
                <w:color w:val="000000"/>
                <w:sz w:val="22"/>
                <w:szCs w:val="22"/>
              </w:rPr>
              <w:br/>
              <w:t>(16,052,</w:t>
            </w:r>
            <w:proofErr w:type="gramStart"/>
            <w:r w:rsidRPr="0083104F">
              <w:rPr>
                <w:rFonts w:asciiTheme="minorHAnsi" w:hAnsiTheme="minorHAnsi" w:cstheme="minorHAnsi"/>
                <w:color w:val="000000"/>
                <w:sz w:val="22"/>
                <w:szCs w:val="22"/>
              </w:rPr>
              <w:t>90)</w:t>
            </w:r>
            <w:r w:rsidRPr="0083104F">
              <w:rPr>
                <w:rFonts w:asciiTheme="minorHAnsi" w:hAnsiTheme="minorHAnsi" w:cstheme="minorHAnsi"/>
                <w:color w:val="000000"/>
                <w:sz w:val="22"/>
                <w:szCs w:val="22"/>
                <w:vertAlign w:val="superscript"/>
              </w:rPr>
              <w:t>(</w:t>
            </w:r>
            <w:proofErr w:type="gramEnd"/>
            <w:r w:rsidRPr="0083104F">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59C7191D" w14:textId="77777777"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32.1%</w:t>
            </w:r>
            <w:r w:rsidRPr="0083104F">
              <w:rPr>
                <w:rFonts w:asciiTheme="minorHAnsi" w:hAnsiTheme="minorHAnsi" w:cstheme="minorHAnsi"/>
                <w:color w:val="000000"/>
                <w:sz w:val="22"/>
                <w:szCs w:val="22"/>
              </w:rPr>
              <w:br/>
              <w:t>[31.8%, 32.4%]</w:t>
            </w:r>
          </w:p>
        </w:tc>
        <w:tc>
          <w:tcPr>
            <w:tcW w:w="750" w:type="pct"/>
            <w:tcBorders>
              <w:right w:val="single" w:sz="4" w:space="0" w:color="00DCA1" w:themeColor="background2"/>
            </w:tcBorders>
            <w:vAlign w:val="top"/>
          </w:tcPr>
          <w:p w14:paraId="461B6160" w14:textId="77777777"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31.8%</w:t>
            </w:r>
            <w:r w:rsidRPr="0083104F">
              <w:rPr>
                <w:rFonts w:asciiTheme="minorHAnsi" w:hAnsiTheme="minorHAnsi" w:cstheme="minorHAnsi"/>
                <w:color w:val="000000"/>
                <w:sz w:val="22"/>
                <w:szCs w:val="22"/>
              </w:rPr>
              <w:br/>
              <w:t>[31.6%, 32.0%]</w:t>
            </w:r>
          </w:p>
        </w:tc>
        <w:tc>
          <w:tcPr>
            <w:tcW w:w="819" w:type="pct"/>
            <w:tcBorders>
              <w:left w:val="single" w:sz="4" w:space="0" w:color="00DCA1" w:themeColor="background2"/>
            </w:tcBorders>
            <w:vAlign w:val="top"/>
          </w:tcPr>
          <w:p w14:paraId="237372AC" w14:textId="77777777"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31.7%</w:t>
            </w:r>
            <w:r w:rsidRPr="0083104F">
              <w:rPr>
                <w:rFonts w:asciiTheme="minorHAnsi" w:hAnsiTheme="minorHAnsi" w:cstheme="minorHAnsi"/>
                <w:color w:val="000000"/>
                <w:sz w:val="22"/>
                <w:szCs w:val="22"/>
              </w:rPr>
              <w:br/>
              <w:t>[31.2%, 32.5%]</w:t>
            </w:r>
          </w:p>
        </w:tc>
        <w:tc>
          <w:tcPr>
            <w:tcW w:w="743" w:type="pct"/>
            <w:vAlign w:val="top"/>
          </w:tcPr>
          <w:p w14:paraId="1F02FF50" w14:textId="77777777"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31.0%</w:t>
            </w:r>
            <w:r w:rsidRPr="0083104F">
              <w:rPr>
                <w:rFonts w:asciiTheme="minorHAnsi" w:hAnsiTheme="minorHAnsi" w:cstheme="minorHAnsi"/>
                <w:color w:val="000000"/>
                <w:sz w:val="22"/>
                <w:szCs w:val="22"/>
              </w:rPr>
              <w:br/>
              <w:t>[30.5%, 31.5%]</w:t>
            </w:r>
          </w:p>
        </w:tc>
      </w:tr>
      <w:tr w:rsidR="0083104F" w:rsidRPr="0083104F" w14:paraId="2CCE2DDD" w14:textId="77777777" w:rsidTr="00B532AB">
        <w:trPr>
          <w:cantSplit/>
          <w:trHeight w:hRule="exact" w:val="1077"/>
        </w:trPr>
        <w:tc>
          <w:tcPr>
            <w:tcW w:w="1195" w:type="pct"/>
            <w:tcBorders>
              <w:right w:val="single" w:sz="6" w:space="0" w:color="00DCA1" w:themeColor="background2"/>
            </w:tcBorders>
            <w:vAlign w:val="top"/>
          </w:tcPr>
          <w:p w14:paraId="6E55211D" w14:textId="77777777" w:rsidR="00737D5D" w:rsidRPr="0083104F" w:rsidRDefault="00737D5D" w:rsidP="000F5140">
            <w:pPr>
              <w:spacing w:line="240" w:lineRule="auto"/>
              <w:rPr>
                <w:b/>
                <w:bCs/>
                <w:sz w:val="22"/>
                <w:szCs w:val="22"/>
              </w:rPr>
            </w:pPr>
            <w:r w:rsidRPr="0083104F">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2E4396A" w14:textId="5A5C2FF8"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46.1%</w:t>
            </w:r>
            <w:r w:rsidRPr="0083104F">
              <w:rPr>
                <w:rFonts w:asciiTheme="minorHAnsi" w:hAnsiTheme="minorHAnsi" w:cstheme="minorHAnsi"/>
                <w:color w:val="000000"/>
                <w:sz w:val="22"/>
                <w:szCs w:val="22"/>
              </w:rPr>
              <w:br/>
              <w:t>(22,911,</w:t>
            </w:r>
            <w:proofErr w:type="gramStart"/>
            <w:r w:rsidRPr="0083104F">
              <w:rPr>
                <w:rFonts w:asciiTheme="minorHAnsi" w:hAnsiTheme="minorHAnsi" w:cstheme="minorHAnsi"/>
                <w:color w:val="000000"/>
                <w:sz w:val="22"/>
                <w:szCs w:val="22"/>
              </w:rPr>
              <w:t>34)</w:t>
            </w:r>
            <w:r w:rsidRPr="0083104F">
              <w:rPr>
                <w:rFonts w:asciiTheme="minorHAnsi" w:hAnsiTheme="minorHAnsi" w:cstheme="minorHAnsi"/>
                <w:color w:val="000000"/>
                <w:sz w:val="22"/>
                <w:szCs w:val="22"/>
                <w:vertAlign w:val="superscript"/>
              </w:rPr>
              <w:t>(</w:t>
            </w:r>
            <w:proofErr w:type="gramEnd"/>
            <w:r w:rsidRPr="0083104F">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187B764B"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46.3%</w:t>
            </w:r>
            <w:r w:rsidRPr="0083104F">
              <w:rPr>
                <w:rFonts w:asciiTheme="minorHAnsi" w:hAnsiTheme="minorHAnsi" w:cstheme="minorHAnsi"/>
                <w:color w:val="000000"/>
                <w:sz w:val="22"/>
                <w:szCs w:val="22"/>
              </w:rPr>
              <w:br/>
              <w:t>[45.9%, 46.8%]</w:t>
            </w:r>
          </w:p>
        </w:tc>
        <w:tc>
          <w:tcPr>
            <w:tcW w:w="750" w:type="pct"/>
            <w:tcBorders>
              <w:right w:val="single" w:sz="4" w:space="0" w:color="00DCA1" w:themeColor="background2"/>
            </w:tcBorders>
            <w:vAlign w:val="top"/>
          </w:tcPr>
          <w:p w14:paraId="5375EC78" w14:textId="77777777"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46.7%</w:t>
            </w:r>
            <w:r w:rsidRPr="0083104F">
              <w:rPr>
                <w:rFonts w:asciiTheme="minorHAnsi" w:hAnsiTheme="minorHAnsi" w:cstheme="minorHAnsi"/>
                <w:color w:val="000000"/>
                <w:sz w:val="22"/>
                <w:szCs w:val="22"/>
              </w:rPr>
              <w:br/>
              <w:t>[45.9%, 47.8%]</w:t>
            </w:r>
          </w:p>
        </w:tc>
        <w:tc>
          <w:tcPr>
            <w:tcW w:w="819" w:type="pct"/>
            <w:tcBorders>
              <w:top w:val="single" w:sz="6" w:space="0" w:color="00DCA1" w:themeColor="background2"/>
              <w:left w:val="single" w:sz="4" w:space="0" w:color="00DCA1" w:themeColor="background2"/>
              <w:bottom w:val="single" w:sz="6" w:space="0" w:color="00DCA1" w:themeColor="background2"/>
            </w:tcBorders>
            <w:vAlign w:val="top"/>
          </w:tcPr>
          <w:p w14:paraId="6DFD8D89"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46.6%</w:t>
            </w:r>
            <w:r w:rsidRPr="0083104F">
              <w:rPr>
                <w:rFonts w:asciiTheme="minorHAnsi" w:hAnsiTheme="minorHAnsi" w:cstheme="minorHAnsi"/>
                <w:color w:val="000000"/>
                <w:sz w:val="22"/>
                <w:szCs w:val="22"/>
              </w:rPr>
              <w:br/>
              <w:t>[45.7%, 47.7%]</w:t>
            </w:r>
          </w:p>
        </w:tc>
        <w:tc>
          <w:tcPr>
            <w:tcW w:w="743" w:type="pct"/>
            <w:vAlign w:val="top"/>
          </w:tcPr>
          <w:p w14:paraId="332BA7B9"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47.4%</w:t>
            </w:r>
            <w:r w:rsidRPr="0083104F">
              <w:rPr>
                <w:rFonts w:asciiTheme="minorHAnsi" w:hAnsiTheme="minorHAnsi" w:cstheme="minorHAnsi"/>
                <w:color w:val="000000"/>
                <w:sz w:val="22"/>
                <w:szCs w:val="22"/>
              </w:rPr>
              <w:br/>
              <w:t>[45.7%, 50.1%]</w:t>
            </w:r>
          </w:p>
        </w:tc>
      </w:tr>
      <w:tr w:rsidR="0083104F" w:rsidRPr="0083104F" w14:paraId="4F6AC83D" w14:textId="77777777" w:rsidTr="00B532AB">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7CC23FF6" w14:textId="77777777" w:rsidR="00737D5D" w:rsidRPr="0083104F" w:rsidRDefault="00737D5D" w:rsidP="000F5140">
            <w:pPr>
              <w:spacing w:line="240" w:lineRule="auto"/>
              <w:rPr>
                <w:b/>
                <w:bCs/>
                <w:sz w:val="22"/>
                <w:szCs w:val="22"/>
              </w:rPr>
            </w:pPr>
            <w:r w:rsidRPr="0083104F">
              <w:rPr>
                <w:b/>
                <w:bCs/>
                <w:sz w:val="22"/>
                <w:szCs w:val="22"/>
              </w:rPr>
              <w:t xml:space="preserve">Proportion (%) of district experiencing ‘Very High’ fire hazard </w:t>
            </w:r>
          </w:p>
        </w:tc>
        <w:tc>
          <w:tcPr>
            <w:tcW w:w="672" w:type="pct"/>
            <w:tcBorders>
              <w:left w:val="single" w:sz="6" w:space="0" w:color="00DCA1" w:themeColor="background2"/>
              <w:right w:val="single" w:sz="4" w:space="0" w:color="00DCA1" w:themeColor="background2"/>
            </w:tcBorders>
            <w:vAlign w:val="top"/>
          </w:tcPr>
          <w:p w14:paraId="431CC7EA" w14:textId="1DA9367B" w:rsidR="00737D5D" w:rsidRPr="0083104F" w:rsidRDefault="00737D5D" w:rsidP="00554F00">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21.6%</w:t>
            </w:r>
            <w:r w:rsidRPr="0083104F">
              <w:rPr>
                <w:rFonts w:asciiTheme="minorHAnsi" w:hAnsiTheme="minorHAnsi" w:cstheme="minorHAnsi"/>
                <w:color w:val="000000"/>
                <w:sz w:val="22"/>
                <w:szCs w:val="22"/>
              </w:rPr>
              <w:br/>
              <w:t>(10,715,</w:t>
            </w:r>
            <w:proofErr w:type="gramStart"/>
            <w:r w:rsidRPr="0083104F">
              <w:rPr>
                <w:rFonts w:asciiTheme="minorHAnsi" w:hAnsiTheme="minorHAnsi" w:cstheme="minorHAnsi"/>
                <w:color w:val="000000"/>
                <w:sz w:val="22"/>
                <w:szCs w:val="22"/>
              </w:rPr>
              <w:t>05)</w:t>
            </w:r>
            <w:r w:rsidRPr="0083104F">
              <w:rPr>
                <w:rFonts w:asciiTheme="minorHAnsi" w:hAnsiTheme="minorHAnsi" w:cstheme="minorHAnsi"/>
                <w:color w:val="000000"/>
                <w:sz w:val="22"/>
                <w:szCs w:val="22"/>
                <w:vertAlign w:val="superscript"/>
              </w:rPr>
              <w:t>(</w:t>
            </w:r>
            <w:proofErr w:type="gramEnd"/>
            <w:r w:rsidRPr="0083104F">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422E261D"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21.6%</w:t>
            </w:r>
            <w:r w:rsidRPr="0083104F">
              <w:rPr>
                <w:rFonts w:asciiTheme="minorHAnsi" w:hAnsiTheme="minorHAnsi" w:cstheme="minorHAnsi"/>
                <w:color w:val="000000"/>
                <w:sz w:val="22"/>
                <w:szCs w:val="22"/>
              </w:rPr>
              <w:br/>
              <w:t>[21.2%, 22.0%]</w:t>
            </w:r>
          </w:p>
        </w:tc>
        <w:tc>
          <w:tcPr>
            <w:tcW w:w="750" w:type="pct"/>
            <w:tcBorders>
              <w:right w:val="single" w:sz="4" w:space="0" w:color="00DCA1" w:themeColor="background2"/>
            </w:tcBorders>
            <w:vAlign w:val="top"/>
          </w:tcPr>
          <w:p w14:paraId="7F78F2A9" w14:textId="77777777"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21.6%</w:t>
            </w:r>
            <w:r w:rsidRPr="0083104F">
              <w:rPr>
                <w:rFonts w:asciiTheme="minorHAnsi" w:hAnsiTheme="minorHAnsi" w:cstheme="minorHAnsi"/>
                <w:color w:val="000000"/>
                <w:sz w:val="22"/>
                <w:szCs w:val="22"/>
              </w:rPr>
              <w:br/>
              <w:t>[21.3%, 21.8%]</w:t>
            </w:r>
          </w:p>
        </w:tc>
        <w:tc>
          <w:tcPr>
            <w:tcW w:w="819" w:type="pct"/>
            <w:tcBorders>
              <w:left w:val="single" w:sz="4" w:space="0" w:color="00DCA1" w:themeColor="background2"/>
            </w:tcBorders>
            <w:vAlign w:val="top"/>
          </w:tcPr>
          <w:p w14:paraId="5E022C36"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21.7%</w:t>
            </w:r>
            <w:r w:rsidRPr="0083104F">
              <w:rPr>
                <w:rFonts w:asciiTheme="minorHAnsi" w:hAnsiTheme="minorHAnsi" w:cstheme="minorHAnsi"/>
                <w:color w:val="000000"/>
                <w:sz w:val="22"/>
                <w:szCs w:val="22"/>
              </w:rPr>
              <w:br/>
              <w:t>[20.6%, 22.7%]</w:t>
            </w:r>
          </w:p>
        </w:tc>
        <w:tc>
          <w:tcPr>
            <w:tcW w:w="743" w:type="pct"/>
            <w:vAlign w:val="top"/>
          </w:tcPr>
          <w:p w14:paraId="14670656"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21.6%</w:t>
            </w:r>
            <w:r w:rsidRPr="0083104F">
              <w:rPr>
                <w:rFonts w:asciiTheme="minorHAnsi" w:hAnsiTheme="minorHAnsi" w:cstheme="minorHAnsi"/>
                <w:color w:val="000000"/>
                <w:sz w:val="22"/>
                <w:szCs w:val="22"/>
              </w:rPr>
              <w:br/>
              <w:t>[20.9%, 22.1%]</w:t>
            </w:r>
          </w:p>
        </w:tc>
      </w:tr>
      <w:tr w:rsidR="00737D5D" w:rsidRPr="0083104F" w14:paraId="201A4A35" w14:textId="77777777" w:rsidTr="00AF4758">
        <w:trPr>
          <w:cantSplit/>
          <w:trHeight w:hRule="exact" w:val="397"/>
        </w:trPr>
        <w:tc>
          <w:tcPr>
            <w:tcW w:w="5000" w:type="pct"/>
            <w:gridSpan w:val="6"/>
            <w:vAlign w:val="top"/>
          </w:tcPr>
          <w:p w14:paraId="4E90B270" w14:textId="77777777" w:rsidR="00737D5D" w:rsidRPr="0083104F" w:rsidRDefault="00737D5D" w:rsidP="000F5140">
            <w:pPr>
              <w:spacing w:line="240" w:lineRule="auto"/>
              <w:rPr>
                <w:rFonts w:asciiTheme="minorHAnsi" w:hAnsiTheme="minorHAnsi" w:cstheme="minorHAnsi"/>
                <w:b/>
                <w:bCs/>
                <w:color w:val="000000"/>
                <w:sz w:val="22"/>
                <w:szCs w:val="22"/>
              </w:rPr>
            </w:pPr>
            <w:r w:rsidRPr="0083104F">
              <w:rPr>
                <w:b/>
                <w:bCs/>
                <w:i/>
                <w:iCs/>
                <w:sz w:val="22"/>
                <w:szCs w:val="22"/>
              </w:rPr>
              <w:t>Hazard for a ‘1-in-100 year’ fire weather event</w:t>
            </w:r>
            <w:r w:rsidRPr="0083104F">
              <w:rPr>
                <w:b/>
                <w:bCs/>
                <w:sz w:val="22"/>
                <w:szCs w:val="22"/>
                <w:vertAlign w:val="superscript"/>
              </w:rPr>
              <w:t>(a)</w:t>
            </w:r>
          </w:p>
        </w:tc>
      </w:tr>
      <w:tr w:rsidR="0083104F" w:rsidRPr="0083104F" w14:paraId="65502D03" w14:textId="77777777" w:rsidTr="00B532AB">
        <w:trPr>
          <w:cnfStyle w:val="000000100000" w:firstRow="0" w:lastRow="0" w:firstColumn="0" w:lastColumn="0" w:oddVBand="0" w:evenVBand="0" w:oddHBand="1" w:evenHBand="0" w:firstRowFirstColumn="0" w:firstRowLastColumn="0" w:lastRowFirstColumn="0" w:lastRowLastColumn="0"/>
          <w:cantSplit/>
          <w:trHeight w:hRule="exact" w:val="907"/>
        </w:trPr>
        <w:tc>
          <w:tcPr>
            <w:tcW w:w="1195" w:type="pct"/>
            <w:tcBorders>
              <w:right w:val="single" w:sz="6" w:space="0" w:color="00DCA1" w:themeColor="background2"/>
            </w:tcBorders>
            <w:vAlign w:val="top"/>
          </w:tcPr>
          <w:p w14:paraId="2B9D8CBA" w14:textId="77777777" w:rsidR="00737D5D" w:rsidRPr="0083104F" w:rsidRDefault="00737D5D" w:rsidP="000F5140">
            <w:pPr>
              <w:spacing w:line="240" w:lineRule="auto"/>
              <w:rPr>
                <w:b/>
                <w:bCs/>
                <w:sz w:val="22"/>
                <w:szCs w:val="22"/>
              </w:rPr>
            </w:pPr>
            <w:r w:rsidRPr="0083104F">
              <w:rPr>
                <w:b/>
                <w:bCs/>
                <w:sz w:val="22"/>
                <w:szCs w:val="22"/>
              </w:rPr>
              <w:t xml:space="preserve">Proportion (%) of district experiencing ‘Low’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62C7B42" w14:textId="7F9BCA0C"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31.2%</w:t>
            </w:r>
            <w:r w:rsidRPr="0083104F">
              <w:rPr>
                <w:rFonts w:asciiTheme="minorHAnsi" w:hAnsiTheme="minorHAnsi" w:cstheme="minorHAnsi"/>
                <w:color w:val="000000"/>
                <w:sz w:val="22"/>
                <w:szCs w:val="22"/>
              </w:rPr>
              <w:br/>
              <w:t>(15,501,</w:t>
            </w:r>
            <w:proofErr w:type="gramStart"/>
            <w:r w:rsidRPr="0083104F">
              <w:rPr>
                <w:rFonts w:asciiTheme="minorHAnsi" w:hAnsiTheme="minorHAnsi" w:cstheme="minorHAnsi"/>
                <w:color w:val="000000"/>
                <w:sz w:val="22"/>
                <w:szCs w:val="22"/>
              </w:rPr>
              <w:t>95)</w:t>
            </w:r>
            <w:r w:rsidRPr="0083104F">
              <w:rPr>
                <w:rFonts w:asciiTheme="minorHAnsi" w:hAnsiTheme="minorHAnsi" w:cstheme="minorHAnsi"/>
                <w:color w:val="000000"/>
                <w:sz w:val="22"/>
                <w:szCs w:val="22"/>
                <w:vertAlign w:val="superscript"/>
              </w:rPr>
              <w:t>(</w:t>
            </w:r>
            <w:proofErr w:type="gramEnd"/>
            <w:r w:rsidRPr="0083104F">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3817BF5"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30.9%</w:t>
            </w:r>
            <w:r w:rsidRPr="0083104F">
              <w:rPr>
                <w:rFonts w:asciiTheme="minorHAnsi" w:hAnsiTheme="minorHAnsi" w:cstheme="minorHAnsi"/>
                <w:color w:val="000000"/>
                <w:sz w:val="22"/>
                <w:szCs w:val="22"/>
              </w:rPr>
              <w:br/>
              <w:t>[30.6%, 31.3%]</w:t>
            </w:r>
          </w:p>
        </w:tc>
        <w:tc>
          <w:tcPr>
            <w:tcW w:w="750" w:type="pct"/>
            <w:tcBorders>
              <w:right w:val="single" w:sz="4" w:space="0" w:color="00DCA1" w:themeColor="background2"/>
            </w:tcBorders>
            <w:vAlign w:val="top"/>
          </w:tcPr>
          <w:p w14:paraId="197D057A" w14:textId="77777777" w:rsidR="00737D5D" w:rsidRPr="0083104F" w:rsidRDefault="00737D5D" w:rsidP="0083104F">
            <w:pPr>
              <w:spacing w:line="240" w:lineRule="auto"/>
              <w:jc w:val="right"/>
              <w:rPr>
                <w:rFonts w:asciiTheme="minorHAnsi" w:hAnsiTheme="minorHAnsi" w:cstheme="minorHAnsi"/>
                <w:sz w:val="22"/>
                <w:szCs w:val="22"/>
              </w:rPr>
            </w:pPr>
            <w:r w:rsidRPr="0083104F">
              <w:rPr>
                <w:rFonts w:asciiTheme="minorHAnsi" w:hAnsiTheme="minorHAnsi" w:cstheme="minorHAnsi"/>
                <w:color w:val="000000"/>
                <w:sz w:val="22"/>
                <w:szCs w:val="22"/>
              </w:rPr>
              <w:t>30.5%</w:t>
            </w:r>
            <w:r w:rsidRPr="0083104F">
              <w:rPr>
                <w:rFonts w:asciiTheme="minorHAnsi" w:hAnsiTheme="minorHAnsi" w:cstheme="minorHAnsi"/>
                <w:color w:val="000000"/>
                <w:sz w:val="22"/>
                <w:szCs w:val="22"/>
              </w:rPr>
              <w:br/>
              <w:t>[30.3%, 30.8%]</w:t>
            </w:r>
          </w:p>
        </w:tc>
        <w:tc>
          <w:tcPr>
            <w:tcW w:w="819" w:type="pct"/>
            <w:tcBorders>
              <w:top w:val="single" w:sz="6" w:space="0" w:color="00DCA1" w:themeColor="background2"/>
              <w:left w:val="single" w:sz="4" w:space="0" w:color="00DCA1" w:themeColor="background2"/>
              <w:bottom w:val="single" w:sz="6" w:space="0" w:color="00DCA1" w:themeColor="background2"/>
            </w:tcBorders>
            <w:vAlign w:val="top"/>
          </w:tcPr>
          <w:p w14:paraId="6C47D7E2"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30.5%</w:t>
            </w:r>
            <w:r w:rsidRPr="0083104F">
              <w:rPr>
                <w:rFonts w:asciiTheme="minorHAnsi" w:hAnsiTheme="minorHAnsi" w:cstheme="minorHAnsi"/>
                <w:color w:val="000000"/>
                <w:sz w:val="22"/>
                <w:szCs w:val="22"/>
              </w:rPr>
              <w:br/>
              <w:t>[29.7%, 31.4%]</w:t>
            </w:r>
          </w:p>
        </w:tc>
        <w:tc>
          <w:tcPr>
            <w:tcW w:w="743" w:type="pct"/>
            <w:vAlign w:val="top"/>
          </w:tcPr>
          <w:p w14:paraId="1B31ECA5"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29.6%</w:t>
            </w:r>
            <w:r w:rsidRPr="0083104F">
              <w:rPr>
                <w:rFonts w:asciiTheme="minorHAnsi" w:hAnsiTheme="minorHAnsi" w:cstheme="minorHAnsi"/>
                <w:color w:val="000000"/>
                <w:sz w:val="22"/>
                <w:szCs w:val="22"/>
              </w:rPr>
              <w:br/>
              <w:t>[29.0%, 30.2%]</w:t>
            </w:r>
          </w:p>
        </w:tc>
      </w:tr>
      <w:tr w:rsidR="0083104F" w:rsidRPr="0083104F" w14:paraId="51BC0491" w14:textId="77777777" w:rsidTr="00B532AB">
        <w:trPr>
          <w:cantSplit/>
          <w:trHeight w:hRule="exact" w:val="1077"/>
        </w:trPr>
        <w:tc>
          <w:tcPr>
            <w:tcW w:w="1195" w:type="pct"/>
            <w:tcBorders>
              <w:right w:val="single" w:sz="6" w:space="0" w:color="00DCA1" w:themeColor="background2"/>
            </w:tcBorders>
            <w:vAlign w:val="top"/>
          </w:tcPr>
          <w:p w14:paraId="4FDBB956" w14:textId="77777777" w:rsidR="00737D5D" w:rsidRPr="0083104F" w:rsidRDefault="00737D5D" w:rsidP="000F5140">
            <w:pPr>
              <w:spacing w:line="240" w:lineRule="auto"/>
              <w:rPr>
                <w:b/>
                <w:bCs/>
                <w:sz w:val="22"/>
                <w:szCs w:val="22"/>
              </w:rPr>
            </w:pPr>
            <w:r w:rsidRPr="0083104F">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B61EBA3" w14:textId="16A32580"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45.0%</w:t>
            </w:r>
            <w:r w:rsidRPr="0083104F">
              <w:rPr>
                <w:rFonts w:asciiTheme="minorHAnsi" w:hAnsiTheme="minorHAnsi" w:cstheme="minorHAnsi"/>
                <w:color w:val="000000"/>
                <w:sz w:val="22"/>
                <w:szCs w:val="22"/>
              </w:rPr>
              <w:br/>
              <w:t>(22,332,</w:t>
            </w:r>
            <w:proofErr w:type="gramStart"/>
            <w:r w:rsidRPr="0083104F">
              <w:rPr>
                <w:rFonts w:asciiTheme="minorHAnsi" w:hAnsiTheme="minorHAnsi" w:cstheme="minorHAnsi"/>
                <w:color w:val="000000"/>
                <w:sz w:val="22"/>
                <w:szCs w:val="22"/>
              </w:rPr>
              <w:t>01)</w:t>
            </w:r>
            <w:r w:rsidRPr="0083104F">
              <w:rPr>
                <w:rFonts w:asciiTheme="minorHAnsi" w:hAnsiTheme="minorHAnsi" w:cstheme="minorHAnsi"/>
                <w:color w:val="000000"/>
                <w:sz w:val="22"/>
                <w:szCs w:val="22"/>
                <w:vertAlign w:val="superscript"/>
              </w:rPr>
              <w:t>(</w:t>
            </w:r>
            <w:proofErr w:type="gramEnd"/>
            <w:r w:rsidRPr="0083104F">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3699AC6C"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45.1%</w:t>
            </w:r>
            <w:r w:rsidRPr="0083104F">
              <w:rPr>
                <w:rFonts w:asciiTheme="minorHAnsi" w:hAnsiTheme="minorHAnsi" w:cstheme="minorHAnsi"/>
                <w:color w:val="000000"/>
                <w:sz w:val="22"/>
                <w:szCs w:val="22"/>
              </w:rPr>
              <w:br/>
              <w:t>[44.5%, 45.5%]</w:t>
            </w:r>
          </w:p>
        </w:tc>
        <w:tc>
          <w:tcPr>
            <w:tcW w:w="750" w:type="pct"/>
            <w:tcBorders>
              <w:right w:val="single" w:sz="4" w:space="0" w:color="00DCA1" w:themeColor="background2"/>
            </w:tcBorders>
            <w:vAlign w:val="top"/>
          </w:tcPr>
          <w:p w14:paraId="40788DC4"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45.5%</w:t>
            </w:r>
            <w:r w:rsidRPr="0083104F">
              <w:rPr>
                <w:rFonts w:asciiTheme="minorHAnsi" w:hAnsiTheme="minorHAnsi" w:cstheme="minorHAnsi"/>
                <w:color w:val="000000"/>
                <w:sz w:val="22"/>
                <w:szCs w:val="22"/>
              </w:rPr>
              <w:br/>
              <w:t>[44.8%, 46.7%]</w:t>
            </w:r>
          </w:p>
        </w:tc>
        <w:tc>
          <w:tcPr>
            <w:tcW w:w="819" w:type="pct"/>
            <w:tcBorders>
              <w:top w:val="single" w:sz="6" w:space="0" w:color="00DCA1" w:themeColor="background2"/>
              <w:left w:val="single" w:sz="4" w:space="0" w:color="00DCA1" w:themeColor="background2"/>
              <w:bottom w:val="single" w:sz="6" w:space="0" w:color="00DCA1" w:themeColor="background2"/>
            </w:tcBorders>
            <w:vAlign w:val="top"/>
          </w:tcPr>
          <w:p w14:paraId="6BE36C92"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45.2%</w:t>
            </w:r>
            <w:r w:rsidRPr="0083104F">
              <w:rPr>
                <w:rFonts w:asciiTheme="minorHAnsi" w:hAnsiTheme="minorHAnsi" w:cstheme="minorHAnsi"/>
                <w:color w:val="000000"/>
                <w:sz w:val="22"/>
                <w:szCs w:val="22"/>
              </w:rPr>
              <w:br/>
              <w:t>[43.9%, 46.3%]</w:t>
            </w:r>
          </w:p>
        </w:tc>
        <w:tc>
          <w:tcPr>
            <w:tcW w:w="743" w:type="pct"/>
            <w:vAlign w:val="top"/>
          </w:tcPr>
          <w:p w14:paraId="0EC90B1D"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46.3%</w:t>
            </w:r>
            <w:r w:rsidRPr="0083104F">
              <w:rPr>
                <w:rFonts w:asciiTheme="minorHAnsi" w:hAnsiTheme="minorHAnsi" w:cstheme="minorHAnsi"/>
                <w:color w:val="000000"/>
                <w:sz w:val="22"/>
                <w:szCs w:val="22"/>
              </w:rPr>
              <w:br/>
              <w:t>[44.7%, 49.1%]</w:t>
            </w:r>
          </w:p>
        </w:tc>
      </w:tr>
      <w:tr w:rsidR="0083104F" w:rsidRPr="0083104F" w14:paraId="49483407" w14:textId="77777777" w:rsidTr="00B532AB">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35080EE2" w14:textId="77777777" w:rsidR="00737D5D" w:rsidRPr="0083104F" w:rsidRDefault="00737D5D" w:rsidP="000F5140">
            <w:pPr>
              <w:spacing w:line="240" w:lineRule="auto"/>
              <w:rPr>
                <w:b/>
                <w:bCs/>
                <w:sz w:val="22"/>
                <w:szCs w:val="22"/>
              </w:rPr>
            </w:pPr>
            <w:r w:rsidRPr="0083104F">
              <w:rPr>
                <w:b/>
                <w:bCs/>
                <w:sz w:val="22"/>
                <w:szCs w:val="22"/>
              </w:rPr>
              <w:t xml:space="preserve">Proportion (%) of district experiencing ‘Very High’ fire hazard </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112FD6A3" w14:textId="0BE24BC9"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23.8%</w:t>
            </w:r>
            <w:r w:rsidRPr="0083104F">
              <w:rPr>
                <w:rFonts w:asciiTheme="minorHAnsi" w:hAnsiTheme="minorHAnsi" w:cstheme="minorHAnsi"/>
                <w:color w:val="000000"/>
                <w:sz w:val="22"/>
                <w:szCs w:val="22"/>
              </w:rPr>
              <w:br/>
              <w:t>(11,845,</w:t>
            </w:r>
            <w:proofErr w:type="gramStart"/>
            <w:r w:rsidRPr="0083104F">
              <w:rPr>
                <w:rFonts w:asciiTheme="minorHAnsi" w:hAnsiTheme="minorHAnsi" w:cstheme="minorHAnsi"/>
                <w:color w:val="000000"/>
                <w:sz w:val="22"/>
                <w:szCs w:val="22"/>
              </w:rPr>
              <w:t>33)</w:t>
            </w:r>
            <w:r w:rsidRPr="0083104F">
              <w:rPr>
                <w:rFonts w:asciiTheme="minorHAnsi" w:hAnsiTheme="minorHAnsi" w:cstheme="minorHAnsi"/>
                <w:color w:val="000000"/>
                <w:sz w:val="22"/>
                <w:szCs w:val="22"/>
                <w:vertAlign w:val="superscript"/>
              </w:rPr>
              <w:t>(</w:t>
            </w:r>
            <w:proofErr w:type="gramEnd"/>
            <w:r w:rsidRPr="0083104F">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tcBorders>
            <w:vAlign w:val="top"/>
          </w:tcPr>
          <w:p w14:paraId="7349D938"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24.0%</w:t>
            </w:r>
            <w:r w:rsidRPr="0083104F">
              <w:rPr>
                <w:rFonts w:asciiTheme="minorHAnsi" w:hAnsiTheme="minorHAnsi" w:cstheme="minorHAnsi"/>
                <w:color w:val="000000"/>
                <w:sz w:val="22"/>
                <w:szCs w:val="22"/>
              </w:rPr>
              <w:br/>
              <w:t>[23.3%, 24.9%]</w:t>
            </w:r>
          </w:p>
        </w:tc>
        <w:tc>
          <w:tcPr>
            <w:tcW w:w="750" w:type="pct"/>
            <w:tcBorders>
              <w:right w:val="single" w:sz="4" w:space="0" w:color="00DCA1" w:themeColor="background2"/>
            </w:tcBorders>
            <w:vAlign w:val="top"/>
          </w:tcPr>
          <w:p w14:paraId="731F2769"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24.0%</w:t>
            </w:r>
            <w:r w:rsidRPr="0083104F">
              <w:rPr>
                <w:rFonts w:asciiTheme="minorHAnsi" w:hAnsiTheme="minorHAnsi" w:cstheme="minorHAnsi"/>
                <w:color w:val="000000"/>
                <w:sz w:val="22"/>
                <w:szCs w:val="22"/>
              </w:rPr>
              <w:br/>
              <w:t>[23.5%, 24.5%]</w:t>
            </w:r>
          </w:p>
        </w:tc>
        <w:tc>
          <w:tcPr>
            <w:tcW w:w="819" w:type="pct"/>
            <w:tcBorders>
              <w:top w:val="single" w:sz="6" w:space="0" w:color="00DCA1" w:themeColor="background2"/>
              <w:left w:val="single" w:sz="4" w:space="0" w:color="00DCA1" w:themeColor="background2"/>
            </w:tcBorders>
            <w:vAlign w:val="top"/>
          </w:tcPr>
          <w:p w14:paraId="0D37E0E8"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24.3%</w:t>
            </w:r>
            <w:r w:rsidRPr="0083104F">
              <w:rPr>
                <w:rFonts w:asciiTheme="minorHAnsi" w:hAnsiTheme="minorHAnsi" w:cstheme="minorHAnsi"/>
                <w:color w:val="000000"/>
                <w:sz w:val="22"/>
                <w:szCs w:val="22"/>
              </w:rPr>
              <w:br/>
              <w:t>[22.6%, 26.4%]</w:t>
            </w:r>
          </w:p>
        </w:tc>
        <w:tc>
          <w:tcPr>
            <w:tcW w:w="743" w:type="pct"/>
            <w:vAlign w:val="top"/>
          </w:tcPr>
          <w:p w14:paraId="33BBDE34" w14:textId="77777777" w:rsidR="00737D5D" w:rsidRPr="0083104F" w:rsidRDefault="00737D5D" w:rsidP="0083104F">
            <w:pPr>
              <w:spacing w:line="240" w:lineRule="auto"/>
              <w:jc w:val="right"/>
              <w:rPr>
                <w:rFonts w:asciiTheme="minorHAnsi" w:hAnsiTheme="minorHAnsi" w:cstheme="minorHAnsi"/>
                <w:i/>
                <w:iCs/>
                <w:sz w:val="22"/>
                <w:szCs w:val="22"/>
              </w:rPr>
            </w:pPr>
            <w:r w:rsidRPr="0083104F">
              <w:rPr>
                <w:rFonts w:asciiTheme="minorHAnsi" w:hAnsiTheme="minorHAnsi" w:cstheme="minorHAnsi"/>
                <w:color w:val="000000"/>
                <w:sz w:val="22"/>
                <w:szCs w:val="22"/>
              </w:rPr>
              <w:t>24.1%</w:t>
            </w:r>
            <w:r w:rsidRPr="0083104F">
              <w:rPr>
                <w:rFonts w:asciiTheme="minorHAnsi" w:hAnsiTheme="minorHAnsi" w:cstheme="minorHAnsi"/>
                <w:color w:val="000000"/>
                <w:sz w:val="22"/>
                <w:szCs w:val="22"/>
              </w:rPr>
              <w:br/>
              <w:t>[22.9%, 25.3%]</w:t>
            </w:r>
          </w:p>
        </w:tc>
      </w:tr>
    </w:tbl>
    <w:p w14:paraId="3E37467E" w14:textId="77777777" w:rsidR="0074543B" w:rsidRPr="0074543B" w:rsidRDefault="0074543B" w:rsidP="0074543B">
      <w:pPr>
        <w:spacing w:line="240" w:lineRule="auto"/>
        <w:rPr>
          <w:rFonts w:eastAsia="Times New Roman" w:cs="Arial"/>
          <w:kern w:val="0"/>
          <w:sz w:val="20"/>
          <w:szCs w:val="20"/>
          <w:lang w:eastAsia="en-AU"/>
          <w14:ligatures w14:val="none"/>
        </w:rPr>
      </w:pPr>
      <w:r w:rsidRPr="0074543B">
        <w:rPr>
          <w:rFonts w:eastAsia="Times New Roman" w:cs="Arial"/>
          <w:b/>
          <w:bCs/>
          <w:i/>
          <w:iCs/>
          <w:kern w:val="0"/>
          <w:sz w:val="20"/>
          <w:szCs w:val="20"/>
          <w:lang w:eastAsia="en-AU"/>
          <w14:ligatures w14:val="none"/>
        </w:rPr>
        <w:t>Table notes:</w:t>
      </w:r>
      <w:r w:rsidRPr="0074543B">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74543B">
        <w:rPr>
          <w:rFonts w:eastAsia="Times New Roman" w:cs="Arial"/>
          <w:i/>
          <w:iCs/>
          <w:kern w:val="0"/>
          <w:sz w:val="20"/>
          <w:szCs w:val="20"/>
          <w:lang w:val="en-US" w:eastAsia="en-AU"/>
          <w14:ligatures w14:val="none"/>
        </w:rPr>
        <w:t xml:space="preserve"> [3]</w:t>
      </w:r>
      <w:r w:rsidRPr="0074543B">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74543B">
        <w:rPr>
          <w:rFonts w:eastAsia="Times New Roman" w:cs="Arial"/>
          <w:i/>
          <w:iCs/>
          <w:kern w:val="0"/>
          <w:sz w:val="20"/>
          <w:szCs w:val="20"/>
          <w:lang w:eastAsia="en-AU"/>
          <w14:ligatures w14:val="none"/>
        </w:rPr>
        <w:t>as a result of</w:t>
      </w:r>
      <w:proofErr w:type="gramEnd"/>
      <w:r w:rsidRPr="0074543B">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1F0F3D4" w14:textId="29F13CEB" w:rsidR="00737D5D" w:rsidRDefault="0074543B" w:rsidP="000F5140">
      <w:pPr>
        <w:spacing w:line="240" w:lineRule="auto"/>
        <w:rPr>
          <w:rFonts w:eastAsia="Times New Roman" w:cs="Arial"/>
          <w:i/>
          <w:iCs/>
          <w:kern w:val="0"/>
          <w:sz w:val="20"/>
          <w:szCs w:val="20"/>
          <w:lang w:eastAsia="en-AU"/>
          <w14:ligatures w14:val="none"/>
        </w:rPr>
      </w:pPr>
      <w:r w:rsidRPr="0074543B">
        <w:rPr>
          <w:rFonts w:eastAsia="Times New Roman" w:cs="Arial"/>
          <w:b/>
          <w:bCs/>
          <w:i/>
          <w:iCs/>
          <w:kern w:val="0"/>
          <w:sz w:val="20"/>
          <w:szCs w:val="20"/>
          <w:lang w:eastAsia="en-AU"/>
          <w14:ligatures w14:val="none"/>
        </w:rPr>
        <w:t>Table footnotes:</w:t>
      </w:r>
      <w:r w:rsidRPr="0074543B">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1E88FA9" w14:textId="77777777" w:rsidR="00B532AB" w:rsidRPr="00AF4758" w:rsidRDefault="00B532AB" w:rsidP="000F5140">
      <w:pPr>
        <w:spacing w:line="240" w:lineRule="auto"/>
        <w:rPr>
          <w:rFonts w:eastAsia="Times New Roman" w:cs="Arial"/>
          <w:kern w:val="0"/>
          <w:sz w:val="20"/>
          <w:szCs w:val="20"/>
          <w:lang w:eastAsia="en-AU"/>
          <w14:ligatures w14:val="none"/>
        </w:rPr>
      </w:pPr>
    </w:p>
    <w:p w14:paraId="0C5A435C" w14:textId="1BAA2354" w:rsidR="00737D5D" w:rsidRPr="0083104F" w:rsidRDefault="00737D5D" w:rsidP="000F5140">
      <w:pPr>
        <w:spacing w:line="240" w:lineRule="auto"/>
      </w:pPr>
      <w:r w:rsidRPr="0083104F">
        <w:t>The figures below show the proportion of the health district experiencing different fire hazard categories across different time horizons and climate scenarios during a ‘1-in-20 year’ fire weather event (</w:t>
      </w:r>
      <w:r w:rsidR="004221A2" w:rsidRPr="0083104F">
        <w:fldChar w:fldCharType="begin"/>
      </w:r>
      <w:r w:rsidR="004221A2" w:rsidRPr="0083104F">
        <w:instrText xml:space="preserve"> REF _Ref210989653 \h </w:instrText>
      </w:r>
      <w:r w:rsidR="00FB0D9D">
        <w:instrText xml:space="preserve"> \* MERGEFORMAT </w:instrText>
      </w:r>
      <w:r w:rsidR="004221A2" w:rsidRPr="0083104F">
        <w:fldChar w:fldCharType="separate"/>
      </w:r>
      <w:r w:rsidR="004221A2" w:rsidRPr="00FB0D9D">
        <w:t xml:space="preserve">Figure </w:t>
      </w:r>
      <w:r w:rsidR="004221A2" w:rsidRPr="00FB0D9D">
        <w:rPr>
          <w:noProof/>
        </w:rPr>
        <w:t>9</w:t>
      </w:r>
      <w:r w:rsidR="004221A2" w:rsidRPr="0083104F">
        <w:fldChar w:fldCharType="end"/>
      </w:r>
      <w:r w:rsidRPr="0083104F">
        <w:t>) and a ‘1-in-100 year’ fire weather event (</w:t>
      </w:r>
      <w:r w:rsidR="004221A2" w:rsidRPr="0083104F">
        <w:fldChar w:fldCharType="begin"/>
      </w:r>
      <w:r w:rsidR="004221A2" w:rsidRPr="0083104F">
        <w:instrText xml:space="preserve"> REF _Ref210989670 \h </w:instrText>
      </w:r>
      <w:r w:rsidR="00FB0D9D">
        <w:instrText xml:space="preserve"> \* MERGEFORMAT </w:instrText>
      </w:r>
      <w:r w:rsidR="004221A2" w:rsidRPr="0083104F">
        <w:fldChar w:fldCharType="separate"/>
      </w:r>
      <w:r w:rsidR="004221A2" w:rsidRPr="00FB0D9D">
        <w:t xml:space="preserve">Figure </w:t>
      </w:r>
      <w:r w:rsidR="004221A2" w:rsidRPr="00FB0D9D">
        <w:rPr>
          <w:noProof/>
        </w:rPr>
        <w:t>10</w:t>
      </w:r>
      <w:r w:rsidR="004221A2" w:rsidRPr="0083104F">
        <w:fldChar w:fldCharType="end"/>
      </w:r>
      <w:r w:rsidRPr="0083104F">
        <w:t>).</w:t>
      </w:r>
      <w:r w:rsidR="00EE3C9E">
        <w:br w:type="page"/>
      </w:r>
    </w:p>
    <w:p w14:paraId="6F58D900" w14:textId="4804C193" w:rsidR="008C200B" w:rsidRPr="008C200B" w:rsidRDefault="008C200B" w:rsidP="008C200B">
      <w:pPr>
        <w:keepNext/>
        <w:spacing w:line="240" w:lineRule="auto"/>
      </w:pPr>
      <w:r w:rsidRPr="008C200B">
        <w:rPr>
          <w:noProof/>
        </w:rPr>
        <w:lastRenderedPageBreak/>
        <w:drawing>
          <wp:inline distT="0" distB="0" distL="0" distR="0" wp14:anchorId="1637A244" wp14:editId="687D95CA">
            <wp:extent cx="5744308" cy="4041596"/>
            <wp:effectExtent l="0" t="0" r="8890" b="0"/>
            <wp:docPr id="102058577" name="Picture 10" descr="Stacked column chart depicting percentages of Eyre and Far North (S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8577" name="Picture 10" descr="Stacked column chart depicting percentages of Eyre and Far North (SA) health district's total geographic area experiencing each fire hazard level during a 1-in-20-year fire weather ev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1850" cy="4046903"/>
                    </a:xfrm>
                    <a:prstGeom prst="rect">
                      <a:avLst/>
                    </a:prstGeom>
                    <a:noFill/>
                    <a:ln>
                      <a:noFill/>
                    </a:ln>
                  </pic:spPr>
                </pic:pic>
              </a:graphicData>
            </a:graphic>
          </wp:inline>
        </w:drawing>
      </w:r>
    </w:p>
    <w:p w14:paraId="40CA7630" w14:textId="21FC8B73" w:rsidR="00737D5D" w:rsidRDefault="009E70AE" w:rsidP="00061D8D">
      <w:pPr>
        <w:pStyle w:val="Caption"/>
        <w:spacing w:after="0"/>
        <w:rPr>
          <w:sz w:val="22"/>
          <w:szCs w:val="22"/>
        </w:rPr>
      </w:pPr>
      <w:bookmarkStart w:id="15" w:name="_Ref210989653"/>
      <w:r w:rsidRPr="00EE3C9E">
        <w:rPr>
          <w:sz w:val="22"/>
          <w:szCs w:val="22"/>
        </w:rPr>
        <w:t xml:space="preserve">Figure </w:t>
      </w:r>
      <w:r w:rsidRPr="00EE3C9E">
        <w:rPr>
          <w:sz w:val="22"/>
          <w:szCs w:val="22"/>
        </w:rPr>
        <w:fldChar w:fldCharType="begin"/>
      </w:r>
      <w:r w:rsidRPr="00EE3C9E">
        <w:rPr>
          <w:sz w:val="22"/>
          <w:szCs w:val="22"/>
        </w:rPr>
        <w:instrText>SEQ Figure \* ARABIC</w:instrText>
      </w:r>
      <w:r w:rsidRPr="00EE3C9E">
        <w:rPr>
          <w:sz w:val="22"/>
          <w:szCs w:val="22"/>
        </w:rPr>
        <w:fldChar w:fldCharType="separate"/>
      </w:r>
      <w:r w:rsidRPr="00EE3C9E">
        <w:rPr>
          <w:noProof/>
          <w:sz w:val="22"/>
          <w:szCs w:val="22"/>
        </w:rPr>
        <w:t>9</w:t>
      </w:r>
      <w:r w:rsidRPr="00EE3C9E">
        <w:rPr>
          <w:sz w:val="22"/>
          <w:szCs w:val="22"/>
        </w:rPr>
        <w:fldChar w:fldCharType="end"/>
      </w:r>
      <w:bookmarkEnd w:id="15"/>
      <w:r w:rsidRPr="00EE3C9E">
        <w:rPr>
          <w:sz w:val="22"/>
          <w:szCs w:val="22"/>
        </w:rPr>
        <w:t>: Stacked column chart showing percentages of Eyre and Far North health district's total geographic area experiencing each fire hazard level during a 1-in-20-year fire weather event.</w:t>
      </w:r>
    </w:p>
    <w:p w14:paraId="55A73D14" w14:textId="61714059" w:rsidR="008C200B" w:rsidRPr="008C200B" w:rsidRDefault="008C200B" w:rsidP="008C200B">
      <w:pPr>
        <w:keepNext/>
        <w:spacing w:line="240" w:lineRule="auto"/>
      </w:pPr>
      <w:r w:rsidRPr="008C200B">
        <w:rPr>
          <w:noProof/>
        </w:rPr>
        <w:drawing>
          <wp:inline distT="0" distB="0" distL="0" distR="0" wp14:anchorId="720219DE" wp14:editId="1213A127">
            <wp:extent cx="5709990" cy="4017449"/>
            <wp:effectExtent l="0" t="0" r="5080" b="2540"/>
            <wp:docPr id="1264202555" name="Picture 12" descr="Stacked column chart depicting percentages of Eyre and Far North (S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02555" name="Picture 12" descr="Stacked column chart depicting percentages of Eyre and Far North (SA) health district's total geographic area experiencing each fire hazard level during a 1-in-100-year fire weather ev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11738" cy="4018679"/>
                    </a:xfrm>
                    <a:prstGeom prst="rect">
                      <a:avLst/>
                    </a:prstGeom>
                    <a:noFill/>
                    <a:ln>
                      <a:noFill/>
                    </a:ln>
                  </pic:spPr>
                </pic:pic>
              </a:graphicData>
            </a:graphic>
          </wp:inline>
        </w:drawing>
      </w:r>
    </w:p>
    <w:p w14:paraId="76B4E0BF" w14:textId="0A2871A9" w:rsidR="00737D5D" w:rsidRPr="00EE3C9E" w:rsidRDefault="00430BE3" w:rsidP="00EE3C9E">
      <w:pPr>
        <w:pStyle w:val="Caption"/>
        <w:rPr>
          <w:sz w:val="22"/>
          <w:szCs w:val="22"/>
        </w:rPr>
      </w:pPr>
      <w:bookmarkStart w:id="16" w:name="_Ref210989670"/>
      <w:r w:rsidRPr="00EE3C9E">
        <w:rPr>
          <w:sz w:val="22"/>
          <w:szCs w:val="22"/>
        </w:rPr>
        <w:t xml:space="preserve">Figure </w:t>
      </w:r>
      <w:r w:rsidRPr="00EE3C9E">
        <w:rPr>
          <w:sz w:val="22"/>
          <w:szCs w:val="22"/>
        </w:rPr>
        <w:fldChar w:fldCharType="begin"/>
      </w:r>
      <w:r w:rsidRPr="00EE3C9E">
        <w:rPr>
          <w:sz w:val="22"/>
          <w:szCs w:val="22"/>
        </w:rPr>
        <w:instrText>SEQ Figure \* ARABIC</w:instrText>
      </w:r>
      <w:r w:rsidRPr="00EE3C9E">
        <w:rPr>
          <w:sz w:val="22"/>
          <w:szCs w:val="22"/>
        </w:rPr>
        <w:fldChar w:fldCharType="separate"/>
      </w:r>
      <w:r w:rsidRPr="00EE3C9E">
        <w:rPr>
          <w:noProof/>
          <w:sz w:val="22"/>
          <w:szCs w:val="22"/>
        </w:rPr>
        <w:t>10</w:t>
      </w:r>
      <w:r w:rsidRPr="00EE3C9E">
        <w:rPr>
          <w:sz w:val="22"/>
          <w:szCs w:val="22"/>
        </w:rPr>
        <w:fldChar w:fldCharType="end"/>
      </w:r>
      <w:bookmarkEnd w:id="16"/>
      <w:r w:rsidRPr="00EE3C9E">
        <w:rPr>
          <w:sz w:val="22"/>
          <w:szCs w:val="22"/>
        </w:rPr>
        <w:t>: Stacked column chart showing percentages of Eyre and Far North health district's total geographic area experiencing each fire hazard level during a 1-in-100-year fire weather event.</w:t>
      </w:r>
      <w:r w:rsidR="00737D5D">
        <w:br w:type="page"/>
      </w:r>
    </w:p>
    <w:p w14:paraId="141EEA03" w14:textId="77777777" w:rsidR="00737D5D" w:rsidRDefault="00737D5D" w:rsidP="000F5140">
      <w:pPr>
        <w:pStyle w:val="Heading2"/>
        <w:spacing w:line="240" w:lineRule="auto"/>
      </w:pPr>
      <w:r w:rsidRPr="002B1930">
        <w:lastRenderedPageBreak/>
        <w:t>Drought hazard</w:t>
      </w:r>
    </w:p>
    <w:p w14:paraId="12923D9B" w14:textId="77777777" w:rsidR="00070AA6" w:rsidRPr="00F46280" w:rsidRDefault="00070AA6" w:rsidP="000F5140">
      <w:pPr>
        <w:spacing w:line="240" w:lineRule="auto"/>
        <w:rPr>
          <w:b/>
          <w:bCs/>
        </w:rPr>
      </w:pPr>
      <w:r w:rsidRPr="00F46280">
        <w:rPr>
          <w:b/>
          <w:bCs/>
        </w:rPr>
        <w:t>Key projections:</w:t>
      </w:r>
    </w:p>
    <w:p w14:paraId="0F521058" w14:textId="09BCF5EF" w:rsidR="00070AA6" w:rsidRPr="00F46280" w:rsidRDefault="00070AA6" w:rsidP="00F46280">
      <w:pPr>
        <w:pStyle w:val="BulletNoIndent"/>
        <w:spacing w:line="240" w:lineRule="auto"/>
        <w:ind w:hanging="357"/>
      </w:pPr>
      <w:r w:rsidRPr="00F46280">
        <w:rPr>
          <w:b/>
          <w:bCs/>
        </w:rPr>
        <w:t>Drought occurrence:</w:t>
      </w:r>
      <w:r w:rsidRPr="00F46280">
        <w:t xml:space="preserve"> The occurrence of drought will </w:t>
      </w:r>
      <w:r w:rsidR="006A1635" w:rsidRPr="00F46280">
        <w:t xml:space="preserve">increase across both middle of the road and reasonable </w:t>
      </w:r>
      <w:r w:rsidR="00EA7F31" w:rsidRPr="00F46280">
        <w:t>worst-case</w:t>
      </w:r>
      <w:r w:rsidR="006A1635" w:rsidRPr="00F46280">
        <w:t xml:space="preserve"> scenarios and both time horizons, with the largest increase occurring under the reasonable </w:t>
      </w:r>
      <w:r w:rsidR="00EA7F31" w:rsidRPr="00F46280">
        <w:t>worst-case</w:t>
      </w:r>
      <w:r w:rsidR="006A1635" w:rsidRPr="00F46280">
        <w:t xml:space="preserve"> scenario by 2085.</w:t>
      </w:r>
    </w:p>
    <w:p w14:paraId="1A5274CB" w14:textId="77777777" w:rsidR="00737D5D" w:rsidRPr="00E31EC3" w:rsidRDefault="00737D5D" w:rsidP="000F5140">
      <w:pPr>
        <w:spacing w:line="240" w:lineRule="auto"/>
      </w:pPr>
    </w:p>
    <w:tbl>
      <w:tblPr>
        <w:tblStyle w:val="TableGrid"/>
        <w:tblW w:w="5000" w:type="pct"/>
        <w:tblLook w:val="04A0" w:firstRow="1" w:lastRow="0" w:firstColumn="1" w:lastColumn="0" w:noHBand="0" w:noVBand="1"/>
      </w:tblPr>
      <w:tblGrid>
        <w:gridCol w:w="3261"/>
        <w:gridCol w:w="1108"/>
        <w:gridCol w:w="1160"/>
        <w:gridCol w:w="1389"/>
        <w:gridCol w:w="1162"/>
        <w:gridCol w:w="1410"/>
      </w:tblGrid>
      <w:tr w:rsidR="007D6625" w:rsidRPr="002B5340" w14:paraId="18719604" w14:textId="77777777" w:rsidTr="00F46280">
        <w:trPr>
          <w:cnfStyle w:val="100000000000" w:firstRow="1" w:lastRow="0" w:firstColumn="0" w:lastColumn="0" w:oddVBand="0" w:evenVBand="0" w:oddHBand="0" w:evenHBand="0" w:firstRowFirstColumn="0" w:firstRowLastColumn="0" w:lastRowFirstColumn="0" w:lastRowLastColumn="0"/>
          <w:trHeight w:hRule="exact" w:val="340"/>
        </w:trPr>
        <w:tc>
          <w:tcPr>
            <w:tcW w:w="1718" w:type="pct"/>
          </w:tcPr>
          <w:p w14:paraId="6857610B" w14:textId="77777777" w:rsidR="007D6625" w:rsidRPr="002B5340" w:rsidRDefault="007D6625" w:rsidP="000F5140">
            <w:pPr>
              <w:spacing w:line="240" w:lineRule="auto"/>
              <w:rPr>
                <w:sz w:val="22"/>
                <w:szCs w:val="22"/>
              </w:rPr>
            </w:pPr>
          </w:p>
        </w:tc>
        <w:tc>
          <w:tcPr>
            <w:tcW w:w="584" w:type="pct"/>
            <w:tcBorders>
              <w:bottom w:val="single" w:sz="6" w:space="0" w:color="00DCA1" w:themeColor="background2"/>
            </w:tcBorders>
          </w:tcPr>
          <w:p w14:paraId="7B32CB68" w14:textId="40B0563B" w:rsidR="007D6625" w:rsidRPr="002B5340" w:rsidRDefault="007D6625" w:rsidP="000F5140">
            <w:pPr>
              <w:spacing w:line="240" w:lineRule="auto"/>
              <w:jc w:val="center"/>
              <w:rPr>
                <w:sz w:val="22"/>
                <w:szCs w:val="22"/>
              </w:rPr>
            </w:pPr>
            <w:r w:rsidRPr="002B5340">
              <w:rPr>
                <w:b/>
                <w:bCs/>
                <w:sz w:val="22"/>
                <w:szCs w:val="22"/>
              </w:rPr>
              <w:t>Baseline</w:t>
            </w:r>
          </w:p>
        </w:tc>
        <w:tc>
          <w:tcPr>
            <w:tcW w:w="1343" w:type="pct"/>
            <w:gridSpan w:val="2"/>
          </w:tcPr>
          <w:p w14:paraId="66B24638" w14:textId="4BC61DE8" w:rsidR="007D6625" w:rsidRPr="002B5340" w:rsidRDefault="007D6625" w:rsidP="000F5140">
            <w:pPr>
              <w:spacing w:line="240" w:lineRule="auto"/>
              <w:jc w:val="center"/>
              <w:rPr>
                <w:sz w:val="22"/>
                <w:szCs w:val="22"/>
              </w:rPr>
            </w:pPr>
            <w:r w:rsidRPr="002B5340">
              <w:rPr>
                <w:b/>
                <w:bCs/>
                <w:sz w:val="22"/>
                <w:szCs w:val="22"/>
              </w:rPr>
              <w:t>2050 Scenarios</w:t>
            </w:r>
          </w:p>
        </w:tc>
        <w:tc>
          <w:tcPr>
            <w:tcW w:w="1355" w:type="pct"/>
            <w:gridSpan w:val="2"/>
          </w:tcPr>
          <w:p w14:paraId="603CD2D8" w14:textId="72433C5F" w:rsidR="007D6625" w:rsidRPr="002B5340" w:rsidRDefault="007D6625" w:rsidP="000F5140">
            <w:pPr>
              <w:spacing w:line="240" w:lineRule="auto"/>
              <w:jc w:val="center"/>
              <w:rPr>
                <w:sz w:val="22"/>
                <w:szCs w:val="22"/>
              </w:rPr>
            </w:pPr>
            <w:r w:rsidRPr="002B5340">
              <w:rPr>
                <w:b/>
                <w:bCs/>
                <w:sz w:val="22"/>
                <w:szCs w:val="22"/>
              </w:rPr>
              <w:t>2085 Scenarios</w:t>
            </w:r>
          </w:p>
        </w:tc>
      </w:tr>
      <w:tr w:rsidR="00715A43" w:rsidRPr="002B5340" w14:paraId="2A9DB972" w14:textId="77777777" w:rsidTr="00F46280">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5894E05B" w14:textId="77777777" w:rsidR="0066103D" w:rsidRPr="002B5340" w:rsidRDefault="0066103D" w:rsidP="000F5140">
            <w:pPr>
              <w:spacing w:line="240" w:lineRule="auto"/>
              <w:rPr>
                <w:sz w:val="22"/>
                <w:szCs w:val="22"/>
              </w:rPr>
            </w:pPr>
          </w:p>
        </w:tc>
        <w:tc>
          <w:tcPr>
            <w:tcW w:w="584" w:type="pct"/>
            <w:tcBorders>
              <w:top w:val="single" w:sz="6" w:space="0" w:color="00DCA1" w:themeColor="background2"/>
              <w:bottom w:val="single" w:sz="6" w:space="0" w:color="00DCA1" w:themeColor="background2"/>
              <w:right w:val="single" w:sz="6" w:space="0" w:color="00DCA1" w:themeColor="background2"/>
            </w:tcBorders>
          </w:tcPr>
          <w:p w14:paraId="626FF925" w14:textId="77777777" w:rsidR="0066103D" w:rsidRPr="002B5340" w:rsidRDefault="0066103D" w:rsidP="000F5140">
            <w:pPr>
              <w:spacing w:line="240" w:lineRule="auto"/>
              <w:jc w:val="right"/>
              <w:rPr>
                <w:sz w:val="22"/>
                <w:szCs w:val="22"/>
              </w:rPr>
            </w:pPr>
          </w:p>
        </w:tc>
        <w:tc>
          <w:tcPr>
            <w:tcW w:w="611" w:type="pct"/>
            <w:tcBorders>
              <w:left w:val="single" w:sz="6" w:space="0" w:color="00DCA1" w:themeColor="background2"/>
            </w:tcBorders>
            <w:vAlign w:val="top"/>
          </w:tcPr>
          <w:p w14:paraId="7CB5E478" w14:textId="225C0DA1" w:rsidR="0066103D" w:rsidRPr="002B5340" w:rsidRDefault="0066103D" w:rsidP="000F5140">
            <w:pPr>
              <w:spacing w:line="240" w:lineRule="auto"/>
              <w:jc w:val="right"/>
              <w:rPr>
                <w:sz w:val="22"/>
                <w:szCs w:val="22"/>
              </w:rPr>
            </w:pPr>
            <w:r w:rsidRPr="002B5340">
              <w:rPr>
                <w:b/>
                <w:bCs/>
                <w:sz w:val="22"/>
                <w:szCs w:val="22"/>
              </w:rPr>
              <w:t xml:space="preserve">Middle of the road   </w:t>
            </w:r>
          </w:p>
        </w:tc>
        <w:tc>
          <w:tcPr>
            <w:tcW w:w="732" w:type="pct"/>
            <w:tcBorders>
              <w:right w:val="single" w:sz="4" w:space="0" w:color="00DCA1" w:themeColor="background2"/>
            </w:tcBorders>
            <w:vAlign w:val="top"/>
          </w:tcPr>
          <w:p w14:paraId="690ABC3D" w14:textId="301F5506" w:rsidR="0066103D" w:rsidRPr="002B5340" w:rsidRDefault="0066103D" w:rsidP="000F5140">
            <w:pPr>
              <w:spacing w:line="240" w:lineRule="auto"/>
              <w:jc w:val="right"/>
              <w:rPr>
                <w:sz w:val="22"/>
                <w:szCs w:val="22"/>
              </w:rPr>
            </w:pPr>
            <w:r w:rsidRPr="002B5340">
              <w:rPr>
                <w:b/>
                <w:bCs/>
                <w:sz w:val="22"/>
                <w:szCs w:val="22"/>
              </w:rPr>
              <w:t xml:space="preserve">Reasonable </w:t>
            </w:r>
            <w:r w:rsidR="00F94968" w:rsidRPr="002B5340">
              <w:rPr>
                <w:b/>
                <w:bCs/>
                <w:sz w:val="22"/>
                <w:szCs w:val="22"/>
              </w:rPr>
              <w:t>worst</w:t>
            </w:r>
            <w:r w:rsidR="008434AE" w:rsidRPr="00913D61">
              <w:t>-</w:t>
            </w:r>
            <w:r w:rsidR="00F94968" w:rsidRPr="002B5340">
              <w:rPr>
                <w:b/>
                <w:bCs/>
                <w:sz w:val="22"/>
                <w:szCs w:val="22"/>
              </w:rPr>
              <w:t>case</w:t>
            </w:r>
            <w:r w:rsidRPr="002B5340">
              <w:rPr>
                <w:b/>
                <w:bCs/>
                <w:sz w:val="22"/>
                <w:szCs w:val="22"/>
              </w:rPr>
              <w:t xml:space="preserve"> </w:t>
            </w:r>
          </w:p>
        </w:tc>
        <w:tc>
          <w:tcPr>
            <w:tcW w:w="612" w:type="pct"/>
            <w:tcBorders>
              <w:left w:val="single" w:sz="4" w:space="0" w:color="00DCA1" w:themeColor="background2"/>
              <w:bottom w:val="single" w:sz="6" w:space="0" w:color="00DCA1" w:themeColor="background2"/>
            </w:tcBorders>
            <w:vAlign w:val="top"/>
          </w:tcPr>
          <w:p w14:paraId="5BE458AF" w14:textId="3C9E7EA1" w:rsidR="0066103D" w:rsidRPr="002B5340" w:rsidRDefault="0066103D" w:rsidP="000F5140">
            <w:pPr>
              <w:spacing w:line="240" w:lineRule="auto"/>
              <w:jc w:val="right"/>
              <w:rPr>
                <w:sz w:val="22"/>
                <w:szCs w:val="22"/>
              </w:rPr>
            </w:pPr>
            <w:r w:rsidRPr="002B5340">
              <w:rPr>
                <w:b/>
                <w:bCs/>
                <w:sz w:val="22"/>
                <w:szCs w:val="22"/>
              </w:rPr>
              <w:t xml:space="preserve">Middle of the road   </w:t>
            </w:r>
          </w:p>
        </w:tc>
        <w:tc>
          <w:tcPr>
            <w:tcW w:w="743" w:type="pct"/>
            <w:vAlign w:val="top"/>
          </w:tcPr>
          <w:p w14:paraId="622B1A52" w14:textId="3D0DA358" w:rsidR="0066103D" w:rsidRPr="002B5340" w:rsidRDefault="0066103D" w:rsidP="000F5140">
            <w:pPr>
              <w:spacing w:line="240" w:lineRule="auto"/>
              <w:jc w:val="right"/>
              <w:rPr>
                <w:sz w:val="22"/>
                <w:szCs w:val="22"/>
              </w:rPr>
            </w:pPr>
            <w:r w:rsidRPr="002B5340">
              <w:rPr>
                <w:b/>
                <w:bCs/>
                <w:sz w:val="22"/>
                <w:szCs w:val="22"/>
              </w:rPr>
              <w:t xml:space="preserve">Reasonable </w:t>
            </w:r>
            <w:r w:rsidR="00F94968" w:rsidRPr="002B5340">
              <w:rPr>
                <w:b/>
                <w:bCs/>
                <w:sz w:val="22"/>
                <w:szCs w:val="22"/>
              </w:rPr>
              <w:t>worst</w:t>
            </w:r>
            <w:r w:rsidR="008434AE" w:rsidRPr="00913D61">
              <w:t>-</w:t>
            </w:r>
            <w:r w:rsidR="00F94968" w:rsidRPr="002B5340">
              <w:rPr>
                <w:b/>
                <w:bCs/>
                <w:sz w:val="22"/>
                <w:szCs w:val="22"/>
              </w:rPr>
              <w:t>case</w:t>
            </w:r>
            <w:r w:rsidRPr="002B5340">
              <w:rPr>
                <w:b/>
                <w:bCs/>
                <w:sz w:val="22"/>
                <w:szCs w:val="22"/>
              </w:rPr>
              <w:t xml:space="preserve">  </w:t>
            </w:r>
          </w:p>
        </w:tc>
      </w:tr>
      <w:tr w:rsidR="000F5140" w:rsidRPr="002B5340" w14:paraId="416FDB3A" w14:textId="77777777" w:rsidTr="00F46280">
        <w:trPr>
          <w:trHeight w:hRule="exact" w:val="680"/>
        </w:trPr>
        <w:tc>
          <w:tcPr>
            <w:tcW w:w="1718" w:type="pct"/>
            <w:tcBorders>
              <w:right w:val="single" w:sz="6" w:space="0" w:color="00DCA1" w:themeColor="background2"/>
            </w:tcBorders>
            <w:vAlign w:val="top"/>
          </w:tcPr>
          <w:p w14:paraId="7FE01557" w14:textId="7D0B9DCD" w:rsidR="00737D5D" w:rsidRPr="002B5340" w:rsidRDefault="00E57EDD" w:rsidP="000F5140">
            <w:pPr>
              <w:spacing w:line="240" w:lineRule="auto"/>
              <w:rPr>
                <w:sz w:val="22"/>
                <w:szCs w:val="22"/>
              </w:rPr>
            </w:pPr>
            <w:r w:rsidRPr="002B5340">
              <w:rPr>
                <w:b/>
                <w:bCs/>
                <w:sz w:val="22"/>
                <w:szCs w:val="22"/>
              </w:rPr>
              <w:t>Number of months per year in drought</w:t>
            </w:r>
            <w:r w:rsidRPr="002B5340">
              <w:rPr>
                <w:b/>
                <w:bCs/>
                <w:sz w:val="22"/>
                <w:szCs w:val="22"/>
                <w:vertAlign w:val="superscript"/>
              </w:rPr>
              <w:t>(a)</w:t>
            </w:r>
          </w:p>
        </w:tc>
        <w:tc>
          <w:tcPr>
            <w:tcW w:w="584" w:type="pct"/>
            <w:tcBorders>
              <w:left w:val="single" w:sz="6" w:space="0" w:color="00DCA1" w:themeColor="background2"/>
              <w:right w:val="single" w:sz="6" w:space="0" w:color="00DCA1" w:themeColor="background2"/>
            </w:tcBorders>
            <w:vAlign w:val="top"/>
          </w:tcPr>
          <w:p w14:paraId="529F9D05" w14:textId="031C14AA" w:rsidR="00737D5D" w:rsidRPr="002B5340" w:rsidRDefault="00737D5D" w:rsidP="000F5140">
            <w:pPr>
              <w:spacing w:line="240" w:lineRule="auto"/>
              <w:jc w:val="right"/>
              <w:rPr>
                <w:sz w:val="22"/>
                <w:szCs w:val="22"/>
              </w:rPr>
            </w:pPr>
            <w:r w:rsidRPr="002B5340">
              <w:rPr>
                <w:sz w:val="22"/>
                <w:szCs w:val="22"/>
              </w:rPr>
              <w:t>1.</w:t>
            </w:r>
            <w:r w:rsidR="00F07F05" w:rsidRPr="002B5340">
              <w:rPr>
                <w:sz w:val="22"/>
                <w:szCs w:val="22"/>
              </w:rPr>
              <w:t>6</w:t>
            </w:r>
          </w:p>
        </w:tc>
        <w:tc>
          <w:tcPr>
            <w:tcW w:w="611" w:type="pct"/>
            <w:tcBorders>
              <w:left w:val="single" w:sz="6" w:space="0" w:color="00DCA1" w:themeColor="background2"/>
            </w:tcBorders>
            <w:vAlign w:val="top"/>
          </w:tcPr>
          <w:p w14:paraId="5057B0BE" w14:textId="5F320D06" w:rsidR="00737D5D" w:rsidRPr="002B5340" w:rsidRDefault="00F07F05" w:rsidP="000F5140">
            <w:pPr>
              <w:spacing w:line="240" w:lineRule="auto"/>
              <w:jc w:val="right"/>
              <w:rPr>
                <w:sz w:val="22"/>
                <w:szCs w:val="22"/>
              </w:rPr>
            </w:pPr>
            <w:r w:rsidRPr="002B5340">
              <w:rPr>
                <w:sz w:val="22"/>
                <w:szCs w:val="22"/>
              </w:rPr>
              <w:t>2.5</w:t>
            </w:r>
            <w:r w:rsidR="00737D5D" w:rsidRPr="002B5340">
              <w:rPr>
                <w:sz w:val="22"/>
                <w:szCs w:val="22"/>
              </w:rPr>
              <w:t xml:space="preserve"> </w:t>
            </w:r>
            <w:r w:rsidR="00737D5D" w:rsidRPr="002B5340">
              <w:rPr>
                <w:sz w:val="22"/>
                <w:szCs w:val="22"/>
              </w:rPr>
              <w:br/>
              <w:t>[</w:t>
            </w:r>
            <w:r w:rsidRPr="002B5340">
              <w:rPr>
                <w:sz w:val="22"/>
                <w:szCs w:val="22"/>
              </w:rPr>
              <w:t>0.9, 4.6</w:t>
            </w:r>
            <w:r w:rsidR="00737D5D" w:rsidRPr="002B5340">
              <w:rPr>
                <w:sz w:val="22"/>
                <w:szCs w:val="22"/>
              </w:rPr>
              <w:t>]</w:t>
            </w:r>
          </w:p>
        </w:tc>
        <w:tc>
          <w:tcPr>
            <w:tcW w:w="732" w:type="pct"/>
            <w:tcBorders>
              <w:right w:val="single" w:sz="4" w:space="0" w:color="00DCA1" w:themeColor="background2"/>
            </w:tcBorders>
            <w:vAlign w:val="top"/>
          </w:tcPr>
          <w:p w14:paraId="4F244064" w14:textId="2928E055" w:rsidR="00737D5D" w:rsidRPr="002B5340" w:rsidRDefault="00F07F05" w:rsidP="000F5140">
            <w:pPr>
              <w:spacing w:line="240" w:lineRule="auto"/>
              <w:jc w:val="right"/>
              <w:rPr>
                <w:sz w:val="22"/>
                <w:szCs w:val="22"/>
              </w:rPr>
            </w:pPr>
            <w:r w:rsidRPr="002B5340">
              <w:rPr>
                <w:sz w:val="22"/>
                <w:szCs w:val="22"/>
              </w:rPr>
              <w:t>2.2</w:t>
            </w:r>
            <w:r w:rsidR="00737D5D" w:rsidRPr="002B5340">
              <w:rPr>
                <w:sz w:val="22"/>
                <w:szCs w:val="22"/>
              </w:rPr>
              <w:br/>
              <w:t xml:space="preserve"> [</w:t>
            </w:r>
            <w:r w:rsidR="007E2F73" w:rsidRPr="002B5340">
              <w:rPr>
                <w:sz w:val="22"/>
                <w:szCs w:val="22"/>
              </w:rPr>
              <w:t>0.5, 5.0</w:t>
            </w:r>
            <w:r w:rsidR="00737D5D" w:rsidRPr="002B5340">
              <w:rPr>
                <w:sz w:val="22"/>
                <w:szCs w:val="22"/>
              </w:rPr>
              <w:t>]</w:t>
            </w:r>
          </w:p>
        </w:tc>
        <w:tc>
          <w:tcPr>
            <w:tcW w:w="612" w:type="pct"/>
            <w:tcBorders>
              <w:left w:val="single" w:sz="4" w:space="0" w:color="00DCA1" w:themeColor="background2"/>
            </w:tcBorders>
            <w:vAlign w:val="top"/>
          </w:tcPr>
          <w:p w14:paraId="3CC70E3A" w14:textId="2D9206F8" w:rsidR="00737D5D" w:rsidRPr="002B5340" w:rsidRDefault="007E2F73" w:rsidP="000F5140">
            <w:pPr>
              <w:spacing w:line="240" w:lineRule="auto"/>
              <w:jc w:val="right"/>
              <w:rPr>
                <w:sz w:val="22"/>
                <w:szCs w:val="22"/>
              </w:rPr>
            </w:pPr>
            <w:r w:rsidRPr="002B5340">
              <w:rPr>
                <w:sz w:val="22"/>
                <w:szCs w:val="22"/>
              </w:rPr>
              <w:t>2.7</w:t>
            </w:r>
            <w:r w:rsidR="00737D5D" w:rsidRPr="002B5340">
              <w:rPr>
                <w:sz w:val="22"/>
                <w:szCs w:val="22"/>
              </w:rPr>
              <w:t xml:space="preserve"> </w:t>
            </w:r>
            <w:r w:rsidR="00737D5D" w:rsidRPr="002B5340">
              <w:rPr>
                <w:sz w:val="22"/>
                <w:szCs w:val="22"/>
              </w:rPr>
              <w:br/>
              <w:t>[</w:t>
            </w:r>
            <w:r w:rsidRPr="002B5340">
              <w:rPr>
                <w:sz w:val="22"/>
                <w:szCs w:val="22"/>
              </w:rPr>
              <w:t>0.5, 5.1</w:t>
            </w:r>
            <w:r w:rsidR="00737D5D" w:rsidRPr="002B5340">
              <w:rPr>
                <w:sz w:val="22"/>
                <w:szCs w:val="22"/>
              </w:rPr>
              <w:t>]</w:t>
            </w:r>
          </w:p>
        </w:tc>
        <w:tc>
          <w:tcPr>
            <w:tcW w:w="743" w:type="pct"/>
            <w:vAlign w:val="top"/>
          </w:tcPr>
          <w:p w14:paraId="3B798F01" w14:textId="0704B811" w:rsidR="00737D5D" w:rsidRPr="002B5340" w:rsidRDefault="007E2F73" w:rsidP="000F5140">
            <w:pPr>
              <w:spacing w:line="240" w:lineRule="auto"/>
              <w:jc w:val="right"/>
              <w:rPr>
                <w:sz w:val="22"/>
                <w:szCs w:val="22"/>
              </w:rPr>
            </w:pPr>
            <w:r w:rsidRPr="002B5340">
              <w:rPr>
                <w:sz w:val="22"/>
                <w:szCs w:val="22"/>
              </w:rPr>
              <w:t>3.1</w:t>
            </w:r>
            <w:r w:rsidR="00737D5D" w:rsidRPr="002B5340">
              <w:rPr>
                <w:sz w:val="22"/>
                <w:szCs w:val="22"/>
              </w:rPr>
              <w:t xml:space="preserve"> </w:t>
            </w:r>
            <w:r w:rsidR="00737D5D" w:rsidRPr="002B5340">
              <w:rPr>
                <w:sz w:val="22"/>
                <w:szCs w:val="22"/>
              </w:rPr>
              <w:br/>
              <w:t>[</w:t>
            </w:r>
            <w:r w:rsidRPr="002B5340">
              <w:rPr>
                <w:sz w:val="22"/>
                <w:szCs w:val="22"/>
              </w:rPr>
              <w:t>0.2, 7.4</w:t>
            </w:r>
            <w:r w:rsidR="00737D5D" w:rsidRPr="002B5340">
              <w:rPr>
                <w:sz w:val="22"/>
                <w:szCs w:val="22"/>
              </w:rPr>
              <w:t>]</w:t>
            </w:r>
          </w:p>
        </w:tc>
      </w:tr>
    </w:tbl>
    <w:p w14:paraId="30557DE7" w14:textId="762FD220" w:rsidR="00EB414B" w:rsidRPr="00B01FA0" w:rsidRDefault="00EB414B" w:rsidP="000F5140">
      <w:pPr>
        <w:spacing w:line="240" w:lineRule="auto"/>
        <w:rPr>
          <w:i/>
          <w:iCs/>
          <w:sz w:val="20"/>
          <w:szCs w:val="20"/>
        </w:rPr>
      </w:pPr>
      <w:r w:rsidRPr="00F46280">
        <w:rPr>
          <w:b/>
          <w:bCs/>
          <w:i/>
          <w:iCs/>
          <w:sz w:val="20"/>
          <w:szCs w:val="20"/>
        </w:rPr>
        <w:t xml:space="preserve">Table notes: </w:t>
      </w:r>
      <w:r w:rsidRPr="00A95DDA">
        <w:rPr>
          <w:i/>
          <w:iCs/>
          <w:sz w:val="20"/>
          <w:szCs w:val="20"/>
        </w:rPr>
        <w:t xml:space="preserve">The drought hazard indicator uses climate projections from the CMIP6 Global Climate Models [1]. </w:t>
      </w:r>
      <w:r w:rsidR="00F46280" w:rsidRPr="003472EE">
        <w:rPr>
          <w:i/>
          <w:iCs/>
          <w:sz w:val="20"/>
          <w:szCs w:val="20"/>
        </w:rPr>
        <w:t>The primary indicator value reports the median from the nine climate models, with the range reported in square brackets.</w:t>
      </w:r>
      <w:r w:rsidR="00862C6A">
        <w:rPr>
          <w:i/>
          <w:iCs/>
          <w:sz w:val="20"/>
          <w:szCs w:val="20"/>
        </w:rPr>
        <w:br/>
      </w:r>
      <w:r w:rsidR="00F46280">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37DC5240" w14:textId="77777777" w:rsidR="0017385C" w:rsidRDefault="0017385C" w:rsidP="000F5140">
      <w:pPr>
        <w:pStyle w:val="Heading2"/>
        <w:spacing w:line="240" w:lineRule="auto"/>
      </w:pPr>
      <w:r w:rsidRPr="002B1930">
        <w:t>Storm hazard</w:t>
      </w:r>
    </w:p>
    <w:p w14:paraId="5E50FBFC" w14:textId="77777777" w:rsidR="00F231F5" w:rsidRPr="00F46280" w:rsidRDefault="00F231F5" w:rsidP="000F5140">
      <w:pPr>
        <w:pStyle w:val="BulletNoIndent"/>
        <w:numPr>
          <w:ilvl w:val="0"/>
          <w:numId w:val="0"/>
        </w:numPr>
        <w:spacing w:line="240" w:lineRule="auto"/>
        <w:ind w:left="357" w:hanging="357"/>
      </w:pPr>
      <w:r w:rsidRPr="00F46280">
        <w:rPr>
          <w:b/>
        </w:rPr>
        <w:t xml:space="preserve">Key </w:t>
      </w:r>
      <w:r w:rsidRPr="00F46280">
        <w:rPr>
          <w:b/>
          <w:bCs/>
        </w:rPr>
        <w:t>projections</w:t>
      </w:r>
      <w:r w:rsidRPr="00FB0D9D">
        <w:t>:</w:t>
      </w:r>
      <w:r w:rsidRPr="00FB0D9D">
        <w:rPr>
          <w:b/>
        </w:rPr>
        <w:t xml:space="preserve"> </w:t>
      </w:r>
    </w:p>
    <w:p w14:paraId="7B0AA170" w14:textId="6F20B231" w:rsidR="0017385C" w:rsidRDefault="004D3BA1" w:rsidP="009910E8">
      <w:pPr>
        <w:pStyle w:val="BulletNoIndent"/>
        <w:spacing w:line="240" w:lineRule="auto"/>
        <w:ind w:hanging="357"/>
      </w:pPr>
      <w:r w:rsidRPr="007D54C2">
        <w:rPr>
          <w:b/>
          <w:bCs/>
        </w:rPr>
        <w:t>Less</w:t>
      </w:r>
      <w:r w:rsidR="00F231F5" w:rsidRPr="007D54C2">
        <w:rPr>
          <w:b/>
          <w:bCs/>
        </w:rPr>
        <w:t xml:space="preserve"> frequent </w:t>
      </w:r>
      <w:r w:rsidR="00A725E3" w:rsidRPr="007D54C2">
        <w:rPr>
          <w:b/>
          <w:bCs/>
        </w:rPr>
        <w:t>low</w:t>
      </w:r>
      <w:r w:rsidR="00F231F5" w:rsidRPr="007D54C2">
        <w:rPr>
          <w:b/>
          <w:bCs/>
        </w:rPr>
        <w:t xml:space="preserve">-intensity storms: </w:t>
      </w:r>
      <w:r w:rsidR="00F231F5" w:rsidRPr="00F46280">
        <w:t xml:space="preserve">The frequency of </w:t>
      </w:r>
      <w:r w:rsidR="00A725E3" w:rsidRPr="00F46280">
        <w:t>low</w:t>
      </w:r>
      <w:r w:rsidR="00F231F5" w:rsidRPr="00F46280">
        <w:t xml:space="preserve">-intensity storms will </w:t>
      </w:r>
      <w:r w:rsidR="00A725E3" w:rsidRPr="00F46280">
        <w:t>de</w:t>
      </w:r>
      <w:r w:rsidR="00F231F5" w:rsidRPr="00F46280">
        <w:t xml:space="preserve">crease across both middle of the road and reasonable </w:t>
      </w:r>
      <w:r w:rsidR="00FB0D9D" w:rsidRPr="00FB0D9D">
        <w:t>worst-case</w:t>
      </w:r>
      <w:r w:rsidR="00F231F5" w:rsidRPr="00F46280">
        <w:t xml:space="preserve"> scenarios </w:t>
      </w:r>
      <w:r w:rsidR="00E354FC" w:rsidRPr="00F46280">
        <w:t xml:space="preserve">and both time horizons. High and very-high-intensity storms will increase under the middle of the road scenario by 2050, but decrease across all other scenarios and </w:t>
      </w:r>
      <w:r w:rsidR="00B532AB">
        <w:t>horizons.</w:t>
      </w:r>
      <w:r w:rsidR="00E354FC" w:rsidRPr="00F46280">
        <w:t xml:space="preserve"> </w:t>
      </w:r>
    </w:p>
    <w:p w14:paraId="2357CCC9" w14:textId="77777777" w:rsidR="00B532AB" w:rsidRPr="00BB3F49" w:rsidRDefault="00B532AB" w:rsidP="00B532AB">
      <w:pPr>
        <w:pStyle w:val="BulletNoIndent"/>
        <w:numPr>
          <w:ilvl w:val="0"/>
          <w:numId w:val="0"/>
        </w:num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6"/>
        <w:gridCol w:w="1139"/>
        <w:gridCol w:w="1277"/>
        <w:gridCol w:w="1412"/>
        <w:gridCol w:w="1281"/>
        <w:gridCol w:w="1405"/>
      </w:tblGrid>
      <w:tr w:rsidR="00F774F8" w:rsidRPr="00F46280" w14:paraId="206F2B6F" w14:textId="77777777" w:rsidTr="00387E80">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3E6B42CF" w14:textId="77777777" w:rsidR="00F774F8" w:rsidRPr="00F46280" w:rsidRDefault="00F774F8" w:rsidP="000F5140">
            <w:pPr>
              <w:spacing w:line="240" w:lineRule="auto"/>
              <w:rPr>
                <w:i/>
                <w:iCs/>
                <w:sz w:val="22"/>
                <w:szCs w:val="22"/>
              </w:rPr>
            </w:pPr>
          </w:p>
        </w:tc>
        <w:tc>
          <w:tcPr>
            <w:tcW w:w="600" w:type="pct"/>
            <w:tcBorders>
              <w:bottom w:val="single" w:sz="6" w:space="0" w:color="00DCA1" w:themeColor="background2"/>
              <w:right w:val="single" w:sz="4" w:space="0" w:color="00DCA1" w:themeColor="background2"/>
            </w:tcBorders>
          </w:tcPr>
          <w:p w14:paraId="33EECC00" w14:textId="00D57C91" w:rsidR="00F774F8" w:rsidRPr="00F46280" w:rsidRDefault="00F774F8" w:rsidP="000F5140">
            <w:pPr>
              <w:spacing w:line="240" w:lineRule="auto"/>
              <w:jc w:val="right"/>
              <w:rPr>
                <w:i/>
                <w:iCs/>
                <w:sz w:val="22"/>
                <w:szCs w:val="22"/>
              </w:rPr>
            </w:pPr>
            <w:r w:rsidRPr="00F46280">
              <w:rPr>
                <w:b/>
                <w:bCs/>
                <w:sz w:val="22"/>
                <w:szCs w:val="22"/>
              </w:rPr>
              <w:t>Baseline</w:t>
            </w:r>
          </w:p>
        </w:tc>
        <w:tc>
          <w:tcPr>
            <w:tcW w:w="1417"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F335EC1" w14:textId="3F2533EC" w:rsidR="00F774F8" w:rsidRPr="00F46280" w:rsidRDefault="00F774F8" w:rsidP="000F5140">
            <w:pPr>
              <w:spacing w:line="240" w:lineRule="auto"/>
              <w:jc w:val="right"/>
              <w:rPr>
                <w:b/>
                <w:bCs/>
                <w:sz w:val="22"/>
                <w:szCs w:val="22"/>
              </w:rPr>
            </w:pPr>
            <w:r w:rsidRPr="00F46280">
              <w:rPr>
                <w:b/>
                <w:bCs/>
                <w:sz w:val="22"/>
                <w:szCs w:val="22"/>
              </w:rPr>
              <w:t>2050 Scenarios</w:t>
            </w:r>
          </w:p>
        </w:tc>
        <w:tc>
          <w:tcPr>
            <w:tcW w:w="1415" w:type="pct"/>
            <w:gridSpan w:val="2"/>
            <w:tcBorders>
              <w:left w:val="single" w:sz="4" w:space="0" w:color="00DCA1" w:themeColor="background2"/>
              <w:bottom w:val="single" w:sz="6" w:space="0" w:color="00DCA1" w:themeColor="background2"/>
            </w:tcBorders>
            <w:vAlign w:val="top"/>
          </w:tcPr>
          <w:p w14:paraId="34970387" w14:textId="67943406" w:rsidR="00F774F8" w:rsidRPr="00F46280" w:rsidRDefault="00F774F8" w:rsidP="000F5140">
            <w:pPr>
              <w:spacing w:line="240" w:lineRule="auto"/>
              <w:jc w:val="right"/>
              <w:rPr>
                <w:b/>
                <w:bCs/>
                <w:sz w:val="22"/>
                <w:szCs w:val="22"/>
              </w:rPr>
            </w:pPr>
            <w:r w:rsidRPr="00F46280">
              <w:rPr>
                <w:b/>
                <w:bCs/>
                <w:sz w:val="22"/>
                <w:szCs w:val="22"/>
              </w:rPr>
              <w:t>2085 Scenarios</w:t>
            </w:r>
          </w:p>
        </w:tc>
      </w:tr>
      <w:tr w:rsidR="000F5140" w:rsidRPr="00F46280" w14:paraId="516A9DE0" w14:textId="77777777" w:rsidTr="00387E80">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1A8CE2B4" w14:textId="77777777" w:rsidR="0066103D" w:rsidRPr="00F46280" w:rsidRDefault="0066103D" w:rsidP="000F5140">
            <w:pPr>
              <w:spacing w:line="240" w:lineRule="auto"/>
              <w:rPr>
                <w:i/>
                <w:iCs/>
                <w:sz w:val="22"/>
                <w:szCs w:val="22"/>
              </w:rPr>
            </w:pPr>
          </w:p>
        </w:tc>
        <w:tc>
          <w:tcPr>
            <w:tcW w:w="600" w:type="pct"/>
            <w:tcBorders>
              <w:bottom w:val="single" w:sz="6" w:space="0" w:color="00DCA1" w:themeColor="background2"/>
              <w:right w:val="single" w:sz="4" w:space="0" w:color="00DCA1" w:themeColor="background2"/>
            </w:tcBorders>
          </w:tcPr>
          <w:p w14:paraId="29E1D435" w14:textId="77777777" w:rsidR="0066103D" w:rsidRPr="00F46280" w:rsidRDefault="0066103D" w:rsidP="000F5140">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5796AD4D" w14:textId="2440506E" w:rsidR="0066103D" w:rsidRPr="00F46280" w:rsidRDefault="0066103D" w:rsidP="000F5140">
            <w:pPr>
              <w:spacing w:line="240" w:lineRule="auto"/>
              <w:jc w:val="right"/>
              <w:rPr>
                <w:sz w:val="22"/>
                <w:szCs w:val="22"/>
              </w:rPr>
            </w:pPr>
            <w:r w:rsidRPr="00F46280">
              <w:rPr>
                <w:b/>
                <w:bCs/>
                <w:sz w:val="22"/>
                <w:szCs w:val="22"/>
              </w:rPr>
              <w:t xml:space="preserve">Middle of the road   </w:t>
            </w:r>
          </w:p>
        </w:tc>
        <w:tc>
          <w:tcPr>
            <w:tcW w:w="744" w:type="pct"/>
            <w:tcBorders>
              <w:right w:val="single" w:sz="4" w:space="0" w:color="00DCA1" w:themeColor="background2"/>
            </w:tcBorders>
            <w:vAlign w:val="top"/>
          </w:tcPr>
          <w:p w14:paraId="4A8337B7" w14:textId="5CD7DB4B" w:rsidR="0066103D" w:rsidRPr="00F46280" w:rsidRDefault="0066103D" w:rsidP="000F5140">
            <w:pPr>
              <w:spacing w:line="240" w:lineRule="auto"/>
              <w:jc w:val="right"/>
              <w:rPr>
                <w:sz w:val="22"/>
                <w:szCs w:val="22"/>
              </w:rPr>
            </w:pPr>
            <w:r w:rsidRPr="00F46280">
              <w:rPr>
                <w:b/>
                <w:bCs/>
                <w:sz w:val="22"/>
                <w:szCs w:val="22"/>
              </w:rPr>
              <w:t xml:space="preserve">Reasonable </w:t>
            </w:r>
            <w:r w:rsidR="00F94968" w:rsidRPr="00F46280">
              <w:rPr>
                <w:b/>
                <w:bCs/>
                <w:sz w:val="22"/>
                <w:szCs w:val="22"/>
              </w:rPr>
              <w:t>worst</w:t>
            </w:r>
            <w:r w:rsidR="008434AE" w:rsidRPr="00913D61">
              <w:t>-</w:t>
            </w:r>
            <w:r w:rsidR="00F94968" w:rsidRPr="00F46280">
              <w:rPr>
                <w:b/>
                <w:bCs/>
                <w:sz w:val="22"/>
                <w:szCs w:val="22"/>
              </w:rPr>
              <w:t>case</w:t>
            </w:r>
            <w:r w:rsidRPr="00F46280">
              <w:rPr>
                <w:b/>
                <w:bCs/>
                <w:sz w:val="22"/>
                <w:szCs w:val="22"/>
              </w:rPr>
              <w:t xml:space="preserve"> </w:t>
            </w:r>
          </w:p>
        </w:tc>
        <w:tc>
          <w:tcPr>
            <w:tcW w:w="675" w:type="pct"/>
            <w:tcBorders>
              <w:left w:val="single" w:sz="4" w:space="0" w:color="00DCA1" w:themeColor="background2"/>
              <w:bottom w:val="single" w:sz="6" w:space="0" w:color="00DCA1" w:themeColor="background2"/>
            </w:tcBorders>
            <w:vAlign w:val="top"/>
          </w:tcPr>
          <w:p w14:paraId="26FD5208" w14:textId="72EB0854" w:rsidR="0066103D" w:rsidRPr="00F46280" w:rsidRDefault="0066103D" w:rsidP="000F5140">
            <w:pPr>
              <w:spacing w:line="240" w:lineRule="auto"/>
              <w:jc w:val="right"/>
              <w:rPr>
                <w:sz w:val="22"/>
                <w:szCs w:val="22"/>
              </w:rPr>
            </w:pPr>
            <w:r w:rsidRPr="00F46280">
              <w:rPr>
                <w:b/>
                <w:bCs/>
                <w:sz w:val="22"/>
                <w:szCs w:val="22"/>
              </w:rPr>
              <w:t xml:space="preserve">Middle of the road   </w:t>
            </w:r>
          </w:p>
        </w:tc>
        <w:tc>
          <w:tcPr>
            <w:tcW w:w="740" w:type="pct"/>
            <w:vAlign w:val="top"/>
          </w:tcPr>
          <w:p w14:paraId="5F40BB9F" w14:textId="6004AC9A" w:rsidR="0066103D" w:rsidRPr="00F46280" w:rsidRDefault="0066103D" w:rsidP="000F5140">
            <w:pPr>
              <w:spacing w:line="240" w:lineRule="auto"/>
              <w:jc w:val="right"/>
              <w:rPr>
                <w:sz w:val="22"/>
                <w:szCs w:val="22"/>
              </w:rPr>
            </w:pPr>
            <w:r w:rsidRPr="00F46280">
              <w:rPr>
                <w:b/>
                <w:bCs/>
                <w:sz w:val="22"/>
                <w:szCs w:val="22"/>
              </w:rPr>
              <w:t xml:space="preserve">Reasonable </w:t>
            </w:r>
            <w:r w:rsidR="00F94968" w:rsidRPr="00F46280">
              <w:rPr>
                <w:b/>
                <w:bCs/>
                <w:sz w:val="22"/>
                <w:szCs w:val="22"/>
              </w:rPr>
              <w:t>worst</w:t>
            </w:r>
            <w:r w:rsidR="008434AE" w:rsidRPr="00913D61">
              <w:t>-</w:t>
            </w:r>
            <w:r w:rsidR="00F94968" w:rsidRPr="00F46280">
              <w:rPr>
                <w:b/>
                <w:bCs/>
                <w:sz w:val="22"/>
                <w:szCs w:val="22"/>
              </w:rPr>
              <w:t>case</w:t>
            </w:r>
            <w:r w:rsidRPr="00F46280">
              <w:rPr>
                <w:b/>
                <w:bCs/>
                <w:sz w:val="22"/>
                <w:szCs w:val="22"/>
              </w:rPr>
              <w:t xml:space="preserve">  </w:t>
            </w:r>
          </w:p>
        </w:tc>
      </w:tr>
      <w:tr w:rsidR="000F5140" w:rsidRPr="00F46280" w14:paraId="71504964" w14:textId="77777777" w:rsidTr="00387E80">
        <w:trPr>
          <w:trHeight w:hRule="exact" w:val="907"/>
        </w:trPr>
        <w:tc>
          <w:tcPr>
            <w:tcW w:w="1568" w:type="pct"/>
            <w:tcBorders>
              <w:right w:val="single" w:sz="6" w:space="0" w:color="00DCA1" w:themeColor="background2"/>
            </w:tcBorders>
            <w:vAlign w:val="top"/>
          </w:tcPr>
          <w:p w14:paraId="02376F6C" w14:textId="484CD0D8" w:rsidR="00B566B3" w:rsidRPr="00F46280" w:rsidRDefault="00B566B3" w:rsidP="000F5140">
            <w:pPr>
              <w:spacing w:line="240" w:lineRule="auto"/>
              <w:rPr>
                <w:sz w:val="22"/>
                <w:szCs w:val="22"/>
              </w:rPr>
            </w:pPr>
            <w:r w:rsidRPr="00F46280">
              <w:rPr>
                <w:b/>
                <w:bCs/>
                <w:sz w:val="22"/>
                <w:szCs w:val="22"/>
              </w:rPr>
              <w:t>Number of low-intensity storms (40-62 km/hr) per year</w:t>
            </w:r>
          </w:p>
        </w:tc>
        <w:tc>
          <w:tcPr>
            <w:tcW w:w="600" w:type="pct"/>
            <w:tcBorders>
              <w:left w:val="single" w:sz="6" w:space="0" w:color="00DCA1" w:themeColor="background2"/>
              <w:right w:val="single" w:sz="4" w:space="0" w:color="00DCA1" w:themeColor="background2"/>
            </w:tcBorders>
            <w:vAlign w:val="top"/>
          </w:tcPr>
          <w:p w14:paraId="23BA3BEE" w14:textId="77777777" w:rsidR="00B566B3" w:rsidRPr="00F46280" w:rsidRDefault="00B566B3" w:rsidP="000F5140">
            <w:pPr>
              <w:spacing w:line="240" w:lineRule="auto"/>
              <w:jc w:val="right"/>
              <w:rPr>
                <w:sz w:val="22"/>
                <w:szCs w:val="22"/>
              </w:rPr>
            </w:pPr>
            <w:r w:rsidRPr="00F46280">
              <w:rPr>
                <w:sz w:val="22"/>
                <w:szCs w:val="22"/>
              </w:rPr>
              <w:t>73.0</w:t>
            </w:r>
          </w:p>
        </w:tc>
        <w:tc>
          <w:tcPr>
            <w:tcW w:w="673" w:type="pct"/>
            <w:tcBorders>
              <w:left w:val="single" w:sz="4" w:space="0" w:color="00DCA1" w:themeColor="background2"/>
            </w:tcBorders>
            <w:vAlign w:val="top"/>
          </w:tcPr>
          <w:p w14:paraId="3A99EE0F" w14:textId="77777777" w:rsidR="00B566B3" w:rsidRPr="00F46280" w:rsidRDefault="00B566B3" w:rsidP="000F5140">
            <w:pPr>
              <w:spacing w:line="240" w:lineRule="auto"/>
              <w:jc w:val="right"/>
              <w:rPr>
                <w:sz w:val="22"/>
                <w:szCs w:val="22"/>
              </w:rPr>
            </w:pPr>
            <w:r w:rsidRPr="00F46280">
              <w:rPr>
                <w:sz w:val="22"/>
                <w:szCs w:val="22"/>
              </w:rPr>
              <w:t xml:space="preserve">70.8 </w:t>
            </w:r>
          </w:p>
          <w:p w14:paraId="3E4E82B3" w14:textId="77777777" w:rsidR="00B566B3" w:rsidRPr="00F46280" w:rsidRDefault="00B566B3" w:rsidP="000F5140">
            <w:pPr>
              <w:spacing w:line="240" w:lineRule="auto"/>
              <w:jc w:val="right"/>
              <w:rPr>
                <w:sz w:val="22"/>
                <w:szCs w:val="22"/>
              </w:rPr>
            </w:pPr>
            <w:r w:rsidRPr="00F46280">
              <w:rPr>
                <w:sz w:val="22"/>
                <w:szCs w:val="22"/>
              </w:rPr>
              <w:t>[62.3, 77.8]</w:t>
            </w:r>
          </w:p>
        </w:tc>
        <w:tc>
          <w:tcPr>
            <w:tcW w:w="744" w:type="pct"/>
            <w:tcBorders>
              <w:right w:val="single" w:sz="4" w:space="0" w:color="00DCA1" w:themeColor="background2"/>
            </w:tcBorders>
            <w:vAlign w:val="top"/>
          </w:tcPr>
          <w:p w14:paraId="64F8F148" w14:textId="77777777" w:rsidR="00B566B3" w:rsidRPr="00F46280" w:rsidRDefault="00B566B3" w:rsidP="000F5140">
            <w:pPr>
              <w:spacing w:line="240" w:lineRule="auto"/>
              <w:jc w:val="right"/>
              <w:rPr>
                <w:sz w:val="22"/>
                <w:szCs w:val="22"/>
              </w:rPr>
            </w:pPr>
            <w:r w:rsidRPr="00F46280">
              <w:rPr>
                <w:sz w:val="22"/>
                <w:szCs w:val="22"/>
              </w:rPr>
              <w:t xml:space="preserve">72.6 </w:t>
            </w:r>
          </w:p>
          <w:p w14:paraId="3D4D3258" w14:textId="77777777" w:rsidR="00B566B3" w:rsidRPr="00F46280" w:rsidRDefault="00B566B3" w:rsidP="000F5140">
            <w:pPr>
              <w:spacing w:line="240" w:lineRule="auto"/>
              <w:jc w:val="right"/>
              <w:rPr>
                <w:sz w:val="22"/>
                <w:szCs w:val="22"/>
              </w:rPr>
            </w:pPr>
            <w:r w:rsidRPr="00F46280">
              <w:rPr>
                <w:sz w:val="22"/>
                <w:szCs w:val="22"/>
              </w:rPr>
              <w:t>[63.9, 79.9]</w:t>
            </w:r>
          </w:p>
        </w:tc>
        <w:tc>
          <w:tcPr>
            <w:tcW w:w="675" w:type="pct"/>
            <w:tcBorders>
              <w:left w:val="single" w:sz="4" w:space="0" w:color="00DCA1" w:themeColor="background2"/>
            </w:tcBorders>
            <w:vAlign w:val="top"/>
          </w:tcPr>
          <w:p w14:paraId="559135FB" w14:textId="77777777" w:rsidR="00B566B3" w:rsidRPr="00F46280" w:rsidRDefault="00B566B3" w:rsidP="000F5140">
            <w:pPr>
              <w:spacing w:line="240" w:lineRule="auto"/>
              <w:jc w:val="right"/>
              <w:rPr>
                <w:sz w:val="22"/>
                <w:szCs w:val="22"/>
              </w:rPr>
            </w:pPr>
            <w:r w:rsidRPr="00F46280">
              <w:rPr>
                <w:sz w:val="22"/>
                <w:szCs w:val="22"/>
              </w:rPr>
              <w:t xml:space="preserve">69.3 </w:t>
            </w:r>
          </w:p>
          <w:p w14:paraId="3ED0BA1F" w14:textId="77777777" w:rsidR="00B566B3" w:rsidRPr="00F46280" w:rsidRDefault="00B566B3" w:rsidP="000F5140">
            <w:pPr>
              <w:spacing w:line="240" w:lineRule="auto"/>
              <w:jc w:val="right"/>
              <w:rPr>
                <w:sz w:val="22"/>
                <w:szCs w:val="22"/>
              </w:rPr>
            </w:pPr>
            <w:r w:rsidRPr="00F46280">
              <w:rPr>
                <w:sz w:val="22"/>
                <w:szCs w:val="22"/>
              </w:rPr>
              <w:t>[61.0, 76.2]</w:t>
            </w:r>
          </w:p>
        </w:tc>
        <w:tc>
          <w:tcPr>
            <w:tcW w:w="740" w:type="pct"/>
            <w:vAlign w:val="top"/>
          </w:tcPr>
          <w:p w14:paraId="68810C3A" w14:textId="77777777" w:rsidR="00B566B3" w:rsidRPr="00F46280" w:rsidRDefault="00B566B3" w:rsidP="000F5140">
            <w:pPr>
              <w:spacing w:line="240" w:lineRule="auto"/>
              <w:jc w:val="right"/>
              <w:rPr>
                <w:sz w:val="22"/>
                <w:szCs w:val="22"/>
              </w:rPr>
            </w:pPr>
            <w:r w:rsidRPr="00F46280">
              <w:rPr>
                <w:sz w:val="22"/>
                <w:szCs w:val="22"/>
              </w:rPr>
              <w:t xml:space="preserve">70.4 </w:t>
            </w:r>
          </w:p>
          <w:p w14:paraId="39BF0C86" w14:textId="77777777" w:rsidR="00B566B3" w:rsidRPr="00F46280" w:rsidRDefault="00B566B3" w:rsidP="000F5140">
            <w:pPr>
              <w:spacing w:line="240" w:lineRule="auto"/>
              <w:jc w:val="right"/>
              <w:rPr>
                <w:sz w:val="22"/>
                <w:szCs w:val="22"/>
              </w:rPr>
            </w:pPr>
            <w:r w:rsidRPr="00F46280">
              <w:rPr>
                <w:sz w:val="22"/>
                <w:szCs w:val="22"/>
              </w:rPr>
              <w:t>[61.9, 77.4]</w:t>
            </w:r>
          </w:p>
        </w:tc>
      </w:tr>
      <w:tr w:rsidR="00F46280" w:rsidRPr="00F46280" w14:paraId="5C3CA35C" w14:textId="77777777" w:rsidTr="00387E80">
        <w:trPr>
          <w:cnfStyle w:val="000000100000" w:firstRow="0" w:lastRow="0" w:firstColumn="0" w:lastColumn="0" w:oddVBand="0" w:evenVBand="0" w:oddHBand="1" w:evenHBand="0" w:firstRowFirstColumn="0" w:firstRowLastColumn="0" w:lastRowFirstColumn="0" w:lastRowLastColumn="0"/>
          <w:trHeight w:hRule="exact" w:val="850"/>
        </w:trPr>
        <w:tc>
          <w:tcPr>
            <w:tcW w:w="1568" w:type="pct"/>
            <w:tcBorders>
              <w:right w:val="single" w:sz="6" w:space="0" w:color="00DCA1" w:themeColor="background2"/>
            </w:tcBorders>
            <w:vAlign w:val="top"/>
          </w:tcPr>
          <w:p w14:paraId="301C83EE" w14:textId="7D420A6D" w:rsidR="00B566B3" w:rsidRPr="00F46280" w:rsidRDefault="00B566B3" w:rsidP="000F5140">
            <w:pPr>
              <w:spacing w:line="240" w:lineRule="auto"/>
              <w:rPr>
                <w:sz w:val="22"/>
                <w:szCs w:val="22"/>
              </w:rPr>
            </w:pPr>
            <w:r w:rsidRPr="00F46280">
              <w:rPr>
                <w:b/>
                <w:bCs/>
                <w:sz w:val="22"/>
                <w:szCs w:val="22"/>
              </w:rPr>
              <w:t>Number of medium-intensity storms</w:t>
            </w:r>
            <w:r w:rsidR="00F46280">
              <w:rPr>
                <w:b/>
                <w:bCs/>
                <w:sz w:val="22"/>
                <w:szCs w:val="22"/>
              </w:rPr>
              <w:t xml:space="preserve"> </w:t>
            </w:r>
            <w:r w:rsidRPr="00F46280">
              <w:rPr>
                <w:b/>
                <w:bCs/>
                <w:sz w:val="22"/>
                <w:szCs w:val="22"/>
              </w:rPr>
              <w:t>(63-87 km/hr) per year</w:t>
            </w:r>
          </w:p>
        </w:tc>
        <w:tc>
          <w:tcPr>
            <w:tcW w:w="60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0FE0C04" w14:textId="77777777" w:rsidR="00B566B3" w:rsidRPr="00F46280" w:rsidRDefault="00B566B3" w:rsidP="000F5140">
            <w:pPr>
              <w:spacing w:line="240" w:lineRule="auto"/>
              <w:jc w:val="right"/>
              <w:rPr>
                <w:sz w:val="22"/>
                <w:szCs w:val="22"/>
              </w:rPr>
            </w:pPr>
            <w:r w:rsidRPr="00F46280">
              <w:rPr>
                <w:sz w:val="22"/>
                <w:szCs w:val="22"/>
              </w:rPr>
              <w:t>46.2</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3D1FC507" w14:textId="77777777" w:rsidR="00B566B3" w:rsidRPr="00F46280" w:rsidRDefault="00B566B3" w:rsidP="000F5140">
            <w:pPr>
              <w:spacing w:line="240" w:lineRule="auto"/>
              <w:jc w:val="right"/>
              <w:rPr>
                <w:sz w:val="22"/>
                <w:szCs w:val="22"/>
              </w:rPr>
            </w:pPr>
            <w:r w:rsidRPr="00F46280">
              <w:rPr>
                <w:sz w:val="22"/>
                <w:szCs w:val="22"/>
              </w:rPr>
              <w:t xml:space="preserve">46.4 </w:t>
            </w:r>
          </w:p>
          <w:p w14:paraId="06D673A4" w14:textId="77777777" w:rsidR="00B566B3" w:rsidRPr="00F46280" w:rsidRDefault="00B566B3" w:rsidP="000F5140">
            <w:pPr>
              <w:spacing w:line="240" w:lineRule="auto"/>
              <w:jc w:val="right"/>
              <w:rPr>
                <w:sz w:val="22"/>
                <w:szCs w:val="22"/>
              </w:rPr>
            </w:pPr>
            <w:r w:rsidRPr="00F46280">
              <w:rPr>
                <w:sz w:val="22"/>
                <w:szCs w:val="22"/>
              </w:rPr>
              <w:t>[40.8, 51.0]</w:t>
            </w:r>
          </w:p>
        </w:tc>
        <w:tc>
          <w:tcPr>
            <w:tcW w:w="744" w:type="pct"/>
            <w:tcBorders>
              <w:right w:val="single" w:sz="4" w:space="0" w:color="00DCA1" w:themeColor="background2"/>
            </w:tcBorders>
            <w:vAlign w:val="top"/>
          </w:tcPr>
          <w:p w14:paraId="6C1F02BD" w14:textId="77777777" w:rsidR="00B566B3" w:rsidRPr="00F46280" w:rsidRDefault="00B566B3" w:rsidP="000F5140">
            <w:pPr>
              <w:spacing w:line="240" w:lineRule="auto"/>
              <w:jc w:val="right"/>
              <w:rPr>
                <w:sz w:val="22"/>
                <w:szCs w:val="22"/>
              </w:rPr>
            </w:pPr>
            <w:r w:rsidRPr="00F46280">
              <w:rPr>
                <w:sz w:val="22"/>
                <w:szCs w:val="22"/>
              </w:rPr>
              <w:t xml:space="preserve">45.2 </w:t>
            </w:r>
          </w:p>
          <w:p w14:paraId="7CB8F448" w14:textId="77777777" w:rsidR="00B566B3" w:rsidRPr="00F46280" w:rsidRDefault="00B566B3" w:rsidP="000F5140">
            <w:pPr>
              <w:spacing w:line="240" w:lineRule="auto"/>
              <w:jc w:val="right"/>
              <w:rPr>
                <w:sz w:val="22"/>
                <w:szCs w:val="22"/>
              </w:rPr>
            </w:pPr>
            <w:r w:rsidRPr="00F46280">
              <w:rPr>
                <w:sz w:val="22"/>
                <w:szCs w:val="22"/>
              </w:rPr>
              <w:t>[39.8, 49.7]</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5E807673" w14:textId="77777777" w:rsidR="00B566B3" w:rsidRPr="00F46280" w:rsidRDefault="00B566B3" w:rsidP="000F5140">
            <w:pPr>
              <w:spacing w:line="240" w:lineRule="auto"/>
              <w:jc w:val="right"/>
              <w:rPr>
                <w:sz w:val="22"/>
                <w:szCs w:val="22"/>
              </w:rPr>
            </w:pPr>
            <w:r w:rsidRPr="00F46280">
              <w:rPr>
                <w:sz w:val="22"/>
                <w:szCs w:val="22"/>
              </w:rPr>
              <w:t xml:space="preserve">41.1 </w:t>
            </w:r>
          </w:p>
          <w:p w14:paraId="014D0335" w14:textId="77777777" w:rsidR="00B566B3" w:rsidRPr="00F46280" w:rsidRDefault="00B566B3" w:rsidP="000F5140">
            <w:pPr>
              <w:spacing w:line="240" w:lineRule="auto"/>
              <w:jc w:val="right"/>
              <w:rPr>
                <w:sz w:val="22"/>
                <w:szCs w:val="22"/>
              </w:rPr>
            </w:pPr>
            <w:r w:rsidRPr="00F46280">
              <w:rPr>
                <w:sz w:val="22"/>
                <w:szCs w:val="22"/>
              </w:rPr>
              <w:t>[36.2, 45.2]</w:t>
            </w:r>
          </w:p>
        </w:tc>
        <w:tc>
          <w:tcPr>
            <w:tcW w:w="740" w:type="pct"/>
            <w:vAlign w:val="top"/>
          </w:tcPr>
          <w:p w14:paraId="0280AB2D" w14:textId="77777777" w:rsidR="00B566B3" w:rsidRPr="00F46280" w:rsidRDefault="00B566B3" w:rsidP="000F5140">
            <w:pPr>
              <w:spacing w:line="240" w:lineRule="auto"/>
              <w:jc w:val="right"/>
              <w:rPr>
                <w:sz w:val="22"/>
                <w:szCs w:val="22"/>
              </w:rPr>
            </w:pPr>
            <w:r w:rsidRPr="00F46280">
              <w:rPr>
                <w:sz w:val="22"/>
                <w:szCs w:val="22"/>
              </w:rPr>
              <w:t xml:space="preserve">42.6 </w:t>
            </w:r>
          </w:p>
          <w:p w14:paraId="1D338331" w14:textId="77777777" w:rsidR="00B566B3" w:rsidRPr="00F46280" w:rsidRDefault="00B566B3" w:rsidP="000F5140">
            <w:pPr>
              <w:spacing w:line="240" w:lineRule="auto"/>
              <w:jc w:val="right"/>
              <w:rPr>
                <w:sz w:val="22"/>
                <w:szCs w:val="22"/>
              </w:rPr>
            </w:pPr>
            <w:r w:rsidRPr="00F46280">
              <w:rPr>
                <w:sz w:val="22"/>
                <w:szCs w:val="22"/>
              </w:rPr>
              <w:t>[37.5, 46.9]</w:t>
            </w:r>
          </w:p>
        </w:tc>
      </w:tr>
      <w:tr w:rsidR="000F5140" w:rsidRPr="00F46280" w14:paraId="56C2C404" w14:textId="77777777" w:rsidTr="00387E80">
        <w:trPr>
          <w:trHeight w:hRule="exact" w:val="850"/>
        </w:trPr>
        <w:tc>
          <w:tcPr>
            <w:tcW w:w="1568" w:type="pct"/>
            <w:tcBorders>
              <w:right w:val="single" w:sz="6" w:space="0" w:color="00DCA1" w:themeColor="background2"/>
            </w:tcBorders>
            <w:vAlign w:val="top"/>
          </w:tcPr>
          <w:p w14:paraId="1D53E697" w14:textId="5E73F364" w:rsidR="00B566B3" w:rsidRPr="00F46280" w:rsidRDefault="00B566B3" w:rsidP="000F5140">
            <w:pPr>
              <w:spacing w:line="240" w:lineRule="auto"/>
              <w:rPr>
                <w:sz w:val="22"/>
                <w:szCs w:val="22"/>
              </w:rPr>
            </w:pPr>
            <w:r w:rsidRPr="00F46280">
              <w:rPr>
                <w:b/>
                <w:bCs/>
                <w:sz w:val="22"/>
                <w:szCs w:val="22"/>
              </w:rPr>
              <w:t>Number of high-intensity storms (88-17 km/hr) per year</w:t>
            </w:r>
          </w:p>
        </w:tc>
        <w:tc>
          <w:tcPr>
            <w:tcW w:w="600" w:type="pct"/>
            <w:tcBorders>
              <w:left w:val="single" w:sz="6" w:space="0" w:color="00DCA1" w:themeColor="background2"/>
              <w:right w:val="single" w:sz="4" w:space="0" w:color="00DCA1" w:themeColor="background2"/>
            </w:tcBorders>
            <w:vAlign w:val="top"/>
          </w:tcPr>
          <w:p w14:paraId="36C1E8B3" w14:textId="77777777" w:rsidR="00B566B3" w:rsidRPr="00F46280" w:rsidRDefault="00B566B3" w:rsidP="000F5140">
            <w:pPr>
              <w:spacing w:line="240" w:lineRule="auto"/>
              <w:jc w:val="right"/>
              <w:rPr>
                <w:sz w:val="22"/>
                <w:szCs w:val="22"/>
              </w:rPr>
            </w:pPr>
            <w:r w:rsidRPr="00F46280">
              <w:rPr>
                <w:sz w:val="22"/>
                <w:szCs w:val="22"/>
              </w:rPr>
              <w:t>48.9</w:t>
            </w:r>
          </w:p>
        </w:tc>
        <w:tc>
          <w:tcPr>
            <w:tcW w:w="673" w:type="pct"/>
            <w:tcBorders>
              <w:left w:val="single" w:sz="4" w:space="0" w:color="00DCA1" w:themeColor="background2"/>
            </w:tcBorders>
            <w:vAlign w:val="top"/>
          </w:tcPr>
          <w:p w14:paraId="4808FD8F" w14:textId="77777777" w:rsidR="00B566B3" w:rsidRPr="00F46280" w:rsidRDefault="00B566B3" w:rsidP="000F5140">
            <w:pPr>
              <w:spacing w:line="240" w:lineRule="auto"/>
              <w:jc w:val="right"/>
              <w:rPr>
                <w:sz w:val="22"/>
                <w:szCs w:val="22"/>
              </w:rPr>
            </w:pPr>
            <w:r w:rsidRPr="00F46280">
              <w:rPr>
                <w:sz w:val="22"/>
                <w:szCs w:val="22"/>
              </w:rPr>
              <w:t xml:space="preserve">50.4 </w:t>
            </w:r>
          </w:p>
          <w:p w14:paraId="1BF42B52" w14:textId="77777777" w:rsidR="00B566B3" w:rsidRPr="00F46280" w:rsidRDefault="00B566B3" w:rsidP="000F5140">
            <w:pPr>
              <w:spacing w:line="240" w:lineRule="auto"/>
              <w:jc w:val="right"/>
              <w:rPr>
                <w:sz w:val="22"/>
                <w:szCs w:val="22"/>
              </w:rPr>
            </w:pPr>
            <w:r w:rsidRPr="00F46280">
              <w:rPr>
                <w:sz w:val="22"/>
                <w:szCs w:val="22"/>
              </w:rPr>
              <w:t>[44.4, 55.4]</w:t>
            </w:r>
          </w:p>
        </w:tc>
        <w:tc>
          <w:tcPr>
            <w:tcW w:w="744" w:type="pct"/>
            <w:tcBorders>
              <w:right w:val="single" w:sz="4" w:space="0" w:color="00DCA1" w:themeColor="background2"/>
            </w:tcBorders>
            <w:vAlign w:val="top"/>
          </w:tcPr>
          <w:p w14:paraId="012EB080" w14:textId="77777777" w:rsidR="00B566B3" w:rsidRPr="00F46280" w:rsidRDefault="00B566B3" w:rsidP="000F5140">
            <w:pPr>
              <w:spacing w:line="240" w:lineRule="auto"/>
              <w:jc w:val="right"/>
              <w:rPr>
                <w:sz w:val="22"/>
                <w:szCs w:val="22"/>
              </w:rPr>
            </w:pPr>
            <w:r w:rsidRPr="00F46280">
              <w:rPr>
                <w:sz w:val="22"/>
                <w:szCs w:val="22"/>
              </w:rPr>
              <w:t xml:space="preserve">46.6 </w:t>
            </w:r>
          </w:p>
          <w:p w14:paraId="7735CB74" w14:textId="77777777" w:rsidR="00B566B3" w:rsidRPr="00F46280" w:rsidRDefault="00B566B3" w:rsidP="000F5140">
            <w:pPr>
              <w:spacing w:line="240" w:lineRule="auto"/>
              <w:jc w:val="right"/>
              <w:rPr>
                <w:sz w:val="22"/>
                <w:szCs w:val="22"/>
              </w:rPr>
            </w:pPr>
            <w:r w:rsidRPr="00F46280">
              <w:rPr>
                <w:sz w:val="22"/>
                <w:szCs w:val="22"/>
              </w:rPr>
              <w:t>[41.0, 51.3]</w:t>
            </w:r>
          </w:p>
        </w:tc>
        <w:tc>
          <w:tcPr>
            <w:tcW w:w="675" w:type="pct"/>
            <w:tcBorders>
              <w:left w:val="single" w:sz="4" w:space="0" w:color="00DCA1" w:themeColor="background2"/>
            </w:tcBorders>
            <w:vAlign w:val="top"/>
          </w:tcPr>
          <w:p w14:paraId="65CB20BE" w14:textId="77777777" w:rsidR="00B566B3" w:rsidRPr="00F46280" w:rsidRDefault="00B566B3" w:rsidP="000F5140">
            <w:pPr>
              <w:spacing w:line="240" w:lineRule="auto"/>
              <w:jc w:val="right"/>
              <w:rPr>
                <w:sz w:val="22"/>
                <w:szCs w:val="22"/>
              </w:rPr>
            </w:pPr>
            <w:r w:rsidRPr="00F46280">
              <w:rPr>
                <w:sz w:val="22"/>
                <w:szCs w:val="22"/>
              </w:rPr>
              <w:t xml:space="preserve">46.7 </w:t>
            </w:r>
          </w:p>
          <w:p w14:paraId="3CB40B4A" w14:textId="77777777" w:rsidR="00B566B3" w:rsidRPr="00F46280" w:rsidRDefault="00B566B3" w:rsidP="000F5140">
            <w:pPr>
              <w:spacing w:line="240" w:lineRule="auto"/>
              <w:jc w:val="right"/>
              <w:rPr>
                <w:sz w:val="22"/>
                <w:szCs w:val="22"/>
              </w:rPr>
            </w:pPr>
            <w:r w:rsidRPr="00F46280">
              <w:rPr>
                <w:sz w:val="22"/>
                <w:szCs w:val="22"/>
              </w:rPr>
              <w:t>[41.1, 51.4]</w:t>
            </w:r>
          </w:p>
        </w:tc>
        <w:tc>
          <w:tcPr>
            <w:tcW w:w="740" w:type="pct"/>
            <w:vAlign w:val="top"/>
          </w:tcPr>
          <w:p w14:paraId="6221EFCC" w14:textId="77777777" w:rsidR="00B566B3" w:rsidRPr="00F46280" w:rsidRDefault="00B566B3" w:rsidP="000F5140">
            <w:pPr>
              <w:spacing w:line="240" w:lineRule="auto"/>
              <w:jc w:val="right"/>
              <w:rPr>
                <w:sz w:val="22"/>
                <w:szCs w:val="22"/>
              </w:rPr>
            </w:pPr>
            <w:r w:rsidRPr="00F46280">
              <w:rPr>
                <w:sz w:val="22"/>
                <w:szCs w:val="22"/>
              </w:rPr>
              <w:t xml:space="preserve">43.5 </w:t>
            </w:r>
          </w:p>
          <w:p w14:paraId="4AF93DC0" w14:textId="77777777" w:rsidR="00B566B3" w:rsidRPr="00F46280" w:rsidRDefault="00B566B3" w:rsidP="000F5140">
            <w:pPr>
              <w:spacing w:line="240" w:lineRule="auto"/>
              <w:jc w:val="right"/>
              <w:rPr>
                <w:sz w:val="22"/>
                <w:szCs w:val="22"/>
              </w:rPr>
            </w:pPr>
            <w:r w:rsidRPr="00F46280">
              <w:rPr>
                <w:sz w:val="22"/>
                <w:szCs w:val="22"/>
              </w:rPr>
              <w:t>[38.3, 47.9]</w:t>
            </w:r>
          </w:p>
        </w:tc>
      </w:tr>
      <w:tr w:rsidR="00F46280" w:rsidRPr="00F46280" w14:paraId="542DF5D2" w14:textId="77777777" w:rsidTr="00387E80">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08E6C26B" w14:textId="3C593833" w:rsidR="00B566B3" w:rsidRPr="00F46280" w:rsidRDefault="00B566B3" w:rsidP="000F5140">
            <w:pPr>
              <w:spacing w:line="240" w:lineRule="auto"/>
              <w:rPr>
                <w:sz w:val="22"/>
                <w:szCs w:val="22"/>
              </w:rPr>
            </w:pPr>
            <w:r w:rsidRPr="00F46280">
              <w:rPr>
                <w:b/>
                <w:bCs/>
                <w:sz w:val="22"/>
                <w:szCs w:val="22"/>
              </w:rPr>
              <w:t>Number of very-high-intensity storm&gt; 117 km/hr) per year</w:t>
            </w:r>
          </w:p>
        </w:tc>
        <w:tc>
          <w:tcPr>
            <w:tcW w:w="600" w:type="pct"/>
            <w:tcBorders>
              <w:top w:val="single" w:sz="6" w:space="0" w:color="00DCA1" w:themeColor="background2"/>
              <w:left w:val="single" w:sz="6" w:space="0" w:color="00DCA1" w:themeColor="background2"/>
              <w:right w:val="single" w:sz="4" w:space="0" w:color="00DCA1" w:themeColor="background2"/>
            </w:tcBorders>
            <w:vAlign w:val="top"/>
          </w:tcPr>
          <w:p w14:paraId="17BD4B1B" w14:textId="77777777" w:rsidR="00B566B3" w:rsidRPr="00F46280" w:rsidRDefault="00B566B3" w:rsidP="000F5140">
            <w:pPr>
              <w:spacing w:line="240" w:lineRule="auto"/>
              <w:jc w:val="right"/>
              <w:rPr>
                <w:sz w:val="22"/>
                <w:szCs w:val="22"/>
              </w:rPr>
            </w:pPr>
            <w:r w:rsidRPr="00F46280">
              <w:rPr>
                <w:sz w:val="22"/>
                <w:szCs w:val="22"/>
              </w:rPr>
              <w:t>15.4</w:t>
            </w:r>
          </w:p>
        </w:tc>
        <w:tc>
          <w:tcPr>
            <w:tcW w:w="673" w:type="pct"/>
            <w:tcBorders>
              <w:top w:val="single" w:sz="6" w:space="0" w:color="00DCA1" w:themeColor="background2"/>
              <w:left w:val="single" w:sz="4" w:space="0" w:color="00DCA1" w:themeColor="background2"/>
            </w:tcBorders>
            <w:vAlign w:val="top"/>
          </w:tcPr>
          <w:p w14:paraId="53F7022E" w14:textId="77777777" w:rsidR="00B566B3" w:rsidRPr="00F46280" w:rsidRDefault="00B566B3" w:rsidP="000F5140">
            <w:pPr>
              <w:spacing w:line="240" w:lineRule="auto"/>
              <w:jc w:val="right"/>
              <w:rPr>
                <w:sz w:val="22"/>
                <w:szCs w:val="22"/>
              </w:rPr>
            </w:pPr>
            <w:r w:rsidRPr="00F46280">
              <w:rPr>
                <w:sz w:val="22"/>
                <w:szCs w:val="22"/>
              </w:rPr>
              <w:t xml:space="preserve">17.0 </w:t>
            </w:r>
          </w:p>
          <w:p w14:paraId="461B8177" w14:textId="77777777" w:rsidR="00B566B3" w:rsidRPr="00F46280" w:rsidRDefault="00B566B3" w:rsidP="000F5140">
            <w:pPr>
              <w:spacing w:line="240" w:lineRule="auto"/>
              <w:jc w:val="right"/>
              <w:rPr>
                <w:sz w:val="22"/>
                <w:szCs w:val="22"/>
              </w:rPr>
            </w:pPr>
            <w:r w:rsidRPr="00F46280">
              <w:rPr>
                <w:sz w:val="22"/>
                <w:szCs w:val="22"/>
              </w:rPr>
              <w:t>[15.0, 18.7]</w:t>
            </w:r>
          </w:p>
        </w:tc>
        <w:tc>
          <w:tcPr>
            <w:tcW w:w="744" w:type="pct"/>
            <w:tcBorders>
              <w:right w:val="single" w:sz="4" w:space="0" w:color="00DCA1" w:themeColor="background2"/>
            </w:tcBorders>
            <w:vAlign w:val="top"/>
          </w:tcPr>
          <w:p w14:paraId="28429B82" w14:textId="77777777" w:rsidR="00B566B3" w:rsidRPr="00F46280" w:rsidRDefault="00B566B3" w:rsidP="000F5140">
            <w:pPr>
              <w:spacing w:line="240" w:lineRule="auto"/>
              <w:jc w:val="right"/>
              <w:rPr>
                <w:sz w:val="22"/>
                <w:szCs w:val="22"/>
              </w:rPr>
            </w:pPr>
            <w:r w:rsidRPr="00F46280">
              <w:rPr>
                <w:sz w:val="22"/>
                <w:szCs w:val="22"/>
              </w:rPr>
              <w:t xml:space="preserve">13.7 </w:t>
            </w:r>
          </w:p>
          <w:p w14:paraId="1E548592" w14:textId="77777777" w:rsidR="00B566B3" w:rsidRPr="00F46280" w:rsidRDefault="00B566B3" w:rsidP="000F5140">
            <w:pPr>
              <w:spacing w:line="240" w:lineRule="auto"/>
              <w:jc w:val="right"/>
              <w:rPr>
                <w:sz w:val="22"/>
                <w:szCs w:val="22"/>
              </w:rPr>
            </w:pPr>
            <w:r w:rsidRPr="00F46280">
              <w:rPr>
                <w:sz w:val="22"/>
                <w:szCs w:val="22"/>
              </w:rPr>
              <w:t>[12.1, 15.1]</w:t>
            </w:r>
          </w:p>
        </w:tc>
        <w:tc>
          <w:tcPr>
            <w:tcW w:w="675" w:type="pct"/>
            <w:tcBorders>
              <w:top w:val="single" w:sz="6" w:space="0" w:color="00DCA1" w:themeColor="background2"/>
              <w:left w:val="single" w:sz="4" w:space="0" w:color="00DCA1" w:themeColor="background2"/>
            </w:tcBorders>
            <w:vAlign w:val="top"/>
          </w:tcPr>
          <w:p w14:paraId="2B95067C" w14:textId="77777777" w:rsidR="00B566B3" w:rsidRPr="00F46280" w:rsidRDefault="00B566B3" w:rsidP="000F5140">
            <w:pPr>
              <w:spacing w:line="240" w:lineRule="auto"/>
              <w:jc w:val="right"/>
              <w:rPr>
                <w:sz w:val="22"/>
                <w:szCs w:val="22"/>
              </w:rPr>
            </w:pPr>
            <w:r w:rsidRPr="00F46280">
              <w:rPr>
                <w:sz w:val="22"/>
                <w:szCs w:val="22"/>
              </w:rPr>
              <w:t xml:space="preserve">13.9 </w:t>
            </w:r>
          </w:p>
          <w:p w14:paraId="0F2691BA" w14:textId="77777777" w:rsidR="00B566B3" w:rsidRPr="00F46280" w:rsidRDefault="00B566B3" w:rsidP="000F5140">
            <w:pPr>
              <w:spacing w:line="240" w:lineRule="auto"/>
              <w:jc w:val="right"/>
              <w:rPr>
                <w:sz w:val="22"/>
                <w:szCs w:val="22"/>
              </w:rPr>
            </w:pPr>
            <w:r w:rsidRPr="00F46280">
              <w:rPr>
                <w:sz w:val="22"/>
                <w:szCs w:val="22"/>
              </w:rPr>
              <w:t>[12.2, 15.3]</w:t>
            </w:r>
          </w:p>
        </w:tc>
        <w:tc>
          <w:tcPr>
            <w:tcW w:w="740" w:type="pct"/>
            <w:vAlign w:val="top"/>
          </w:tcPr>
          <w:p w14:paraId="55B13568" w14:textId="77777777" w:rsidR="00B566B3" w:rsidRPr="00F46280" w:rsidRDefault="00B566B3" w:rsidP="000F5140">
            <w:pPr>
              <w:spacing w:line="240" w:lineRule="auto"/>
              <w:jc w:val="right"/>
              <w:rPr>
                <w:sz w:val="22"/>
                <w:szCs w:val="22"/>
              </w:rPr>
            </w:pPr>
            <w:r w:rsidRPr="00F46280">
              <w:rPr>
                <w:sz w:val="22"/>
                <w:szCs w:val="22"/>
              </w:rPr>
              <w:t xml:space="preserve">12.5 </w:t>
            </w:r>
          </w:p>
          <w:p w14:paraId="0A5AB066" w14:textId="77777777" w:rsidR="00B566B3" w:rsidRPr="00F46280" w:rsidRDefault="00B566B3" w:rsidP="000F5140">
            <w:pPr>
              <w:spacing w:line="240" w:lineRule="auto"/>
              <w:jc w:val="right"/>
              <w:rPr>
                <w:sz w:val="22"/>
                <w:szCs w:val="22"/>
              </w:rPr>
            </w:pPr>
            <w:r w:rsidRPr="00F46280">
              <w:rPr>
                <w:sz w:val="22"/>
                <w:szCs w:val="22"/>
              </w:rPr>
              <w:t>[11.0, 13.8]</w:t>
            </w:r>
          </w:p>
        </w:tc>
      </w:tr>
    </w:tbl>
    <w:p w14:paraId="5B8C4113" w14:textId="5E6C0F50" w:rsidR="00737D5D" w:rsidRPr="00E22D77" w:rsidRDefault="00DC580A" w:rsidP="000F5140">
      <w:pPr>
        <w:spacing w:line="240" w:lineRule="auto"/>
        <w:rPr>
          <w:i/>
          <w:iCs/>
          <w:sz w:val="20"/>
          <w:szCs w:val="20"/>
        </w:rPr>
      </w:pPr>
      <w:r w:rsidRPr="00F46280">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893B56" w:rsidRPr="003472EE">
        <w:rPr>
          <w:i/>
          <w:iCs/>
          <w:sz w:val="20"/>
          <w:szCs w:val="20"/>
        </w:rPr>
        <w:t>The primary indicator value reports the median from the nine climate models, with the range reported in square brackets.</w:t>
      </w:r>
      <w:r w:rsidR="00E22D77">
        <w:rPr>
          <w:i/>
          <w:iCs/>
          <w:sz w:val="20"/>
          <w:szCs w:val="20"/>
        </w:rPr>
        <w:br w:type="page"/>
      </w:r>
    </w:p>
    <w:p w14:paraId="57D55ACE" w14:textId="77777777" w:rsidR="00737D5D" w:rsidRDefault="00737D5D" w:rsidP="000F5140">
      <w:pPr>
        <w:pStyle w:val="Heading2"/>
        <w:spacing w:line="240" w:lineRule="auto"/>
      </w:pPr>
      <w:r w:rsidRPr="002B1930">
        <w:lastRenderedPageBreak/>
        <w:t>Rainfall and flood hazard</w:t>
      </w:r>
    </w:p>
    <w:p w14:paraId="2F097205" w14:textId="77777777" w:rsidR="00737D5D" w:rsidRPr="00F46280" w:rsidRDefault="00737D5D" w:rsidP="000F5140">
      <w:pPr>
        <w:pStyle w:val="BulletNoIndent"/>
        <w:numPr>
          <w:ilvl w:val="0"/>
          <w:numId w:val="0"/>
        </w:numPr>
        <w:spacing w:line="240" w:lineRule="auto"/>
        <w:ind w:left="357" w:hanging="357"/>
      </w:pPr>
      <w:r w:rsidRPr="00F46280">
        <w:rPr>
          <w:b/>
        </w:rPr>
        <w:t xml:space="preserve">Key </w:t>
      </w:r>
      <w:r w:rsidRPr="00F46280">
        <w:rPr>
          <w:b/>
          <w:bCs/>
        </w:rPr>
        <w:t>projections</w:t>
      </w:r>
      <w:r w:rsidRPr="00FB0D9D">
        <w:t>:</w:t>
      </w:r>
      <w:r w:rsidRPr="00FB0D9D">
        <w:rPr>
          <w:b/>
        </w:rPr>
        <w:t xml:space="preserve"> </w:t>
      </w:r>
    </w:p>
    <w:p w14:paraId="1867F3D9" w14:textId="780D4AD8" w:rsidR="00737D5D" w:rsidRPr="00F46280" w:rsidRDefault="00737D5D" w:rsidP="00803579">
      <w:pPr>
        <w:pStyle w:val="ListParagraph"/>
        <w:numPr>
          <w:ilvl w:val="0"/>
          <w:numId w:val="11"/>
        </w:numPr>
        <w:spacing w:line="240" w:lineRule="auto"/>
        <w:ind w:left="357" w:hanging="357"/>
        <w:rPr>
          <w:i/>
        </w:rPr>
      </w:pPr>
      <w:r w:rsidRPr="00F46280">
        <w:rPr>
          <w:b/>
          <w:bCs/>
        </w:rPr>
        <w:t xml:space="preserve">Ten extreme rainfall days per year: </w:t>
      </w:r>
      <w:r w:rsidRPr="00F46280">
        <w:t>The number of extreme rainfall days will decline slightly across</w:t>
      </w:r>
      <w:r w:rsidRPr="00F46280">
        <w:rPr>
          <w:i/>
        </w:rPr>
        <w:t xml:space="preserve"> </w:t>
      </w:r>
      <w:r w:rsidRPr="00F46280">
        <w:t xml:space="preserve">both middle of the road and reasonable </w:t>
      </w:r>
      <w:r w:rsidR="00BE6598" w:rsidRPr="00F46280">
        <w:t>worst-case</w:t>
      </w:r>
      <w:r w:rsidRPr="00F46280">
        <w:t xml:space="preserve"> scenarios and both time horizons, with an average of approximately ten extreme rainfall days per year. </w:t>
      </w:r>
    </w:p>
    <w:p w14:paraId="670290FD" w14:textId="0E6E99B6" w:rsidR="00737D5D" w:rsidRPr="00F46280" w:rsidRDefault="00737D5D" w:rsidP="00803579">
      <w:pPr>
        <w:pStyle w:val="ListParagraph"/>
        <w:numPr>
          <w:ilvl w:val="0"/>
          <w:numId w:val="11"/>
        </w:numPr>
        <w:spacing w:line="240" w:lineRule="auto"/>
        <w:ind w:left="357" w:hanging="357"/>
        <w:rPr>
          <w:i/>
        </w:rPr>
      </w:pPr>
      <w:r w:rsidRPr="00F46280">
        <w:rPr>
          <w:b/>
          <w:bCs/>
        </w:rPr>
        <w:t xml:space="preserve">Increased flood frequency: </w:t>
      </w:r>
      <w:r w:rsidRPr="00F46280">
        <w:t xml:space="preserve">The frequency of flood events will increase in urban environments. The largest increase in flood frequency is seen in the reasonable </w:t>
      </w:r>
      <w:r w:rsidR="00BE6598" w:rsidRPr="00F46280">
        <w:t>worst-case</w:t>
      </w:r>
      <w:r w:rsidRPr="00F46280">
        <w:t xml:space="preserve"> scenario where frequency of a ‘1-in-100 year’ flood will more than double by 2050 and become nearly six times more likely by 2085 in urban environments. Flood events in rural areas will remain consistent across 2050 scenarios but will reduce across 2085 scenarios, particularly the reasonable </w:t>
      </w:r>
      <w:r w:rsidR="00BE6598" w:rsidRPr="00F46280">
        <w:t>worst-case</w:t>
      </w:r>
      <w:r w:rsidRPr="00F46280">
        <w:t xml:space="preserve"> scenario.</w:t>
      </w:r>
    </w:p>
    <w:p w14:paraId="68812CD9" w14:textId="77777777" w:rsidR="00737D5D" w:rsidRPr="00E31EC3" w:rsidRDefault="00737D5D" w:rsidP="000F5140">
      <w:pPr>
        <w:spacing w:line="240" w:lineRule="auto"/>
      </w:pPr>
    </w:p>
    <w:tbl>
      <w:tblPr>
        <w:tblStyle w:val="TableGrid"/>
        <w:tblW w:w="5000" w:type="pct"/>
        <w:tblLayout w:type="fixed"/>
        <w:tblLook w:val="04A0" w:firstRow="1" w:lastRow="0" w:firstColumn="1" w:lastColumn="0" w:noHBand="0" w:noVBand="1"/>
      </w:tblPr>
      <w:tblGrid>
        <w:gridCol w:w="2835"/>
        <w:gridCol w:w="1133"/>
        <w:gridCol w:w="1418"/>
        <w:gridCol w:w="1418"/>
        <w:gridCol w:w="1281"/>
        <w:gridCol w:w="1405"/>
      </w:tblGrid>
      <w:tr w:rsidR="008162CC" w:rsidRPr="00F46280" w14:paraId="1CBCCFAA" w14:textId="77777777" w:rsidTr="00AF4707">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right w:val="single" w:sz="6" w:space="0" w:color="00DCA1" w:themeColor="background2"/>
            </w:tcBorders>
            <w:vAlign w:val="top"/>
          </w:tcPr>
          <w:p w14:paraId="08650ED5" w14:textId="77777777" w:rsidR="008162CC" w:rsidRPr="00F46280" w:rsidRDefault="008162CC" w:rsidP="008C3779">
            <w:pPr>
              <w:spacing w:line="240" w:lineRule="auto"/>
              <w:jc w:val="center"/>
              <w:rPr>
                <w:i/>
                <w:iCs/>
                <w:sz w:val="22"/>
                <w:szCs w:val="22"/>
              </w:rPr>
            </w:pPr>
          </w:p>
        </w:tc>
        <w:tc>
          <w:tcPr>
            <w:tcW w:w="597" w:type="pct"/>
            <w:tcBorders>
              <w:top w:val="nil"/>
              <w:right w:val="single" w:sz="6" w:space="0" w:color="00DCA1" w:themeColor="background2"/>
            </w:tcBorders>
          </w:tcPr>
          <w:p w14:paraId="27F6A4F9" w14:textId="2FC37026" w:rsidR="008162CC" w:rsidRPr="00F46280" w:rsidRDefault="0067076B" w:rsidP="008C3779">
            <w:pPr>
              <w:spacing w:line="240" w:lineRule="auto"/>
              <w:jc w:val="center"/>
              <w:rPr>
                <w:b/>
                <w:bCs/>
                <w:sz w:val="22"/>
                <w:szCs w:val="22"/>
              </w:rPr>
            </w:pPr>
            <w:r w:rsidRPr="00F46280">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E238B01" w14:textId="22699017" w:rsidR="008162CC" w:rsidRPr="00F46280" w:rsidRDefault="008162CC" w:rsidP="008C3779">
            <w:pPr>
              <w:spacing w:line="240" w:lineRule="auto"/>
              <w:jc w:val="center"/>
              <w:rPr>
                <w:b/>
                <w:bCs/>
                <w:sz w:val="22"/>
                <w:szCs w:val="22"/>
              </w:rPr>
            </w:pPr>
            <w:r w:rsidRPr="00F46280">
              <w:rPr>
                <w:b/>
                <w:bCs/>
                <w:sz w:val="22"/>
                <w:szCs w:val="22"/>
              </w:rPr>
              <w:t>2050 Scenarios</w:t>
            </w:r>
          </w:p>
        </w:tc>
        <w:tc>
          <w:tcPr>
            <w:tcW w:w="1415" w:type="pct"/>
            <w:gridSpan w:val="2"/>
            <w:tcBorders>
              <w:top w:val="nil"/>
              <w:left w:val="single" w:sz="6" w:space="0" w:color="00DCA1" w:themeColor="background2"/>
              <w:bottom w:val="single" w:sz="6" w:space="0" w:color="00DCA1" w:themeColor="background2"/>
            </w:tcBorders>
            <w:noWrap/>
            <w:vAlign w:val="top"/>
          </w:tcPr>
          <w:p w14:paraId="172FB844" w14:textId="47AE6CEA" w:rsidR="008162CC" w:rsidRPr="00F46280" w:rsidRDefault="008162CC" w:rsidP="008C3779">
            <w:pPr>
              <w:spacing w:line="240" w:lineRule="auto"/>
              <w:jc w:val="center"/>
              <w:rPr>
                <w:b/>
                <w:bCs/>
                <w:sz w:val="22"/>
                <w:szCs w:val="22"/>
              </w:rPr>
            </w:pPr>
            <w:r w:rsidRPr="00F46280">
              <w:rPr>
                <w:b/>
                <w:bCs/>
                <w:sz w:val="22"/>
                <w:szCs w:val="22"/>
              </w:rPr>
              <w:t>2085 Scenarios</w:t>
            </w:r>
          </w:p>
        </w:tc>
      </w:tr>
      <w:tr w:rsidR="00737D5D" w:rsidRPr="00F46280" w14:paraId="491742A3" w14:textId="77777777" w:rsidTr="00AF4707">
        <w:trPr>
          <w:cnfStyle w:val="000000100000" w:firstRow="0" w:lastRow="0" w:firstColumn="0" w:lastColumn="0" w:oddVBand="0" w:evenVBand="0" w:oddHBand="1" w:evenHBand="0" w:firstRowFirstColumn="0" w:firstRowLastColumn="0" w:lastRowFirstColumn="0" w:lastRowLastColumn="0"/>
          <w:trHeight w:hRule="exact" w:val="567"/>
        </w:trPr>
        <w:tc>
          <w:tcPr>
            <w:tcW w:w="1494" w:type="pct"/>
            <w:tcBorders>
              <w:top w:val="nil"/>
              <w:right w:val="single" w:sz="6" w:space="0" w:color="00DCA1" w:themeColor="background2"/>
            </w:tcBorders>
            <w:vAlign w:val="top"/>
          </w:tcPr>
          <w:p w14:paraId="51B0AB48" w14:textId="77777777" w:rsidR="00737D5D" w:rsidRPr="00F46280" w:rsidRDefault="00737D5D" w:rsidP="000F5140">
            <w:pPr>
              <w:spacing w:line="240" w:lineRule="auto"/>
              <w:rPr>
                <w:i/>
                <w:iCs/>
                <w:sz w:val="22"/>
                <w:szCs w:val="22"/>
              </w:rPr>
            </w:pPr>
          </w:p>
        </w:tc>
        <w:tc>
          <w:tcPr>
            <w:tcW w:w="597" w:type="pct"/>
            <w:tcBorders>
              <w:top w:val="nil"/>
              <w:right w:val="single" w:sz="6" w:space="0" w:color="00DCA1" w:themeColor="background2"/>
            </w:tcBorders>
          </w:tcPr>
          <w:p w14:paraId="01A7D3A2" w14:textId="11B6E031" w:rsidR="00737D5D" w:rsidRPr="00F46280" w:rsidRDefault="00737D5D" w:rsidP="000F5140">
            <w:pPr>
              <w:spacing w:line="240" w:lineRule="auto"/>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1E6EA59A" w14:textId="77777777" w:rsidR="00737D5D" w:rsidRPr="00F46280" w:rsidRDefault="00737D5D" w:rsidP="000F5140">
            <w:pPr>
              <w:spacing w:line="240" w:lineRule="auto"/>
              <w:jc w:val="right"/>
              <w:rPr>
                <w:sz w:val="22"/>
                <w:szCs w:val="22"/>
              </w:rPr>
            </w:pPr>
            <w:r w:rsidRPr="00F46280">
              <w:rPr>
                <w:b/>
                <w:bCs/>
                <w:sz w:val="22"/>
                <w:szCs w:val="22"/>
              </w:rPr>
              <w:t xml:space="preserve">Middle of the road   </w:t>
            </w:r>
          </w:p>
        </w:tc>
        <w:tc>
          <w:tcPr>
            <w:tcW w:w="747" w:type="pct"/>
            <w:tcBorders>
              <w:top w:val="nil"/>
              <w:right w:val="single" w:sz="6" w:space="0" w:color="00DCA1" w:themeColor="background2"/>
            </w:tcBorders>
            <w:noWrap/>
            <w:vAlign w:val="top"/>
            <w:hideMark/>
          </w:tcPr>
          <w:p w14:paraId="15D3BDD2" w14:textId="2E5E806A" w:rsidR="00737D5D" w:rsidRPr="00F46280" w:rsidRDefault="00737D5D" w:rsidP="000F5140">
            <w:pPr>
              <w:spacing w:line="240" w:lineRule="auto"/>
              <w:jc w:val="right"/>
              <w:rPr>
                <w:sz w:val="22"/>
                <w:szCs w:val="22"/>
              </w:rPr>
            </w:pPr>
            <w:r w:rsidRPr="00F46280">
              <w:rPr>
                <w:b/>
                <w:bCs/>
                <w:sz w:val="22"/>
                <w:szCs w:val="22"/>
              </w:rPr>
              <w:t xml:space="preserve">Reasonable </w:t>
            </w:r>
            <w:r w:rsidR="00F94968" w:rsidRPr="00F46280">
              <w:rPr>
                <w:b/>
                <w:bCs/>
                <w:sz w:val="22"/>
                <w:szCs w:val="22"/>
              </w:rPr>
              <w:t>worst</w:t>
            </w:r>
            <w:r w:rsidR="008434AE" w:rsidRPr="00913D61">
              <w:t>-</w:t>
            </w:r>
            <w:r w:rsidR="00F94968" w:rsidRPr="00F46280">
              <w:rPr>
                <w:b/>
                <w:bCs/>
                <w:sz w:val="22"/>
                <w:szCs w:val="22"/>
              </w:rPr>
              <w:t>case</w:t>
            </w:r>
            <w:r w:rsidRPr="00F46280">
              <w:rPr>
                <w:b/>
                <w:bCs/>
                <w:sz w:val="22"/>
                <w:szCs w:val="22"/>
              </w:rPr>
              <w:t xml:space="preserve"> </w:t>
            </w:r>
          </w:p>
        </w:tc>
        <w:tc>
          <w:tcPr>
            <w:tcW w:w="675" w:type="pct"/>
            <w:tcBorders>
              <w:top w:val="nil"/>
              <w:left w:val="single" w:sz="6" w:space="0" w:color="00DCA1" w:themeColor="background2"/>
              <w:bottom w:val="single" w:sz="6" w:space="0" w:color="00DCA1" w:themeColor="background2"/>
            </w:tcBorders>
            <w:noWrap/>
            <w:vAlign w:val="top"/>
            <w:hideMark/>
          </w:tcPr>
          <w:p w14:paraId="7725DB18" w14:textId="77777777" w:rsidR="00737D5D" w:rsidRPr="00F46280" w:rsidRDefault="00737D5D" w:rsidP="000F5140">
            <w:pPr>
              <w:spacing w:line="240" w:lineRule="auto"/>
              <w:jc w:val="right"/>
              <w:rPr>
                <w:sz w:val="22"/>
                <w:szCs w:val="22"/>
              </w:rPr>
            </w:pPr>
            <w:r w:rsidRPr="00F46280">
              <w:rPr>
                <w:b/>
                <w:bCs/>
                <w:sz w:val="22"/>
                <w:szCs w:val="22"/>
              </w:rPr>
              <w:t xml:space="preserve">Middle of the road   </w:t>
            </w:r>
          </w:p>
        </w:tc>
        <w:tc>
          <w:tcPr>
            <w:tcW w:w="740" w:type="pct"/>
            <w:tcBorders>
              <w:top w:val="nil"/>
            </w:tcBorders>
            <w:noWrap/>
            <w:vAlign w:val="top"/>
            <w:hideMark/>
          </w:tcPr>
          <w:p w14:paraId="025319F3" w14:textId="7A712EA2" w:rsidR="00737D5D" w:rsidRPr="00F46280" w:rsidRDefault="00737D5D" w:rsidP="000F5140">
            <w:pPr>
              <w:spacing w:line="240" w:lineRule="auto"/>
              <w:jc w:val="right"/>
              <w:rPr>
                <w:sz w:val="22"/>
                <w:szCs w:val="22"/>
              </w:rPr>
            </w:pPr>
            <w:r w:rsidRPr="00F46280">
              <w:rPr>
                <w:b/>
                <w:bCs/>
                <w:sz w:val="22"/>
                <w:szCs w:val="22"/>
              </w:rPr>
              <w:t xml:space="preserve">Reasonable </w:t>
            </w:r>
            <w:r w:rsidR="00F94968" w:rsidRPr="00F46280">
              <w:rPr>
                <w:b/>
                <w:bCs/>
                <w:sz w:val="22"/>
                <w:szCs w:val="22"/>
              </w:rPr>
              <w:t>worst</w:t>
            </w:r>
            <w:r w:rsidR="008434AE" w:rsidRPr="00913D61">
              <w:t>-</w:t>
            </w:r>
            <w:r w:rsidR="00F94968" w:rsidRPr="00F46280">
              <w:rPr>
                <w:b/>
                <w:bCs/>
                <w:sz w:val="22"/>
                <w:szCs w:val="22"/>
              </w:rPr>
              <w:t>case</w:t>
            </w:r>
            <w:r w:rsidRPr="00F46280">
              <w:rPr>
                <w:b/>
                <w:bCs/>
                <w:sz w:val="22"/>
                <w:szCs w:val="22"/>
              </w:rPr>
              <w:t xml:space="preserve">  </w:t>
            </w:r>
          </w:p>
        </w:tc>
      </w:tr>
      <w:tr w:rsidR="00737D5D" w:rsidRPr="001C2D47" w14:paraId="32AA4B20" w14:textId="77777777" w:rsidTr="00AF4707">
        <w:trPr>
          <w:trHeight w:hRule="exact" w:val="340"/>
        </w:trPr>
        <w:tc>
          <w:tcPr>
            <w:tcW w:w="2091" w:type="pct"/>
            <w:gridSpan w:val="2"/>
            <w:tcBorders>
              <w:top w:val="nil"/>
              <w:right w:val="single" w:sz="6" w:space="0" w:color="00DCA1" w:themeColor="background2"/>
            </w:tcBorders>
            <w:vAlign w:val="top"/>
          </w:tcPr>
          <w:p w14:paraId="1C644C5F" w14:textId="37264BCA" w:rsidR="00737D5D" w:rsidRPr="001C2D47" w:rsidRDefault="00737D5D" w:rsidP="000F5140">
            <w:pPr>
              <w:spacing w:line="240" w:lineRule="auto"/>
              <w:rPr>
                <w:i/>
                <w:iCs/>
                <w:sz w:val="22"/>
                <w:szCs w:val="22"/>
              </w:rPr>
            </w:pPr>
            <w:r w:rsidRPr="001C2D47">
              <w:rPr>
                <w:b/>
                <w:i/>
                <w:iCs/>
                <w:sz w:val="22"/>
                <w:szCs w:val="22"/>
              </w:rPr>
              <w:t xml:space="preserve">Rainfall </w:t>
            </w:r>
            <w:r w:rsidRPr="001C2D47">
              <w:rPr>
                <w:b/>
                <w:bCs/>
                <w:i/>
                <w:iCs/>
                <w:sz w:val="22"/>
                <w:szCs w:val="22"/>
              </w:rPr>
              <w:t>hazard</w:t>
            </w:r>
            <w:r w:rsidRPr="001C2D47">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4ED2AB3B" w14:textId="77777777" w:rsidR="00737D5D" w:rsidRPr="001C2D47" w:rsidRDefault="00737D5D" w:rsidP="000F5140">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02FFE4A8" w14:textId="77777777" w:rsidR="00737D5D" w:rsidRPr="001C2D47" w:rsidRDefault="00737D5D" w:rsidP="000F5140">
            <w:pPr>
              <w:spacing w:line="240" w:lineRule="auto"/>
              <w:jc w:val="right"/>
              <w:rPr>
                <w:i/>
                <w:iCs/>
                <w:sz w:val="22"/>
                <w:szCs w:val="22"/>
              </w:rPr>
            </w:pPr>
          </w:p>
        </w:tc>
        <w:tc>
          <w:tcPr>
            <w:tcW w:w="675" w:type="pct"/>
            <w:tcBorders>
              <w:top w:val="nil"/>
              <w:left w:val="single" w:sz="6" w:space="0" w:color="00DCA1" w:themeColor="background2"/>
              <w:bottom w:val="single" w:sz="6" w:space="0" w:color="00DCA1" w:themeColor="background2"/>
            </w:tcBorders>
            <w:noWrap/>
            <w:vAlign w:val="top"/>
          </w:tcPr>
          <w:p w14:paraId="2DF3BBED" w14:textId="77777777" w:rsidR="00737D5D" w:rsidRPr="001C2D47" w:rsidRDefault="00737D5D" w:rsidP="000F5140">
            <w:pPr>
              <w:spacing w:line="240" w:lineRule="auto"/>
              <w:jc w:val="right"/>
              <w:rPr>
                <w:i/>
                <w:iCs/>
                <w:sz w:val="22"/>
                <w:szCs w:val="22"/>
              </w:rPr>
            </w:pPr>
          </w:p>
        </w:tc>
        <w:tc>
          <w:tcPr>
            <w:tcW w:w="740" w:type="pct"/>
            <w:tcBorders>
              <w:top w:val="nil"/>
            </w:tcBorders>
            <w:noWrap/>
            <w:vAlign w:val="top"/>
          </w:tcPr>
          <w:p w14:paraId="7A7D4418" w14:textId="77777777" w:rsidR="00737D5D" w:rsidRPr="001C2D47" w:rsidRDefault="00737D5D" w:rsidP="000F5140">
            <w:pPr>
              <w:spacing w:line="240" w:lineRule="auto"/>
              <w:jc w:val="right"/>
              <w:rPr>
                <w:i/>
                <w:iCs/>
                <w:sz w:val="22"/>
                <w:szCs w:val="22"/>
              </w:rPr>
            </w:pPr>
          </w:p>
        </w:tc>
      </w:tr>
      <w:tr w:rsidR="00737D5D" w:rsidRPr="00F46280" w14:paraId="5C7B9E6C" w14:textId="77777777" w:rsidTr="00AF4707">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top w:val="nil"/>
              <w:right w:val="single" w:sz="6" w:space="0" w:color="00DCA1" w:themeColor="background2"/>
            </w:tcBorders>
            <w:vAlign w:val="top"/>
          </w:tcPr>
          <w:p w14:paraId="4A10CE96" w14:textId="77777777" w:rsidR="00737D5D" w:rsidRPr="00F46280" w:rsidRDefault="00737D5D" w:rsidP="000F5140">
            <w:pPr>
              <w:spacing w:line="240" w:lineRule="auto"/>
              <w:rPr>
                <w:i/>
                <w:iCs/>
                <w:sz w:val="22"/>
                <w:szCs w:val="22"/>
              </w:rPr>
            </w:pPr>
            <w:r w:rsidRPr="00F46280">
              <w:rPr>
                <w:b/>
                <w:bCs/>
                <w:sz w:val="22"/>
                <w:szCs w:val="22"/>
              </w:rPr>
              <w:t>Average number of extreme rainfall days per year (&gt; 4</w:t>
            </w:r>
            <w:r w:rsidRPr="00F46280">
              <w:rPr>
                <w:sz w:val="22"/>
                <w:szCs w:val="22"/>
              </w:rPr>
              <w:t xml:space="preserve"> </w:t>
            </w:r>
            <w:r w:rsidRPr="00F46280">
              <w:rPr>
                <w:b/>
                <w:bCs/>
                <w:sz w:val="22"/>
                <w:szCs w:val="22"/>
              </w:rPr>
              <w:t>mm/</w:t>
            </w:r>
            <w:proofErr w:type="gramStart"/>
            <w:r w:rsidRPr="00F46280">
              <w:rPr>
                <w:b/>
                <w:bCs/>
                <w:sz w:val="22"/>
                <w:szCs w:val="22"/>
              </w:rPr>
              <w:t>day)</w:t>
            </w:r>
            <w:r w:rsidRPr="00F46280">
              <w:rPr>
                <w:b/>
                <w:bCs/>
                <w:sz w:val="22"/>
                <w:szCs w:val="22"/>
                <w:vertAlign w:val="superscript"/>
              </w:rPr>
              <w:t>(</w:t>
            </w:r>
            <w:proofErr w:type="gramEnd"/>
            <w:r w:rsidRPr="00F46280">
              <w:rPr>
                <w:b/>
                <w:bCs/>
                <w:sz w:val="22"/>
                <w:szCs w:val="22"/>
                <w:vertAlign w:val="superscript"/>
              </w:rPr>
              <w:t>a)</w:t>
            </w:r>
          </w:p>
        </w:tc>
        <w:tc>
          <w:tcPr>
            <w:tcW w:w="597" w:type="pct"/>
            <w:tcBorders>
              <w:top w:val="nil"/>
              <w:right w:val="single" w:sz="6" w:space="0" w:color="00DCA1" w:themeColor="background2"/>
            </w:tcBorders>
            <w:vAlign w:val="top"/>
          </w:tcPr>
          <w:p w14:paraId="01D220AB" w14:textId="77777777" w:rsidR="00737D5D" w:rsidRPr="00F46280" w:rsidRDefault="00737D5D" w:rsidP="000F5140">
            <w:pPr>
              <w:spacing w:line="240" w:lineRule="auto"/>
              <w:jc w:val="right"/>
              <w:rPr>
                <w:i/>
                <w:iCs/>
                <w:sz w:val="22"/>
                <w:szCs w:val="22"/>
              </w:rPr>
            </w:pPr>
            <w:r w:rsidRPr="00F46280">
              <w:rPr>
                <w:sz w:val="22"/>
                <w:szCs w:val="22"/>
              </w:rPr>
              <w:t>10.7</w:t>
            </w:r>
          </w:p>
        </w:tc>
        <w:tc>
          <w:tcPr>
            <w:tcW w:w="747" w:type="pct"/>
            <w:tcBorders>
              <w:top w:val="nil"/>
              <w:left w:val="single" w:sz="6" w:space="0" w:color="00DCA1" w:themeColor="background2"/>
              <w:bottom w:val="single" w:sz="6" w:space="0" w:color="00DCA1" w:themeColor="background2"/>
            </w:tcBorders>
            <w:noWrap/>
            <w:vAlign w:val="top"/>
          </w:tcPr>
          <w:p w14:paraId="753C013B" w14:textId="77777777" w:rsidR="00737D5D" w:rsidRPr="00F46280" w:rsidRDefault="00737D5D" w:rsidP="000F5140">
            <w:pPr>
              <w:spacing w:line="240" w:lineRule="auto"/>
              <w:jc w:val="right"/>
              <w:rPr>
                <w:sz w:val="22"/>
                <w:szCs w:val="22"/>
              </w:rPr>
            </w:pPr>
            <w:r w:rsidRPr="00F46280">
              <w:rPr>
                <w:sz w:val="22"/>
                <w:szCs w:val="22"/>
              </w:rPr>
              <w:t>10.3</w:t>
            </w:r>
          </w:p>
          <w:p w14:paraId="1A082EB9" w14:textId="77777777" w:rsidR="00737D5D" w:rsidRPr="00F46280" w:rsidRDefault="00737D5D" w:rsidP="000F5140">
            <w:pPr>
              <w:spacing w:line="240" w:lineRule="auto"/>
              <w:jc w:val="right"/>
              <w:rPr>
                <w:sz w:val="22"/>
                <w:szCs w:val="22"/>
              </w:rPr>
            </w:pPr>
            <w:r w:rsidRPr="00F46280">
              <w:rPr>
                <w:sz w:val="22"/>
                <w:szCs w:val="22"/>
              </w:rPr>
              <w:t>[7.6,12.9]</w:t>
            </w:r>
          </w:p>
        </w:tc>
        <w:tc>
          <w:tcPr>
            <w:tcW w:w="747" w:type="pct"/>
            <w:tcBorders>
              <w:top w:val="nil"/>
              <w:right w:val="single" w:sz="6" w:space="0" w:color="00DCA1" w:themeColor="background2"/>
            </w:tcBorders>
            <w:noWrap/>
            <w:vAlign w:val="top"/>
          </w:tcPr>
          <w:p w14:paraId="46F5242E" w14:textId="77777777" w:rsidR="00737D5D" w:rsidRPr="00F46280" w:rsidRDefault="00737D5D" w:rsidP="000F5140">
            <w:pPr>
              <w:spacing w:line="240" w:lineRule="auto"/>
              <w:jc w:val="right"/>
              <w:rPr>
                <w:sz w:val="22"/>
                <w:szCs w:val="22"/>
              </w:rPr>
            </w:pPr>
            <w:r w:rsidRPr="00F46280">
              <w:rPr>
                <w:sz w:val="22"/>
                <w:szCs w:val="22"/>
              </w:rPr>
              <w:t>10.6</w:t>
            </w:r>
          </w:p>
          <w:p w14:paraId="4579E2A9" w14:textId="77777777" w:rsidR="00737D5D" w:rsidRPr="00F46280" w:rsidRDefault="00737D5D" w:rsidP="000F5140">
            <w:pPr>
              <w:spacing w:line="240" w:lineRule="auto"/>
              <w:jc w:val="right"/>
              <w:rPr>
                <w:sz w:val="22"/>
                <w:szCs w:val="22"/>
              </w:rPr>
            </w:pPr>
            <w:r w:rsidRPr="00F46280">
              <w:rPr>
                <w:sz w:val="22"/>
                <w:szCs w:val="22"/>
              </w:rPr>
              <w:t>[7.8,14.1]</w:t>
            </w:r>
          </w:p>
        </w:tc>
        <w:tc>
          <w:tcPr>
            <w:tcW w:w="675" w:type="pct"/>
            <w:tcBorders>
              <w:top w:val="nil"/>
              <w:left w:val="single" w:sz="6" w:space="0" w:color="00DCA1" w:themeColor="background2"/>
              <w:bottom w:val="single" w:sz="6" w:space="0" w:color="00DCA1" w:themeColor="background2"/>
            </w:tcBorders>
            <w:noWrap/>
            <w:vAlign w:val="top"/>
          </w:tcPr>
          <w:p w14:paraId="6FF94116" w14:textId="77777777" w:rsidR="00737D5D" w:rsidRPr="00F46280" w:rsidRDefault="00737D5D" w:rsidP="000F5140">
            <w:pPr>
              <w:spacing w:line="240" w:lineRule="auto"/>
              <w:jc w:val="right"/>
              <w:rPr>
                <w:sz w:val="22"/>
                <w:szCs w:val="22"/>
              </w:rPr>
            </w:pPr>
            <w:r w:rsidRPr="00F46280">
              <w:rPr>
                <w:sz w:val="22"/>
                <w:szCs w:val="22"/>
              </w:rPr>
              <w:t>10.0</w:t>
            </w:r>
          </w:p>
          <w:p w14:paraId="4842E513" w14:textId="77777777" w:rsidR="00737D5D" w:rsidRPr="00F46280" w:rsidRDefault="00737D5D" w:rsidP="000F5140">
            <w:pPr>
              <w:spacing w:line="240" w:lineRule="auto"/>
              <w:jc w:val="right"/>
              <w:rPr>
                <w:sz w:val="22"/>
                <w:szCs w:val="22"/>
              </w:rPr>
            </w:pPr>
            <w:r w:rsidRPr="00F46280">
              <w:rPr>
                <w:sz w:val="22"/>
                <w:szCs w:val="22"/>
              </w:rPr>
              <w:t>[7.7,13.3]</w:t>
            </w:r>
          </w:p>
        </w:tc>
        <w:tc>
          <w:tcPr>
            <w:tcW w:w="740" w:type="pct"/>
            <w:tcBorders>
              <w:top w:val="nil"/>
            </w:tcBorders>
            <w:noWrap/>
            <w:vAlign w:val="top"/>
          </w:tcPr>
          <w:p w14:paraId="495ADBF3" w14:textId="77777777" w:rsidR="00737D5D" w:rsidRPr="00F46280" w:rsidRDefault="00737D5D" w:rsidP="000F5140">
            <w:pPr>
              <w:spacing w:line="240" w:lineRule="auto"/>
              <w:jc w:val="right"/>
              <w:rPr>
                <w:sz w:val="22"/>
                <w:szCs w:val="22"/>
              </w:rPr>
            </w:pPr>
            <w:r w:rsidRPr="00F46280">
              <w:rPr>
                <w:sz w:val="22"/>
                <w:szCs w:val="22"/>
              </w:rPr>
              <w:t>10.1</w:t>
            </w:r>
          </w:p>
          <w:p w14:paraId="3DB4CF25" w14:textId="77777777" w:rsidR="00737D5D" w:rsidRPr="00F46280" w:rsidRDefault="00737D5D" w:rsidP="000F5140">
            <w:pPr>
              <w:spacing w:line="240" w:lineRule="auto"/>
              <w:jc w:val="right"/>
              <w:rPr>
                <w:sz w:val="22"/>
                <w:szCs w:val="22"/>
              </w:rPr>
            </w:pPr>
            <w:r w:rsidRPr="00F46280">
              <w:rPr>
                <w:sz w:val="22"/>
                <w:szCs w:val="22"/>
              </w:rPr>
              <w:t>[6.5,16.6]</w:t>
            </w:r>
          </w:p>
        </w:tc>
      </w:tr>
      <w:tr w:rsidR="00737D5D" w:rsidRPr="00F46280" w14:paraId="0A923071" w14:textId="77777777" w:rsidTr="00AF4707">
        <w:trPr>
          <w:trHeight w:hRule="exact" w:val="397"/>
        </w:trPr>
        <w:tc>
          <w:tcPr>
            <w:tcW w:w="5000" w:type="pct"/>
            <w:gridSpan w:val="6"/>
            <w:vAlign w:val="top"/>
          </w:tcPr>
          <w:p w14:paraId="0D79893A" w14:textId="77777777" w:rsidR="00737D5D" w:rsidRPr="00F46280" w:rsidRDefault="00737D5D" w:rsidP="000F5140">
            <w:pPr>
              <w:spacing w:line="240" w:lineRule="auto"/>
              <w:rPr>
                <w:b/>
                <w:bCs/>
                <w:i/>
                <w:iCs/>
                <w:color w:val="000000" w:themeColor="text1"/>
                <w:sz w:val="22"/>
                <w:szCs w:val="22"/>
              </w:rPr>
            </w:pPr>
            <w:r w:rsidRPr="00F46280">
              <w:rPr>
                <w:b/>
                <w:bCs/>
                <w:i/>
                <w:iCs/>
                <w:color w:val="000000" w:themeColor="text1"/>
                <w:sz w:val="22"/>
                <w:szCs w:val="22"/>
              </w:rPr>
              <w:t xml:space="preserve">Urban flood risk (flooding caused by a 1-hour rainfall </w:t>
            </w:r>
            <w:proofErr w:type="gramStart"/>
            <w:r w:rsidRPr="00F46280">
              <w:rPr>
                <w:b/>
                <w:bCs/>
                <w:i/>
                <w:iCs/>
                <w:color w:val="000000" w:themeColor="text1"/>
                <w:sz w:val="22"/>
                <w:szCs w:val="22"/>
              </w:rPr>
              <w:t>event)</w:t>
            </w:r>
            <w:r w:rsidRPr="00F46280">
              <w:rPr>
                <w:b/>
                <w:bCs/>
                <w:color w:val="000000" w:themeColor="text1"/>
                <w:sz w:val="22"/>
                <w:szCs w:val="22"/>
                <w:vertAlign w:val="superscript"/>
              </w:rPr>
              <w:t>(</w:t>
            </w:r>
            <w:proofErr w:type="gramEnd"/>
            <w:r w:rsidRPr="00F46280">
              <w:rPr>
                <w:b/>
                <w:bCs/>
                <w:color w:val="000000" w:themeColor="text1"/>
                <w:sz w:val="22"/>
                <w:szCs w:val="22"/>
                <w:vertAlign w:val="superscript"/>
              </w:rPr>
              <w:t>b)</w:t>
            </w:r>
          </w:p>
        </w:tc>
      </w:tr>
      <w:tr w:rsidR="00737D5D" w:rsidRPr="00F46280" w14:paraId="570BE520" w14:textId="77777777" w:rsidTr="00AF470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vAlign w:val="top"/>
          </w:tcPr>
          <w:p w14:paraId="255925A3" w14:textId="77777777" w:rsidR="00737D5D" w:rsidRPr="00F46280" w:rsidRDefault="00737D5D" w:rsidP="000F5140">
            <w:pPr>
              <w:spacing w:line="240" w:lineRule="auto"/>
              <w:rPr>
                <w:b/>
                <w:bCs/>
                <w:sz w:val="22"/>
                <w:szCs w:val="22"/>
              </w:rPr>
            </w:pPr>
            <w:r w:rsidRPr="00F46280">
              <w:rPr>
                <w:b/>
                <w:bCs/>
                <w:sz w:val="22"/>
                <w:szCs w:val="22"/>
              </w:rPr>
              <w:t xml:space="preserve">Frequency of a ‘1-in-1 year’ flood (rainfall depth of 10 </w:t>
            </w:r>
            <w:proofErr w:type="gramStart"/>
            <w:r w:rsidRPr="00F46280">
              <w:rPr>
                <w:b/>
                <w:bCs/>
                <w:sz w:val="22"/>
                <w:szCs w:val="22"/>
              </w:rPr>
              <w:t>mm)</w:t>
            </w:r>
            <w:r w:rsidRPr="00F46280">
              <w:rPr>
                <w:b/>
                <w:bCs/>
                <w:sz w:val="22"/>
                <w:szCs w:val="22"/>
                <w:vertAlign w:val="superscript"/>
              </w:rPr>
              <w:t>(</w:t>
            </w:r>
            <w:proofErr w:type="gramEnd"/>
            <w:r w:rsidRPr="00F46280">
              <w:rPr>
                <w:b/>
                <w:bCs/>
                <w:sz w:val="22"/>
                <w:szCs w:val="22"/>
                <w:vertAlign w:val="superscript"/>
              </w:rPr>
              <w:t>c)</w:t>
            </w:r>
          </w:p>
        </w:tc>
        <w:tc>
          <w:tcPr>
            <w:tcW w:w="747" w:type="pct"/>
            <w:tcBorders>
              <w:left w:val="single" w:sz="6" w:space="0" w:color="00DCA1" w:themeColor="background2"/>
            </w:tcBorders>
            <w:noWrap/>
            <w:vAlign w:val="top"/>
            <w:hideMark/>
          </w:tcPr>
          <w:p w14:paraId="680595BC" w14:textId="77777777" w:rsidR="00737D5D" w:rsidRPr="00F46280" w:rsidRDefault="00737D5D" w:rsidP="000F5140">
            <w:pPr>
              <w:spacing w:line="240" w:lineRule="auto"/>
              <w:jc w:val="right"/>
              <w:rPr>
                <w:sz w:val="22"/>
                <w:szCs w:val="22"/>
              </w:rPr>
            </w:pPr>
            <w:r w:rsidRPr="00F46280">
              <w:rPr>
                <w:sz w:val="22"/>
                <w:szCs w:val="22"/>
              </w:rPr>
              <w:t>1.6 events in 1 year</w:t>
            </w:r>
          </w:p>
        </w:tc>
        <w:tc>
          <w:tcPr>
            <w:tcW w:w="747" w:type="pct"/>
            <w:tcBorders>
              <w:right w:val="single" w:sz="6" w:space="0" w:color="00DCA1" w:themeColor="background2"/>
            </w:tcBorders>
            <w:noWrap/>
            <w:vAlign w:val="top"/>
            <w:hideMark/>
          </w:tcPr>
          <w:p w14:paraId="394E3DFD" w14:textId="77777777" w:rsidR="00737D5D" w:rsidRPr="00F46280" w:rsidRDefault="00737D5D" w:rsidP="000F5140">
            <w:pPr>
              <w:spacing w:line="240" w:lineRule="auto"/>
              <w:jc w:val="right"/>
              <w:rPr>
                <w:sz w:val="22"/>
                <w:szCs w:val="22"/>
              </w:rPr>
            </w:pPr>
            <w:r w:rsidRPr="00F46280">
              <w:rPr>
                <w:sz w:val="22"/>
                <w:szCs w:val="22"/>
              </w:rPr>
              <w:t>1.7 events in 1 year</w:t>
            </w:r>
          </w:p>
        </w:tc>
        <w:tc>
          <w:tcPr>
            <w:tcW w:w="675" w:type="pct"/>
            <w:tcBorders>
              <w:left w:val="single" w:sz="6" w:space="0" w:color="00DCA1" w:themeColor="background2"/>
            </w:tcBorders>
            <w:noWrap/>
            <w:vAlign w:val="top"/>
            <w:hideMark/>
          </w:tcPr>
          <w:p w14:paraId="09ACF3F2" w14:textId="77777777" w:rsidR="00737D5D" w:rsidRPr="00F46280" w:rsidRDefault="00737D5D" w:rsidP="000F5140">
            <w:pPr>
              <w:spacing w:line="240" w:lineRule="auto"/>
              <w:jc w:val="right"/>
              <w:rPr>
                <w:sz w:val="22"/>
                <w:szCs w:val="22"/>
              </w:rPr>
            </w:pPr>
            <w:r w:rsidRPr="00F46280">
              <w:rPr>
                <w:sz w:val="22"/>
                <w:szCs w:val="22"/>
              </w:rPr>
              <w:t>2.0 events in 1 year</w:t>
            </w:r>
          </w:p>
        </w:tc>
        <w:tc>
          <w:tcPr>
            <w:tcW w:w="740" w:type="pct"/>
            <w:noWrap/>
            <w:vAlign w:val="top"/>
            <w:hideMark/>
          </w:tcPr>
          <w:p w14:paraId="4B174702" w14:textId="77777777" w:rsidR="00737D5D" w:rsidRPr="00F46280" w:rsidRDefault="00737D5D" w:rsidP="000F5140">
            <w:pPr>
              <w:spacing w:line="240" w:lineRule="auto"/>
              <w:jc w:val="right"/>
              <w:rPr>
                <w:sz w:val="22"/>
                <w:szCs w:val="22"/>
              </w:rPr>
            </w:pPr>
            <w:r w:rsidRPr="00F46280">
              <w:rPr>
                <w:sz w:val="22"/>
                <w:szCs w:val="22"/>
              </w:rPr>
              <w:t>2.5 events in 1 year</w:t>
            </w:r>
          </w:p>
        </w:tc>
      </w:tr>
      <w:tr w:rsidR="00737D5D" w:rsidRPr="00F46280" w14:paraId="207025F9" w14:textId="77777777" w:rsidTr="00AF4707">
        <w:trPr>
          <w:trHeight w:hRule="exact" w:val="624"/>
        </w:trPr>
        <w:tc>
          <w:tcPr>
            <w:tcW w:w="2091" w:type="pct"/>
            <w:gridSpan w:val="2"/>
            <w:tcBorders>
              <w:right w:val="single" w:sz="6" w:space="0" w:color="00DCA1" w:themeColor="background2"/>
            </w:tcBorders>
            <w:vAlign w:val="top"/>
          </w:tcPr>
          <w:p w14:paraId="7E61EED0" w14:textId="77777777" w:rsidR="00737D5D" w:rsidRPr="00F46280" w:rsidRDefault="00737D5D" w:rsidP="000F5140">
            <w:pPr>
              <w:spacing w:line="240" w:lineRule="auto"/>
              <w:rPr>
                <w:b/>
                <w:bCs/>
                <w:sz w:val="22"/>
                <w:szCs w:val="22"/>
              </w:rPr>
            </w:pPr>
            <w:r w:rsidRPr="00F46280">
              <w:rPr>
                <w:b/>
                <w:bCs/>
                <w:sz w:val="22"/>
                <w:szCs w:val="22"/>
              </w:rPr>
              <w:t xml:space="preserve">Frequency of a ‘1-in-10 year’ flood (rainfall depth of 25 </w:t>
            </w:r>
            <w:proofErr w:type="gramStart"/>
            <w:r w:rsidRPr="00F46280">
              <w:rPr>
                <w:b/>
                <w:bCs/>
                <w:sz w:val="22"/>
                <w:szCs w:val="22"/>
              </w:rPr>
              <w:t>mm)</w:t>
            </w:r>
            <w:r w:rsidRPr="00F46280">
              <w:rPr>
                <w:b/>
                <w:bCs/>
                <w:sz w:val="22"/>
                <w:szCs w:val="22"/>
                <w:vertAlign w:val="superscript"/>
              </w:rPr>
              <w:t>(</w:t>
            </w:r>
            <w:proofErr w:type="gramEnd"/>
            <w:r w:rsidRPr="00F46280">
              <w:rPr>
                <w:b/>
                <w:bCs/>
                <w:sz w:val="22"/>
                <w:szCs w:val="22"/>
                <w:vertAlign w:val="superscript"/>
              </w:rPr>
              <w:t>c)</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E139AE0" w14:textId="77777777" w:rsidR="00737D5D" w:rsidRPr="00F46280" w:rsidRDefault="00737D5D" w:rsidP="000F5140">
            <w:pPr>
              <w:spacing w:line="240" w:lineRule="auto"/>
              <w:jc w:val="right"/>
              <w:rPr>
                <w:sz w:val="22"/>
                <w:szCs w:val="22"/>
              </w:rPr>
            </w:pPr>
            <w:r w:rsidRPr="00F46280">
              <w:rPr>
                <w:sz w:val="22"/>
                <w:szCs w:val="22"/>
              </w:rPr>
              <w:t>2.1 events in 10 years</w:t>
            </w:r>
          </w:p>
        </w:tc>
        <w:tc>
          <w:tcPr>
            <w:tcW w:w="747" w:type="pct"/>
            <w:tcBorders>
              <w:right w:val="single" w:sz="6" w:space="0" w:color="00DCA1" w:themeColor="background2"/>
            </w:tcBorders>
            <w:noWrap/>
            <w:vAlign w:val="top"/>
            <w:hideMark/>
          </w:tcPr>
          <w:p w14:paraId="212939DA" w14:textId="77777777" w:rsidR="00737D5D" w:rsidRPr="00F46280" w:rsidRDefault="00737D5D" w:rsidP="000F5140">
            <w:pPr>
              <w:spacing w:line="240" w:lineRule="auto"/>
              <w:jc w:val="right"/>
              <w:rPr>
                <w:sz w:val="22"/>
                <w:szCs w:val="22"/>
              </w:rPr>
            </w:pPr>
            <w:r w:rsidRPr="00F46280">
              <w:rPr>
                <w:sz w:val="22"/>
                <w:szCs w:val="22"/>
              </w:rPr>
              <w:t>2.1 events in 10 years</w:t>
            </w:r>
          </w:p>
        </w:tc>
        <w:tc>
          <w:tcPr>
            <w:tcW w:w="675"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59D15B2" w14:textId="77777777" w:rsidR="00737D5D" w:rsidRPr="00F46280" w:rsidRDefault="00737D5D" w:rsidP="000F5140">
            <w:pPr>
              <w:spacing w:line="240" w:lineRule="auto"/>
              <w:jc w:val="right"/>
              <w:rPr>
                <w:sz w:val="22"/>
                <w:szCs w:val="22"/>
              </w:rPr>
            </w:pPr>
            <w:r w:rsidRPr="00F46280">
              <w:rPr>
                <w:sz w:val="22"/>
                <w:szCs w:val="22"/>
              </w:rPr>
              <w:t>2.6 events in 10 years</w:t>
            </w:r>
          </w:p>
        </w:tc>
        <w:tc>
          <w:tcPr>
            <w:tcW w:w="740" w:type="pct"/>
            <w:noWrap/>
            <w:vAlign w:val="top"/>
            <w:hideMark/>
          </w:tcPr>
          <w:p w14:paraId="36561BAA" w14:textId="77777777" w:rsidR="00737D5D" w:rsidRPr="00F46280" w:rsidRDefault="00737D5D" w:rsidP="000F5140">
            <w:pPr>
              <w:spacing w:line="240" w:lineRule="auto"/>
              <w:jc w:val="right"/>
              <w:rPr>
                <w:sz w:val="22"/>
                <w:szCs w:val="22"/>
              </w:rPr>
            </w:pPr>
            <w:r w:rsidRPr="00F46280">
              <w:rPr>
                <w:sz w:val="22"/>
                <w:szCs w:val="22"/>
              </w:rPr>
              <w:t>3.6 events in 10 years</w:t>
            </w:r>
          </w:p>
        </w:tc>
      </w:tr>
      <w:tr w:rsidR="00737D5D" w:rsidRPr="00F46280" w14:paraId="7B058022" w14:textId="77777777" w:rsidTr="00AF470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vAlign w:val="top"/>
          </w:tcPr>
          <w:p w14:paraId="096D7370" w14:textId="77777777" w:rsidR="00737D5D" w:rsidRPr="00F46280" w:rsidRDefault="00737D5D" w:rsidP="000F5140">
            <w:pPr>
              <w:spacing w:line="240" w:lineRule="auto"/>
              <w:rPr>
                <w:b/>
                <w:bCs/>
                <w:sz w:val="22"/>
                <w:szCs w:val="22"/>
              </w:rPr>
            </w:pPr>
            <w:r w:rsidRPr="00F46280">
              <w:rPr>
                <w:b/>
                <w:bCs/>
                <w:sz w:val="22"/>
                <w:szCs w:val="22"/>
              </w:rPr>
              <w:t xml:space="preserve">Frequency of a ‘1-in-100 year’ flood (rainfall depth of 48 </w:t>
            </w:r>
            <w:proofErr w:type="gramStart"/>
            <w:r w:rsidRPr="00F46280">
              <w:rPr>
                <w:b/>
                <w:bCs/>
                <w:sz w:val="22"/>
                <w:szCs w:val="22"/>
              </w:rPr>
              <w:t>mm)</w:t>
            </w:r>
            <w:r w:rsidRPr="00F46280">
              <w:rPr>
                <w:b/>
                <w:bCs/>
                <w:sz w:val="22"/>
                <w:szCs w:val="22"/>
                <w:vertAlign w:val="superscript"/>
              </w:rPr>
              <w:t>(</w:t>
            </w:r>
            <w:proofErr w:type="gramEnd"/>
            <w:r w:rsidRPr="00F46280">
              <w:rPr>
                <w:b/>
                <w:bCs/>
                <w:sz w:val="22"/>
                <w:szCs w:val="22"/>
                <w:vertAlign w:val="superscript"/>
              </w:rPr>
              <w:t>c)</w:t>
            </w:r>
          </w:p>
        </w:tc>
        <w:tc>
          <w:tcPr>
            <w:tcW w:w="747" w:type="pct"/>
            <w:tcBorders>
              <w:left w:val="single" w:sz="6" w:space="0" w:color="00DCA1" w:themeColor="background2"/>
            </w:tcBorders>
            <w:noWrap/>
            <w:vAlign w:val="top"/>
            <w:hideMark/>
          </w:tcPr>
          <w:p w14:paraId="46F24915" w14:textId="77777777" w:rsidR="00737D5D" w:rsidRPr="00F46280" w:rsidRDefault="00737D5D" w:rsidP="000F5140">
            <w:pPr>
              <w:spacing w:line="240" w:lineRule="auto"/>
              <w:jc w:val="right"/>
              <w:rPr>
                <w:sz w:val="22"/>
                <w:szCs w:val="22"/>
              </w:rPr>
            </w:pPr>
            <w:r w:rsidRPr="00F46280">
              <w:rPr>
                <w:sz w:val="22"/>
                <w:szCs w:val="22"/>
              </w:rPr>
              <w:t>2.6 events in 100 years</w:t>
            </w:r>
          </w:p>
        </w:tc>
        <w:tc>
          <w:tcPr>
            <w:tcW w:w="747" w:type="pct"/>
            <w:tcBorders>
              <w:right w:val="single" w:sz="6" w:space="0" w:color="00DCA1" w:themeColor="background2"/>
            </w:tcBorders>
            <w:noWrap/>
            <w:vAlign w:val="top"/>
            <w:hideMark/>
          </w:tcPr>
          <w:p w14:paraId="57EA89B6" w14:textId="77777777" w:rsidR="00737D5D" w:rsidRPr="00F46280" w:rsidRDefault="00737D5D" w:rsidP="000F5140">
            <w:pPr>
              <w:spacing w:line="240" w:lineRule="auto"/>
              <w:jc w:val="right"/>
              <w:rPr>
                <w:sz w:val="22"/>
                <w:szCs w:val="22"/>
              </w:rPr>
            </w:pPr>
            <w:r w:rsidRPr="00F46280">
              <w:rPr>
                <w:sz w:val="22"/>
                <w:szCs w:val="22"/>
              </w:rPr>
              <w:t>2.7 events in 100 years</w:t>
            </w:r>
          </w:p>
        </w:tc>
        <w:tc>
          <w:tcPr>
            <w:tcW w:w="675" w:type="pct"/>
            <w:tcBorders>
              <w:left w:val="single" w:sz="6" w:space="0" w:color="00DCA1" w:themeColor="background2"/>
            </w:tcBorders>
            <w:noWrap/>
            <w:vAlign w:val="top"/>
            <w:hideMark/>
          </w:tcPr>
          <w:p w14:paraId="5BB1F836" w14:textId="77777777" w:rsidR="00737D5D" w:rsidRPr="00F46280" w:rsidRDefault="00737D5D" w:rsidP="000F5140">
            <w:pPr>
              <w:spacing w:line="240" w:lineRule="auto"/>
              <w:jc w:val="right"/>
              <w:rPr>
                <w:sz w:val="22"/>
                <w:szCs w:val="22"/>
              </w:rPr>
            </w:pPr>
            <w:r w:rsidRPr="00F46280">
              <w:rPr>
                <w:sz w:val="22"/>
                <w:szCs w:val="22"/>
              </w:rPr>
              <w:t>3.7 events in 100 years</w:t>
            </w:r>
          </w:p>
        </w:tc>
        <w:tc>
          <w:tcPr>
            <w:tcW w:w="740" w:type="pct"/>
            <w:noWrap/>
            <w:vAlign w:val="top"/>
            <w:hideMark/>
          </w:tcPr>
          <w:p w14:paraId="558C1B70" w14:textId="77777777" w:rsidR="00737D5D" w:rsidRPr="00F46280" w:rsidRDefault="00737D5D" w:rsidP="000F5140">
            <w:pPr>
              <w:spacing w:line="240" w:lineRule="auto"/>
              <w:jc w:val="right"/>
              <w:rPr>
                <w:sz w:val="22"/>
                <w:szCs w:val="22"/>
              </w:rPr>
            </w:pPr>
            <w:r w:rsidRPr="00F46280">
              <w:rPr>
                <w:sz w:val="22"/>
                <w:szCs w:val="22"/>
              </w:rPr>
              <w:t>5.9 events in 100 years</w:t>
            </w:r>
          </w:p>
        </w:tc>
      </w:tr>
      <w:tr w:rsidR="00737D5D" w:rsidRPr="00F46280" w14:paraId="484703A0" w14:textId="77777777" w:rsidTr="00AF4707">
        <w:trPr>
          <w:trHeight w:hRule="exact" w:val="397"/>
        </w:trPr>
        <w:tc>
          <w:tcPr>
            <w:tcW w:w="5000" w:type="pct"/>
            <w:gridSpan w:val="6"/>
          </w:tcPr>
          <w:p w14:paraId="1D11A080" w14:textId="77777777" w:rsidR="00737D5D" w:rsidRPr="00F46280" w:rsidRDefault="00737D5D" w:rsidP="000F5140">
            <w:pPr>
              <w:spacing w:line="240" w:lineRule="auto"/>
              <w:rPr>
                <w:b/>
                <w:bCs/>
                <w:i/>
                <w:iCs/>
                <w:color w:val="000000" w:themeColor="text1"/>
                <w:sz w:val="22"/>
                <w:szCs w:val="22"/>
              </w:rPr>
            </w:pPr>
            <w:r w:rsidRPr="00F46280">
              <w:rPr>
                <w:b/>
                <w:bCs/>
                <w:i/>
                <w:iCs/>
                <w:color w:val="000000" w:themeColor="text1"/>
                <w:sz w:val="22"/>
                <w:szCs w:val="22"/>
              </w:rPr>
              <w:t>Rural flood risk (flooding caused by a 24-hour rainfall event)</w:t>
            </w:r>
            <w:r w:rsidRPr="00F46280">
              <w:rPr>
                <w:b/>
                <w:bCs/>
                <w:i/>
                <w:iCs/>
                <w:color w:val="000000" w:themeColor="text1"/>
                <w:sz w:val="22"/>
                <w:szCs w:val="22"/>
                <w:vertAlign w:val="superscript"/>
              </w:rPr>
              <w:t xml:space="preserve"> </w:t>
            </w:r>
            <w:r w:rsidRPr="00F46280">
              <w:rPr>
                <w:b/>
                <w:bCs/>
                <w:color w:val="000000" w:themeColor="text1"/>
                <w:sz w:val="22"/>
                <w:szCs w:val="22"/>
                <w:vertAlign w:val="superscript"/>
              </w:rPr>
              <w:t>(b)</w:t>
            </w:r>
          </w:p>
        </w:tc>
      </w:tr>
      <w:tr w:rsidR="00737D5D" w:rsidRPr="00F46280" w14:paraId="3F07DD0F" w14:textId="77777777" w:rsidTr="00AF470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tcPr>
          <w:p w14:paraId="6762E2A5" w14:textId="77777777" w:rsidR="00737D5D" w:rsidRPr="00F46280" w:rsidRDefault="00737D5D" w:rsidP="000F5140">
            <w:pPr>
              <w:spacing w:line="240" w:lineRule="auto"/>
              <w:rPr>
                <w:b/>
                <w:bCs/>
                <w:sz w:val="22"/>
                <w:szCs w:val="22"/>
              </w:rPr>
            </w:pPr>
            <w:r w:rsidRPr="00F46280">
              <w:rPr>
                <w:b/>
                <w:bCs/>
                <w:sz w:val="22"/>
                <w:szCs w:val="22"/>
              </w:rPr>
              <w:t xml:space="preserve">Frequency of a ‘1-in-1 year’ flood (rainfall depth of 25 </w:t>
            </w:r>
            <w:proofErr w:type="gramStart"/>
            <w:r w:rsidRPr="00F46280">
              <w:rPr>
                <w:b/>
                <w:bCs/>
                <w:sz w:val="22"/>
                <w:szCs w:val="22"/>
              </w:rPr>
              <w:t>mm)</w:t>
            </w:r>
            <w:r w:rsidRPr="00F46280">
              <w:rPr>
                <w:b/>
                <w:bCs/>
                <w:sz w:val="22"/>
                <w:szCs w:val="22"/>
                <w:vertAlign w:val="superscript"/>
              </w:rPr>
              <w:t>(</w:t>
            </w:r>
            <w:proofErr w:type="gramEnd"/>
            <w:r w:rsidRPr="00F46280">
              <w:rPr>
                <w:b/>
                <w:bCs/>
                <w:sz w:val="22"/>
                <w:szCs w:val="22"/>
                <w:vertAlign w:val="superscript"/>
              </w:rPr>
              <w:t>c)</w:t>
            </w:r>
          </w:p>
        </w:tc>
        <w:tc>
          <w:tcPr>
            <w:tcW w:w="747" w:type="pct"/>
            <w:tcBorders>
              <w:left w:val="single" w:sz="6" w:space="0" w:color="00DCA1" w:themeColor="background2"/>
            </w:tcBorders>
            <w:noWrap/>
            <w:hideMark/>
          </w:tcPr>
          <w:p w14:paraId="579DC5C2" w14:textId="77777777" w:rsidR="00737D5D" w:rsidRPr="00F46280" w:rsidRDefault="00737D5D" w:rsidP="000F5140">
            <w:pPr>
              <w:spacing w:line="240" w:lineRule="auto"/>
              <w:jc w:val="right"/>
              <w:rPr>
                <w:sz w:val="22"/>
                <w:szCs w:val="22"/>
              </w:rPr>
            </w:pPr>
            <w:r w:rsidRPr="00F46280">
              <w:rPr>
                <w:sz w:val="22"/>
                <w:szCs w:val="22"/>
              </w:rPr>
              <w:t>1.0 events in 1 year</w:t>
            </w:r>
          </w:p>
        </w:tc>
        <w:tc>
          <w:tcPr>
            <w:tcW w:w="747" w:type="pct"/>
            <w:tcBorders>
              <w:right w:val="single" w:sz="6" w:space="0" w:color="00DCA1" w:themeColor="background2"/>
            </w:tcBorders>
            <w:noWrap/>
            <w:hideMark/>
          </w:tcPr>
          <w:p w14:paraId="5AB879F1" w14:textId="77777777" w:rsidR="00737D5D" w:rsidRPr="00F46280" w:rsidRDefault="00737D5D" w:rsidP="000F5140">
            <w:pPr>
              <w:spacing w:line="240" w:lineRule="auto"/>
              <w:jc w:val="right"/>
              <w:rPr>
                <w:sz w:val="22"/>
                <w:szCs w:val="22"/>
              </w:rPr>
            </w:pPr>
            <w:r w:rsidRPr="00F46280">
              <w:rPr>
                <w:sz w:val="22"/>
                <w:szCs w:val="22"/>
              </w:rPr>
              <w:t>0.9 events in 1 year</w:t>
            </w:r>
          </w:p>
        </w:tc>
        <w:tc>
          <w:tcPr>
            <w:tcW w:w="675" w:type="pct"/>
            <w:tcBorders>
              <w:left w:val="single" w:sz="6" w:space="0" w:color="00DCA1" w:themeColor="background2"/>
            </w:tcBorders>
            <w:noWrap/>
            <w:hideMark/>
          </w:tcPr>
          <w:p w14:paraId="722B03EA" w14:textId="77777777" w:rsidR="00737D5D" w:rsidRPr="00F46280" w:rsidRDefault="00737D5D" w:rsidP="000F5140">
            <w:pPr>
              <w:spacing w:line="240" w:lineRule="auto"/>
              <w:jc w:val="right"/>
              <w:rPr>
                <w:sz w:val="22"/>
                <w:szCs w:val="22"/>
              </w:rPr>
            </w:pPr>
            <w:r w:rsidRPr="00F46280">
              <w:rPr>
                <w:sz w:val="22"/>
                <w:szCs w:val="22"/>
              </w:rPr>
              <w:t>1.0 events in 1 year</w:t>
            </w:r>
          </w:p>
        </w:tc>
        <w:tc>
          <w:tcPr>
            <w:tcW w:w="740" w:type="pct"/>
            <w:noWrap/>
            <w:hideMark/>
          </w:tcPr>
          <w:p w14:paraId="77422163" w14:textId="77777777" w:rsidR="00737D5D" w:rsidRPr="00F46280" w:rsidRDefault="00737D5D" w:rsidP="000F5140">
            <w:pPr>
              <w:spacing w:line="240" w:lineRule="auto"/>
              <w:jc w:val="right"/>
              <w:rPr>
                <w:sz w:val="22"/>
                <w:szCs w:val="22"/>
              </w:rPr>
            </w:pPr>
            <w:r w:rsidRPr="00F46280">
              <w:rPr>
                <w:sz w:val="22"/>
                <w:szCs w:val="22"/>
              </w:rPr>
              <w:t>0.4 events in 1 year</w:t>
            </w:r>
          </w:p>
        </w:tc>
      </w:tr>
      <w:tr w:rsidR="00737D5D" w:rsidRPr="00F46280" w14:paraId="6799EEBD" w14:textId="77777777" w:rsidTr="00AF4707">
        <w:trPr>
          <w:trHeight w:hRule="exact" w:val="624"/>
        </w:trPr>
        <w:tc>
          <w:tcPr>
            <w:tcW w:w="2091" w:type="pct"/>
            <w:gridSpan w:val="2"/>
            <w:tcBorders>
              <w:right w:val="single" w:sz="6" w:space="0" w:color="00DCA1" w:themeColor="background2"/>
            </w:tcBorders>
          </w:tcPr>
          <w:p w14:paraId="2BB8594C" w14:textId="77777777" w:rsidR="00737D5D" w:rsidRPr="00F46280" w:rsidRDefault="00737D5D" w:rsidP="000F5140">
            <w:pPr>
              <w:spacing w:line="240" w:lineRule="auto"/>
              <w:rPr>
                <w:b/>
                <w:bCs/>
                <w:sz w:val="22"/>
                <w:szCs w:val="22"/>
              </w:rPr>
            </w:pPr>
            <w:r w:rsidRPr="00F46280">
              <w:rPr>
                <w:b/>
                <w:bCs/>
                <w:sz w:val="22"/>
                <w:szCs w:val="22"/>
              </w:rPr>
              <w:t xml:space="preserve">Frequency of a ‘1-in-10 year’ flood (rainfall depth of 63 </w:t>
            </w:r>
            <w:proofErr w:type="gramStart"/>
            <w:r w:rsidRPr="00F46280">
              <w:rPr>
                <w:b/>
                <w:bCs/>
                <w:sz w:val="22"/>
                <w:szCs w:val="22"/>
              </w:rPr>
              <w:t>mm)</w:t>
            </w:r>
            <w:r w:rsidRPr="00F46280">
              <w:rPr>
                <w:b/>
                <w:bCs/>
                <w:sz w:val="22"/>
                <w:szCs w:val="22"/>
                <w:vertAlign w:val="superscript"/>
              </w:rPr>
              <w:t>(</w:t>
            </w:r>
            <w:proofErr w:type="gramEnd"/>
            <w:r w:rsidRPr="00F46280">
              <w:rPr>
                <w:b/>
                <w:bCs/>
                <w:sz w:val="22"/>
                <w:szCs w:val="22"/>
                <w:vertAlign w:val="superscript"/>
              </w:rPr>
              <w:t>c)</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5A469213" w14:textId="77777777" w:rsidR="00737D5D" w:rsidRPr="00F46280" w:rsidRDefault="00737D5D" w:rsidP="000F5140">
            <w:pPr>
              <w:spacing w:line="240" w:lineRule="auto"/>
              <w:jc w:val="right"/>
              <w:rPr>
                <w:sz w:val="22"/>
                <w:szCs w:val="22"/>
              </w:rPr>
            </w:pPr>
            <w:r w:rsidRPr="00F46280">
              <w:rPr>
                <w:sz w:val="22"/>
                <w:szCs w:val="22"/>
              </w:rPr>
              <w:t>1.0 events in 10 years</w:t>
            </w:r>
          </w:p>
        </w:tc>
        <w:tc>
          <w:tcPr>
            <w:tcW w:w="747" w:type="pct"/>
            <w:tcBorders>
              <w:right w:val="single" w:sz="6" w:space="0" w:color="00DCA1" w:themeColor="background2"/>
            </w:tcBorders>
            <w:noWrap/>
            <w:hideMark/>
          </w:tcPr>
          <w:p w14:paraId="605EB818" w14:textId="77777777" w:rsidR="00737D5D" w:rsidRPr="00F46280" w:rsidRDefault="00737D5D" w:rsidP="000F5140">
            <w:pPr>
              <w:spacing w:line="240" w:lineRule="auto"/>
              <w:jc w:val="right"/>
              <w:rPr>
                <w:sz w:val="22"/>
                <w:szCs w:val="22"/>
              </w:rPr>
            </w:pPr>
            <w:r w:rsidRPr="00F46280">
              <w:rPr>
                <w:sz w:val="22"/>
                <w:szCs w:val="22"/>
              </w:rPr>
              <w:t>0.8 events in 10 years</w:t>
            </w:r>
          </w:p>
        </w:tc>
        <w:tc>
          <w:tcPr>
            <w:tcW w:w="675" w:type="pct"/>
            <w:tcBorders>
              <w:top w:val="single" w:sz="6" w:space="0" w:color="00DCA1" w:themeColor="background2"/>
              <w:left w:val="single" w:sz="6" w:space="0" w:color="00DCA1" w:themeColor="background2"/>
              <w:bottom w:val="single" w:sz="6" w:space="0" w:color="00DCA1" w:themeColor="background2"/>
            </w:tcBorders>
            <w:noWrap/>
            <w:hideMark/>
          </w:tcPr>
          <w:p w14:paraId="2CC95EB7" w14:textId="77777777" w:rsidR="00737D5D" w:rsidRPr="00F46280" w:rsidRDefault="00737D5D" w:rsidP="000F5140">
            <w:pPr>
              <w:spacing w:line="240" w:lineRule="auto"/>
              <w:jc w:val="right"/>
              <w:rPr>
                <w:sz w:val="22"/>
                <w:szCs w:val="22"/>
              </w:rPr>
            </w:pPr>
            <w:r w:rsidRPr="00F46280">
              <w:rPr>
                <w:sz w:val="22"/>
                <w:szCs w:val="22"/>
              </w:rPr>
              <w:t>0.9 events in 10 years</w:t>
            </w:r>
          </w:p>
        </w:tc>
        <w:tc>
          <w:tcPr>
            <w:tcW w:w="740" w:type="pct"/>
            <w:noWrap/>
            <w:hideMark/>
          </w:tcPr>
          <w:p w14:paraId="44435ED5" w14:textId="77777777" w:rsidR="00737D5D" w:rsidRPr="00F46280" w:rsidRDefault="00737D5D" w:rsidP="000F5140">
            <w:pPr>
              <w:spacing w:line="240" w:lineRule="auto"/>
              <w:jc w:val="right"/>
              <w:rPr>
                <w:sz w:val="22"/>
                <w:szCs w:val="22"/>
              </w:rPr>
            </w:pPr>
            <w:r w:rsidRPr="00F46280">
              <w:rPr>
                <w:sz w:val="22"/>
                <w:szCs w:val="22"/>
              </w:rPr>
              <w:t>0.4 events in 10 years</w:t>
            </w:r>
          </w:p>
        </w:tc>
      </w:tr>
      <w:tr w:rsidR="00737D5D" w:rsidRPr="00F46280" w14:paraId="45DFC7F9" w14:textId="77777777" w:rsidTr="00AF4707">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tcPr>
          <w:p w14:paraId="1768AEF1" w14:textId="77777777" w:rsidR="00737D5D" w:rsidRPr="00F46280" w:rsidRDefault="00737D5D" w:rsidP="000F5140">
            <w:pPr>
              <w:spacing w:line="240" w:lineRule="auto"/>
              <w:rPr>
                <w:b/>
                <w:bCs/>
                <w:sz w:val="22"/>
                <w:szCs w:val="22"/>
              </w:rPr>
            </w:pPr>
            <w:r w:rsidRPr="00F46280">
              <w:rPr>
                <w:b/>
                <w:bCs/>
                <w:sz w:val="22"/>
                <w:szCs w:val="22"/>
              </w:rPr>
              <w:t xml:space="preserve">Frequency of a ‘1-in-100 year’ flood (rainfall depth of 125 </w:t>
            </w:r>
            <w:proofErr w:type="gramStart"/>
            <w:r w:rsidRPr="00F46280">
              <w:rPr>
                <w:b/>
                <w:bCs/>
                <w:sz w:val="22"/>
                <w:szCs w:val="22"/>
              </w:rPr>
              <w:t>mm)</w:t>
            </w:r>
            <w:r w:rsidRPr="00F46280">
              <w:rPr>
                <w:b/>
                <w:bCs/>
                <w:sz w:val="22"/>
                <w:szCs w:val="22"/>
                <w:vertAlign w:val="superscript"/>
              </w:rPr>
              <w:t>(</w:t>
            </w:r>
            <w:proofErr w:type="gramEnd"/>
            <w:r w:rsidRPr="00F46280">
              <w:rPr>
                <w:b/>
                <w:bCs/>
                <w:sz w:val="22"/>
                <w:szCs w:val="22"/>
                <w:vertAlign w:val="superscript"/>
              </w:rPr>
              <w:t>c)</w:t>
            </w:r>
          </w:p>
        </w:tc>
        <w:tc>
          <w:tcPr>
            <w:tcW w:w="747" w:type="pct"/>
            <w:tcBorders>
              <w:left w:val="single" w:sz="6" w:space="0" w:color="00DCA1" w:themeColor="background2"/>
            </w:tcBorders>
            <w:noWrap/>
            <w:hideMark/>
          </w:tcPr>
          <w:p w14:paraId="260C04B5" w14:textId="77777777" w:rsidR="00737D5D" w:rsidRPr="00F46280" w:rsidRDefault="00737D5D" w:rsidP="000F5140">
            <w:pPr>
              <w:spacing w:line="240" w:lineRule="auto"/>
              <w:jc w:val="right"/>
              <w:rPr>
                <w:sz w:val="22"/>
                <w:szCs w:val="22"/>
              </w:rPr>
            </w:pPr>
            <w:r w:rsidRPr="00F46280">
              <w:rPr>
                <w:sz w:val="22"/>
                <w:szCs w:val="22"/>
              </w:rPr>
              <w:t>1.0 events in 100 years</w:t>
            </w:r>
          </w:p>
        </w:tc>
        <w:tc>
          <w:tcPr>
            <w:tcW w:w="747" w:type="pct"/>
            <w:tcBorders>
              <w:right w:val="single" w:sz="6" w:space="0" w:color="00DCA1" w:themeColor="background2"/>
            </w:tcBorders>
            <w:noWrap/>
            <w:hideMark/>
          </w:tcPr>
          <w:p w14:paraId="361D4D3A" w14:textId="77777777" w:rsidR="00737D5D" w:rsidRPr="00F46280" w:rsidRDefault="00737D5D" w:rsidP="000F5140">
            <w:pPr>
              <w:spacing w:line="240" w:lineRule="auto"/>
              <w:jc w:val="right"/>
              <w:rPr>
                <w:sz w:val="22"/>
                <w:szCs w:val="22"/>
              </w:rPr>
            </w:pPr>
            <w:r w:rsidRPr="00F46280">
              <w:rPr>
                <w:sz w:val="22"/>
                <w:szCs w:val="22"/>
              </w:rPr>
              <w:t>1.0 events in 100 years</w:t>
            </w:r>
          </w:p>
        </w:tc>
        <w:tc>
          <w:tcPr>
            <w:tcW w:w="675" w:type="pct"/>
            <w:tcBorders>
              <w:left w:val="single" w:sz="6" w:space="0" w:color="00DCA1" w:themeColor="background2"/>
            </w:tcBorders>
            <w:noWrap/>
            <w:hideMark/>
          </w:tcPr>
          <w:p w14:paraId="1D2869C3" w14:textId="77777777" w:rsidR="00737D5D" w:rsidRPr="00F46280" w:rsidRDefault="00737D5D" w:rsidP="000F5140">
            <w:pPr>
              <w:spacing w:line="240" w:lineRule="auto"/>
              <w:jc w:val="right"/>
              <w:rPr>
                <w:sz w:val="22"/>
                <w:szCs w:val="22"/>
              </w:rPr>
            </w:pPr>
            <w:r w:rsidRPr="00F46280">
              <w:rPr>
                <w:sz w:val="22"/>
                <w:szCs w:val="22"/>
              </w:rPr>
              <w:t>0.7 events in 100 years</w:t>
            </w:r>
          </w:p>
        </w:tc>
        <w:tc>
          <w:tcPr>
            <w:tcW w:w="740" w:type="pct"/>
            <w:noWrap/>
            <w:hideMark/>
          </w:tcPr>
          <w:p w14:paraId="326E2074" w14:textId="77777777" w:rsidR="00737D5D" w:rsidRPr="00F46280" w:rsidRDefault="00737D5D" w:rsidP="000F5140">
            <w:pPr>
              <w:spacing w:line="240" w:lineRule="auto"/>
              <w:jc w:val="right"/>
              <w:rPr>
                <w:sz w:val="22"/>
                <w:szCs w:val="22"/>
              </w:rPr>
            </w:pPr>
            <w:r w:rsidRPr="00F46280">
              <w:rPr>
                <w:sz w:val="22"/>
                <w:szCs w:val="22"/>
              </w:rPr>
              <w:t>0.3 events in 100 years</w:t>
            </w:r>
          </w:p>
        </w:tc>
      </w:tr>
    </w:tbl>
    <w:p w14:paraId="4869D5A1" w14:textId="66FAD7B9" w:rsidR="00110174" w:rsidRPr="00F46280" w:rsidRDefault="00737D5D" w:rsidP="000F5140">
      <w:pPr>
        <w:spacing w:line="240" w:lineRule="auto"/>
        <w:rPr>
          <w:i/>
          <w:iCs/>
          <w:sz w:val="20"/>
          <w:szCs w:val="20"/>
        </w:rPr>
      </w:pPr>
      <w:r w:rsidRPr="00F46280">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893B56" w:rsidRPr="003472EE">
        <w:rPr>
          <w:i/>
          <w:iCs/>
          <w:sz w:val="20"/>
          <w:szCs w:val="20"/>
        </w:rPr>
        <w:t>The primary indicator value reports the median from the nine climate models, with the range reported in square brackets.</w:t>
      </w:r>
      <w:r w:rsidR="00893B56">
        <w:rPr>
          <w:i/>
          <w:iCs/>
          <w:sz w:val="20"/>
          <w:szCs w:val="20"/>
        </w:rPr>
        <w:t xml:space="preserve"> </w:t>
      </w:r>
      <w:r w:rsidRPr="00B03FBC">
        <w:rPr>
          <w:i/>
          <w:iCs/>
          <w:sz w:val="20"/>
          <w:szCs w:val="20"/>
        </w:rPr>
        <w:t>The flood hazard indicators use climate change considerations from the Australian Rainfall and Runoff guideline to estimate the climate the climate projections [2</w:t>
      </w:r>
      <w:r w:rsidR="005F28F1" w:rsidRPr="00B03FBC">
        <w:rPr>
          <w:i/>
          <w:iCs/>
          <w:sz w:val="20"/>
          <w:szCs w:val="20"/>
        </w:rPr>
        <w:t>].</w:t>
      </w:r>
      <w:r w:rsidR="005F28F1">
        <w:rPr>
          <w:i/>
          <w:iCs/>
          <w:sz w:val="20"/>
          <w:szCs w:val="20"/>
        </w:rPr>
        <w:br/>
      </w:r>
      <w:r w:rsidR="00F46280">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4C530B">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BE6598">
        <w:rPr>
          <w:i/>
          <w:iCs/>
          <w:sz w:val="20"/>
          <w:szCs w:val="20"/>
        </w:rPr>
        <w:t>1-, 10- and 100-year</w:t>
      </w:r>
      <w:r>
        <w:rPr>
          <w:i/>
          <w:iCs/>
          <w:sz w:val="20"/>
          <w:szCs w:val="20"/>
        </w:rPr>
        <w:t xml:space="preserve"> depths for this health district.</w:t>
      </w:r>
      <w:r w:rsidR="00110174">
        <w:br w:type="page"/>
      </w:r>
    </w:p>
    <w:p w14:paraId="23F56583" w14:textId="62072D83" w:rsidR="00737D5D" w:rsidRDefault="00737D5D" w:rsidP="000F5140">
      <w:pPr>
        <w:pStyle w:val="Heading2"/>
        <w:spacing w:line="240" w:lineRule="auto"/>
      </w:pPr>
      <w:r>
        <w:lastRenderedPageBreak/>
        <w:t>Coastal inundation hazard</w:t>
      </w:r>
    </w:p>
    <w:p w14:paraId="3AB15E8A" w14:textId="77777777" w:rsidR="00782BE0" w:rsidRPr="00F46280" w:rsidRDefault="00782BE0" w:rsidP="000F5140">
      <w:pPr>
        <w:spacing w:line="240" w:lineRule="auto"/>
        <w:rPr>
          <w:b/>
          <w:bCs/>
        </w:rPr>
      </w:pPr>
      <w:r w:rsidRPr="00F46280">
        <w:rPr>
          <w:b/>
          <w:bCs/>
        </w:rPr>
        <w:t>Key projections:</w:t>
      </w:r>
    </w:p>
    <w:p w14:paraId="4184B684" w14:textId="31AB7297" w:rsidR="00782BE0" w:rsidRPr="00F46280" w:rsidRDefault="00782BE0" w:rsidP="00F46280">
      <w:pPr>
        <w:pStyle w:val="BulletNoIndent"/>
        <w:spacing w:line="240" w:lineRule="auto"/>
        <w:ind w:hanging="357"/>
      </w:pPr>
      <w:r w:rsidRPr="00F46280">
        <w:rPr>
          <w:b/>
          <w:bCs/>
        </w:rPr>
        <w:t>Greater area inundated:</w:t>
      </w:r>
      <w:r w:rsidRPr="00F46280">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BE6598" w:rsidRPr="00F46280">
        <w:t>worst-case</w:t>
      </w:r>
      <w:r w:rsidRPr="00F46280">
        <w:t xml:space="preserve"> scenarios. In the reasonable </w:t>
      </w:r>
      <w:r w:rsidR="00BE6598" w:rsidRPr="00F46280">
        <w:t>worst-case</w:t>
      </w:r>
      <w:r w:rsidRPr="00F46280">
        <w:t xml:space="preserve"> scenario, by 2085 the area inundated during a ‘1-in-1000-year’ event will </w:t>
      </w:r>
      <w:r w:rsidR="000D23B3" w:rsidRPr="00F46280">
        <w:t>increase by over 13,000 ha</w:t>
      </w:r>
      <w:r w:rsidRPr="00F46280">
        <w:t>.</w:t>
      </w:r>
    </w:p>
    <w:p w14:paraId="6EF18137" w14:textId="77777777" w:rsidR="00737D5D" w:rsidRPr="00F45EF0" w:rsidRDefault="00737D5D" w:rsidP="000F5140">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2977"/>
        <w:gridCol w:w="1135"/>
        <w:gridCol w:w="1277"/>
        <w:gridCol w:w="1418"/>
        <w:gridCol w:w="1275"/>
        <w:gridCol w:w="1408"/>
      </w:tblGrid>
      <w:tr w:rsidR="00575BF5" w:rsidRPr="00F46280" w14:paraId="4A3B4F17" w14:textId="77777777" w:rsidTr="00F46280">
        <w:trPr>
          <w:cnfStyle w:val="100000000000" w:firstRow="1" w:lastRow="0" w:firstColumn="0" w:lastColumn="0" w:oddVBand="0" w:evenVBand="0" w:oddHBand="0" w:evenHBand="0" w:firstRowFirstColumn="0" w:firstRowLastColumn="0" w:lastRowFirstColumn="0" w:lastRowLastColumn="0"/>
        </w:trPr>
        <w:tc>
          <w:tcPr>
            <w:tcW w:w="1568" w:type="pct"/>
          </w:tcPr>
          <w:p w14:paraId="41F710FE" w14:textId="77777777" w:rsidR="00575BF5" w:rsidRPr="00F46280" w:rsidRDefault="00575BF5" w:rsidP="000F5140">
            <w:pPr>
              <w:spacing w:line="240" w:lineRule="auto"/>
              <w:rPr>
                <w:sz w:val="22"/>
                <w:szCs w:val="22"/>
              </w:rPr>
            </w:pPr>
          </w:p>
        </w:tc>
        <w:tc>
          <w:tcPr>
            <w:tcW w:w="598" w:type="pct"/>
          </w:tcPr>
          <w:p w14:paraId="3E53BD69" w14:textId="6545A2B0" w:rsidR="00575BF5" w:rsidRPr="00F46280" w:rsidRDefault="00575BF5" w:rsidP="000F5140">
            <w:pPr>
              <w:spacing w:line="240" w:lineRule="auto"/>
              <w:jc w:val="center"/>
              <w:rPr>
                <w:sz w:val="22"/>
                <w:szCs w:val="22"/>
              </w:rPr>
            </w:pPr>
            <w:r w:rsidRPr="00F46280">
              <w:rPr>
                <w:b/>
                <w:bCs/>
                <w:sz w:val="22"/>
                <w:szCs w:val="22"/>
              </w:rPr>
              <w:t>Baseline</w:t>
            </w:r>
          </w:p>
        </w:tc>
        <w:tc>
          <w:tcPr>
            <w:tcW w:w="1420" w:type="pct"/>
            <w:gridSpan w:val="2"/>
          </w:tcPr>
          <w:p w14:paraId="2D963685" w14:textId="167C9B94" w:rsidR="00575BF5" w:rsidRPr="00F46280" w:rsidRDefault="00575BF5" w:rsidP="000F5140">
            <w:pPr>
              <w:spacing w:line="240" w:lineRule="auto"/>
              <w:jc w:val="center"/>
              <w:rPr>
                <w:sz w:val="22"/>
                <w:szCs w:val="22"/>
              </w:rPr>
            </w:pPr>
            <w:r w:rsidRPr="00F46280">
              <w:rPr>
                <w:b/>
                <w:bCs/>
                <w:sz w:val="22"/>
                <w:szCs w:val="22"/>
              </w:rPr>
              <w:t>2050 Scenarios</w:t>
            </w:r>
          </w:p>
        </w:tc>
        <w:tc>
          <w:tcPr>
            <w:tcW w:w="1414" w:type="pct"/>
            <w:gridSpan w:val="2"/>
          </w:tcPr>
          <w:p w14:paraId="76B649D4" w14:textId="6EB907BE" w:rsidR="00575BF5" w:rsidRPr="00F46280" w:rsidRDefault="00575BF5" w:rsidP="000F5140">
            <w:pPr>
              <w:spacing w:line="240" w:lineRule="auto"/>
              <w:jc w:val="center"/>
              <w:rPr>
                <w:sz w:val="22"/>
                <w:szCs w:val="22"/>
              </w:rPr>
            </w:pPr>
            <w:r w:rsidRPr="00F46280">
              <w:rPr>
                <w:b/>
                <w:bCs/>
                <w:sz w:val="22"/>
                <w:szCs w:val="22"/>
              </w:rPr>
              <w:t>2085</w:t>
            </w:r>
            <w:r w:rsidR="00F46280">
              <w:rPr>
                <w:b/>
                <w:bCs/>
                <w:sz w:val="22"/>
                <w:szCs w:val="22"/>
              </w:rPr>
              <w:t xml:space="preserve"> </w:t>
            </w:r>
            <w:r w:rsidRPr="00F46280">
              <w:rPr>
                <w:b/>
                <w:bCs/>
                <w:sz w:val="22"/>
                <w:szCs w:val="22"/>
              </w:rPr>
              <w:t>Scenarios</w:t>
            </w:r>
            <w:r w:rsidR="00F46280" w:rsidRPr="00F46280">
              <w:rPr>
                <w:b/>
                <w:bCs/>
                <w:sz w:val="22"/>
                <w:szCs w:val="22"/>
                <w:vertAlign w:val="superscript"/>
              </w:rPr>
              <w:t>(a)</w:t>
            </w:r>
          </w:p>
        </w:tc>
      </w:tr>
      <w:tr w:rsidR="000F5140" w:rsidRPr="00F46280" w14:paraId="5FAF7400" w14:textId="77777777" w:rsidTr="00F46280">
        <w:trPr>
          <w:cnfStyle w:val="000000100000" w:firstRow="0" w:lastRow="0" w:firstColumn="0" w:lastColumn="0" w:oddVBand="0" w:evenVBand="0" w:oddHBand="1" w:evenHBand="0" w:firstRowFirstColumn="0" w:firstRowLastColumn="0" w:lastRowFirstColumn="0" w:lastRowLastColumn="0"/>
        </w:trPr>
        <w:tc>
          <w:tcPr>
            <w:tcW w:w="1568" w:type="pct"/>
          </w:tcPr>
          <w:p w14:paraId="6055EF9C" w14:textId="77777777" w:rsidR="0066103D" w:rsidRPr="00F46280" w:rsidRDefault="0066103D" w:rsidP="000F5140">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5BD60DBC" w14:textId="77777777" w:rsidR="0066103D" w:rsidRPr="00F46280" w:rsidRDefault="0066103D" w:rsidP="000F5140">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3DD9CBE0" w14:textId="6AFC0EAA" w:rsidR="0066103D" w:rsidRPr="00F46280" w:rsidRDefault="0066103D" w:rsidP="000F5140">
            <w:pPr>
              <w:spacing w:line="240" w:lineRule="auto"/>
              <w:jc w:val="right"/>
              <w:rPr>
                <w:i/>
                <w:iCs/>
                <w:sz w:val="22"/>
                <w:szCs w:val="22"/>
              </w:rPr>
            </w:pPr>
            <w:r w:rsidRPr="00F46280">
              <w:rPr>
                <w:b/>
                <w:bCs/>
                <w:sz w:val="22"/>
                <w:szCs w:val="22"/>
              </w:rPr>
              <w:t xml:space="preserve">Middle of the road   </w:t>
            </w:r>
          </w:p>
        </w:tc>
        <w:tc>
          <w:tcPr>
            <w:tcW w:w="747" w:type="pct"/>
            <w:tcBorders>
              <w:right w:val="single" w:sz="4" w:space="0" w:color="00DCA1" w:themeColor="background2"/>
            </w:tcBorders>
            <w:vAlign w:val="top"/>
          </w:tcPr>
          <w:p w14:paraId="676F1D66" w14:textId="53D9A493" w:rsidR="0066103D" w:rsidRPr="00F46280" w:rsidRDefault="0066103D" w:rsidP="000F5140">
            <w:pPr>
              <w:spacing w:line="240" w:lineRule="auto"/>
              <w:jc w:val="right"/>
              <w:rPr>
                <w:i/>
                <w:iCs/>
                <w:sz w:val="22"/>
                <w:szCs w:val="22"/>
              </w:rPr>
            </w:pPr>
            <w:r w:rsidRPr="00F46280">
              <w:rPr>
                <w:b/>
                <w:bCs/>
                <w:sz w:val="22"/>
                <w:szCs w:val="22"/>
              </w:rPr>
              <w:t xml:space="preserve">Reasonable </w:t>
            </w:r>
            <w:r w:rsidR="00F94968" w:rsidRPr="00F46280">
              <w:rPr>
                <w:b/>
                <w:bCs/>
                <w:sz w:val="22"/>
                <w:szCs w:val="22"/>
              </w:rPr>
              <w:t>worst</w:t>
            </w:r>
            <w:r w:rsidR="008434AE" w:rsidRPr="00913D61">
              <w:t>-</w:t>
            </w:r>
            <w:r w:rsidR="00F94968" w:rsidRPr="00F46280">
              <w:rPr>
                <w:b/>
                <w:bCs/>
                <w:sz w:val="22"/>
                <w:szCs w:val="22"/>
              </w:rPr>
              <w:t>case</w:t>
            </w:r>
            <w:r w:rsidRPr="00F46280">
              <w:rPr>
                <w:b/>
                <w:bCs/>
                <w:sz w:val="22"/>
                <w:szCs w:val="22"/>
              </w:rPr>
              <w:t xml:space="preserve"> </w:t>
            </w:r>
          </w:p>
        </w:tc>
        <w:tc>
          <w:tcPr>
            <w:tcW w:w="672" w:type="pct"/>
            <w:tcBorders>
              <w:left w:val="single" w:sz="4" w:space="0" w:color="00DCA1" w:themeColor="background2"/>
              <w:bottom w:val="single" w:sz="6" w:space="0" w:color="00DCA1" w:themeColor="background2"/>
            </w:tcBorders>
            <w:vAlign w:val="top"/>
          </w:tcPr>
          <w:p w14:paraId="2CC7C7C5" w14:textId="54881D1C" w:rsidR="0066103D" w:rsidRPr="00F46280" w:rsidRDefault="0066103D" w:rsidP="000F5140">
            <w:pPr>
              <w:spacing w:line="240" w:lineRule="auto"/>
              <w:jc w:val="right"/>
              <w:rPr>
                <w:i/>
                <w:iCs/>
                <w:sz w:val="22"/>
                <w:szCs w:val="22"/>
              </w:rPr>
            </w:pPr>
            <w:r w:rsidRPr="00F46280">
              <w:rPr>
                <w:b/>
                <w:bCs/>
                <w:sz w:val="22"/>
                <w:szCs w:val="22"/>
              </w:rPr>
              <w:t xml:space="preserve">Middle of the road   </w:t>
            </w:r>
          </w:p>
        </w:tc>
        <w:tc>
          <w:tcPr>
            <w:tcW w:w="742" w:type="pct"/>
            <w:vAlign w:val="top"/>
          </w:tcPr>
          <w:p w14:paraId="074791C2" w14:textId="5F8B8FFD" w:rsidR="0066103D" w:rsidRPr="00F46280" w:rsidRDefault="0066103D" w:rsidP="000F5140">
            <w:pPr>
              <w:spacing w:line="240" w:lineRule="auto"/>
              <w:jc w:val="right"/>
              <w:rPr>
                <w:i/>
                <w:iCs/>
                <w:sz w:val="22"/>
                <w:szCs w:val="22"/>
              </w:rPr>
            </w:pPr>
            <w:r w:rsidRPr="00F46280">
              <w:rPr>
                <w:b/>
                <w:bCs/>
                <w:sz w:val="22"/>
                <w:szCs w:val="22"/>
              </w:rPr>
              <w:t xml:space="preserve">Reasonable </w:t>
            </w:r>
            <w:r w:rsidR="00F94968" w:rsidRPr="00F46280">
              <w:rPr>
                <w:b/>
                <w:bCs/>
                <w:sz w:val="22"/>
                <w:szCs w:val="22"/>
              </w:rPr>
              <w:t>worst</w:t>
            </w:r>
            <w:r w:rsidR="008434AE" w:rsidRPr="00913D61">
              <w:t>-</w:t>
            </w:r>
            <w:r w:rsidR="00F94968" w:rsidRPr="00F46280">
              <w:rPr>
                <w:b/>
                <w:bCs/>
                <w:sz w:val="22"/>
                <w:szCs w:val="22"/>
              </w:rPr>
              <w:t>case</w:t>
            </w:r>
            <w:r w:rsidRPr="00F46280">
              <w:rPr>
                <w:b/>
                <w:bCs/>
                <w:sz w:val="22"/>
                <w:szCs w:val="22"/>
              </w:rPr>
              <w:t xml:space="preserve">  </w:t>
            </w:r>
          </w:p>
        </w:tc>
      </w:tr>
      <w:tr w:rsidR="00F46280" w:rsidRPr="00F46280" w14:paraId="00A95C59" w14:textId="77777777" w:rsidTr="00F46280">
        <w:trPr>
          <w:cantSplit/>
          <w:trHeight w:hRule="exact" w:val="635"/>
        </w:trPr>
        <w:tc>
          <w:tcPr>
            <w:tcW w:w="1568" w:type="pct"/>
            <w:tcBorders>
              <w:right w:val="single" w:sz="6" w:space="0" w:color="00DCA1" w:themeColor="background2"/>
            </w:tcBorders>
          </w:tcPr>
          <w:p w14:paraId="69020A80" w14:textId="327B9889" w:rsidR="00B90DD6" w:rsidRPr="00F46280" w:rsidRDefault="00B90DD6" w:rsidP="000F5140">
            <w:pPr>
              <w:spacing w:line="240" w:lineRule="auto"/>
              <w:rPr>
                <w:sz w:val="22"/>
                <w:szCs w:val="22"/>
              </w:rPr>
            </w:pPr>
            <w:r w:rsidRPr="00F46280">
              <w:rPr>
                <w:b/>
                <w:bCs/>
                <w:sz w:val="22"/>
                <w:szCs w:val="22"/>
              </w:rPr>
              <w:t xml:space="preserve">Tidal inundation (ha </w:t>
            </w:r>
            <w:proofErr w:type="gramStart"/>
            <w:r w:rsidRPr="00F46280">
              <w:rPr>
                <w:b/>
                <w:bCs/>
                <w:sz w:val="22"/>
                <w:szCs w:val="22"/>
              </w:rPr>
              <w:t>inundated)</w:t>
            </w:r>
            <w:r w:rsidRPr="00F46280">
              <w:rPr>
                <w:b/>
                <w:bCs/>
                <w:sz w:val="22"/>
                <w:szCs w:val="22"/>
                <w:vertAlign w:val="superscript"/>
              </w:rPr>
              <w:t>(</w:t>
            </w:r>
            <w:proofErr w:type="gramEnd"/>
            <w:r w:rsidRPr="00F46280">
              <w:rPr>
                <w:b/>
                <w:bCs/>
                <w:sz w:val="22"/>
                <w:szCs w:val="22"/>
                <w:vertAlign w:val="superscript"/>
              </w:rPr>
              <w:t>b)</w:t>
            </w:r>
          </w:p>
        </w:tc>
        <w:tc>
          <w:tcPr>
            <w:tcW w:w="598" w:type="pct"/>
            <w:tcBorders>
              <w:left w:val="single" w:sz="6" w:space="0" w:color="00DCA1" w:themeColor="background2"/>
              <w:right w:val="single" w:sz="4" w:space="0" w:color="00DCA1" w:themeColor="background2"/>
            </w:tcBorders>
            <w:vAlign w:val="top"/>
          </w:tcPr>
          <w:p w14:paraId="0E59BCED" w14:textId="77777777" w:rsidR="00B90DD6" w:rsidRPr="00F46280" w:rsidRDefault="00B90DD6" w:rsidP="00F46280">
            <w:pPr>
              <w:spacing w:line="240" w:lineRule="auto"/>
              <w:jc w:val="right"/>
              <w:rPr>
                <w:sz w:val="22"/>
                <w:szCs w:val="22"/>
              </w:rPr>
            </w:pPr>
            <w:r w:rsidRPr="00F46280">
              <w:rPr>
                <w:sz w:val="22"/>
                <w:szCs w:val="22"/>
              </w:rPr>
              <w:t xml:space="preserve"> 28,733.5 </w:t>
            </w:r>
          </w:p>
        </w:tc>
        <w:tc>
          <w:tcPr>
            <w:tcW w:w="673" w:type="pct"/>
            <w:tcBorders>
              <w:left w:val="single" w:sz="4" w:space="0" w:color="00DCA1" w:themeColor="background2"/>
            </w:tcBorders>
            <w:vAlign w:val="top"/>
          </w:tcPr>
          <w:p w14:paraId="23B17D35"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31,735.3 </w:t>
            </w:r>
            <w:r w:rsidRPr="00F46280">
              <w:rPr>
                <w:rFonts w:cs="Arial"/>
                <w:color w:val="000000"/>
                <w:sz w:val="22"/>
                <w:szCs w:val="22"/>
              </w:rPr>
              <w:br/>
              <w:t>(+3,001.8)</w:t>
            </w:r>
          </w:p>
        </w:tc>
        <w:tc>
          <w:tcPr>
            <w:tcW w:w="747" w:type="pct"/>
            <w:tcBorders>
              <w:right w:val="single" w:sz="4" w:space="0" w:color="00DCA1" w:themeColor="background2"/>
            </w:tcBorders>
            <w:vAlign w:val="top"/>
          </w:tcPr>
          <w:p w14:paraId="6B1D1B11"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31,967.7 </w:t>
            </w:r>
            <w:r w:rsidRPr="00F46280">
              <w:rPr>
                <w:rFonts w:cs="Arial"/>
                <w:color w:val="000000"/>
                <w:sz w:val="22"/>
                <w:szCs w:val="22"/>
              </w:rPr>
              <w:br/>
              <w:t>(+3,234.2)</w:t>
            </w:r>
          </w:p>
        </w:tc>
        <w:tc>
          <w:tcPr>
            <w:tcW w:w="672" w:type="pct"/>
            <w:tcBorders>
              <w:left w:val="single" w:sz="4" w:space="0" w:color="00DCA1" w:themeColor="background2"/>
            </w:tcBorders>
            <w:vAlign w:val="top"/>
          </w:tcPr>
          <w:p w14:paraId="56A43996"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38,103.0 </w:t>
            </w:r>
            <w:r w:rsidRPr="00F46280">
              <w:rPr>
                <w:rFonts w:cs="Arial"/>
                <w:color w:val="000000"/>
                <w:sz w:val="22"/>
                <w:szCs w:val="22"/>
              </w:rPr>
              <w:br/>
              <w:t>(+9,369.5)</w:t>
            </w:r>
          </w:p>
        </w:tc>
        <w:tc>
          <w:tcPr>
            <w:tcW w:w="742" w:type="pct"/>
            <w:vAlign w:val="top"/>
          </w:tcPr>
          <w:p w14:paraId="7542043C"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40,393.7 </w:t>
            </w:r>
            <w:r w:rsidRPr="00F46280">
              <w:rPr>
                <w:rFonts w:cs="Arial"/>
                <w:color w:val="000000"/>
                <w:sz w:val="22"/>
                <w:szCs w:val="22"/>
              </w:rPr>
              <w:br/>
              <w:t>(+11,660.2)</w:t>
            </w:r>
          </w:p>
        </w:tc>
      </w:tr>
      <w:tr w:rsidR="00715A43" w:rsidRPr="00F46280" w14:paraId="683D5FC3" w14:textId="77777777" w:rsidTr="00F46280">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tcPr>
          <w:p w14:paraId="7C488132" w14:textId="352924A1" w:rsidR="00B90DD6" w:rsidRPr="00F46280" w:rsidRDefault="00B90DD6" w:rsidP="000F5140">
            <w:pPr>
              <w:spacing w:line="240" w:lineRule="auto"/>
              <w:rPr>
                <w:sz w:val="22"/>
                <w:szCs w:val="22"/>
              </w:rPr>
            </w:pPr>
            <w:r w:rsidRPr="00F46280">
              <w:rPr>
                <w:b/>
                <w:bCs/>
                <w:sz w:val="22"/>
                <w:szCs w:val="22"/>
              </w:rPr>
              <w:t xml:space="preserve">Storm surge + tidal inundation – ‘1-in-100 year’ event (ha </w:t>
            </w:r>
            <w:proofErr w:type="gramStart"/>
            <w:r w:rsidRPr="00F46280">
              <w:rPr>
                <w:b/>
                <w:bCs/>
                <w:sz w:val="22"/>
                <w:szCs w:val="22"/>
              </w:rPr>
              <w:t>inundated)</w:t>
            </w:r>
            <w:r w:rsidRPr="00F46280">
              <w:rPr>
                <w:b/>
                <w:bCs/>
                <w:sz w:val="22"/>
                <w:szCs w:val="22"/>
                <w:vertAlign w:val="superscript"/>
              </w:rPr>
              <w:t>(</w:t>
            </w:r>
            <w:proofErr w:type="gramEnd"/>
            <w:r w:rsidRPr="00F46280">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4914438" w14:textId="09511584" w:rsidR="00B90DD6" w:rsidRPr="00F46280" w:rsidRDefault="00B90DD6" w:rsidP="00F46280">
            <w:pPr>
              <w:spacing w:line="240" w:lineRule="auto"/>
              <w:jc w:val="right"/>
              <w:rPr>
                <w:sz w:val="22"/>
                <w:szCs w:val="22"/>
              </w:rPr>
            </w:pPr>
            <w:r w:rsidRPr="00F46280">
              <w:rPr>
                <w:sz w:val="22"/>
                <w:szCs w:val="22"/>
              </w:rPr>
              <w:t xml:space="preserve">46,826.0 </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53F2CA52" w14:textId="3CFFF737" w:rsidR="00B90DD6" w:rsidRPr="00F46280" w:rsidRDefault="00B90DD6" w:rsidP="00F46280">
            <w:pPr>
              <w:spacing w:line="240" w:lineRule="auto"/>
              <w:jc w:val="right"/>
              <w:rPr>
                <w:sz w:val="22"/>
                <w:szCs w:val="22"/>
              </w:rPr>
            </w:pPr>
            <w:r w:rsidRPr="00F46280">
              <w:rPr>
                <w:rFonts w:cs="Arial"/>
                <w:color w:val="000000"/>
                <w:sz w:val="22"/>
                <w:szCs w:val="22"/>
              </w:rPr>
              <w:t xml:space="preserve">50,442.5 </w:t>
            </w:r>
            <w:r w:rsidRPr="00F46280">
              <w:rPr>
                <w:rFonts w:cs="Arial"/>
                <w:color w:val="000000"/>
                <w:sz w:val="22"/>
                <w:szCs w:val="22"/>
              </w:rPr>
              <w:br/>
              <w:t>(+3,616.5)</w:t>
            </w:r>
          </w:p>
        </w:tc>
        <w:tc>
          <w:tcPr>
            <w:tcW w:w="747" w:type="pct"/>
            <w:tcBorders>
              <w:right w:val="single" w:sz="4" w:space="0" w:color="00DCA1" w:themeColor="background2"/>
            </w:tcBorders>
            <w:vAlign w:val="top"/>
          </w:tcPr>
          <w:p w14:paraId="24488B8D" w14:textId="609413B0" w:rsidR="00B90DD6" w:rsidRPr="00F46280" w:rsidRDefault="00B90DD6" w:rsidP="00F46280">
            <w:pPr>
              <w:spacing w:line="240" w:lineRule="auto"/>
              <w:jc w:val="right"/>
              <w:rPr>
                <w:sz w:val="22"/>
                <w:szCs w:val="22"/>
              </w:rPr>
            </w:pPr>
            <w:r w:rsidRPr="00F46280">
              <w:rPr>
                <w:rFonts w:cs="Arial"/>
                <w:color w:val="000000"/>
                <w:sz w:val="22"/>
                <w:szCs w:val="22"/>
              </w:rPr>
              <w:t xml:space="preserve">50,674.0 </w:t>
            </w:r>
            <w:r w:rsidRPr="00F46280">
              <w:rPr>
                <w:rFonts w:cs="Arial"/>
                <w:color w:val="000000"/>
                <w:sz w:val="22"/>
                <w:szCs w:val="22"/>
              </w:rPr>
              <w:br/>
              <w:t>(+3,848.0)</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E1E58F2"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56,446.6 </w:t>
            </w:r>
            <w:r w:rsidRPr="00F46280">
              <w:rPr>
                <w:rFonts w:cs="Arial"/>
                <w:color w:val="000000"/>
                <w:sz w:val="22"/>
                <w:szCs w:val="22"/>
              </w:rPr>
              <w:br/>
              <w:t>(+9,620.6)</w:t>
            </w:r>
          </w:p>
        </w:tc>
        <w:tc>
          <w:tcPr>
            <w:tcW w:w="742" w:type="pct"/>
            <w:vAlign w:val="top"/>
          </w:tcPr>
          <w:p w14:paraId="3D4702A6"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58,546.7 </w:t>
            </w:r>
            <w:r w:rsidRPr="00F46280">
              <w:rPr>
                <w:rFonts w:cs="Arial"/>
                <w:color w:val="000000"/>
                <w:sz w:val="22"/>
                <w:szCs w:val="22"/>
              </w:rPr>
              <w:br/>
              <w:t>(+11,720.8)</w:t>
            </w:r>
          </w:p>
        </w:tc>
      </w:tr>
      <w:tr w:rsidR="00715A43" w:rsidRPr="00F46280" w14:paraId="1CB0241A" w14:textId="77777777" w:rsidTr="00F46280">
        <w:tc>
          <w:tcPr>
            <w:tcW w:w="1568" w:type="pct"/>
            <w:tcBorders>
              <w:right w:val="single" w:sz="6" w:space="0" w:color="00DCA1" w:themeColor="background2"/>
            </w:tcBorders>
          </w:tcPr>
          <w:p w14:paraId="158FA44B" w14:textId="6BFBAFE7" w:rsidR="00B90DD6" w:rsidRPr="00F46280" w:rsidRDefault="00B90DD6" w:rsidP="000F5140">
            <w:pPr>
              <w:spacing w:line="240" w:lineRule="auto"/>
              <w:rPr>
                <w:sz w:val="22"/>
                <w:szCs w:val="22"/>
              </w:rPr>
            </w:pPr>
            <w:r w:rsidRPr="00F46280">
              <w:rPr>
                <w:b/>
                <w:bCs/>
                <w:sz w:val="22"/>
                <w:szCs w:val="22"/>
              </w:rPr>
              <w:t xml:space="preserve">Storm surge + tidal inundation – ‘1-in-1000 year’ event (ha </w:t>
            </w:r>
            <w:proofErr w:type="gramStart"/>
            <w:r w:rsidRPr="00F46280">
              <w:rPr>
                <w:b/>
                <w:bCs/>
                <w:sz w:val="22"/>
                <w:szCs w:val="22"/>
              </w:rPr>
              <w:t>inundated)</w:t>
            </w:r>
            <w:r w:rsidRPr="00F46280">
              <w:rPr>
                <w:b/>
                <w:bCs/>
                <w:sz w:val="22"/>
                <w:szCs w:val="22"/>
                <w:vertAlign w:val="superscript"/>
              </w:rPr>
              <w:t>(</w:t>
            </w:r>
            <w:proofErr w:type="gramEnd"/>
            <w:r w:rsidRPr="00F46280">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429E8CAA" w14:textId="77B22C0E" w:rsidR="00B90DD6" w:rsidRPr="00F46280" w:rsidRDefault="00B90DD6" w:rsidP="00F46280">
            <w:pPr>
              <w:spacing w:line="240" w:lineRule="auto"/>
              <w:jc w:val="right"/>
              <w:rPr>
                <w:sz w:val="22"/>
                <w:szCs w:val="22"/>
              </w:rPr>
            </w:pPr>
            <w:r w:rsidRPr="00F46280">
              <w:rPr>
                <w:sz w:val="22"/>
                <w:szCs w:val="22"/>
              </w:rPr>
              <w:t xml:space="preserve">49,323.2 </w:t>
            </w:r>
          </w:p>
        </w:tc>
        <w:tc>
          <w:tcPr>
            <w:tcW w:w="673" w:type="pct"/>
            <w:tcBorders>
              <w:top w:val="single" w:sz="6" w:space="0" w:color="00DCA1" w:themeColor="background2"/>
              <w:left w:val="single" w:sz="4" w:space="0" w:color="00DCA1" w:themeColor="background2"/>
            </w:tcBorders>
            <w:vAlign w:val="top"/>
          </w:tcPr>
          <w:p w14:paraId="5787312B" w14:textId="5D250FA6" w:rsidR="00B90DD6" w:rsidRPr="00F46280" w:rsidRDefault="00B90DD6" w:rsidP="00F46280">
            <w:pPr>
              <w:spacing w:line="240" w:lineRule="auto"/>
              <w:jc w:val="right"/>
              <w:rPr>
                <w:sz w:val="22"/>
                <w:szCs w:val="22"/>
              </w:rPr>
            </w:pPr>
            <w:r w:rsidRPr="00F46280">
              <w:rPr>
                <w:rFonts w:cs="Arial"/>
                <w:color w:val="000000"/>
                <w:sz w:val="22"/>
                <w:szCs w:val="22"/>
              </w:rPr>
              <w:t xml:space="preserve">52,554.8 </w:t>
            </w:r>
            <w:r w:rsidRPr="00F46280">
              <w:rPr>
                <w:rFonts w:cs="Arial"/>
                <w:color w:val="000000"/>
                <w:sz w:val="22"/>
                <w:szCs w:val="22"/>
              </w:rPr>
              <w:br/>
              <w:t>(+3,231.5)</w:t>
            </w:r>
          </w:p>
        </w:tc>
        <w:tc>
          <w:tcPr>
            <w:tcW w:w="747" w:type="pct"/>
            <w:tcBorders>
              <w:right w:val="single" w:sz="4" w:space="0" w:color="00DCA1" w:themeColor="background2"/>
            </w:tcBorders>
            <w:vAlign w:val="top"/>
          </w:tcPr>
          <w:p w14:paraId="78762F89" w14:textId="477E089F" w:rsidR="00B90DD6" w:rsidRPr="00F46280" w:rsidRDefault="00B90DD6" w:rsidP="00F46280">
            <w:pPr>
              <w:spacing w:line="240" w:lineRule="auto"/>
              <w:jc w:val="right"/>
              <w:rPr>
                <w:sz w:val="22"/>
                <w:szCs w:val="22"/>
              </w:rPr>
            </w:pPr>
            <w:r w:rsidRPr="00F46280">
              <w:rPr>
                <w:rFonts w:cs="Arial"/>
                <w:color w:val="000000"/>
                <w:sz w:val="22"/>
                <w:szCs w:val="22"/>
              </w:rPr>
              <w:t xml:space="preserve">52,791.8 </w:t>
            </w:r>
            <w:r w:rsidRPr="00F46280">
              <w:rPr>
                <w:rFonts w:cs="Arial"/>
                <w:color w:val="000000"/>
                <w:sz w:val="22"/>
                <w:szCs w:val="22"/>
              </w:rPr>
              <w:br/>
              <w:t>(+3,468.6)</w:t>
            </w:r>
          </w:p>
        </w:tc>
        <w:tc>
          <w:tcPr>
            <w:tcW w:w="672" w:type="pct"/>
            <w:tcBorders>
              <w:top w:val="single" w:sz="6" w:space="0" w:color="00DCA1" w:themeColor="background2"/>
              <w:left w:val="single" w:sz="4" w:space="0" w:color="00DCA1" w:themeColor="background2"/>
            </w:tcBorders>
            <w:vAlign w:val="top"/>
          </w:tcPr>
          <w:p w14:paraId="690A90B4"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60,522.7 </w:t>
            </w:r>
            <w:r w:rsidRPr="00F46280">
              <w:rPr>
                <w:rFonts w:cs="Arial"/>
                <w:color w:val="000000"/>
                <w:sz w:val="22"/>
                <w:szCs w:val="22"/>
              </w:rPr>
              <w:br/>
              <w:t>(+11,199.4)</w:t>
            </w:r>
          </w:p>
        </w:tc>
        <w:tc>
          <w:tcPr>
            <w:tcW w:w="742" w:type="pct"/>
            <w:vAlign w:val="top"/>
          </w:tcPr>
          <w:p w14:paraId="555E45FF" w14:textId="77777777" w:rsidR="00B90DD6" w:rsidRPr="00F46280" w:rsidRDefault="00B90DD6" w:rsidP="00F46280">
            <w:pPr>
              <w:spacing w:line="240" w:lineRule="auto"/>
              <w:jc w:val="right"/>
              <w:rPr>
                <w:sz w:val="22"/>
                <w:szCs w:val="22"/>
              </w:rPr>
            </w:pPr>
            <w:r w:rsidRPr="00F46280">
              <w:rPr>
                <w:rFonts w:cs="Arial"/>
                <w:color w:val="000000"/>
                <w:sz w:val="22"/>
                <w:szCs w:val="22"/>
              </w:rPr>
              <w:t xml:space="preserve">62,756.5 </w:t>
            </w:r>
            <w:r w:rsidRPr="00F46280">
              <w:rPr>
                <w:rFonts w:cs="Arial"/>
                <w:color w:val="000000"/>
                <w:sz w:val="22"/>
                <w:szCs w:val="22"/>
              </w:rPr>
              <w:br/>
              <w:t>(+13,433.2)</w:t>
            </w:r>
          </w:p>
        </w:tc>
      </w:tr>
    </w:tbl>
    <w:p w14:paraId="2BB70F91" w14:textId="77777777" w:rsidR="005D37E3" w:rsidRPr="005D37E3" w:rsidRDefault="005D37E3" w:rsidP="005D37E3">
      <w:pPr>
        <w:spacing w:line="240" w:lineRule="auto"/>
        <w:rPr>
          <w:rFonts w:eastAsia="Times New Roman" w:cs="Arial"/>
          <w:kern w:val="0"/>
          <w:sz w:val="20"/>
          <w:szCs w:val="20"/>
          <w:lang w:eastAsia="en-AU"/>
          <w14:ligatures w14:val="none"/>
        </w:rPr>
      </w:pPr>
      <w:r w:rsidRPr="005D37E3">
        <w:rPr>
          <w:rFonts w:eastAsia="Times New Roman" w:cs="Arial"/>
          <w:b/>
          <w:bCs/>
          <w:i/>
          <w:iCs/>
          <w:kern w:val="0"/>
          <w:sz w:val="20"/>
          <w:szCs w:val="20"/>
          <w:lang w:eastAsia="en-AU"/>
          <w14:ligatures w14:val="none"/>
        </w:rPr>
        <w:t>Table notes:</w:t>
      </w:r>
      <w:r w:rsidRPr="005D37E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28DCEC3E" w14:textId="0C97AD6B" w:rsidR="005D37E3" w:rsidRPr="005D37E3" w:rsidRDefault="005D37E3" w:rsidP="005D37E3">
      <w:pPr>
        <w:spacing w:line="240" w:lineRule="auto"/>
        <w:rPr>
          <w:rFonts w:ascii="Calibri" w:eastAsia="Times New Roman" w:hAnsi="Calibri" w:cs="Calibri"/>
          <w:kern w:val="0"/>
          <w:sz w:val="22"/>
          <w:szCs w:val="22"/>
          <w:lang w:eastAsia="en-AU"/>
          <w14:ligatures w14:val="none"/>
        </w:rPr>
      </w:pPr>
      <w:r w:rsidRPr="005D37E3">
        <w:rPr>
          <w:rFonts w:eastAsia="Times New Roman" w:cs="Arial"/>
          <w:b/>
          <w:bCs/>
          <w:i/>
          <w:iCs/>
          <w:kern w:val="0"/>
          <w:sz w:val="20"/>
          <w:szCs w:val="20"/>
          <w:lang w:eastAsia="en-AU"/>
          <w14:ligatures w14:val="none"/>
        </w:rPr>
        <w:t>Table footnotes:</w:t>
      </w:r>
      <w:r w:rsidRPr="005D37E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4645D0" w:rsidRPr="005D37E3">
        <w:rPr>
          <w:rFonts w:eastAsia="Times New Roman" w:cs="Arial"/>
          <w:i/>
          <w:iCs/>
          <w:kern w:val="0"/>
          <w:sz w:val="20"/>
          <w:szCs w:val="20"/>
          <w:lang w:eastAsia="en-AU"/>
          <w14:ligatures w14:val="none"/>
        </w:rPr>
        <w:t>areas</w:t>
      </w:r>
      <w:r w:rsidR="004645D0" w:rsidRPr="005D37E3">
        <w:rPr>
          <w:rFonts w:ascii="Times New Roman" w:eastAsia="Times New Roman" w:hAnsi="Times New Roman" w:cs="Times New Roman"/>
          <w:kern w:val="0"/>
          <w:sz w:val="16"/>
          <w:szCs w:val="16"/>
          <w:lang w:eastAsia="en-AU"/>
          <w14:ligatures w14:val="none"/>
        </w:rPr>
        <w:t>.</w:t>
      </w:r>
      <w:r w:rsidRPr="005D37E3">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2C65B278" w14:textId="77777777" w:rsidR="00737D5D" w:rsidRDefault="00737D5D" w:rsidP="000F5140">
      <w:pPr>
        <w:spacing w:line="240" w:lineRule="auto"/>
        <w:rPr>
          <w:rFonts w:eastAsiaTheme="majorEastAsia" w:cstheme="majorBidi"/>
          <w:b/>
          <w:color w:val="033636" w:themeColor="text2"/>
          <w:sz w:val="28"/>
          <w:szCs w:val="26"/>
        </w:rPr>
      </w:pPr>
      <w:r>
        <w:br w:type="page"/>
      </w:r>
    </w:p>
    <w:p w14:paraId="547C61D6" w14:textId="233A7E15" w:rsidR="00737D5D" w:rsidRDefault="00737D5D" w:rsidP="000F5140">
      <w:pPr>
        <w:pStyle w:val="Heading1"/>
        <w:spacing w:line="240" w:lineRule="auto"/>
      </w:pPr>
      <w:bookmarkStart w:id="17" w:name="_Toc236677346"/>
      <w:r>
        <w:lastRenderedPageBreak/>
        <w:t xml:space="preserve">Flinders and Upper North </w:t>
      </w:r>
      <w:r w:rsidR="007D3AC5">
        <w:t>h</w:t>
      </w:r>
      <w:r>
        <w:t xml:space="preserve">ealth </w:t>
      </w:r>
      <w:r w:rsidR="007D3AC5">
        <w:t>d</w:t>
      </w:r>
      <w:r>
        <w:t>istrict</w:t>
      </w:r>
      <w:bookmarkEnd w:id="17"/>
      <w:r>
        <w:t xml:space="preserve"> </w:t>
      </w:r>
    </w:p>
    <w:p w14:paraId="42C22A14" w14:textId="0846B743" w:rsidR="00737D5D" w:rsidRPr="00EF69FF" w:rsidRDefault="00737D5D" w:rsidP="000F5140">
      <w:pPr>
        <w:pStyle w:val="Heading2"/>
        <w:spacing w:line="240" w:lineRule="auto"/>
      </w:pPr>
      <w:r w:rsidRPr="00EF69FF">
        <w:t xml:space="preserve">Health </w:t>
      </w:r>
      <w:r w:rsidR="007D3AC5">
        <w:t>d</w:t>
      </w:r>
      <w:r w:rsidRPr="00EF69FF">
        <w:t xml:space="preserve">istrict </w:t>
      </w:r>
      <w:r w:rsidR="007D3AC5">
        <w:t>o</w:t>
      </w:r>
      <w:r w:rsidRPr="00EF69FF">
        <w:t>verview</w:t>
      </w:r>
    </w:p>
    <w:p w14:paraId="2DD52B37" w14:textId="0459F54D" w:rsidR="00737D5D" w:rsidRPr="00C60555" w:rsidRDefault="00737D5D" w:rsidP="000F5140">
      <w:pPr>
        <w:spacing w:line="240" w:lineRule="auto"/>
      </w:pPr>
      <w:r w:rsidRPr="00C60555">
        <w:t xml:space="preserve">The Flinders and Upper North Local Health Network </w:t>
      </w:r>
      <w:proofErr w:type="gramStart"/>
      <w:r w:rsidRPr="00C60555">
        <w:t>covers</w:t>
      </w:r>
      <w:proofErr w:type="gramEnd"/>
      <w:r w:rsidRPr="00C60555">
        <w:t xml:space="preserve"> 330,425 square kilometres and contains eight hospitals and health services:</w:t>
      </w:r>
    </w:p>
    <w:p w14:paraId="65E7B0AC" w14:textId="77777777" w:rsidR="00737D5D" w:rsidRPr="00C60555" w:rsidRDefault="00737D5D" w:rsidP="00C60555">
      <w:pPr>
        <w:pStyle w:val="BulletNoIndent"/>
        <w:spacing w:line="240" w:lineRule="auto"/>
        <w:ind w:hanging="357"/>
      </w:pPr>
      <w:r w:rsidRPr="00C60555">
        <w:t>Hawker Memorial Hospital</w:t>
      </w:r>
    </w:p>
    <w:p w14:paraId="0471B292" w14:textId="77777777" w:rsidR="00737D5D" w:rsidRPr="00C60555" w:rsidRDefault="00737D5D" w:rsidP="00C60555">
      <w:pPr>
        <w:pStyle w:val="BulletNoIndent"/>
        <w:spacing w:line="240" w:lineRule="auto"/>
        <w:ind w:hanging="357"/>
      </w:pPr>
      <w:r w:rsidRPr="00C60555">
        <w:t>Leigh Creek Health Service</w:t>
      </w:r>
    </w:p>
    <w:p w14:paraId="18DC36BA" w14:textId="77777777" w:rsidR="00737D5D" w:rsidRPr="00C60555" w:rsidRDefault="00737D5D" w:rsidP="00C60555">
      <w:pPr>
        <w:pStyle w:val="BulletNoIndent"/>
        <w:spacing w:line="240" w:lineRule="auto"/>
        <w:ind w:hanging="357"/>
      </w:pPr>
      <w:r w:rsidRPr="00C60555">
        <w:t>Port Augusta Hospital and Regional Health Service</w:t>
      </w:r>
    </w:p>
    <w:p w14:paraId="532C2D13" w14:textId="77777777" w:rsidR="00737D5D" w:rsidRPr="00C60555" w:rsidRDefault="00737D5D" w:rsidP="00C60555">
      <w:pPr>
        <w:pStyle w:val="BulletNoIndent"/>
        <w:spacing w:line="240" w:lineRule="auto"/>
        <w:ind w:hanging="357"/>
      </w:pPr>
      <w:r w:rsidRPr="00C60555">
        <w:t>Community Health Service of Flinders and Upper North Local Health Network</w:t>
      </w:r>
    </w:p>
    <w:p w14:paraId="60CA11E2" w14:textId="77777777" w:rsidR="00737D5D" w:rsidRPr="00C60555" w:rsidRDefault="00737D5D" w:rsidP="00C60555">
      <w:pPr>
        <w:pStyle w:val="BulletNoIndent"/>
        <w:spacing w:line="240" w:lineRule="auto"/>
        <w:ind w:hanging="357"/>
      </w:pPr>
      <w:r w:rsidRPr="00C60555">
        <w:t>Quorn Health Service</w:t>
      </w:r>
    </w:p>
    <w:p w14:paraId="431CFF17" w14:textId="77777777" w:rsidR="00737D5D" w:rsidRPr="00C60555" w:rsidRDefault="00737D5D" w:rsidP="00C60555">
      <w:pPr>
        <w:pStyle w:val="BulletNoIndent"/>
        <w:spacing w:line="240" w:lineRule="auto"/>
        <w:ind w:hanging="357"/>
      </w:pPr>
      <w:r w:rsidRPr="00C60555">
        <w:t>Roxby Downs Hospital</w:t>
      </w:r>
    </w:p>
    <w:p w14:paraId="4A72F616" w14:textId="3FA1AE50" w:rsidR="00737D5D" w:rsidRPr="00C60555" w:rsidRDefault="00737D5D" w:rsidP="00C60555">
      <w:pPr>
        <w:pStyle w:val="BulletNoIndent"/>
        <w:spacing w:line="240" w:lineRule="auto"/>
        <w:ind w:hanging="357"/>
      </w:pPr>
      <w:proofErr w:type="spellStart"/>
      <w:r w:rsidRPr="00C60555">
        <w:t>Whyalla</w:t>
      </w:r>
      <w:proofErr w:type="spellEnd"/>
      <w:r w:rsidRPr="00C60555">
        <w:t xml:space="preserve"> Hospital and Health Service</w:t>
      </w:r>
      <w:r w:rsidR="00353663">
        <w:t>.</w:t>
      </w:r>
    </w:p>
    <w:p w14:paraId="375796F0" w14:textId="77777777" w:rsidR="00737D5D" w:rsidRDefault="00737D5D" w:rsidP="000F5140">
      <w:pPr>
        <w:pStyle w:val="BulletNoIndent"/>
        <w:numPr>
          <w:ilvl w:val="0"/>
          <w:numId w:val="0"/>
        </w:numPr>
        <w:spacing w:line="240" w:lineRule="auto"/>
        <w:ind w:left="357" w:hanging="357"/>
        <w:rPr>
          <w:sz w:val="22"/>
          <w:szCs w:val="22"/>
        </w:rPr>
      </w:pPr>
    </w:p>
    <w:p w14:paraId="5039A35F" w14:textId="77777777" w:rsidR="00A952B9" w:rsidRDefault="00A952B9" w:rsidP="00A952B9">
      <w:pPr>
        <w:keepNext/>
        <w:spacing w:line="240" w:lineRule="auto"/>
      </w:pPr>
      <w:r>
        <w:rPr>
          <w:noProof/>
        </w:rPr>
        <w:drawing>
          <wp:inline distT="0" distB="0" distL="0" distR="0" wp14:anchorId="21B913C5" wp14:editId="08632123">
            <wp:extent cx="5977555" cy="4295775"/>
            <wp:effectExtent l="0" t="0" r="4445" b="0"/>
            <wp:docPr id="1205153951" name="Picture 1" descr="A map of Flinders and Upper North (SA) depicting the health distric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53951" name="Picture 1" descr="A map of Flinders and Upper North (SA) depicting the health district boundary"/>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73BE34DC" w14:textId="13434915" w:rsidR="00A952B9" w:rsidRPr="00A952B9" w:rsidRDefault="00A952B9" w:rsidP="00A952B9">
      <w:pPr>
        <w:pStyle w:val="Caption"/>
        <w:rPr>
          <w:sz w:val="22"/>
          <w:szCs w:val="22"/>
        </w:rPr>
      </w:pPr>
      <w:r w:rsidRPr="00FB0D9D">
        <w:rPr>
          <w:sz w:val="22"/>
          <w:szCs w:val="22"/>
        </w:rPr>
        <w:t xml:space="preserve">Figure </w:t>
      </w:r>
      <w:r w:rsidRPr="00FB0D9D">
        <w:rPr>
          <w:sz w:val="22"/>
          <w:szCs w:val="22"/>
        </w:rPr>
        <w:fldChar w:fldCharType="begin"/>
      </w:r>
      <w:r w:rsidRPr="00FB0D9D">
        <w:rPr>
          <w:sz w:val="22"/>
          <w:szCs w:val="22"/>
        </w:rPr>
        <w:instrText xml:space="preserve"> SEQ Figure \* ARABIC </w:instrText>
      </w:r>
      <w:r w:rsidRPr="00FB0D9D">
        <w:rPr>
          <w:sz w:val="22"/>
          <w:szCs w:val="22"/>
        </w:rPr>
        <w:fldChar w:fldCharType="separate"/>
      </w:r>
      <w:r w:rsidRPr="00FB0D9D">
        <w:rPr>
          <w:sz w:val="22"/>
          <w:szCs w:val="22"/>
        </w:rPr>
        <w:t>11</w:t>
      </w:r>
      <w:r w:rsidRPr="00FB0D9D">
        <w:rPr>
          <w:sz w:val="22"/>
          <w:szCs w:val="22"/>
        </w:rPr>
        <w:fldChar w:fldCharType="end"/>
      </w:r>
      <w:r w:rsidRPr="00FB0D9D">
        <w:rPr>
          <w:sz w:val="22"/>
          <w:szCs w:val="22"/>
        </w:rPr>
        <w:t>.  Map of Flinders and Upper North</w:t>
      </w:r>
      <w:r w:rsidR="00001F7D">
        <w:rPr>
          <w:sz w:val="22"/>
          <w:szCs w:val="22"/>
        </w:rPr>
        <w:t xml:space="preserve"> </w:t>
      </w:r>
      <w:r>
        <w:rPr>
          <w:sz w:val="22"/>
          <w:szCs w:val="22"/>
        </w:rPr>
        <w:t>h</w:t>
      </w:r>
      <w:r w:rsidRPr="00FB0D9D">
        <w:rPr>
          <w:sz w:val="22"/>
          <w:szCs w:val="22"/>
        </w:rPr>
        <w:t xml:space="preserve">ealth </w:t>
      </w:r>
      <w:r>
        <w:rPr>
          <w:sz w:val="22"/>
          <w:szCs w:val="22"/>
        </w:rPr>
        <w:t>d</w:t>
      </w:r>
      <w:r w:rsidRPr="00FB0D9D">
        <w:rPr>
          <w:sz w:val="22"/>
          <w:szCs w:val="22"/>
        </w:rPr>
        <w:t>istrict</w:t>
      </w:r>
      <w:r>
        <w:rPr>
          <w:sz w:val="22"/>
          <w:szCs w:val="22"/>
        </w:rPr>
        <w:br w:type="page"/>
      </w:r>
    </w:p>
    <w:p w14:paraId="381CC5E6" w14:textId="77777777" w:rsidR="00B86804" w:rsidRDefault="00B86804" w:rsidP="000F5140">
      <w:pPr>
        <w:pStyle w:val="Heading3"/>
        <w:spacing w:line="240" w:lineRule="auto"/>
      </w:pPr>
      <w:r>
        <w:lastRenderedPageBreak/>
        <w:t>How will climate change affect this health district?</w:t>
      </w:r>
    </w:p>
    <w:p w14:paraId="42E0CED6" w14:textId="382616D6" w:rsidR="00B86804" w:rsidRPr="00C60555" w:rsidRDefault="00B86804" w:rsidP="00C60555">
      <w:pPr>
        <w:pStyle w:val="BulletNoIndent"/>
        <w:spacing w:line="240" w:lineRule="auto"/>
        <w:ind w:hanging="357"/>
      </w:pPr>
      <w:r w:rsidRPr="00C60555">
        <w:rPr>
          <w:b/>
          <w:bCs/>
        </w:rPr>
        <w:t>Heat and humidity:</w:t>
      </w:r>
      <w:r w:rsidRPr="00C60555">
        <w:t xml:space="preserve"> Higher average temperatures, hotter and more frequent hot days, warmer </w:t>
      </w:r>
      <w:proofErr w:type="gramStart"/>
      <w:r w:rsidRPr="00C60555">
        <w:t>night time</w:t>
      </w:r>
      <w:proofErr w:type="gramEnd"/>
      <w:r w:rsidRPr="00C60555">
        <w:t xml:space="preserve"> temperatures and more frequent heatwaves.</w:t>
      </w:r>
    </w:p>
    <w:p w14:paraId="456BD01E" w14:textId="625CF229" w:rsidR="00B86804" w:rsidRPr="00C60555" w:rsidRDefault="00B86804" w:rsidP="00C60555">
      <w:pPr>
        <w:pStyle w:val="BulletNoIndent"/>
        <w:spacing w:line="240" w:lineRule="auto"/>
        <w:ind w:hanging="357"/>
      </w:pPr>
      <w:r w:rsidRPr="00C60555">
        <w:rPr>
          <w:b/>
          <w:bCs/>
        </w:rPr>
        <w:t>Fire:</w:t>
      </w:r>
      <w:r w:rsidRPr="00C60555">
        <w:t xml:space="preserve"> Over </w:t>
      </w:r>
      <w:r w:rsidR="008730DD" w:rsidRPr="00C60555">
        <w:t>15</w:t>
      </w:r>
      <w:r w:rsidRPr="00C60555">
        <w:t>% of this health district experiences very high fire hazard category and this will continue in the future.</w:t>
      </w:r>
    </w:p>
    <w:p w14:paraId="541BE9B6" w14:textId="2172D393" w:rsidR="00B86804" w:rsidRPr="00C60555" w:rsidRDefault="00B86804" w:rsidP="00C60555">
      <w:pPr>
        <w:pStyle w:val="BulletNoIndent"/>
        <w:spacing w:line="240" w:lineRule="auto"/>
        <w:ind w:hanging="357"/>
      </w:pPr>
      <w:r w:rsidRPr="00C60555">
        <w:rPr>
          <w:b/>
          <w:bCs/>
        </w:rPr>
        <w:t>Drought:</w:t>
      </w:r>
      <w:r w:rsidRPr="00C60555">
        <w:t xml:space="preserve"> Number of months experiencing drought will </w:t>
      </w:r>
      <w:r w:rsidR="006A1635" w:rsidRPr="00C60555">
        <w:t>increase</w:t>
      </w:r>
      <w:r w:rsidRPr="00C60555">
        <w:t>.</w:t>
      </w:r>
    </w:p>
    <w:p w14:paraId="4DE1CAA6" w14:textId="77777777" w:rsidR="00B86804" w:rsidRPr="00C60555" w:rsidRDefault="00B86804" w:rsidP="00C60555">
      <w:pPr>
        <w:pStyle w:val="BulletNoIndent"/>
        <w:spacing w:line="240" w:lineRule="auto"/>
        <w:ind w:hanging="357"/>
      </w:pPr>
      <w:r w:rsidRPr="00C60555">
        <w:rPr>
          <w:b/>
          <w:bCs/>
        </w:rPr>
        <w:t>Rainfall and flood:</w:t>
      </w:r>
      <w:r w:rsidRPr="00C60555">
        <w:t xml:space="preserve"> More flood events in urban areas.</w:t>
      </w:r>
    </w:p>
    <w:p w14:paraId="2C961038" w14:textId="421949EB" w:rsidR="00827AB3" w:rsidRDefault="00790FE0" w:rsidP="00C60555">
      <w:pPr>
        <w:pStyle w:val="BulletNoIndent"/>
        <w:spacing w:line="240" w:lineRule="auto"/>
        <w:ind w:hanging="357"/>
      </w:pPr>
      <w:r w:rsidRPr="00C60555">
        <w:rPr>
          <w:b/>
          <w:bCs/>
        </w:rPr>
        <w:t>Coastal inundation:</w:t>
      </w:r>
      <w:r w:rsidRPr="00C60555">
        <w:t xml:space="preserve"> Increased area flooded during tidal and storm surge and tidal inundation.</w:t>
      </w:r>
    </w:p>
    <w:p w14:paraId="5F359D67" w14:textId="77777777" w:rsidR="00827AB3" w:rsidRDefault="00827AB3">
      <w:pPr>
        <w:spacing w:line="240" w:lineRule="auto"/>
        <w:rPr>
          <w:lang w:val="en-GB"/>
        </w:rPr>
      </w:pPr>
      <w:r>
        <w:br w:type="page"/>
      </w:r>
    </w:p>
    <w:p w14:paraId="06BE4CFD" w14:textId="77777777" w:rsidR="00172BF8" w:rsidRPr="003B72D6" w:rsidRDefault="00172BF8" w:rsidP="00172BF8">
      <w:pPr>
        <w:keepNext/>
        <w:keepLines/>
        <w:spacing w:before="240"/>
        <w:outlineLvl w:val="2"/>
        <w:rPr>
          <w:rFonts w:eastAsia="MS PGothic" w:cs="Arial"/>
          <w:color w:val="033636"/>
          <w:sz w:val="32"/>
        </w:rPr>
      </w:pPr>
      <w:r w:rsidRPr="004C7489">
        <w:rPr>
          <w:rFonts w:eastAsia="MS PGothic" w:cs="Arial"/>
          <w:color w:val="033636"/>
          <w:sz w:val="32"/>
        </w:rPr>
        <w:lastRenderedPageBreak/>
        <w:t>Flinders and Upper North</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172BF8" w:rsidRPr="003B72D6" w14:paraId="4631545E" w14:textId="77777777" w:rsidTr="00172BF8">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4D9C3411" w14:textId="77777777" w:rsidR="00172BF8" w:rsidRPr="003B72D6" w:rsidRDefault="00172BF8" w:rsidP="002D0C57">
            <w:pPr>
              <w:rPr>
                <w:rFonts w:cs="Arial"/>
                <w:b/>
                <w:sz w:val="22"/>
                <w:szCs w:val="22"/>
              </w:rPr>
            </w:pPr>
            <w:r w:rsidRPr="003B72D6">
              <w:rPr>
                <w:rFonts w:cs="Arial"/>
                <w:b/>
                <w:sz w:val="22"/>
                <w:szCs w:val="22"/>
              </w:rPr>
              <w:t>Demographic Data</w:t>
            </w:r>
          </w:p>
        </w:tc>
        <w:tc>
          <w:tcPr>
            <w:tcW w:w="2878" w:type="dxa"/>
            <w:vAlign w:val="top"/>
          </w:tcPr>
          <w:p w14:paraId="7C8645D1" w14:textId="77777777" w:rsidR="00172BF8" w:rsidRPr="003B72D6" w:rsidRDefault="00172BF8" w:rsidP="002D0C57">
            <w:pPr>
              <w:jc w:val="center"/>
              <w:rPr>
                <w:rFonts w:cs="Arial"/>
                <w:b/>
                <w:sz w:val="22"/>
                <w:szCs w:val="22"/>
              </w:rPr>
            </w:pPr>
            <w:r w:rsidRPr="003B72D6">
              <w:rPr>
                <w:rFonts w:cs="Arial"/>
                <w:b/>
                <w:sz w:val="22"/>
                <w:szCs w:val="22"/>
              </w:rPr>
              <w:t>Total</w:t>
            </w:r>
          </w:p>
        </w:tc>
      </w:tr>
      <w:tr w:rsidR="00172BF8" w:rsidRPr="003B72D6" w14:paraId="5D9C0F3B" w14:textId="77777777" w:rsidTr="00172BF8">
        <w:trPr>
          <w:cantSplit/>
        </w:trPr>
        <w:tc>
          <w:tcPr>
            <w:tcW w:w="6612" w:type="dxa"/>
            <w:vAlign w:val="top"/>
          </w:tcPr>
          <w:p w14:paraId="6D7E7449" w14:textId="77777777" w:rsidR="00172BF8" w:rsidRPr="003B72D6" w:rsidRDefault="00172BF8" w:rsidP="002D0C57">
            <w:pPr>
              <w:rPr>
                <w:rFonts w:cs="Arial"/>
                <w:b/>
                <w:bCs/>
                <w:sz w:val="22"/>
                <w:szCs w:val="22"/>
              </w:rPr>
            </w:pPr>
            <w:r w:rsidRPr="003B72D6">
              <w:rPr>
                <w:rFonts w:cs="Arial"/>
                <w:b/>
                <w:bCs/>
                <w:sz w:val="22"/>
                <w:szCs w:val="22"/>
              </w:rPr>
              <w:t>Number of households</w:t>
            </w:r>
          </w:p>
        </w:tc>
        <w:tc>
          <w:tcPr>
            <w:tcW w:w="2878" w:type="dxa"/>
            <w:vAlign w:val="bottom"/>
          </w:tcPr>
          <w:p w14:paraId="27400211" w14:textId="53802506" w:rsidR="00172BF8" w:rsidRPr="003B72D6" w:rsidRDefault="00172BF8" w:rsidP="002D0C57">
            <w:pPr>
              <w:jc w:val="center"/>
              <w:rPr>
                <w:rFonts w:cs="Arial"/>
                <w:sz w:val="22"/>
                <w:szCs w:val="22"/>
              </w:rPr>
            </w:pPr>
            <w:r w:rsidRPr="004C7489">
              <w:rPr>
                <w:rFonts w:cs="Arial"/>
                <w:color w:val="000000"/>
                <w:sz w:val="22"/>
                <w:szCs w:val="22"/>
              </w:rPr>
              <w:t>16</w:t>
            </w:r>
            <w:r w:rsidR="001C7245">
              <w:rPr>
                <w:rFonts w:cs="Arial"/>
                <w:color w:val="000000"/>
                <w:sz w:val="22"/>
                <w:szCs w:val="22"/>
              </w:rPr>
              <w:t>,</w:t>
            </w:r>
            <w:r w:rsidRPr="004C7489">
              <w:rPr>
                <w:rFonts w:cs="Arial"/>
                <w:color w:val="000000"/>
                <w:sz w:val="22"/>
                <w:szCs w:val="22"/>
              </w:rPr>
              <w:t>532</w:t>
            </w:r>
          </w:p>
        </w:tc>
      </w:tr>
      <w:tr w:rsidR="00172BF8" w:rsidRPr="003B72D6" w14:paraId="53C2CE42" w14:textId="77777777" w:rsidTr="00172BF8">
        <w:trPr>
          <w:cantSplit/>
        </w:trPr>
        <w:tc>
          <w:tcPr>
            <w:tcW w:w="6612" w:type="dxa"/>
            <w:vAlign w:val="top"/>
          </w:tcPr>
          <w:p w14:paraId="47012818" w14:textId="77777777" w:rsidR="00172BF8" w:rsidRPr="003B72D6" w:rsidRDefault="00172BF8" w:rsidP="002D0C57">
            <w:pPr>
              <w:rPr>
                <w:rFonts w:cs="Arial"/>
                <w:b/>
                <w:bCs/>
                <w:sz w:val="22"/>
                <w:szCs w:val="22"/>
              </w:rPr>
            </w:pPr>
            <w:r w:rsidRPr="003B72D6">
              <w:rPr>
                <w:rFonts w:cs="Arial"/>
                <w:b/>
                <w:bCs/>
                <w:sz w:val="22"/>
                <w:szCs w:val="22"/>
              </w:rPr>
              <w:t>Persons 15 and older</w:t>
            </w:r>
          </w:p>
        </w:tc>
        <w:tc>
          <w:tcPr>
            <w:tcW w:w="2878" w:type="dxa"/>
            <w:vAlign w:val="bottom"/>
          </w:tcPr>
          <w:p w14:paraId="126BFC82" w14:textId="52FC6021" w:rsidR="00172BF8" w:rsidRPr="003B72D6" w:rsidRDefault="00172BF8" w:rsidP="002D0C57">
            <w:pPr>
              <w:jc w:val="center"/>
              <w:rPr>
                <w:rFonts w:cs="Arial"/>
                <w:sz w:val="22"/>
                <w:szCs w:val="22"/>
              </w:rPr>
            </w:pPr>
            <w:r w:rsidRPr="004C7489">
              <w:rPr>
                <w:rFonts w:cs="Arial"/>
                <w:color w:val="000000"/>
                <w:sz w:val="22"/>
                <w:szCs w:val="22"/>
              </w:rPr>
              <w:t>30</w:t>
            </w:r>
            <w:r w:rsidR="001C7245">
              <w:rPr>
                <w:rFonts w:cs="Arial"/>
                <w:color w:val="000000"/>
                <w:sz w:val="22"/>
                <w:szCs w:val="22"/>
              </w:rPr>
              <w:t>,</w:t>
            </w:r>
            <w:r w:rsidRPr="004C7489">
              <w:rPr>
                <w:rFonts w:cs="Arial"/>
                <w:color w:val="000000"/>
                <w:sz w:val="22"/>
                <w:szCs w:val="22"/>
              </w:rPr>
              <w:t>301</w:t>
            </w:r>
          </w:p>
        </w:tc>
      </w:tr>
      <w:tr w:rsidR="00172BF8" w:rsidRPr="003B72D6" w14:paraId="4A014630" w14:textId="77777777" w:rsidTr="00172BF8">
        <w:trPr>
          <w:cantSplit/>
        </w:trPr>
        <w:tc>
          <w:tcPr>
            <w:tcW w:w="6612" w:type="dxa"/>
            <w:vAlign w:val="top"/>
          </w:tcPr>
          <w:p w14:paraId="736F9B4E" w14:textId="77777777" w:rsidR="00172BF8" w:rsidRPr="003B72D6" w:rsidRDefault="00172BF8" w:rsidP="002D0C57">
            <w:pPr>
              <w:rPr>
                <w:rFonts w:cs="Arial"/>
                <w:b/>
                <w:bCs/>
                <w:sz w:val="22"/>
                <w:szCs w:val="22"/>
              </w:rPr>
            </w:pPr>
            <w:r w:rsidRPr="003B72D6">
              <w:rPr>
                <w:rFonts w:cs="Arial"/>
                <w:b/>
                <w:bCs/>
                <w:sz w:val="22"/>
                <w:szCs w:val="22"/>
              </w:rPr>
              <w:t>Total families</w:t>
            </w:r>
          </w:p>
        </w:tc>
        <w:tc>
          <w:tcPr>
            <w:tcW w:w="2878" w:type="dxa"/>
            <w:vAlign w:val="bottom"/>
          </w:tcPr>
          <w:p w14:paraId="1BA5FDAB" w14:textId="600426FF" w:rsidR="00172BF8" w:rsidRPr="003B72D6" w:rsidRDefault="00172BF8" w:rsidP="002D0C57">
            <w:pPr>
              <w:jc w:val="center"/>
              <w:rPr>
                <w:rFonts w:cs="Arial"/>
                <w:sz w:val="22"/>
                <w:szCs w:val="22"/>
              </w:rPr>
            </w:pPr>
            <w:r w:rsidRPr="004C7489">
              <w:rPr>
                <w:rFonts w:cs="Arial"/>
                <w:color w:val="000000"/>
                <w:sz w:val="22"/>
                <w:szCs w:val="22"/>
              </w:rPr>
              <w:t>10</w:t>
            </w:r>
            <w:r w:rsidR="001C7245">
              <w:rPr>
                <w:rFonts w:cs="Arial"/>
                <w:color w:val="000000"/>
                <w:sz w:val="22"/>
                <w:szCs w:val="22"/>
              </w:rPr>
              <w:t>,</w:t>
            </w:r>
            <w:r w:rsidRPr="004C7489">
              <w:rPr>
                <w:rFonts w:cs="Arial"/>
                <w:color w:val="000000"/>
                <w:sz w:val="22"/>
                <w:szCs w:val="22"/>
              </w:rPr>
              <w:t>457</w:t>
            </w:r>
          </w:p>
        </w:tc>
      </w:tr>
      <w:tr w:rsidR="00172BF8" w:rsidRPr="003B72D6" w14:paraId="03CE0C8C" w14:textId="77777777" w:rsidTr="00172BF8">
        <w:trPr>
          <w:cantSplit/>
        </w:trPr>
        <w:tc>
          <w:tcPr>
            <w:tcW w:w="6612" w:type="dxa"/>
            <w:vAlign w:val="top"/>
          </w:tcPr>
          <w:p w14:paraId="2DEE7AB4" w14:textId="77777777" w:rsidR="00172BF8" w:rsidRPr="003B72D6" w:rsidRDefault="00172BF8" w:rsidP="002D0C5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30E60802" w14:textId="3BFAC29C" w:rsidR="00172BF8" w:rsidRPr="003B72D6" w:rsidRDefault="00172BF8" w:rsidP="002D0C57">
            <w:pPr>
              <w:jc w:val="center"/>
              <w:rPr>
                <w:rFonts w:cs="Arial"/>
                <w:sz w:val="22"/>
                <w:szCs w:val="22"/>
              </w:rPr>
            </w:pPr>
            <w:r w:rsidRPr="004C7489">
              <w:rPr>
                <w:rFonts w:cs="Arial"/>
                <w:color w:val="000000"/>
                <w:sz w:val="22"/>
                <w:szCs w:val="22"/>
              </w:rPr>
              <w:t>15</w:t>
            </w:r>
            <w:r w:rsidR="001C7245">
              <w:rPr>
                <w:rFonts w:cs="Arial"/>
                <w:color w:val="000000"/>
                <w:sz w:val="22"/>
                <w:szCs w:val="22"/>
              </w:rPr>
              <w:t>,</w:t>
            </w:r>
            <w:r w:rsidRPr="004C7489">
              <w:rPr>
                <w:rFonts w:cs="Arial"/>
                <w:color w:val="000000"/>
                <w:sz w:val="22"/>
                <w:szCs w:val="22"/>
              </w:rPr>
              <w:t>705</w:t>
            </w:r>
          </w:p>
        </w:tc>
      </w:tr>
      <w:tr w:rsidR="00172BF8" w:rsidRPr="003B72D6" w14:paraId="590B56F5" w14:textId="77777777" w:rsidTr="00172BF8">
        <w:trPr>
          <w:cantSplit/>
        </w:trPr>
        <w:tc>
          <w:tcPr>
            <w:tcW w:w="6612" w:type="dxa"/>
            <w:vAlign w:val="top"/>
          </w:tcPr>
          <w:p w14:paraId="12C405D8" w14:textId="77777777" w:rsidR="00172BF8" w:rsidRPr="003B72D6" w:rsidRDefault="00172BF8" w:rsidP="002D0C57">
            <w:pPr>
              <w:rPr>
                <w:rFonts w:cs="Arial"/>
                <w:b/>
                <w:bCs/>
                <w:sz w:val="22"/>
                <w:szCs w:val="22"/>
              </w:rPr>
            </w:pPr>
            <w:r w:rsidRPr="003B72D6">
              <w:rPr>
                <w:rFonts w:cs="Arial"/>
                <w:b/>
                <w:bCs/>
                <w:sz w:val="22"/>
                <w:szCs w:val="22"/>
              </w:rPr>
              <w:t>One parent families with dependents</w:t>
            </w:r>
          </w:p>
        </w:tc>
        <w:tc>
          <w:tcPr>
            <w:tcW w:w="2878" w:type="dxa"/>
            <w:vAlign w:val="bottom"/>
          </w:tcPr>
          <w:p w14:paraId="0520DEAD" w14:textId="528D1433" w:rsidR="00172BF8" w:rsidRPr="003B72D6" w:rsidRDefault="00172BF8"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437 (</w:t>
            </w:r>
            <w:r>
              <w:rPr>
                <w:rFonts w:cs="Arial"/>
                <w:color w:val="000000"/>
                <w:sz w:val="22"/>
                <w:szCs w:val="22"/>
              </w:rPr>
              <w:t>13.7</w:t>
            </w:r>
            <w:r w:rsidRPr="004C7489">
              <w:rPr>
                <w:rFonts w:cs="Arial"/>
                <w:color w:val="000000"/>
                <w:sz w:val="22"/>
                <w:szCs w:val="22"/>
              </w:rPr>
              <w:t>%)</w:t>
            </w:r>
          </w:p>
        </w:tc>
      </w:tr>
      <w:tr w:rsidR="00172BF8" w:rsidRPr="003B72D6" w14:paraId="18ED003D" w14:textId="77777777" w:rsidTr="00172BF8">
        <w:trPr>
          <w:cantSplit/>
        </w:trPr>
        <w:tc>
          <w:tcPr>
            <w:tcW w:w="6612" w:type="dxa"/>
            <w:vAlign w:val="top"/>
          </w:tcPr>
          <w:p w14:paraId="2313D31E" w14:textId="77777777" w:rsidR="00172BF8" w:rsidRPr="003B72D6" w:rsidRDefault="00172BF8" w:rsidP="002D0C57">
            <w:pPr>
              <w:rPr>
                <w:rFonts w:cs="Arial"/>
                <w:b/>
                <w:bCs/>
                <w:sz w:val="22"/>
                <w:szCs w:val="22"/>
              </w:rPr>
            </w:pPr>
            <w:r w:rsidRPr="003B72D6">
              <w:rPr>
                <w:rFonts w:cs="Arial"/>
                <w:b/>
                <w:bCs/>
                <w:sz w:val="22"/>
                <w:szCs w:val="22"/>
              </w:rPr>
              <w:t>Persons aged 65 and older</w:t>
            </w:r>
          </w:p>
        </w:tc>
        <w:tc>
          <w:tcPr>
            <w:tcW w:w="2878" w:type="dxa"/>
            <w:vAlign w:val="bottom"/>
          </w:tcPr>
          <w:p w14:paraId="4A96DEC5" w14:textId="0D11C6B2" w:rsidR="00172BF8" w:rsidRPr="003B72D6" w:rsidRDefault="00172BF8" w:rsidP="002D0C57">
            <w:pPr>
              <w:jc w:val="center"/>
              <w:rPr>
                <w:rFonts w:cs="Arial"/>
                <w:sz w:val="22"/>
                <w:szCs w:val="22"/>
              </w:rPr>
            </w:pPr>
            <w:r w:rsidRPr="004C7489">
              <w:rPr>
                <w:rFonts w:cs="Arial"/>
                <w:color w:val="000000"/>
                <w:sz w:val="22"/>
                <w:szCs w:val="22"/>
              </w:rPr>
              <w:t>7</w:t>
            </w:r>
            <w:r w:rsidR="001C7245">
              <w:rPr>
                <w:rFonts w:cs="Arial"/>
                <w:color w:val="000000"/>
                <w:sz w:val="22"/>
                <w:szCs w:val="22"/>
              </w:rPr>
              <w:t>,</w:t>
            </w:r>
            <w:r w:rsidRPr="004C7489">
              <w:rPr>
                <w:rFonts w:cs="Arial"/>
                <w:color w:val="000000"/>
                <w:sz w:val="22"/>
                <w:szCs w:val="22"/>
              </w:rPr>
              <w:t>426 (</w:t>
            </w:r>
            <w:r>
              <w:rPr>
                <w:rFonts w:cs="Arial"/>
                <w:color w:val="000000"/>
                <w:sz w:val="22"/>
                <w:szCs w:val="22"/>
              </w:rPr>
              <w:t>17</w:t>
            </w:r>
            <w:r w:rsidRPr="004C7489">
              <w:rPr>
                <w:rFonts w:cs="Arial"/>
                <w:color w:val="000000"/>
                <w:sz w:val="22"/>
                <w:szCs w:val="22"/>
              </w:rPr>
              <w:t>%)</w:t>
            </w:r>
          </w:p>
        </w:tc>
      </w:tr>
      <w:tr w:rsidR="00172BF8" w:rsidRPr="003B72D6" w14:paraId="702DF8A3" w14:textId="77777777" w:rsidTr="00172BF8">
        <w:trPr>
          <w:cantSplit/>
        </w:trPr>
        <w:tc>
          <w:tcPr>
            <w:tcW w:w="6612" w:type="dxa"/>
            <w:vAlign w:val="top"/>
          </w:tcPr>
          <w:p w14:paraId="572EE160" w14:textId="77777777" w:rsidR="00172BF8" w:rsidRPr="003B72D6" w:rsidRDefault="00172BF8" w:rsidP="002D0C57">
            <w:pPr>
              <w:rPr>
                <w:rFonts w:cs="Arial"/>
                <w:b/>
                <w:bCs/>
                <w:sz w:val="22"/>
                <w:szCs w:val="22"/>
              </w:rPr>
            </w:pPr>
            <w:r w:rsidRPr="003B72D6">
              <w:rPr>
                <w:rFonts w:cs="Arial"/>
                <w:b/>
                <w:bCs/>
                <w:sz w:val="22"/>
                <w:szCs w:val="22"/>
              </w:rPr>
              <w:t>Persons aged 4 and younger</w:t>
            </w:r>
          </w:p>
        </w:tc>
        <w:tc>
          <w:tcPr>
            <w:tcW w:w="2878" w:type="dxa"/>
            <w:vAlign w:val="bottom"/>
          </w:tcPr>
          <w:p w14:paraId="3C890913" w14:textId="5DCFAF1A" w:rsidR="00172BF8" w:rsidRPr="003B72D6" w:rsidRDefault="00172BF8" w:rsidP="002D0C57">
            <w:pPr>
              <w:jc w:val="center"/>
              <w:rPr>
                <w:rFonts w:cs="Arial"/>
                <w:sz w:val="22"/>
                <w:szCs w:val="22"/>
              </w:rPr>
            </w:pPr>
            <w:r w:rsidRPr="004C7489">
              <w:rPr>
                <w:rFonts w:cs="Arial"/>
                <w:color w:val="000000"/>
                <w:sz w:val="22"/>
                <w:szCs w:val="22"/>
              </w:rPr>
              <w:t>2</w:t>
            </w:r>
            <w:r w:rsidR="001C7245">
              <w:rPr>
                <w:rFonts w:cs="Arial"/>
                <w:color w:val="000000"/>
                <w:sz w:val="22"/>
                <w:szCs w:val="22"/>
              </w:rPr>
              <w:t>,</w:t>
            </w:r>
            <w:r w:rsidRPr="004C7489">
              <w:rPr>
                <w:rFonts w:cs="Arial"/>
                <w:color w:val="000000"/>
                <w:sz w:val="22"/>
                <w:szCs w:val="22"/>
              </w:rPr>
              <w:t>531 (</w:t>
            </w:r>
            <w:r>
              <w:rPr>
                <w:rFonts w:cs="Arial"/>
                <w:color w:val="000000"/>
                <w:sz w:val="22"/>
                <w:szCs w:val="22"/>
              </w:rPr>
              <w:t>5.8</w:t>
            </w:r>
            <w:r w:rsidRPr="004C7489">
              <w:rPr>
                <w:rFonts w:cs="Arial"/>
                <w:color w:val="000000"/>
                <w:sz w:val="22"/>
                <w:szCs w:val="22"/>
              </w:rPr>
              <w:t>%)</w:t>
            </w:r>
          </w:p>
        </w:tc>
      </w:tr>
      <w:tr w:rsidR="00172BF8" w:rsidRPr="003B72D6" w14:paraId="31D3047D" w14:textId="77777777" w:rsidTr="00172BF8">
        <w:trPr>
          <w:cantSplit/>
        </w:trPr>
        <w:tc>
          <w:tcPr>
            <w:tcW w:w="6612" w:type="dxa"/>
            <w:vAlign w:val="top"/>
          </w:tcPr>
          <w:p w14:paraId="2EA88425" w14:textId="77777777" w:rsidR="00172BF8" w:rsidRPr="003B72D6" w:rsidRDefault="00172BF8" w:rsidP="002D0C57">
            <w:pPr>
              <w:rPr>
                <w:rFonts w:cs="Arial"/>
                <w:b/>
                <w:bCs/>
                <w:sz w:val="22"/>
                <w:szCs w:val="22"/>
              </w:rPr>
            </w:pPr>
            <w:r w:rsidRPr="003B72D6">
              <w:rPr>
                <w:rFonts w:cs="Arial"/>
                <w:b/>
                <w:bCs/>
                <w:sz w:val="22"/>
                <w:szCs w:val="22"/>
              </w:rPr>
              <w:t>Aboriginal and Torres Strait Islander persons</w:t>
            </w:r>
          </w:p>
        </w:tc>
        <w:tc>
          <w:tcPr>
            <w:tcW w:w="2878" w:type="dxa"/>
            <w:vAlign w:val="bottom"/>
          </w:tcPr>
          <w:p w14:paraId="11E24DE5" w14:textId="174CB64A" w:rsidR="00172BF8" w:rsidRPr="003B72D6" w:rsidRDefault="00172BF8" w:rsidP="002D0C57">
            <w:pPr>
              <w:jc w:val="center"/>
              <w:rPr>
                <w:rFonts w:cs="Arial"/>
                <w:sz w:val="22"/>
                <w:szCs w:val="22"/>
              </w:rPr>
            </w:pPr>
            <w:r w:rsidRPr="004C7489">
              <w:rPr>
                <w:rFonts w:cs="Arial"/>
                <w:color w:val="000000"/>
                <w:sz w:val="22"/>
                <w:szCs w:val="22"/>
              </w:rPr>
              <w:t>4</w:t>
            </w:r>
            <w:r w:rsidR="001C7245">
              <w:rPr>
                <w:rFonts w:cs="Arial"/>
                <w:color w:val="000000"/>
                <w:sz w:val="22"/>
                <w:szCs w:val="22"/>
              </w:rPr>
              <w:t>,</w:t>
            </w:r>
            <w:r w:rsidRPr="004C7489">
              <w:rPr>
                <w:rFonts w:cs="Arial"/>
                <w:color w:val="000000"/>
                <w:sz w:val="22"/>
                <w:szCs w:val="22"/>
              </w:rPr>
              <w:t>630 (</w:t>
            </w:r>
            <w:r>
              <w:rPr>
                <w:rFonts w:cs="Arial"/>
                <w:color w:val="000000"/>
                <w:sz w:val="22"/>
                <w:szCs w:val="22"/>
              </w:rPr>
              <w:t>10.6</w:t>
            </w:r>
            <w:r w:rsidRPr="004C7489">
              <w:rPr>
                <w:rFonts w:cs="Arial"/>
                <w:color w:val="000000"/>
                <w:sz w:val="22"/>
                <w:szCs w:val="22"/>
              </w:rPr>
              <w:t>%)</w:t>
            </w:r>
          </w:p>
        </w:tc>
      </w:tr>
      <w:tr w:rsidR="00172BF8" w:rsidRPr="003B72D6" w14:paraId="698B4A64" w14:textId="77777777" w:rsidTr="00172BF8">
        <w:trPr>
          <w:cantSplit/>
        </w:trPr>
        <w:tc>
          <w:tcPr>
            <w:tcW w:w="6612" w:type="dxa"/>
            <w:vAlign w:val="top"/>
          </w:tcPr>
          <w:p w14:paraId="075FEF07" w14:textId="77777777" w:rsidR="00172BF8" w:rsidRPr="003B72D6" w:rsidRDefault="00172BF8" w:rsidP="002D0C5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06619B31" w14:textId="06E4291F" w:rsidR="00172BF8" w:rsidRPr="003B72D6" w:rsidRDefault="00172BF8" w:rsidP="002D0C57">
            <w:pPr>
              <w:jc w:val="center"/>
              <w:rPr>
                <w:rFonts w:cs="Arial"/>
                <w:sz w:val="22"/>
                <w:szCs w:val="22"/>
              </w:rPr>
            </w:pPr>
            <w:r w:rsidRPr="004C7489">
              <w:rPr>
                <w:rFonts w:cs="Arial"/>
                <w:color w:val="000000"/>
                <w:sz w:val="22"/>
                <w:szCs w:val="22"/>
              </w:rPr>
              <w:t>2</w:t>
            </w:r>
            <w:r w:rsidR="001C7245">
              <w:rPr>
                <w:rFonts w:cs="Arial"/>
                <w:color w:val="000000"/>
                <w:sz w:val="22"/>
                <w:szCs w:val="22"/>
              </w:rPr>
              <w:t>,</w:t>
            </w:r>
            <w:r w:rsidRPr="004C7489">
              <w:rPr>
                <w:rFonts w:cs="Arial"/>
                <w:color w:val="000000"/>
                <w:sz w:val="22"/>
                <w:szCs w:val="22"/>
              </w:rPr>
              <w:t>874 (</w:t>
            </w:r>
            <w:r>
              <w:rPr>
                <w:rFonts w:cs="Arial"/>
                <w:color w:val="000000"/>
                <w:sz w:val="22"/>
                <w:szCs w:val="22"/>
              </w:rPr>
              <w:t>6.6</w:t>
            </w:r>
            <w:r w:rsidRPr="004C7489">
              <w:rPr>
                <w:rFonts w:cs="Arial"/>
                <w:color w:val="000000"/>
                <w:sz w:val="22"/>
                <w:szCs w:val="22"/>
              </w:rPr>
              <w:t>%)</w:t>
            </w:r>
          </w:p>
        </w:tc>
      </w:tr>
      <w:tr w:rsidR="00172BF8" w:rsidRPr="003B72D6" w14:paraId="45C00C00" w14:textId="77777777" w:rsidTr="00172BF8">
        <w:trPr>
          <w:cantSplit/>
        </w:trPr>
        <w:tc>
          <w:tcPr>
            <w:tcW w:w="6612" w:type="dxa"/>
            <w:vAlign w:val="top"/>
          </w:tcPr>
          <w:p w14:paraId="1FB1C2E2" w14:textId="77777777" w:rsidR="00172BF8" w:rsidRPr="003B72D6" w:rsidRDefault="00172BF8" w:rsidP="002D0C57">
            <w:pPr>
              <w:rPr>
                <w:rFonts w:cs="Arial"/>
                <w:b/>
                <w:bCs/>
                <w:sz w:val="22"/>
                <w:szCs w:val="22"/>
              </w:rPr>
            </w:pPr>
            <w:r w:rsidRPr="003B72D6">
              <w:rPr>
                <w:rFonts w:cs="Arial"/>
                <w:b/>
                <w:bCs/>
                <w:sz w:val="22"/>
                <w:szCs w:val="22"/>
              </w:rPr>
              <w:t>Persons working age (15-65)</w:t>
            </w:r>
          </w:p>
        </w:tc>
        <w:tc>
          <w:tcPr>
            <w:tcW w:w="2878" w:type="dxa"/>
            <w:vAlign w:val="bottom"/>
          </w:tcPr>
          <w:p w14:paraId="018E28CE" w14:textId="45ABB325" w:rsidR="00172BF8" w:rsidRPr="003B72D6" w:rsidRDefault="00172BF8" w:rsidP="002D0C57">
            <w:pPr>
              <w:jc w:val="center"/>
              <w:rPr>
                <w:rFonts w:cs="Arial"/>
                <w:sz w:val="22"/>
                <w:szCs w:val="22"/>
              </w:rPr>
            </w:pPr>
            <w:r w:rsidRPr="004C7489">
              <w:rPr>
                <w:rFonts w:cs="Arial"/>
                <w:color w:val="000000"/>
                <w:sz w:val="22"/>
                <w:szCs w:val="22"/>
              </w:rPr>
              <w:t>28</w:t>
            </w:r>
            <w:r w:rsidR="001C7245">
              <w:rPr>
                <w:rFonts w:cs="Arial"/>
                <w:color w:val="000000"/>
                <w:sz w:val="22"/>
                <w:szCs w:val="22"/>
              </w:rPr>
              <w:t>,</w:t>
            </w:r>
            <w:r w:rsidRPr="004C7489">
              <w:rPr>
                <w:rFonts w:cs="Arial"/>
                <w:color w:val="000000"/>
                <w:sz w:val="22"/>
                <w:szCs w:val="22"/>
              </w:rPr>
              <w:t>095 (</w:t>
            </w:r>
            <w:r>
              <w:rPr>
                <w:rFonts w:cs="Arial"/>
                <w:color w:val="000000"/>
                <w:sz w:val="22"/>
                <w:szCs w:val="22"/>
              </w:rPr>
              <w:t>64.4</w:t>
            </w:r>
            <w:r w:rsidRPr="004C7489">
              <w:rPr>
                <w:rFonts w:cs="Arial"/>
                <w:color w:val="000000"/>
                <w:sz w:val="22"/>
                <w:szCs w:val="22"/>
              </w:rPr>
              <w:t>%)</w:t>
            </w:r>
          </w:p>
        </w:tc>
      </w:tr>
      <w:tr w:rsidR="00172BF8" w:rsidRPr="003B72D6" w14:paraId="44D773AD" w14:textId="77777777" w:rsidTr="00172BF8">
        <w:trPr>
          <w:cantSplit/>
        </w:trPr>
        <w:tc>
          <w:tcPr>
            <w:tcW w:w="6612" w:type="dxa"/>
            <w:shd w:val="clear" w:color="auto" w:fill="00DCA1" w:themeFill="background2"/>
            <w:vAlign w:val="top"/>
          </w:tcPr>
          <w:p w14:paraId="583D5008" w14:textId="77777777" w:rsidR="00172BF8" w:rsidRPr="003B72D6" w:rsidRDefault="00172BF8" w:rsidP="002D0C5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433434B9" w14:textId="77777777" w:rsidR="00172BF8" w:rsidRPr="003B72D6" w:rsidRDefault="00172BF8" w:rsidP="002D0C57">
            <w:pPr>
              <w:jc w:val="center"/>
              <w:rPr>
                <w:rFonts w:cs="Arial"/>
                <w:b/>
                <w:bCs/>
                <w:sz w:val="22"/>
                <w:szCs w:val="22"/>
              </w:rPr>
            </w:pPr>
            <w:r w:rsidRPr="003B72D6">
              <w:rPr>
                <w:rFonts w:cs="Arial"/>
                <w:b/>
                <w:bCs/>
                <w:sz w:val="22"/>
                <w:szCs w:val="22"/>
              </w:rPr>
              <w:t>Total</w:t>
            </w:r>
          </w:p>
        </w:tc>
      </w:tr>
      <w:tr w:rsidR="00172BF8" w:rsidRPr="003B72D6" w14:paraId="1DDDD5B6" w14:textId="77777777" w:rsidTr="00172BF8">
        <w:trPr>
          <w:cantSplit/>
        </w:trPr>
        <w:tc>
          <w:tcPr>
            <w:tcW w:w="6612" w:type="dxa"/>
            <w:vAlign w:val="top"/>
          </w:tcPr>
          <w:p w14:paraId="187D7EDB" w14:textId="77777777" w:rsidR="00172BF8" w:rsidRPr="003B72D6" w:rsidRDefault="00172BF8" w:rsidP="002D0C57">
            <w:pPr>
              <w:rPr>
                <w:rFonts w:cs="Arial"/>
                <w:b/>
                <w:bCs/>
                <w:sz w:val="22"/>
                <w:szCs w:val="22"/>
              </w:rPr>
            </w:pPr>
            <w:r w:rsidRPr="003B72D6">
              <w:rPr>
                <w:rFonts w:cs="Arial"/>
                <w:b/>
                <w:bCs/>
                <w:sz w:val="22"/>
                <w:szCs w:val="22"/>
              </w:rPr>
              <w:t>Persons with core needs for assistance</w:t>
            </w:r>
          </w:p>
        </w:tc>
        <w:tc>
          <w:tcPr>
            <w:tcW w:w="2878" w:type="dxa"/>
            <w:vAlign w:val="bottom"/>
          </w:tcPr>
          <w:p w14:paraId="21784438" w14:textId="32705732" w:rsidR="00172BF8" w:rsidRPr="003B72D6" w:rsidRDefault="00172BF8" w:rsidP="002D0C57">
            <w:pPr>
              <w:jc w:val="center"/>
              <w:rPr>
                <w:rFonts w:cs="Arial"/>
                <w:sz w:val="22"/>
                <w:szCs w:val="22"/>
              </w:rPr>
            </w:pPr>
            <w:r w:rsidRPr="004C7489">
              <w:rPr>
                <w:rFonts w:cs="Arial"/>
                <w:color w:val="000000"/>
                <w:sz w:val="22"/>
                <w:szCs w:val="22"/>
              </w:rPr>
              <w:t>2</w:t>
            </w:r>
            <w:r w:rsidR="001C7245">
              <w:rPr>
                <w:rFonts w:cs="Arial"/>
                <w:color w:val="000000"/>
                <w:sz w:val="22"/>
                <w:szCs w:val="22"/>
              </w:rPr>
              <w:t>,</w:t>
            </w:r>
            <w:r w:rsidRPr="004C7489">
              <w:rPr>
                <w:rFonts w:cs="Arial"/>
                <w:color w:val="000000"/>
                <w:sz w:val="22"/>
                <w:szCs w:val="22"/>
              </w:rPr>
              <w:t>753 (</w:t>
            </w:r>
            <w:r>
              <w:rPr>
                <w:rFonts w:cs="Arial"/>
                <w:color w:val="000000"/>
                <w:sz w:val="22"/>
                <w:szCs w:val="22"/>
              </w:rPr>
              <w:t>6.3</w:t>
            </w:r>
            <w:r w:rsidRPr="004C7489">
              <w:rPr>
                <w:rFonts w:cs="Arial"/>
                <w:color w:val="000000"/>
                <w:sz w:val="22"/>
                <w:szCs w:val="22"/>
              </w:rPr>
              <w:t>%)</w:t>
            </w:r>
          </w:p>
        </w:tc>
      </w:tr>
      <w:tr w:rsidR="00172BF8" w:rsidRPr="003B72D6" w14:paraId="3C2DA178" w14:textId="77777777" w:rsidTr="00172BF8">
        <w:trPr>
          <w:cantSplit/>
        </w:trPr>
        <w:tc>
          <w:tcPr>
            <w:tcW w:w="6612" w:type="dxa"/>
            <w:vAlign w:val="top"/>
          </w:tcPr>
          <w:p w14:paraId="625C77E3" w14:textId="77777777" w:rsidR="00172BF8" w:rsidRPr="003B72D6" w:rsidRDefault="00172BF8" w:rsidP="002D0C57">
            <w:pPr>
              <w:rPr>
                <w:rFonts w:cs="Arial"/>
                <w:b/>
                <w:bCs/>
                <w:sz w:val="22"/>
                <w:szCs w:val="22"/>
              </w:rPr>
            </w:pPr>
            <w:r w:rsidRPr="003B72D6">
              <w:rPr>
                <w:rFonts w:cs="Arial"/>
                <w:b/>
                <w:bCs/>
                <w:sz w:val="22"/>
                <w:szCs w:val="22"/>
              </w:rPr>
              <w:t>Persons with arthritis</w:t>
            </w:r>
          </w:p>
        </w:tc>
        <w:tc>
          <w:tcPr>
            <w:tcW w:w="2878" w:type="dxa"/>
            <w:vAlign w:val="bottom"/>
          </w:tcPr>
          <w:p w14:paraId="10703854" w14:textId="084844C0" w:rsidR="00172BF8" w:rsidRPr="003B72D6" w:rsidRDefault="00172BF8" w:rsidP="002D0C57">
            <w:pPr>
              <w:jc w:val="center"/>
              <w:rPr>
                <w:rFonts w:cs="Arial"/>
                <w:sz w:val="22"/>
                <w:szCs w:val="22"/>
              </w:rPr>
            </w:pPr>
            <w:r w:rsidRPr="004C7489">
              <w:rPr>
                <w:rFonts w:cs="Arial"/>
                <w:color w:val="000000"/>
                <w:sz w:val="22"/>
                <w:szCs w:val="22"/>
              </w:rPr>
              <w:t>4</w:t>
            </w:r>
            <w:r w:rsidR="001C7245">
              <w:rPr>
                <w:rFonts w:cs="Arial"/>
                <w:color w:val="000000"/>
                <w:sz w:val="22"/>
                <w:szCs w:val="22"/>
              </w:rPr>
              <w:t>,</w:t>
            </w:r>
            <w:r w:rsidRPr="004C7489">
              <w:rPr>
                <w:rFonts w:cs="Arial"/>
                <w:color w:val="000000"/>
                <w:sz w:val="22"/>
                <w:szCs w:val="22"/>
              </w:rPr>
              <w:t>594 (</w:t>
            </w:r>
            <w:r>
              <w:rPr>
                <w:rFonts w:cs="Arial"/>
                <w:color w:val="000000"/>
                <w:sz w:val="22"/>
                <w:szCs w:val="22"/>
              </w:rPr>
              <w:t>10.5</w:t>
            </w:r>
            <w:r w:rsidRPr="004C7489">
              <w:rPr>
                <w:rFonts w:cs="Arial"/>
                <w:color w:val="000000"/>
                <w:sz w:val="22"/>
                <w:szCs w:val="22"/>
              </w:rPr>
              <w:t>%)</w:t>
            </w:r>
          </w:p>
        </w:tc>
      </w:tr>
      <w:tr w:rsidR="00172BF8" w:rsidRPr="003B72D6" w14:paraId="7EE3A423" w14:textId="77777777" w:rsidTr="00172BF8">
        <w:trPr>
          <w:cantSplit/>
        </w:trPr>
        <w:tc>
          <w:tcPr>
            <w:tcW w:w="6612" w:type="dxa"/>
            <w:vAlign w:val="top"/>
          </w:tcPr>
          <w:p w14:paraId="3D983FDA" w14:textId="77777777" w:rsidR="00172BF8" w:rsidRPr="003B72D6" w:rsidRDefault="00172BF8" w:rsidP="002D0C57">
            <w:pPr>
              <w:rPr>
                <w:rFonts w:cs="Arial"/>
                <w:b/>
                <w:bCs/>
                <w:sz w:val="22"/>
                <w:szCs w:val="22"/>
              </w:rPr>
            </w:pPr>
            <w:r w:rsidRPr="003B72D6">
              <w:rPr>
                <w:rFonts w:cs="Arial"/>
                <w:b/>
                <w:bCs/>
                <w:sz w:val="22"/>
                <w:szCs w:val="22"/>
              </w:rPr>
              <w:t xml:space="preserve">Persons with asthma </w:t>
            </w:r>
          </w:p>
        </w:tc>
        <w:tc>
          <w:tcPr>
            <w:tcW w:w="2878" w:type="dxa"/>
            <w:vAlign w:val="bottom"/>
          </w:tcPr>
          <w:p w14:paraId="14D65E12" w14:textId="6409D2FD" w:rsidR="00172BF8" w:rsidRPr="003B72D6" w:rsidRDefault="00172BF8" w:rsidP="002D0C57">
            <w:pPr>
              <w:jc w:val="center"/>
              <w:rPr>
                <w:rFonts w:cs="Arial"/>
                <w:sz w:val="22"/>
                <w:szCs w:val="22"/>
              </w:rPr>
            </w:pPr>
            <w:r w:rsidRPr="004C7489">
              <w:rPr>
                <w:rFonts w:cs="Arial"/>
                <w:color w:val="000000"/>
                <w:sz w:val="22"/>
                <w:szCs w:val="22"/>
              </w:rPr>
              <w:t>4</w:t>
            </w:r>
            <w:r w:rsidR="001C7245">
              <w:rPr>
                <w:rFonts w:cs="Arial"/>
                <w:color w:val="000000"/>
                <w:sz w:val="22"/>
                <w:szCs w:val="22"/>
              </w:rPr>
              <w:t>,</w:t>
            </w:r>
            <w:r w:rsidRPr="004C7489">
              <w:rPr>
                <w:rFonts w:cs="Arial"/>
                <w:color w:val="000000"/>
                <w:sz w:val="22"/>
                <w:szCs w:val="22"/>
              </w:rPr>
              <w:t>548 (</w:t>
            </w:r>
            <w:r>
              <w:rPr>
                <w:rFonts w:cs="Arial"/>
                <w:color w:val="000000"/>
                <w:sz w:val="22"/>
                <w:szCs w:val="22"/>
              </w:rPr>
              <w:t>10.4</w:t>
            </w:r>
            <w:r w:rsidRPr="004C7489">
              <w:rPr>
                <w:rFonts w:cs="Arial"/>
                <w:color w:val="000000"/>
                <w:sz w:val="22"/>
                <w:szCs w:val="22"/>
              </w:rPr>
              <w:t>%)</w:t>
            </w:r>
          </w:p>
        </w:tc>
      </w:tr>
      <w:tr w:rsidR="00172BF8" w:rsidRPr="003B72D6" w14:paraId="534AF90B" w14:textId="77777777" w:rsidTr="00172BF8">
        <w:trPr>
          <w:cantSplit/>
        </w:trPr>
        <w:tc>
          <w:tcPr>
            <w:tcW w:w="6612" w:type="dxa"/>
            <w:vAlign w:val="top"/>
          </w:tcPr>
          <w:p w14:paraId="7E1CDD7B" w14:textId="77777777" w:rsidR="00172BF8" w:rsidRPr="003B72D6" w:rsidRDefault="00172BF8" w:rsidP="002D0C57">
            <w:pPr>
              <w:rPr>
                <w:rFonts w:cs="Arial"/>
                <w:b/>
                <w:bCs/>
                <w:sz w:val="22"/>
                <w:szCs w:val="22"/>
              </w:rPr>
            </w:pPr>
            <w:r w:rsidRPr="003B72D6">
              <w:rPr>
                <w:rFonts w:cs="Arial"/>
                <w:b/>
                <w:bCs/>
                <w:sz w:val="22"/>
                <w:szCs w:val="22"/>
              </w:rPr>
              <w:t>Persons with cancer</w:t>
            </w:r>
          </w:p>
        </w:tc>
        <w:tc>
          <w:tcPr>
            <w:tcW w:w="2878" w:type="dxa"/>
            <w:vAlign w:val="bottom"/>
          </w:tcPr>
          <w:p w14:paraId="3469A0CF" w14:textId="05EC5A40" w:rsidR="00172BF8" w:rsidRPr="003B72D6" w:rsidRDefault="00172BF8"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299 (</w:t>
            </w:r>
            <w:r>
              <w:rPr>
                <w:rFonts w:cs="Arial"/>
                <w:color w:val="000000"/>
                <w:sz w:val="22"/>
                <w:szCs w:val="22"/>
              </w:rPr>
              <w:t>3</w:t>
            </w:r>
            <w:r w:rsidRPr="004C7489">
              <w:rPr>
                <w:rFonts w:cs="Arial"/>
                <w:color w:val="000000"/>
                <w:sz w:val="22"/>
                <w:szCs w:val="22"/>
              </w:rPr>
              <w:t>%)</w:t>
            </w:r>
          </w:p>
        </w:tc>
      </w:tr>
      <w:tr w:rsidR="00172BF8" w:rsidRPr="003B72D6" w14:paraId="3348F6A6" w14:textId="77777777" w:rsidTr="00172BF8">
        <w:trPr>
          <w:cantSplit/>
        </w:trPr>
        <w:tc>
          <w:tcPr>
            <w:tcW w:w="6612" w:type="dxa"/>
            <w:vAlign w:val="top"/>
          </w:tcPr>
          <w:p w14:paraId="7E40FEA6" w14:textId="77777777" w:rsidR="00172BF8" w:rsidRPr="003B72D6" w:rsidRDefault="00172BF8" w:rsidP="002D0C57">
            <w:pPr>
              <w:rPr>
                <w:rFonts w:cs="Arial"/>
                <w:b/>
                <w:bCs/>
                <w:sz w:val="22"/>
                <w:szCs w:val="22"/>
              </w:rPr>
            </w:pPr>
            <w:r w:rsidRPr="003B72D6">
              <w:rPr>
                <w:rFonts w:cs="Arial"/>
                <w:b/>
                <w:bCs/>
                <w:sz w:val="22"/>
                <w:szCs w:val="22"/>
              </w:rPr>
              <w:t>Persons with dementia</w:t>
            </w:r>
          </w:p>
        </w:tc>
        <w:tc>
          <w:tcPr>
            <w:tcW w:w="2878" w:type="dxa"/>
            <w:vAlign w:val="bottom"/>
          </w:tcPr>
          <w:p w14:paraId="1E76167A" w14:textId="77777777" w:rsidR="00172BF8" w:rsidRPr="003B72D6" w:rsidRDefault="00172BF8" w:rsidP="002D0C57">
            <w:pPr>
              <w:jc w:val="center"/>
              <w:rPr>
                <w:rFonts w:cs="Arial"/>
                <w:sz w:val="22"/>
                <w:szCs w:val="22"/>
              </w:rPr>
            </w:pPr>
            <w:r w:rsidRPr="004C7489">
              <w:rPr>
                <w:rFonts w:cs="Arial"/>
                <w:color w:val="000000"/>
                <w:sz w:val="22"/>
                <w:szCs w:val="22"/>
              </w:rPr>
              <w:t>384 (</w:t>
            </w:r>
            <w:r>
              <w:rPr>
                <w:rFonts w:cs="Arial"/>
                <w:color w:val="000000"/>
                <w:sz w:val="22"/>
                <w:szCs w:val="22"/>
              </w:rPr>
              <w:t>0.9</w:t>
            </w:r>
            <w:r w:rsidRPr="004C7489">
              <w:rPr>
                <w:rFonts w:cs="Arial"/>
                <w:color w:val="000000"/>
                <w:sz w:val="22"/>
                <w:szCs w:val="22"/>
              </w:rPr>
              <w:t>%)</w:t>
            </w:r>
          </w:p>
        </w:tc>
      </w:tr>
      <w:tr w:rsidR="00172BF8" w:rsidRPr="003B72D6" w14:paraId="42605412" w14:textId="77777777" w:rsidTr="00172BF8">
        <w:trPr>
          <w:cantSplit/>
        </w:trPr>
        <w:tc>
          <w:tcPr>
            <w:tcW w:w="6612" w:type="dxa"/>
            <w:vAlign w:val="top"/>
          </w:tcPr>
          <w:p w14:paraId="112B1E37" w14:textId="77777777" w:rsidR="00172BF8" w:rsidRPr="003B72D6" w:rsidRDefault="00172BF8" w:rsidP="002D0C57">
            <w:pPr>
              <w:rPr>
                <w:rFonts w:cs="Arial"/>
                <w:b/>
                <w:bCs/>
                <w:sz w:val="22"/>
                <w:szCs w:val="22"/>
              </w:rPr>
            </w:pPr>
            <w:r w:rsidRPr="003B72D6">
              <w:rPr>
                <w:rFonts w:cs="Arial"/>
                <w:b/>
                <w:bCs/>
                <w:sz w:val="22"/>
                <w:szCs w:val="22"/>
              </w:rPr>
              <w:t>Persons with diabetes</w:t>
            </w:r>
          </w:p>
        </w:tc>
        <w:tc>
          <w:tcPr>
            <w:tcW w:w="2878" w:type="dxa"/>
            <w:vAlign w:val="bottom"/>
          </w:tcPr>
          <w:p w14:paraId="3E32EAA3" w14:textId="013E0AC4" w:rsidR="00172BF8" w:rsidRPr="003B72D6" w:rsidRDefault="00172BF8" w:rsidP="002D0C57">
            <w:pPr>
              <w:jc w:val="center"/>
              <w:rPr>
                <w:rFonts w:cs="Arial"/>
                <w:sz w:val="22"/>
                <w:szCs w:val="22"/>
              </w:rPr>
            </w:pPr>
            <w:r w:rsidRPr="004C7489">
              <w:rPr>
                <w:rFonts w:cs="Arial"/>
                <w:color w:val="000000"/>
                <w:sz w:val="22"/>
                <w:szCs w:val="22"/>
              </w:rPr>
              <w:t>3</w:t>
            </w:r>
            <w:r w:rsidR="001C7245">
              <w:rPr>
                <w:rFonts w:cs="Arial"/>
                <w:color w:val="000000"/>
                <w:sz w:val="22"/>
                <w:szCs w:val="22"/>
              </w:rPr>
              <w:t>,</w:t>
            </w:r>
            <w:r w:rsidRPr="004C7489">
              <w:rPr>
                <w:rFonts w:cs="Arial"/>
                <w:color w:val="000000"/>
                <w:sz w:val="22"/>
                <w:szCs w:val="22"/>
              </w:rPr>
              <w:t>161 (</w:t>
            </w:r>
            <w:r>
              <w:rPr>
                <w:rFonts w:cs="Arial"/>
                <w:color w:val="000000"/>
                <w:sz w:val="22"/>
                <w:szCs w:val="22"/>
              </w:rPr>
              <w:t>7.2</w:t>
            </w:r>
            <w:r w:rsidRPr="004C7489">
              <w:rPr>
                <w:rFonts w:cs="Arial"/>
                <w:color w:val="000000"/>
                <w:sz w:val="22"/>
                <w:szCs w:val="22"/>
              </w:rPr>
              <w:t>%)</w:t>
            </w:r>
          </w:p>
        </w:tc>
      </w:tr>
      <w:tr w:rsidR="00172BF8" w:rsidRPr="003B72D6" w14:paraId="1E7DA6AF" w14:textId="77777777" w:rsidTr="00172BF8">
        <w:trPr>
          <w:cantSplit/>
        </w:trPr>
        <w:tc>
          <w:tcPr>
            <w:tcW w:w="6612" w:type="dxa"/>
            <w:vAlign w:val="top"/>
          </w:tcPr>
          <w:p w14:paraId="0485FCC0" w14:textId="77777777" w:rsidR="00172BF8" w:rsidRPr="003B72D6" w:rsidRDefault="00172BF8" w:rsidP="002D0C57">
            <w:pPr>
              <w:rPr>
                <w:rFonts w:cs="Arial"/>
                <w:b/>
                <w:bCs/>
                <w:sz w:val="22"/>
                <w:szCs w:val="22"/>
              </w:rPr>
            </w:pPr>
            <w:r w:rsidRPr="003B72D6">
              <w:rPr>
                <w:rFonts w:cs="Arial"/>
                <w:b/>
                <w:bCs/>
                <w:sz w:val="22"/>
                <w:szCs w:val="22"/>
              </w:rPr>
              <w:t>Persons with heart disease</w:t>
            </w:r>
          </w:p>
        </w:tc>
        <w:tc>
          <w:tcPr>
            <w:tcW w:w="2878" w:type="dxa"/>
            <w:vAlign w:val="bottom"/>
          </w:tcPr>
          <w:p w14:paraId="233E0CCC" w14:textId="5E43685D" w:rsidR="00172BF8" w:rsidRPr="003B72D6" w:rsidRDefault="00172BF8"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985 (</w:t>
            </w:r>
            <w:r>
              <w:rPr>
                <w:rFonts w:cs="Arial"/>
                <w:color w:val="000000"/>
                <w:sz w:val="22"/>
                <w:szCs w:val="22"/>
              </w:rPr>
              <w:t>4.5</w:t>
            </w:r>
            <w:r w:rsidRPr="004C7489">
              <w:rPr>
                <w:rFonts w:cs="Arial"/>
                <w:color w:val="000000"/>
                <w:sz w:val="22"/>
                <w:szCs w:val="22"/>
              </w:rPr>
              <w:t>%)</w:t>
            </w:r>
          </w:p>
        </w:tc>
      </w:tr>
      <w:tr w:rsidR="00172BF8" w:rsidRPr="003B72D6" w14:paraId="2BC5E152" w14:textId="77777777" w:rsidTr="00172BF8">
        <w:trPr>
          <w:cantSplit/>
        </w:trPr>
        <w:tc>
          <w:tcPr>
            <w:tcW w:w="6612" w:type="dxa"/>
            <w:vAlign w:val="top"/>
          </w:tcPr>
          <w:p w14:paraId="5570405E" w14:textId="77777777" w:rsidR="00172BF8" w:rsidRPr="003B72D6" w:rsidRDefault="00172BF8" w:rsidP="002D0C57">
            <w:pPr>
              <w:rPr>
                <w:rFonts w:cs="Arial"/>
                <w:b/>
                <w:bCs/>
                <w:sz w:val="22"/>
                <w:szCs w:val="22"/>
              </w:rPr>
            </w:pPr>
            <w:r w:rsidRPr="003B72D6">
              <w:rPr>
                <w:rFonts w:cs="Arial"/>
                <w:b/>
                <w:bCs/>
                <w:sz w:val="22"/>
                <w:szCs w:val="22"/>
              </w:rPr>
              <w:t xml:space="preserve">Persons with kidney disease </w:t>
            </w:r>
          </w:p>
        </w:tc>
        <w:tc>
          <w:tcPr>
            <w:tcW w:w="2878" w:type="dxa"/>
            <w:vAlign w:val="bottom"/>
          </w:tcPr>
          <w:p w14:paraId="4E624A36" w14:textId="77777777" w:rsidR="00172BF8" w:rsidRPr="003B72D6" w:rsidRDefault="00172BF8" w:rsidP="002D0C57">
            <w:pPr>
              <w:jc w:val="center"/>
              <w:rPr>
                <w:rFonts w:cs="Arial"/>
                <w:sz w:val="22"/>
                <w:szCs w:val="22"/>
              </w:rPr>
            </w:pPr>
            <w:r w:rsidRPr="004C7489">
              <w:rPr>
                <w:rFonts w:cs="Arial"/>
                <w:color w:val="000000"/>
                <w:sz w:val="22"/>
                <w:szCs w:val="22"/>
              </w:rPr>
              <w:t>522 (</w:t>
            </w:r>
            <w:r>
              <w:rPr>
                <w:rFonts w:cs="Arial"/>
                <w:color w:val="000000"/>
                <w:sz w:val="22"/>
                <w:szCs w:val="22"/>
              </w:rPr>
              <w:t>1.2</w:t>
            </w:r>
            <w:r w:rsidRPr="004C7489">
              <w:rPr>
                <w:rFonts w:cs="Arial"/>
                <w:color w:val="000000"/>
                <w:sz w:val="22"/>
                <w:szCs w:val="22"/>
              </w:rPr>
              <w:t>%)</w:t>
            </w:r>
          </w:p>
        </w:tc>
      </w:tr>
      <w:tr w:rsidR="00172BF8" w:rsidRPr="003B72D6" w14:paraId="65D2BA65" w14:textId="77777777" w:rsidTr="00172BF8">
        <w:trPr>
          <w:cantSplit/>
        </w:trPr>
        <w:tc>
          <w:tcPr>
            <w:tcW w:w="6612" w:type="dxa"/>
            <w:vAlign w:val="top"/>
          </w:tcPr>
          <w:p w14:paraId="6161C940" w14:textId="77777777" w:rsidR="00172BF8" w:rsidRPr="003B72D6" w:rsidRDefault="00172BF8" w:rsidP="002D0C57">
            <w:pPr>
              <w:rPr>
                <w:rFonts w:cs="Arial"/>
                <w:b/>
                <w:bCs/>
                <w:sz w:val="22"/>
                <w:szCs w:val="22"/>
              </w:rPr>
            </w:pPr>
            <w:r w:rsidRPr="003B72D6">
              <w:rPr>
                <w:rFonts w:cs="Arial"/>
                <w:b/>
                <w:bCs/>
                <w:sz w:val="22"/>
                <w:szCs w:val="22"/>
              </w:rPr>
              <w:t>Persons with lung condition</w:t>
            </w:r>
          </w:p>
        </w:tc>
        <w:tc>
          <w:tcPr>
            <w:tcW w:w="2878" w:type="dxa"/>
            <w:vAlign w:val="bottom"/>
          </w:tcPr>
          <w:p w14:paraId="7F727A82" w14:textId="59166EB0" w:rsidR="00172BF8" w:rsidRPr="003B72D6" w:rsidRDefault="00172BF8"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130 (</w:t>
            </w:r>
            <w:r>
              <w:rPr>
                <w:rFonts w:cs="Arial"/>
                <w:color w:val="000000"/>
                <w:sz w:val="22"/>
                <w:szCs w:val="22"/>
              </w:rPr>
              <w:t>2.6</w:t>
            </w:r>
            <w:r w:rsidRPr="004C7489">
              <w:rPr>
                <w:rFonts w:cs="Arial"/>
                <w:color w:val="000000"/>
                <w:sz w:val="22"/>
                <w:szCs w:val="22"/>
              </w:rPr>
              <w:t>%)</w:t>
            </w:r>
          </w:p>
        </w:tc>
      </w:tr>
      <w:tr w:rsidR="00172BF8" w:rsidRPr="003B72D6" w14:paraId="26020523" w14:textId="77777777" w:rsidTr="00172BF8">
        <w:trPr>
          <w:cantSplit/>
        </w:trPr>
        <w:tc>
          <w:tcPr>
            <w:tcW w:w="6612" w:type="dxa"/>
            <w:vAlign w:val="top"/>
          </w:tcPr>
          <w:p w14:paraId="6045A78E" w14:textId="77777777" w:rsidR="00172BF8" w:rsidRPr="003B72D6" w:rsidRDefault="00172BF8" w:rsidP="002D0C57">
            <w:pPr>
              <w:rPr>
                <w:rFonts w:cs="Arial"/>
                <w:b/>
                <w:bCs/>
                <w:sz w:val="22"/>
                <w:szCs w:val="22"/>
              </w:rPr>
            </w:pPr>
            <w:r w:rsidRPr="003B72D6">
              <w:rPr>
                <w:rFonts w:cs="Arial"/>
                <w:b/>
                <w:bCs/>
                <w:sz w:val="22"/>
                <w:szCs w:val="22"/>
              </w:rPr>
              <w:t>Persons with mental health condition</w:t>
            </w:r>
          </w:p>
        </w:tc>
        <w:tc>
          <w:tcPr>
            <w:tcW w:w="2878" w:type="dxa"/>
            <w:vAlign w:val="bottom"/>
          </w:tcPr>
          <w:p w14:paraId="6B39DDE2" w14:textId="61FBC585" w:rsidR="00172BF8" w:rsidRPr="003B72D6" w:rsidRDefault="00172BF8" w:rsidP="002D0C57">
            <w:pPr>
              <w:jc w:val="center"/>
              <w:rPr>
                <w:rFonts w:cs="Arial"/>
                <w:sz w:val="22"/>
                <w:szCs w:val="22"/>
              </w:rPr>
            </w:pPr>
            <w:r w:rsidRPr="004C7489">
              <w:rPr>
                <w:rFonts w:cs="Arial"/>
                <w:color w:val="000000"/>
                <w:sz w:val="22"/>
                <w:szCs w:val="22"/>
              </w:rPr>
              <w:t>4</w:t>
            </w:r>
            <w:r w:rsidR="001C7245">
              <w:rPr>
                <w:rFonts w:cs="Arial"/>
                <w:color w:val="000000"/>
                <w:sz w:val="22"/>
                <w:szCs w:val="22"/>
              </w:rPr>
              <w:t>,</w:t>
            </w:r>
            <w:r w:rsidRPr="004C7489">
              <w:rPr>
                <w:rFonts w:cs="Arial"/>
                <w:color w:val="000000"/>
                <w:sz w:val="22"/>
                <w:szCs w:val="22"/>
              </w:rPr>
              <w:t>043 (</w:t>
            </w:r>
            <w:r>
              <w:rPr>
                <w:rFonts w:cs="Arial"/>
                <w:color w:val="000000"/>
                <w:sz w:val="22"/>
                <w:szCs w:val="22"/>
              </w:rPr>
              <w:t>9.3</w:t>
            </w:r>
            <w:r w:rsidRPr="004C7489">
              <w:rPr>
                <w:rFonts w:cs="Arial"/>
                <w:color w:val="000000"/>
                <w:sz w:val="22"/>
                <w:szCs w:val="22"/>
              </w:rPr>
              <w:t>%)</w:t>
            </w:r>
          </w:p>
        </w:tc>
      </w:tr>
      <w:tr w:rsidR="00172BF8" w:rsidRPr="003B72D6" w14:paraId="5E8E7D8D" w14:textId="77777777" w:rsidTr="00172BF8">
        <w:trPr>
          <w:cantSplit/>
        </w:trPr>
        <w:tc>
          <w:tcPr>
            <w:tcW w:w="6612" w:type="dxa"/>
            <w:vAlign w:val="top"/>
          </w:tcPr>
          <w:p w14:paraId="368BE80E" w14:textId="77777777" w:rsidR="00172BF8" w:rsidRPr="003B72D6" w:rsidRDefault="00172BF8" w:rsidP="002D0C57">
            <w:pPr>
              <w:rPr>
                <w:rFonts w:cs="Arial"/>
                <w:b/>
                <w:bCs/>
                <w:sz w:val="22"/>
                <w:szCs w:val="22"/>
              </w:rPr>
            </w:pPr>
            <w:r w:rsidRPr="003B72D6">
              <w:rPr>
                <w:rFonts w:cs="Arial"/>
                <w:b/>
                <w:bCs/>
                <w:sz w:val="22"/>
                <w:szCs w:val="22"/>
              </w:rPr>
              <w:t>Persons with stroke</w:t>
            </w:r>
          </w:p>
        </w:tc>
        <w:tc>
          <w:tcPr>
            <w:tcW w:w="2878" w:type="dxa"/>
            <w:vAlign w:val="bottom"/>
          </w:tcPr>
          <w:p w14:paraId="305240D8" w14:textId="77777777" w:rsidR="00172BF8" w:rsidRPr="003B72D6" w:rsidRDefault="00172BF8" w:rsidP="002D0C57">
            <w:pPr>
              <w:jc w:val="center"/>
              <w:rPr>
                <w:rFonts w:cs="Arial"/>
                <w:sz w:val="22"/>
                <w:szCs w:val="22"/>
              </w:rPr>
            </w:pPr>
            <w:r w:rsidRPr="004C7489">
              <w:rPr>
                <w:rFonts w:cs="Arial"/>
                <w:color w:val="000000"/>
                <w:sz w:val="22"/>
                <w:szCs w:val="22"/>
              </w:rPr>
              <w:t>452 (</w:t>
            </w:r>
            <w:r>
              <w:rPr>
                <w:rFonts w:cs="Arial"/>
                <w:color w:val="000000"/>
                <w:sz w:val="22"/>
                <w:szCs w:val="22"/>
              </w:rPr>
              <w:t>1</w:t>
            </w:r>
            <w:r w:rsidRPr="004C7489">
              <w:rPr>
                <w:rFonts w:cs="Arial"/>
                <w:color w:val="000000"/>
                <w:sz w:val="22"/>
                <w:szCs w:val="22"/>
              </w:rPr>
              <w:t>%)</w:t>
            </w:r>
          </w:p>
        </w:tc>
      </w:tr>
      <w:tr w:rsidR="00172BF8" w:rsidRPr="003B72D6" w14:paraId="40EE3B56" w14:textId="77777777" w:rsidTr="00172BF8">
        <w:trPr>
          <w:cantSplit/>
        </w:trPr>
        <w:tc>
          <w:tcPr>
            <w:tcW w:w="6612" w:type="dxa"/>
            <w:vAlign w:val="top"/>
          </w:tcPr>
          <w:p w14:paraId="1B737752" w14:textId="77777777" w:rsidR="00172BF8" w:rsidRPr="003B72D6" w:rsidRDefault="00172BF8" w:rsidP="002D0C57">
            <w:pPr>
              <w:rPr>
                <w:rFonts w:cs="Arial"/>
                <w:b/>
                <w:bCs/>
                <w:sz w:val="22"/>
                <w:szCs w:val="22"/>
              </w:rPr>
            </w:pPr>
            <w:r w:rsidRPr="003B72D6">
              <w:rPr>
                <w:rFonts w:cs="Arial"/>
                <w:b/>
                <w:bCs/>
                <w:sz w:val="22"/>
                <w:szCs w:val="22"/>
              </w:rPr>
              <w:t>Persons with any other condition</w:t>
            </w:r>
          </w:p>
        </w:tc>
        <w:tc>
          <w:tcPr>
            <w:tcW w:w="2878" w:type="dxa"/>
            <w:vAlign w:val="bottom"/>
          </w:tcPr>
          <w:p w14:paraId="37B54A40" w14:textId="07F0F471" w:rsidR="00172BF8" w:rsidRPr="003B72D6" w:rsidRDefault="00172BF8" w:rsidP="002D0C57">
            <w:pPr>
              <w:jc w:val="center"/>
              <w:rPr>
                <w:rFonts w:cs="Arial"/>
                <w:sz w:val="22"/>
                <w:szCs w:val="22"/>
              </w:rPr>
            </w:pPr>
            <w:r w:rsidRPr="004C7489">
              <w:rPr>
                <w:rFonts w:cs="Arial"/>
                <w:color w:val="000000"/>
                <w:sz w:val="22"/>
                <w:szCs w:val="22"/>
              </w:rPr>
              <w:t>3</w:t>
            </w:r>
            <w:r w:rsidR="001C7245">
              <w:rPr>
                <w:rFonts w:cs="Arial"/>
                <w:color w:val="000000"/>
                <w:sz w:val="22"/>
                <w:szCs w:val="22"/>
              </w:rPr>
              <w:t>,</w:t>
            </w:r>
            <w:r w:rsidRPr="004C7489">
              <w:rPr>
                <w:rFonts w:cs="Arial"/>
                <w:color w:val="000000"/>
                <w:sz w:val="22"/>
                <w:szCs w:val="22"/>
              </w:rPr>
              <w:t>403 (</w:t>
            </w:r>
            <w:r>
              <w:rPr>
                <w:rFonts w:cs="Arial"/>
                <w:color w:val="000000"/>
                <w:sz w:val="22"/>
                <w:szCs w:val="22"/>
              </w:rPr>
              <w:t>7.8</w:t>
            </w:r>
            <w:r w:rsidRPr="004C7489">
              <w:rPr>
                <w:rFonts w:cs="Arial"/>
                <w:color w:val="000000"/>
                <w:sz w:val="22"/>
                <w:szCs w:val="22"/>
              </w:rPr>
              <w:t>%)</w:t>
            </w:r>
          </w:p>
        </w:tc>
      </w:tr>
      <w:tr w:rsidR="00172BF8" w:rsidRPr="003B72D6" w14:paraId="463482C6" w14:textId="77777777" w:rsidTr="00172BF8">
        <w:trPr>
          <w:cantSplit/>
        </w:trPr>
        <w:tc>
          <w:tcPr>
            <w:tcW w:w="6612" w:type="dxa"/>
            <w:vAlign w:val="top"/>
          </w:tcPr>
          <w:p w14:paraId="0E673407" w14:textId="77777777" w:rsidR="00172BF8" w:rsidRPr="003B72D6" w:rsidRDefault="00172BF8" w:rsidP="002D0C57">
            <w:pPr>
              <w:rPr>
                <w:rFonts w:cs="Arial"/>
                <w:b/>
                <w:bCs/>
                <w:sz w:val="22"/>
                <w:szCs w:val="22"/>
              </w:rPr>
            </w:pPr>
            <w:r w:rsidRPr="003B72D6">
              <w:rPr>
                <w:rFonts w:cs="Arial"/>
                <w:b/>
                <w:bCs/>
                <w:sz w:val="22"/>
                <w:szCs w:val="22"/>
              </w:rPr>
              <w:t>Persons no health condition</w:t>
            </w:r>
          </w:p>
        </w:tc>
        <w:tc>
          <w:tcPr>
            <w:tcW w:w="2878" w:type="dxa"/>
            <w:vAlign w:val="bottom"/>
          </w:tcPr>
          <w:p w14:paraId="2843A598" w14:textId="5623F1B3" w:rsidR="00172BF8" w:rsidRPr="003B72D6" w:rsidRDefault="00172BF8" w:rsidP="002D0C57">
            <w:pPr>
              <w:jc w:val="center"/>
              <w:rPr>
                <w:rFonts w:cs="Arial"/>
                <w:sz w:val="22"/>
                <w:szCs w:val="22"/>
              </w:rPr>
            </w:pPr>
            <w:r w:rsidRPr="004C7489">
              <w:rPr>
                <w:rFonts w:cs="Arial"/>
                <w:color w:val="000000"/>
                <w:sz w:val="22"/>
                <w:szCs w:val="22"/>
              </w:rPr>
              <w:t>23</w:t>
            </w:r>
            <w:r w:rsidR="001C7245">
              <w:rPr>
                <w:rFonts w:cs="Arial"/>
                <w:color w:val="000000"/>
                <w:sz w:val="22"/>
                <w:szCs w:val="22"/>
              </w:rPr>
              <w:t>,</w:t>
            </w:r>
            <w:r w:rsidRPr="004C7489">
              <w:rPr>
                <w:rFonts w:cs="Arial"/>
                <w:color w:val="000000"/>
                <w:sz w:val="22"/>
                <w:szCs w:val="22"/>
              </w:rPr>
              <w:t>258 (</w:t>
            </w:r>
            <w:r>
              <w:rPr>
                <w:rFonts w:cs="Arial"/>
                <w:color w:val="000000"/>
                <w:sz w:val="22"/>
                <w:szCs w:val="22"/>
              </w:rPr>
              <w:t>53.3</w:t>
            </w:r>
            <w:r w:rsidRPr="004C7489">
              <w:rPr>
                <w:rFonts w:cs="Arial"/>
                <w:color w:val="000000"/>
                <w:sz w:val="22"/>
                <w:szCs w:val="22"/>
              </w:rPr>
              <w:t>%)</w:t>
            </w:r>
          </w:p>
        </w:tc>
      </w:tr>
      <w:tr w:rsidR="00172BF8" w:rsidRPr="003B72D6" w14:paraId="0137F6AC" w14:textId="77777777" w:rsidTr="00172BF8">
        <w:trPr>
          <w:cantSplit/>
        </w:trPr>
        <w:tc>
          <w:tcPr>
            <w:tcW w:w="6612" w:type="dxa"/>
            <w:shd w:val="clear" w:color="auto" w:fill="00DCA1" w:themeFill="background2"/>
            <w:vAlign w:val="top"/>
          </w:tcPr>
          <w:p w14:paraId="2904EBF5" w14:textId="77777777" w:rsidR="00172BF8" w:rsidRPr="003B72D6" w:rsidRDefault="00172BF8" w:rsidP="002D0C5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3CDCE487" w14:textId="77777777" w:rsidR="00172BF8" w:rsidRPr="003B72D6" w:rsidRDefault="00172BF8" w:rsidP="002D0C57">
            <w:pPr>
              <w:jc w:val="center"/>
              <w:rPr>
                <w:rFonts w:cs="Arial"/>
                <w:b/>
                <w:bCs/>
                <w:sz w:val="22"/>
                <w:szCs w:val="22"/>
              </w:rPr>
            </w:pPr>
            <w:r w:rsidRPr="003B72D6">
              <w:rPr>
                <w:rFonts w:cs="Arial"/>
                <w:b/>
                <w:bCs/>
                <w:sz w:val="22"/>
                <w:szCs w:val="22"/>
              </w:rPr>
              <w:t>Total</w:t>
            </w:r>
          </w:p>
        </w:tc>
      </w:tr>
      <w:tr w:rsidR="00172BF8" w:rsidRPr="003B72D6" w14:paraId="735508C9" w14:textId="77777777" w:rsidTr="00172BF8">
        <w:trPr>
          <w:cantSplit/>
        </w:trPr>
        <w:tc>
          <w:tcPr>
            <w:tcW w:w="6612" w:type="dxa"/>
            <w:vAlign w:val="top"/>
          </w:tcPr>
          <w:p w14:paraId="5AFEDFFA" w14:textId="77777777" w:rsidR="00172BF8" w:rsidRPr="003B72D6" w:rsidRDefault="00172BF8" w:rsidP="002D0C57">
            <w:pPr>
              <w:rPr>
                <w:rFonts w:cs="Arial"/>
                <w:b/>
                <w:bCs/>
                <w:sz w:val="22"/>
                <w:szCs w:val="22"/>
              </w:rPr>
            </w:pPr>
            <w:r w:rsidRPr="003B72D6">
              <w:rPr>
                <w:rFonts w:cs="Arial"/>
                <w:b/>
                <w:bCs/>
                <w:sz w:val="22"/>
                <w:szCs w:val="22"/>
              </w:rPr>
              <w:t>Persons providing unpaid care</w:t>
            </w:r>
          </w:p>
        </w:tc>
        <w:tc>
          <w:tcPr>
            <w:tcW w:w="2878" w:type="dxa"/>
            <w:vAlign w:val="bottom"/>
          </w:tcPr>
          <w:p w14:paraId="7EE35C33" w14:textId="332CE196" w:rsidR="00172BF8" w:rsidRPr="003B72D6" w:rsidRDefault="00172BF8" w:rsidP="002D0C57">
            <w:pPr>
              <w:jc w:val="center"/>
              <w:rPr>
                <w:rFonts w:cs="Arial"/>
                <w:sz w:val="22"/>
                <w:szCs w:val="22"/>
              </w:rPr>
            </w:pPr>
            <w:r w:rsidRPr="004C7489">
              <w:rPr>
                <w:rFonts w:cs="Arial"/>
                <w:color w:val="000000"/>
                <w:sz w:val="22"/>
                <w:szCs w:val="22"/>
              </w:rPr>
              <w:t>5</w:t>
            </w:r>
            <w:r w:rsidR="001C7245">
              <w:rPr>
                <w:rFonts w:cs="Arial"/>
                <w:color w:val="000000"/>
                <w:sz w:val="22"/>
                <w:szCs w:val="22"/>
              </w:rPr>
              <w:t>,</w:t>
            </w:r>
            <w:r w:rsidRPr="004C7489">
              <w:rPr>
                <w:rFonts w:cs="Arial"/>
                <w:color w:val="000000"/>
                <w:sz w:val="22"/>
                <w:szCs w:val="22"/>
              </w:rPr>
              <w:t>105 (</w:t>
            </w:r>
            <w:r>
              <w:rPr>
                <w:rFonts w:cs="Arial"/>
                <w:color w:val="000000"/>
                <w:sz w:val="22"/>
                <w:szCs w:val="22"/>
              </w:rPr>
              <w:t>11.7</w:t>
            </w:r>
            <w:r w:rsidRPr="004C7489">
              <w:rPr>
                <w:rFonts w:cs="Arial"/>
                <w:color w:val="000000"/>
                <w:sz w:val="22"/>
                <w:szCs w:val="22"/>
              </w:rPr>
              <w:t>%)</w:t>
            </w:r>
          </w:p>
        </w:tc>
      </w:tr>
      <w:tr w:rsidR="00172BF8" w:rsidRPr="003B72D6" w14:paraId="2AB9BB86" w14:textId="77777777" w:rsidTr="00172BF8">
        <w:trPr>
          <w:cantSplit/>
        </w:trPr>
        <w:tc>
          <w:tcPr>
            <w:tcW w:w="6612" w:type="dxa"/>
            <w:vAlign w:val="top"/>
          </w:tcPr>
          <w:p w14:paraId="203EF564" w14:textId="77777777" w:rsidR="00172BF8" w:rsidRPr="003B72D6" w:rsidRDefault="00172BF8" w:rsidP="002D0C57">
            <w:pPr>
              <w:rPr>
                <w:rFonts w:cs="Arial"/>
                <w:b/>
                <w:bCs/>
                <w:sz w:val="22"/>
                <w:szCs w:val="22"/>
              </w:rPr>
            </w:pPr>
            <w:r w:rsidRPr="003B72D6">
              <w:rPr>
                <w:rFonts w:cs="Arial"/>
                <w:b/>
                <w:bCs/>
                <w:sz w:val="22"/>
                <w:szCs w:val="22"/>
              </w:rPr>
              <w:t>Persons homeless</w:t>
            </w:r>
          </w:p>
        </w:tc>
        <w:tc>
          <w:tcPr>
            <w:tcW w:w="2878" w:type="dxa"/>
            <w:vAlign w:val="bottom"/>
          </w:tcPr>
          <w:p w14:paraId="2A58C63C" w14:textId="77777777" w:rsidR="00172BF8" w:rsidRPr="003B72D6" w:rsidRDefault="00172BF8" w:rsidP="002D0C57">
            <w:pPr>
              <w:jc w:val="center"/>
              <w:rPr>
                <w:rFonts w:cs="Arial"/>
                <w:sz w:val="22"/>
                <w:szCs w:val="22"/>
              </w:rPr>
            </w:pPr>
            <w:r w:rsidRPr="004C7489">
              <w:rPr>
                <w:rFonts w:cs="Arial"/>
                <w:color w:val="000000"/>
                <w:sz w:val="22"/>
                <w:szCs w:val="22"/>
              </w:rPr>
              <w:t>306 (</w:t>
            </w:r>
            <w:r>
              <w:rPr>
                <w:rFonts w:cs="Arial"/>
                <w:color w:val="000000"/>
                <w:sz w:val="22"/>
                <w:szCs w:val="22"/>
              </w:rPr>
              <w:t>0.7</w:t>
            </w:r>
            <w:r w:rsidRPr="004C7489">
              <w:rPr>
                <w:rFonts w:cs="Arial"/>
                <w:color w:val="000000"/>
                <w:sz w:val="22"/>
                <w:szCs w:val="22"/>
              </w:rPr>
              <w:t>%)</w:t>
            </w:r>
          </w:p>
        </w:tc>
      </w:tr>
      <w:tr w:rsidR="00172BF8" w:rsidRPr="003B72D6" w14:paraId="1A50246A" w14:textId="77777777" w:rsidTr="00172BF8">
        <w:trPr>
          <w:cantSplit/>
        </w:trPr>
        <w:tc>
          <w:tcPr>
            <w:tcW w:w="6612" w:type="dxa"/>
            <w:vAlign w:val="top"/>
          </w:tcPr>
          <w:p w14:paraId="325BC159" w14:textId="77777777" w:rsidR="00172BF8" w:rsidRPr="003B72D6" w:rsidRDefault="00172BF8" w:rsidP="002D0C57">
            <w:pPr>
              <w:rPr>
                <w:rFonts w:cs="Arial"/>
                <w:b/>
                <w:bCs/>
                <w:sz w:val="22"/>
                <w:szCs w:val="22"/>
              </w:rPr>
            </w:pPr>
            <w:r w:rsidRPr="003B72D6">
              <w:rPr>
                <w:rFonts w:cs="Arial"/>
                <w:b/>
                <w:bCs/>
                <w:sz w:val="22"/>
                <w:szCs w:val="22"/>
              </w:rPr>
              <w:t>Household with lone person</w:t>
            </w:r>
          </w:p>
        </w:tc>
        <w:tc>
          <w:tcPr>
            <w:tcW w:w="2878" w:type="dxa"/>
            <w:vAlign w:val="bottom"/>
          </w:tcPr>
          <w:p w14:paraId="0515399E" w14:textId="3BB9E40F" w:rsidR="00172BF8" w:rsidRPr="003B72D6" w:rsidRDefault="00172BF8" w:rsidP="002D0C57">
            <w:pPr>
              <w:jc w:val="center"/>
              <w:rPr>
                <w:rFonts w:cs="Arial"/>
                <w:sz w:val="22"/>
                <w:szCs w:val="22"/>
              </w:rPr>
            </w:pPr>
            <w:r w:rsidRPr="004C7489">
              <w:rPr>
                <w:rFonts w:cs="Arial"/>
                <w:color w:val="000000"/>
                <w:sz w:val="22"/>
                <w:szCs w:val="22"/>
              </w:rPr>
              <w:t>5</w:t>
            </w:r>
            <w:r w:rsidR="001C7245">
              <w:rPr>
                <w:rFonts w:cs="Arial"/>
                <w:color w:val="000000"/>
                <w:sz w:val="22"/>
                <w:szCs w:val="22"/>
              </w:rPr>
              <w:t>,</w:t>
            </w:r>
            <w:r w:rsidRPr="004C7489">
              <w:rPr>
                <w:rFonts w:cs="Arial"/>
                <w:color w:val="000000"/>
                <w:sz w:val="22"/>
                <w:szCs w:val="22"/>
              </w:rPr>
              <w:t>760 (</w:t>
            </w:r>
            <w:r>
              <w:rPr>
                <w:rFonts w:cs="Arial"/>
                <w:color w:val="000000"/>
                <w:sz w:val="22"/>
                <w:szCs w:val="22"/>
              </w:rPr>
              <w:t>34.8</w:t>
            </w:r>
            <w:r w:rsidRPr="004C7489">
              <w:rPr>
                <w:rFonts w:cs="Arial"/>
                <w:color w:val="000000"/>
                <w:sz w:val="22"/>
                <w:szCs w:val="22"/>
              </w:rPr>
              <w:t>%)</w:t>
            </w:r>
          </w:p>
        </w:tc>
      </w:tr>
      <w:tr w:rsidR="00172BF8" w:rsidRPr="003B72D6" w14:paraId="7249704F" w14:textId="77777777" w:rsidTr="00172BF8">
        <w:trPr>
          <w:cantSplit/>
        </w:trPr>
        <w:tc>
          <w:tcPr>
            <w:tcW w:w="6612" w:type="dxa"/>
            <w:vAlign w:val="top"/>
          </w:tcPr>
          <w:p w14:paraId="0F91AAF6" w14:textId="77777777" w:rsidR="00172BF8" w:rsidRPr="003B72D6" w:rsidRDefault="00172BF8" w:rsidP="002D0C57">
            <w:pPr>
              <w:rPr>
                <w:rFonts w:cs="Arial"/>
                <w:b/>
                <w:bCs/>
                <w:sz w:val="22"/>
                <w:szCs w:val="22"/>
              </w:rPr>
            </w:pPr>
            <w:r w:rsidRPr="003B72D6">
              <w:rPr>
                <w:rFonts w:cs="Arial"/>
                <w:b/>
                <w:bCs/>
                <w:sz w:val="22"/>
                <w:szCs w:val="22"/>
              </w:rPr>
              <w:t>Households with rent and mortgage stress</w:t>
            </w:r>
          </w:p>
        </w:tc>
        <w:tc>
          <w:tcPr>
            <w:tcW w:w="2878" w:type="dxa"/>
            <w:vAlign w:val="bottom"/>
          </w:tcPr>
          <w:p w14:paraId="62585889" w14:textId="59386204" w:rsidR="00172BF8" w:rsidRPr="003B72D6" w:rsidRDefault="00172BF8" w:rsidP="002D0C57">
            <w:pPr>
              <w:jc w:val="center"/>
              <w:rPr>
                <w:rFonts w:cs="Arial"/>
                <w:sz w:val="22"/>
                <w:szCs w:val="22"/>
              </w:rPr>
            </w:pPr>
            <w:r w:rsidRPr="004C7489">
              <w:rPr>
                <w:rFonts w:cs="Arial"/>
                <w:color w:val="000000"/>
                <w:sz w:val="22"/>
                <w:szCs w:val="22"/>
              </w:rPr>
              <w:t>4</w:t>
            </w:r>
            <w:r w:rsidR="001C7245">
              <w:rPr>
                <w:rFonts w:cs="Arial"/>
                <w:color w:val="000000"/>
                <w:sz w:val="22"/>
                <w:szCs w:val="22"/>
              </w:rPr>
              <w:t>,</w:t>
            </w:r>
            <w:r w:rsidRPr="004C7489">
              <w:rPr>
                <w:rFonts w:cs="Arial"/>
                <w:color w:val="000000"/>
                <w:sz w:val="22"/>
                <w:szCs w:val="22"/>
              </w:rPr>
              <w:t>626 (</w:t>
            </w:r>
            <w:r>
              <w:rPr>
                <w:rFonts w:cs="Arial"/>
                <w:color w:val="000000"/>
                <w:sz w:val="22"/>
                <w:szCs w:val="22"/>
              </w:rPr>
              <w:t>28</w:t>
            </w:r>
            <w:r w:rsidRPr="004C7489">
              <w:rPr>
                <w:rFonts w:cs="Arial"/>
                <w:color w:val="000000"/>
                <w:sz w:val="22"/>
                <w:szCs w:val="22"/>
              </w:rPr>
              <w:t>%)</w:t>
            </w:r>
          </w:p>
        </w:tc>
      </w:tr>
      <w:tr w:rsidR="00172BF8" w:rsidRPr="003B72D6" w14:paraId="7287A8F4" w14:textId="77777777" w:rsidTr="00172BF8">
        <w:trPr>
          <w:cantSplit/>
        </w:trPr>
        <w:tc>
          <w:tcPr>
            <w:tcW w:w="6612" w:type="dxa"/>
            <w:vAlign w:val="top"/>
          </w:tcPr>
          <w:p w14:paraId="06668029" w14:textId="77777777" w:rsidR="00172BF8" w:rsidRPr="003B72D6" w:rsidRDefault="00172BF8" w:rsidP="002D0C5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254F694E" w14:textId="22EF6CDA" w:rsidR="00172BF8" w:rsidRPr="003B72D6" w:rsidRDefault="00172BF8" w:rsidP="002D0C57">
            <w:pPr>
              <w:jc w:val="center"/>
              <w:rPr>
                <w:rFonts w:cs="Arial"/>
                <w:sz w:val="22"/>
                <w:szCs w:val="22"/>
              </w:rPr>
            </w:pPr>
            <w:r w:rsidRPr="004C7489">
              <w:rPr>
                <w:rFonts w:cs="Arial"/>
                <w:color w:val="000000"/>
                <w:sz w:val="22"/>
                <w:szCs w:val="22"/>
              </w:rPr>
              <w:t>8</w:t>
            </w:r>
            <w:r w:rsidR="001C7245">
              <w:rPr>
                <w:rFonts w:cs="Arial"/>
                <w:color w:val="000000"/>
                <w:sz w:val="22"/>
                <w:szCs w:val="22"/>
              </w:rPr>
              <w:t>,</w:t>
            </w:r>
            <w:r w:rsidRPr="004C7489">
              <w:rPr>
                <w:rFonts w:cs="Arial"/>
                <w:color w:val="000000"/>
                <w:sz w:val="22"/>
                <w:szCs w:val="22"/>
              </w:rPr>
              <w:t>221 (</w:t>
            </w:r>
            <w:r>
              <w:rPr>
                <w:rFonts w:cs="Arial"/>
                <w:color w:val="000000"/>
                <w:sz w:val="22"/>
                <w:szCs w:val="22"/>
              </w:rPr>
              <w:t>49.7</w:t>
            </w:r>
            <w:r w:rsidRPr="004C7489">
              <w:rPr>
                <w:rFonts w:cs="Arial"/>
                <w:color w:val="000000"/>
                <w:sz w:val="22"/>
                <w:szCs w:val="22"/>
              </w:rPr>
              <w:t>%)</w:t>
            </w:r>
          </w:p>
        </w:tc>
      </w:tr>
      <w:tr w:rsidR="00172BF8" w:rsidRPr="003B72D6" w14:paraId="000AAE86" w14:textId="77777777" w:rsidTr="00172BF8">
        <w:trPr>
          <w:cantSplit/>
        </w:trPr>
        <w:tc>
          <w:tcPr>
            <w:tcW w:w="6612" w:type="dxa"/>
            <w:vAlign w:val="top"/>
          </w:tcPr>
          <w:p w14:paraId="59698DC1" w14:textId="77777777" w:rsidR="00172BF8" w:rsidRPr="003B72D6" w:rsidRDefault="00172BF8" w:rsidP="002D0C5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416FFB5B" w14:textId="6B9E6A0E" w:rsidR="00172BF8" w:rsidRPr="003B72D6" w:rsidRDefault="00172BF8"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692 (</w:t>
            </w:r>
            <w:r>
              <w:rPr>
                <w:rFonts w:cs="Arial"/>
                <w:color w:val="000000"/>
                <w:sz w:val="22"/>
                <w:szCs w:val="22"/>
              </w:rPr>
              <w:t>10.2</w:t>
            </w:r>
            <w:r w:rsidRPr="004C7489">
              <w:rPr>
                <w:rFonts w:cs="Arial"/>
                <w:color w:val="000000"/>
                <w:sz w:val="22"/>
                <w:szCs w:val="22"/>
              </w:rPr>
              <w:t>%)</w:t>
            </w:r>
          </w:p>
        </w:tc>
      </w:tr>
      <w:tr w:rsidR="00172BF8" w:rsidRPr="003B72D6" w14:paraId="16AF4BD4" w14:textId="77777777" w:rsidTr="00172BF8">
        <w:trPr>
          <w:cantSplit/>
        </w:trPr>
        <w:tc>
          <w:tcPr>
            <w:tcW w:w="6612" w:type="dxa"/>
            <w:vAlign w:val="top"/>
          </w:tcPr>
          <w:p w14:paraId="34D603B3" w14:textId="77777777" w:rsidR="00172BF8" w:rsidRPr="003B72D6" w:rsidRDefault="00172BF8" w:rsidP="002D0C57">
            <w:pPr>
              <w:rPr>
                <w:rFonts w:cs="Arial"/>
                <w:b/>
                <w:bCs/>
                <w:sz w:val="22"/>
                <w:szCs w:val="22"/>
              </w:rPr>
            </w:pPr>
            <w:r w:rsidRPr="003B72D6">
              <w:rPr>
                <w:rFonts w:cs="Arial"/>
                <w:b/>
                <w:bCs/>
                <w:sz w:val="22"/>
                <w:szCs w:val="22"/>
              </w:rPr>
              <w:t>Persons unemployed</w:t>
            </w:r>
          </w:p>
        </w:tc>
        <w:tc>
          <w:tcPr>
            <w:tcW w:w="2878" w:type="dxa"/>
            <w:vAlign w:val="bottom"/>
          </w:tcPr>
          <w:p w14:paraId="1158CCA3" w14:textId="42B2ED18" w:rsidR="00172BF8" w:rsidRPr="003B72D6" w:rsidRDefault="00172BF8" w:rsidP="002D0C57">
            <w:pPr>
              <w:jc w:val="center"/>
              <w:rPr>
                <w:rFonts w:cs="Arial"/>
                <w:sz w:val="22"/>
                <w:szCs w:val="22"/>
              </w:rPr>
            </w:pPr>
            <w:r w:rsidRPr="004C7489">
              <w:rPr>
                <w:rFonts w:cs="Arial"/>
                <w:color w:val="000000"/>
                <w:sz w:val="22"/>
                <w:szCs w:val="22"/>
              </w:rPr>
              <w:t>2</w:t>
            </w:r>
            <w:r w:rsidR="001C7245">
              <w:rPr>
                <w:rFonts w:cs="Arial"/>
                <w:color w:val="000000"/>
                <w:sz w:val="22"/>
                <w:szCs w:val="22"/>
              </w:rPr>
              <w:t>,</w:t>
            </w:r>
            <w:r w:rsidRPr="004C7489">
              <w:rPr>
                <w:rFonts w:cs="Arial"/>
                <w:color w:val="000000"/>
                <w:sz w:val="22"/>
                <w:szCs w:val="22"/>
              </w:rPr>
              <w:t>215 (</w:t>
            </w:r>
            <w:r>
              <w:rPr>
                <w:rFonts w:cs="Arial"/>
                <w:color w:val="000000"/>
                <w:sz w:val="22"/>
                <w:szCs w:val="22"/>
              </w:rPr>
              <w:t>6.4</w:t>
            </w:r>
            <w:r w:rsidRPr="004C7489">
              <w:rPr>
                <w:rFonts w:cs="Arial"/>
                <w:color w:val="000000"/>
                <w:sz w:val="22"/>
                <w:szCs w:val="22"/>
              </w:rPr>
              <w:t>%)</w:t>
            </w:r>
          </w:p>
        </w:tc>
      </w:tr>
    </w:tbl>
    <w:p w14:paraId="044DCF77" w14:textId="77777777" w:rsidR="00B86804" w:rsidRDefault="00B86804" w:rsidP="000F5140">
      <w:pPr>
        <w:spacing w:line="240" w:lineRule="auto"/>
        <w:rPr>
          <w:sz w:val="22"/>
          <w:szCs w:val="22"/>
        </w:rPr>
      </w:pPr>
    </w:p>
    <w:p w14:paraId="2BD41257" w14:textId="081FCF08" w:rsidR="00737D5D" w:rsidRPr="00A952B9" w:rsidRDefault="007E614B" w:rsidP="00A952B9">
      <w:pPr>
        <w:spacing w:line="240" w:lineRule="auto"/>
      </w:pPr>
      <w:r w:rsidRPr="00C60555">
        <w:t>The sections that follow outline projected climate hazards for this district. Further information on this health district, including population demographics, is provide in the online dashboard.</w:t>
      </w:r>
      <w:r w:rsidR="00737D5D">
        <w:br w:type="page"/>
      </w:r>
    </w:p>
    <w:p w14:paraId="01D05F83" w14:textId="77777777" w:rsidR="00737D5D" w:rsidRDefault="00737D5D" w:rsidP="000F5140">
      <w:pPr>
        <w:pStyle w:val="Heading2"/>
        <w:spacing w:line="240" w:lineRule="auto"/>
      </w:pPr>
      <w:r w:rsidRPr="002B1930">
        <w:lastRenderedPageBreak/>
        <w:t>Heat and humidity hazard</w:t>
      </w:r>
    </w:p>
    <w:p w14:paraId="7674A3BD" w14:textId="77777777" w:rsidR="00D37033" w:rsidRPr="00C60555" w:rsidRDefault="00D37033" w:rsidP="000F5140">
      <w:pPr>
        <w:pStyle w:val="BulletNoIndent"/>
        <w:numPr>
          <w:ilvl w:val="0"/>
          <w:numId w:val="0"/>
        </w:numPr>
        <w:spacing w:line="240" w:lineRule="auto"/>
        <w:ind w:left="357" w:hanging="357"/>
      </w:pPr>
      <w:r w:rsidRPr="00C60555">
        <w:rPr>
          <w:b/>
        </w:rPr>
        <w:t xml:space="preserve">Key </w:t>
      </w:r>
      <w:r w:rsidRPr="00C60555">
        <w:rPr>
          <w:b/>
          <w:bCs/>
        </w:rPr>
        <w:t>projections</w:t>
      </w:r>
      <w:r w:rsidRPr="00FB0D9D">
        <w:t>:</w:t>
      </w:r>
      <w:r w:rsidRPr="00FB0D9D">
        <w:rPr>
          <w:b/>
        </w:rPr>
        <w:t xml:space="preserve"> </w:t>
      </w:r>
    </w:p>
    <w:p w14:paraId="73BA781A" w14:textId="3A0266EE" w:rsidR="00D37033" w:rsidRPr="00C60555" w:rsidRDefault="00D37033" w:rsidP="00C60555">
      <w:pPr>
        <w:pStyle w:val="BulletNoIndent"/>
        <w:spacing w:line="240" w:lineRule="auto"/>
        <w:ind w:hanging="357"/>
      </w:pPr>
      <w:r w:rsidRPr="00C60555">
        <w:rPr>
          <w:b/>
          <w:bCs/>
        </w:rPr>
        <w:t xml:space="preserve">More heatwaves: </w:t>
      </w:r>
      <w:r w:rsidR="00136245" w:rsidRPr="00C60555">
        <w:t>T</w:t>
      </w:r>
      <w:r w:rsidRPr="00C60555">
        <w:t xml:space="preserve">he number of heatwave events per year will increase. By 2050, under a reasonable </w:t>
      </w:r>
      <w:r w:rsidR="00BE6598" w:rsidRPr="00C60555">
        <w:t>worst-case</w:t>
      </w:r>
      <w:r w:rsidRPr="00C60555">
        <w:t xml:space="preserve"> scenario the number of heatwaves will more than double. By 2085, under a reasonable </w:t>
      </w:r>
      <w:r w:rsidR="00BE6598" w:rsidRPr="00C60555">
        <w:t>worst-case</w:t>
      </w:r>
      <w:r w:rsidRPr="00C60555">
        <w:t xml:space="preserve"> scenario the number of heatwaves per year </w:t>
      </w:r>
      <w:r w:rsidR="00E604B4" w:rsidRPr="00C60555">
        <w:t>will more than triple</w:t>
      </w:r>
      <w:r w:rsidRPr="00C60555">
        <w:t xml:space="preserve">. </w:t>
      </w:r>
    </w:p>
    <w:p w14:paraId="539E73C2" w14:textId="77777777" w:rsidR="00D37033" w:rsidRPr="00C60555" w:rsidRDefault="00D37033" w:rsidP="00C60555">
      <w:pPr>
        <w:pStyle w:val="BulletNoIndent"/>
        <w:spacing w:line="240" w:lineRule="auto"/>
        <w:ind w:hanging="357"/>
      </w:pPr>
      <w:r w:rsidRPr="00C60555">
        <w:rPr>
          <w:b/>
          <w:bCs/>
        </w:rPr>
        <w:t>Hotter days and warmer nights:</w:t>
      </w:r>
      <w:r w:rsidRPr="00C60555">
        <w:t xml:space="preserve"> The maximum temperature on hot days will increase with </w:t>
      </w:r>
      <w:proofErr w:type="gramStart"/>
      <w:r w:rsidRPr="00C60555">
        <w:t>night time</w:t>
      </w:r>
      <w:proofErr w:type="gramEnd"/>
      <w:r w:rsidRPr="00C60555">
        <w:t xml:space="preserve"> temperatures on hot nights also increasing.</w:t>
      </w:r>
    </w:p>
    <w:p w14:paraId="00CBAC20" w14:textId="46161992" w:rsidR="00D37033" w:rsidRPr="00C60555" w:rsidRDefault="00D37033" w:rsidP="00C60555">
      <w:pPr>
        <w:pStyle w:val="BulletNoIndent"/>
        <w:spacing w:line="240" w:lineRule="auto"/>
        <w:ind w:hanging="357"/>
      </w:pPr>
      <w:r w:rsidRPr="00C60555">
        <w:rPr>
          <w:b/>
          <w:bCs/>
        </w:rPr>
        <w:t xml:space="preserve">More days above </w:t>
      </w:r>
      <w:r w:rsidRPr="00C60555">
        <w:rPr>
          <w:b/>
        </w:rPr>
        <w:t>35°C and 40°C</w:t>
      </w:r>
      <w:r w:rsidRPr="00C60555">
        <w:t xml:space="preserve">: The number of days per year greater than 35°C and 40°C will increase under both middle of the road and reasonable </w:t>
      </w:r>
      <w:r w:rsidR="00BE6598" w:rsidRPr="00C60555">
        <w:t>worst-case</w:t>
      </w:r>
      <w:r w:rsidRPr="00C60555">
        <w:t xml:space="preserve"> scenarios.</w:t>
      </w:r>
    </w:p>
    <w:p w14:paraId="662CB5B8" w14:textId="77777777" w:rsidR="00737D5D" w:rsidRPr="00F06EBB" w:rsidRDefault="00737D5D" w:rsidP="000F5140">
      <w:pPr>
        <w:spacing w:line="240" w:lineRule="auto"/>
      </w:pPr>
    </w:p>
    <w:tbl>
      <w:tblPr>
        <w:tblStyle w:val="TableGrid"/>
        <w:tblW w:w="5000" w:type="pct"/>
        <w:tblLook w:val="04A0" w:firstRow="1" w:lastRow="0" w:firstColumn="1" w:lastColumn="0" w:noHBand="0" w:noVBand="1"/>
      </w:tblPr>
      <w:tblGrid>
        <w:gridCol w:w="2837"/>
        <w:gridCol w:w="1275"/>
        <w:gridCol w:w="1275"/>
        <w:gridCol w:w="1420"/>
        <w:gridCol w:w="1275"/>
        <w:gridCol w:w="1408"/>
      </w:tblGrid>
      <w:tr w:rsidR="007D6625" w:rsidRPr="00C60555" w14:paraId="364DF858" w14:textId="77777777" w:rsidTr="0039720F">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5C44401D" w14:textId="77777777" w:rsidR="007D6625" w:rsidRPr="00C60555" w:rsidRDefault="007D6625" w:rsidP="000F5140">
            <w:pPr>
              <w:spacing w:line="240" w:lineRule="auto"/>
              <w:rPr>
                <w:sz w:val="22"/>
                <w:szCs w:val="22"/>
              </w:rPr>
            </w:pPr>
          </w:p>
        </w:tc>
        <w:tc>
          <w:tcPr>
            <w:tcW w:w="672" w:type="pct"/>
            <w:tcBorders>
              <w:top w:val="nil"/>
              <w:left w:val="nil"/>
              <w:bottom w:val="nil"/>
              <w:right w:val="nil"/>
            </w:tcBorders>
          </w:tcPr>
          <w:p w14:paraId="415C846F" w14:textId="31006A93" w:rsidR="007D6625" w:rsidRPr="00C60555" w:rsidRDefault="007D6625" w:rsidP="000F5140">
            <w:pPr>
              <w:spacing w:line="240" w:lineRule="auto"/>
              <w:jc w:val="center"/>
              <w:rPr>
                <w:sz w:val="22"/>
                <w:szCs w:val="22"/>
              </w:rPr>
            </w:pPr>
            <w:r w:rsidRPr="00C60555">
              <w:rPr>
                <w:b/>
                <w:bCs/>
                <w:sz w:val="22"/>
                <w:szCs w:val="22"/>
              </w:rPr>
              <w:t>Baseline</w:t>
            </w:r>
          </w:p>
        </w:tc>
        <w:tc>
          <w:tcPr>
            <w:tcW w:w="1420" w:type="pct"/>
            <w:gridSpan w:val="2"/>
            <w:tcBorders>
              <w:top w:val="nil"/>
              <w:left w:val="nil"/>
              <w:bottom w:val="nil"/>
              <w:right w:val="nil"/>
            </w:tcBorders>
          </w:tcPr>
          <w:p w14:paraId="15515F62" w14:textId="019A94C0" w:rsidR="007D6625" w:rsidRPr="00C60555" w:rsidRDefault="007D6625" w:rsidP="000F5140">
            <w:pPr>
              <w:spacing w:line="240" w:lineRule="auto"/>
              <w:jc w:val="center"/>
              <w:rPr>
                <w:sz w:val="22"/>
                <w:szCs w:val="22"/>
              </w:rPr>
            </w:pPr>
            <w:r w:rsidRPr="00C60555">
              <w:rPr>
                <w:b/>
                <w:bCs/>
                <w:sz w:val="22"/>
                <w:szCs w:val="22"/>
              </w:rPr>
              <w:t>2050 Scenarios</w:t>
            </w:r>
          </w:p>
        </w:tc>
        <w:tc>
          <w:tcPr>
            <w:tcW w:w="1414" w:type="pct"/>
            <w:gridSpan w:val="2"/>
            <w:tcBorders>
              <w:top w:val="nil"/>
              <w:left w:val="nil"/>
              <w:bottom w:val="nil"/>
              <w:right w:val="nil"/>
            </w:tcBorders>
          </w:tcPr>
          <w:p w14:paraId="6DC4E9E5" w14:textId="705C991E" w:rsidR="007D6625" w:rsidRPr="00C60555" w:rsidRDefault="007D6625" w:rsidP="000F5140">
            <w:pPr>
              <w:spacing w:line="240" w:lineRule="auto"/>
              <w:jc w:val="center"/>
              <w:rPr>
                <w:sz w:val="22"/>
                <w:szCs w:val="22"/>
              </w:rPr>
            </w:pPr>
            <w:r w:rsidRPr="00C60555">
              <w:rPr>
                <w:b/>
                <w:bCs/>
                <w:sz w:val="22"/>
                <w:szCs w:val="22"/>
              </w:rPr>
              <w:t>2085 Scenarios</w:t>
            </w:r>
          </w:p>
        </w:tc>
      </w:tr>
      <w:tr w:rsidR="00C60555" w:rsidRPr="00C60555" w14:paraId="578DBEB7" w14:textId="77777777" w:rsidTr="0028765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683D0F13" w14:textId="77777777" w:rsidR="0066103D" w:rsidRPr="00C60555" w:rsidRDefault="0066103D" w:rsidP="000F5140">
            <w:pPr>
              <w:spacing w:line="240" w:lineRule="auto"/>
              <w:rPr>
                <w:sz w:val="22"/>
                <w:szCs w:val="22"/>
              </w:rPr>
            </w:pPr>
          </w:p>
        </w:tc>
        <w:tc>
          <w:tcPr>
            <w:tcW w:w="672" w:type="pct"/>
            <w:tcBorders>
              <w:top w:val="nil"/>
              <w:bottom w:val="single" w:sz="6" w:space="0" w:color="00DCA1" w:themeColor="background2"/>
              <w:right w:val="single" w:sz="4" w:space="0" w:color="00DCA1" w:themeColor="background2"/>
            </w:tcBorders>
            <w:vAlign w:val="top"/>
          </w:tcPr>
          <w:p w14:paraId="09783435" w14:textId="77777777" w:rsidR="0066103D" w:rsidRPr="00C60555" w:rsidRDefault="0066103D" w:rsidP="000F5140">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637782BC" w14:textId="0F6897FB" w:rsidR="0066103D" w:rsidRPr="00C60555" w:rsidRDefault="0066103D" w:rsidP="000F5140">
            <w:pPr>
              <w:spacing w:line="240" w:lineRule="auto"/>
              <w:jc w:val="right"/>
              <w:rPr>
                <w:sz w:val="22"/>
                <w:szCs w:val="22"/>
              </w:rPr>
            </w:pPr>
            <w:r w:rsidRPr="00C60555">
              <w:rPr>
                <w:b/>
                <w:bCs/>
                <w:sz w:val="22"/>
                <w:szCs w:val="22"/>
              </w:rPr>
              <w:t xml:space="preserve">Middle of the road   </w:t>
            </w:r>
          </w:p>
        </w:tc>
        <w:tc>
          <w:tcPr>
            <w:tcW w:w="748" w:type="pct"/>
            <w:tcBorders>
              <w:top w:val="nil"/>
              <w:right w:val="single" w:sz="4" w:space="0" w:color="00DCA1" w:themeColor="background2"/>
            </w:tcBorders>
            <w:vAlign w:val="top"/>
          </w:tcPr>
          <w:p w14:paraId="7ADF49F3" w14:textId="47560B85" w:rsidR="0066103D" w:rsidRPr="00C60555" w:rsidRDefault="0066103D" w:rsidP="000F5140">
            <w:pPr>
              <w:spacing w:line="240" w:lineRule="auto"/>
              <w:jc w:val="right"/>
              <w:rPr>
                <w:sz w:val="22"/>
                <w:szCs w:val="22"/>
              </w:rPr>
            </w:pPr>
            <w:r w:rsidRPr="00C60555">
              <w:rPr>
                <w:b/>
                <w:bCs/>
                <w:sz w:val="22"/>
                <w:szCs w:val="22"/>
              </w:rPr>
              <w:t xml:space="preserve">Reasonable </w:t>
            </w:r>
            <w:r w:rsidR="00F94968" w:rsidRPr="00C60555">
              <w:rPr>
                <w:b/>
                <w:bCs/>
                <w:sz w:val="22"/>
                <w:szCs w:val="22"/>
              </w:rPr>
              <w:t>worst</w:t>
            </w:r>
            <w:r w:rsidR="008434AE" w:rsidRPr="00913D61">
              <w:t>-</w:t>
            </w:r>
            <w:r w:rsidR="00F94968" w:rsidRPr="00C60555">
              <w:rPr>
                <w:b/>
                <w:bCs/>
                <w:sz w:val="22"/>
                <w:szCs w:val="22"/>
              </w:rPr>
              <w:t>case</w:t>
            </w:r>
            <w:r w:rsidRPr="00C60555">
              <w:rPr>
                <w:b/>
                <w:bCs/>
                <w:sz w:val="22"/>
                <w:szCs w:val="22"/>
              </w:rPr>
              <w:t xml:space="preserve"> </w:t>
            </w:r>
          </w:p>
        </w:tc>
        <w:tc>
          <w:tcPr>
            <w:tcW w:w="672" w:type="pct"/>
            <w:tcBorders>
              <w:top w:val="nil"/>
              <w:left w:val="single" w:sz="4" w:space="0" w:color="00DCA1" w:themeColor="background2"/>
              <w:bottom w:val="single" w:sz="6" w:space="0" w:color="00DCA1" w:themeColor="background2"/>
            </w:tcBorders>
            <w:vAlign w:val="top"/>
          </w:tcPr>
          <w:p w14:paraId="6324DF71" w14:textId="2DEE7641" w:rsidR="0066103D" w:rsidRPr="00C60555" w:rsidRDefault="0066103D" w:rsidP="000F5140">
            <w:pPr>
              <w:spacing w:line="240" w:lineRule="auto"/>
              <w:jc w:val="right"/>
              <w:rPr>
                <w:sz w:val="22"/>
                <w:szCs w:val="22"/>
              </w:rPr>
            </w:pPr>
            <w:r w:rsidRPr="00C60555">
              <w:rPr>
                <w:b/>
                <w:bCs/>
                <w:sz w:val="22"/>
                <w:szCs w:val="22"/>
              </w:rPr>
              <w:t xml:space="preserve">Middle of the road   </w:t>
            </w:r>
          </w:p>
        </w:tc>
        <w:tc>
          <w:tcPr>
            <w:tcW w:w="742" w:type="pct"/>
            <w:tcBorders>
              <w:top w:val="nil"/>
            </w:tcBorders>
            <w:vAlign w:val="top"/>
          </w:tcPr>
          <w:p w14:paraId="189CEF1C" w14:textId="4B04CE33" w:rsidR="0066103D" w:rsidRPr="00C60555" w:rsidRDefault="0066103D" w:rsidP="000F5140">
            <w:pPr>
              <w:spacing w:line="240" w:lineRule="auto"/>
              <w:jc w:val="right"/>
              <w:rPr>
                <w:sz w:val="22"/>
                <w:szCs w:val="22"/>
              </w:rPr>
            </w:pPr>
            <w:r w:rsidRPr="00C60555">
              <w:rPr>
                <w:b/>
                <w:bCs/>
                <w:sz w:val="22"/>
                <w:szCs w:val="22"/>
              </w:rPr>
              <w:t xml:space="preserve">Reasonable </w:t>
            </w:r>
            <w:r w:rsidR="00F94968" w:rsidRPr="00C60555">
              <w:rPr>
                <w:b/>
                <w:bCs/>
                <w:sz w:val="22"/>
                <w:szCs w:val="22"/>
              </w:rPr>
              <w:t>worst</w:t>
            </w:r>
            <w:r w:rsidR="008434AE" w:rsidRPr="00913D61">
              <w:t>-</w:t>
            </w:r>
            <w:r w:rsidR="00F94968" w:rsidRPr="00C60555">
              <w:rPr>
                <w:b/>
                <w:bCs/>
                <w:sz w:val="22"/>
                <w:szCs w:val="22"/>
              </w:rPr>
              <w:t>case</w:t>
            </w:r>
            <w:r w:rsidRPr="00C60555">
              <w:rPr>
                <w:b/>
                <w:bCs/>
                <w:sz w:val="22"/>
                <w:szCs w:val="22"/>
              </w:rPr>
              <w:t xml:space="preserve">  </w:t>
            </w:r>
          </w:p>
        </w:tc>
      </w:tr>
      <w:tr w:rsidR="00C60555" w:rsidRPr="00C60555" w14:paraId="46EE0F6B" w14:textId="77777777" w:rsidTr="00287656">
        <w:trPr>
          <w:trHeight w:hRule="exact" w:val="624"/>
        </w:trPr>
        <w:tc>
          <w:tcPr>
            <w:tcW w:w="1494" w:type="pct"/>
            <w:tcBorders>
              <w:right w:val="single" w:sz="6" w:space="0" w:color="00DCA1" w:themeColor="background2"/>
            </w:tcBorders>
            <w:vAlign w:val="top"/>
          </w:tcPr>
          <w:p w14:paraId="73DA5F80" w14:textId="0F657C96" w:rsidR="00981086" w:rsidRPr="00C60555" w:rsidRDefault="00981086" w:rsidP="000F5140">
            <w:pPr>
              <w:spacing w:line="240" w:lineRule="auto"/>
              <w:rPr>
                <w:sz w:val="22"/>
                <w:szCs w:val="22"/>
              </w:rPr>
            </w:pPr>
            <w:r w:rsidRPr="00C60555">
              <w:rPr>
                <w:b/>
                <w:bCs/>
                <w:sz w:val="22"/>
                <w:szCs w:val="22"/>
              </w:rPr>
              <w:t>Average temperature (°C)</w:t>
            </w:r>
          </w:p>
        </w:tc>
        <w:tc>
          <w:tcPr>
            <w:tcW w:w="672" w:type="pct"/>
            <w:tcBorders>
              <w:left w:val="single" w:sz="6" w:space="0" w:color="00DCA1" w:themeColor="background2"/>
              <w:right w:val="single" w:sz="4" w:space="0" w:color="00DCA1" w:themeColor="background2"/>
            </w:tcBorders>
            <w:vAlign w:val="top"/>
          </w:tcPr>
          <w:p w14:paraId="1B8E965B" w14:textId="77777777" w:rsidR="00981086" w:rsidRPr="00C60555" w:rsidRDefault="00981086" w:rsidP="000F5140">
            <w:pPr>
              <w:spacing w:line="240" w:lineRule="auto"/>
              <w:jc w:val="right"/>
              <w:rPr>
                <w:sz w:val="22"/>
                <w:szCs w:val="22"/>
              </w:rPr>
            </w:pPr>
            <w:r w:rsidRPr="00C60555">
              <w:rPr>
                <w:sz w:val="22"/>
                <w:szCs w:val="22"/>
              </w:rPr>
              <w:t>18.2</w:t>
            </w:r>
          </w:p>
        </w:tc>
        <w:tc>
          <w:tcPr>
            <w:tcW w:w="672" w:type="pct"/>
            <w:tcBorders>
              <w:left w:val="single" w:sz="4" w:space="0" w:color="00DCA1" w:themeColor="background2"/>
            </w:tcBorders>
            <w:vAlign w:val="top"/>
          </w:tcPr>
          <w:p w14:paraId="482AE76B" w14:textId="77777777" w:rsidR="00981086" w:rsidRPr="00C60555" w:rsidRDefault="00981086" w:rsidP="000F5140">
            <w:pPr>
              <w:spacing w:line="240" w:lineRule="auto"/>
              <w:jc w:val="right"/>
              <w:rPr>
                <w:sz w:val="22"/>
                <w:szCs w:val="22"/>
              </w:rPr>
            </w:pPr>
            <w:r w:rsidRPr="00C60555">
              <w:rPr>
                <w:sz w:val="22"/>
                <w:szCs w:val="22"/>
              </w:rPr>
              <w:t xml:space="preserve">19.5 </w:t>
            </w:r>
          </w:p>
          <w:p w14:paraId="30FCBCDA" w14:textId="77777777" w:rsidR="00981086" w:rsidRPr="00C60555" w:rsidRDefault="00981086" w:rsidP="000F5140">
            <w:pPr>
              <w:spacing w:line="240" w:lineRule="auto"/>
              <w:jc w:val="right"/>
              <w:rPr>
                <w:sz w:val="22"/>
                <w:szCs w:val="22"/>
              </w:rPr>
            </w:pPr>
            <w:r w:rsidRPr="00C60555">
              <w:rPr>
                <w:sz w:val="22"/>
                <w:szCs w:val="22"/>
              </w:rPr>
              <w:t>[19, 19.9]</w:t>
            </w:r>
          </w:p>
        </w:tc>
        <w:tc>
          <w:tcPr>
            <w:tcW w:w="748" w:type="pct"/>
            <w:tcBorders>
              <w:right w:val="single" w:sz="4" w:space="0" w:color="00DCA1" w:themeColor="background2"/>
            </w:tcBorders>
            <w:vAlign w:val="top"/>
          </w:tcPr>
          <w:p w14:paraId="6AE5CDE3" w14:textId="77777777" w:rsidR="00981086" w:rsidRPr="00C60555" w:rsidRDefault="00981086" w:rsidP="000F5140">
            <w:pPr>
              <w:spacing w:line="240" w:lineRule="auto"/>
              <w:jc w:val="right"/>
              <w:rPr>
                <w:sz w:val="22"/>
                <w:szCs w:val="22"/>
              </w:rPr>
            </w:pPr>
            <w:r w:rsidRPr="00C60555">
              <w:rPr>
                <w:sz w:val="22"/>
                <w:szCs w:val="22"/>
              </w:rPr>
              <w:t xml:space="preserve">19.7 </w:t>
            </w:r>
          </w:p>
          <w:p w14:paraId="0D185D60" w14:textId="77777777" w:rsidR="00981086" w:rsidRPr="00C60555" w:rsidRDefault="00981086" w:rsidP="000F5140">
            <w:pPr>
              <w:spacing w:line="240" w:lineRule="auto"/>
              <w:jc w:val="right"/>
              <w:rPr>
                <w:sz w:val="22"/>
                <w:szCs w:val="22"/>
              </w:rPr>
            </w:pPr>
            <w:r w:rsidRPr="00C60555">
              <w:rPr>
                <w:sz w:val="22"/>
                <w:szCs w:val="22"/>
              </w:rPr>
              <w:t>[19, 20.4]</w:t>
            </w:r>
          </w:p>
        </w:tc>
        <w:tc>
          <w:tcPr>
            <w:tcW w:w="672" w:type="pct"/>
            <w:tcBorders>
              <w:left w:val="single" w:sz="4" w:space="0" w:color="00DCA1" w:themeColor="background2"/>
            </w:tcBorders>
            <w:vAlign w:val="top"/>
          </w:tcPr>
          <w:p w14:paraId="7AC2F287" w14:textId="77777777" w:rsidR="00981086" w:rsidRPr="00C60555" w:rsidRDefault="00981086" w:rsidP="000F5140">
            <w:pPr>
              <w:spacing w:line="240" w:lineRule="auto"/>
              <w:jc w:val="right"/>
              <w:rPr>
                <w:sz w:val="22"/>
                <w:szCs w:val="22"/>
              </w:rPr>
            </w:pPr>
            <w:r w:rsidRPr="00C60555">
              <w:rPr>
                <w:sz w:val="22"/>
                <w:szCs w:val="22"/>
              </w:rPr>
              <w:t xml:space="preserve">20.4 </w:t>
            </w:r>
          </w:p>
          <w:p w14:paraId="23DF3043" w14:textId="77777777" w:rsidR="00981086" w:rsidRPr="00C60555" w:rsidRDefault="00981086" w:rsidP="000F5140">
            <w:pPr>
              <w:spacing w:line="240" w:lineRule="auto"/>
              <w:jc w:val="right"/>
              <w:rPr>
                <w:sz w:val="22"/>
                <w:szCs w:val="22"/>
              </w:rPr>
            </w:pPr>
            <w:r w:rsidRPr="00C60555">
              <w:rPr>
                <w:sz w:val="22"/>
                <w:szCs w:val="22"/>
              </w:rPr>
              <w:t>[19.5, 21.1]</w:t>
            </w:r>
          </w:p>
        </w:tc>
        <w:tc>
          <w:tcPr>
            <w:tcW w:w="742" w:type="pct"/>
            <w:vAlign w:val="top"/>
          </w:tcPr>
          <w:p w14:paraId="444B40B3" w14:textId="77777777" w:rsidR="00981086" w:rsidRPr="00C60555" w:rsidRDefault="00981086" w:rsidP="000F5140">
            <w:pPr>
              <w:spacing w:line="240" w:lineRule="auto"/>
              <w:jc w:val="right"/>
              <w:rPr>
                <w:sz w:val="22"/>
                <w:szCs w:val="22"/>
              </w:rPr>
            </w:pPr>
            <w:r w:rsidRPr="00C60555">
              <w:rPr>
                <w:sz w:val="22"/>
                <w:szCs w:val="22"/>
              </w:rPr>
              <w:t xml:space="preserve">21.3 </w:t>
            </w:r>
          </w:p>
          <w:p w14:paraId="15FDDC03" w14:textId="77777777" w:rsidR="00981086" w:rsidRPr="00C60555" w:rsidRDefault="00981086" w:rsidP="000F5140">
            <w:pPr>
              <w:spacing w:line="240" w:lineRule="auto"/>
              <w:jc w:val="right"/>
              <w:rPr>
                <w:sz w:val="22"/>
                <w:szCs w:val="22"/>
              </w:rPr>
            </w:pPr>
            <w:r w:rsidRPr="00C60555">
              <w:rPr>
                <w:sz w:val="22"/>
                <w:szCs w:val="22"/>
              </w:rPr>
              <w:t>[20, 22.5]</w:t>
            </w:r>
          </w:p>
        </w:tc>
      </w:tr>
      <w:tr w:rsidR="00C109E7" w:rsidRPr="00C60555" w14:paraId="0337153A" w14:textId="77777777" w:rsidTr="0028765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35D25BC8" w14:textId="3A5154B2" w:rsidR="00981086" w:rsidRPr="00C60555" w:rsidRDefault="00981086" w:rsidP="000F5140">
            <w:pPr>
              <w:spacing w:line="240" w:lineRule="auto"/>
              <w:rPr>
                <w:sz w:val="22"/>
                <w:szCs w:val="22"/>
              </w:rPr>
            </w:pPr>
            <w:r w:rsidRPr="00C60555">
              <w:rPr>
                <w:b/>
                <w:bCs/>
                <w:sz w:val="22"/>
                <w:szCs w:val="22"/>
              </w:rPr>
              <w:t>Maximum temperature on hot days (°</w:t>
            </w:r>
            <w:proofErr w:type="gramStart"/>
            <w:r w:rsidRPr="00C60555">
              <w:rPr>
                <w:b/>
                <w:bCs/>
                <w:sz w:val="22"/>
                <w:szCs w:val="22"/>
              </w:rPr>
              <w:t>C)</w:t>
            </w:r>
            <w:r w:rsidRPr="00C60555">
              <w:rPr>
                <w:b/>
                <w:bCs/>
                <w:sz w:val="22"/>
                <w:szCs w:val="22"/>
                <w:vertAlign w:val="superscript"/>
              </w:rPr>
              <w:t>(</w:t>
            </w:r>
            <w:proofErr w:type="gramEnd"/>
            <w:r w:rsidRPr="00C60555">
              <w:rPr>
                <w:b/>
                <w:bCs/>
                <w:sz w:val="22"/>
                <w:szCs w:val="22"/>
                <w:vertAlign w:val="superscript"/>
              </w:rPr>
              <w:t>a)</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217CE50" w14:textId="77777777" w:rsidR="00981086" w:rsidRPr="00C60555" w:rsidRDefault="00981086" w:rsidP="000F5140">
            <w:pPr>
              <w:spacing w:line="240" w:lineRule="auto"/>
              <w:jc w:val="right"/>
              <w:rPr>
                <w:sz w:val="22"/>
                <w:szCs w:val="22"/>
              </w:rPr>
            </w:pPr>
            <w:r w:rsidRPr="00C60555">
              <w:rPr>
                <w:sz w:val="22"/>
                <w:szCs w:val="22"/>
              </w:rPr>
              <w:t>38</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652B7EA" w14:textId="77777777" w:rsidR="00981086" w:rsidRPr="00C60555" w:rsidRDefault="00981086" w:rsidP="000F5140">
            <w:pPr>
              <w:spacing w:line="240" w:lineRule="auto"/>
              <w:jc w:val="right"/>
              <w:rPr>
                <w:sz w:val="22"/>
                <w:szCs w:val="22"/>
              </w:rPr>
            </w:pPr>
            <w:r w:rsidRPr="00C60555">
              <w:rPr>
                <w:sz w:val="22"/>
                <w:szCs w:val="22"/>
              </w:rPr>
              <w:t xml:space="preserve">39.7 </w:t>
            </w:r>
          </w:p>
          <w:p w14:paraId="6E667894" w14:textId="77777777" w:rsidR="00981086" w:rsidRPr="00C60555" w:rsidRDefault="00981086" w:rsidP="000F5140">
            <w:pPr>
              <w:spacing w:line="240" w:lineRule="auto"/>
              <w:jc w:val="right"/>
              <w:rPr>
                <w:sz w:val="22"/>
                <w:szCs w:val="22"/>
              </w:rPr>
            </w:pPr>
            <w:r w:rsidRPr="00C60555">
              <w:rPr>
                <w:sz w:val="22"/>
                <w:szCs w:val="22"/>
              </w:rPr>
              <w:t>[39.1, 40.4]</w:t>
            </w:r>
          </w:p>
        </w:tc>
        <w:tc>
          <w:tcPr>
            <w:tcW w:w="748" w:type="pct"/>
            <w:tcBorders>
              <w:right w:val="single" w:sz="4" w:space="0" w:color="00DCA1" w:themeColor="background2"/>
            </w:tcBorders>
            <w:vAlign w:val="top"/>
          </w:tcPr>
          <w:p w14:paraId="6C2CA72C" w14:textId="77777777" w:rsidR="00981086" w:rsidRPr="00C60555" w:rsidRDefault="00981086" w:rsidP="000F5140">
            <w:pPr>
              <w:spacing w:line="240" w:lineRule="auto"/>
              <w:jc w:val="right"/>
              <w:rPr>
                <w:sz w:val="22"/>
                <w:szCs w:val="22"/>
              </w:rPr>
            </w:pPr>
            <w:r w:rsidRPr="00C60555">
              <w:rPr>
                <w:sz w:val="22"/>
                <w:szCs w:val="22"/>
              </w:rPr>
              <w:t xml:space="preserve">40 </w:t>
            </w:r>
          </w:p>
          <w:p w14:paraId="081621EC" w14:textId="77777777" w:rsidR="00981086" w:rsidRPr="00C60555" w:rsidRDefault="00981086" w:rsidP="000F5140">
            <w:pPr>
              <w:spacing w:line="240" w:lineRule="auto"/>
              <w:jc w:val="right"/>
              <w:rPr>
                <w:sz w:val="22"/>
                <w:szCs w:val="22"/>
              </w:rPr>
            </w:pPr>
            <w:r w:rsidRPr="00C60555">
              <w:rPr>
                <w:sz w:val="22"/>
                <w:szCs w:val="22"/>
              </w:rPr>
              <w:t>[39, 41.3]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420139B" w14:textId="77777777" w:rsidR="00981086" w:rsidRPr="00C60555" w:rsidRDefault="00981086" w:rsidP="000F5140">
            <w:pPr>
              <w:spacing w:line="240" w:lineRule="auto"/>
              <w:jc w:val="right"/>
              <w:rPr>
                <w:sz w:val="22"/>
                <w:szCs w:val="22"/>
              </w:rPr>
            </w:pPr>
            <w:r w:rsidRPr="00C60555">
              <w:rPr>
                <w:sz w:val="22"/>
                <w:szCs w:val="22"/>
              </w:rPr>
              <w:t xml:space="preserve">40.7 </w:t>
            </w:r>
          </w:p>
          <w:p w14:paraId="6D9CF5FA" w14:textId="77777777" w:rsidR="00981086" w:rsidRPr="00C60555" w:rsidRDefault="00981086" w:rsidP="000F5140">
            <w:pPr>
              <w:spacing w:line="240" w:lineRule="auto"/>
              <w:jc w:val="right"/>
              <w:rPr>
                <w:sz w:val="22"/>
                <w:szCs w:val="22"/>
              </w:rPr>
            </w:pPr>
            <w:r w:rsidRPr="00C60555">
              <w:rPr>
                <w:sz w:val="22"/>
                <w:szCs w:val="22"/>
              </w:rPr>
              <w:t>[39.9, 42]</w:t>
            </w:r>
          </w:p>
        </w:tc>
        <w:tc>
          <w:tcPr>
            <w:tcW w:w="742" w:type="pct"/>
            <w:vAlign w:val="top"/>
          </w:tcPr>
          <w:p w14:paraId="39955B67" w14:textId="77777777" w:rsidR="00981086" w:rsidRPr="00C60555" w:rsidRDefault="00981086" w:rsidP="000F5140">
            <w:pPr>
              <w:spacing w:line="240" w:lineRule="auto"/>
              <w:jc w:val="right"/>
              <w:rPr>
                <w:sz w:val="22"/>
                <w:szCs w:val="22"/>
              </w:rPr>
            </w:pPr>
            <w:r w:rsidRPr="00C60555">
              <w:rPr>
                <w:sz w:val="22"/>
                <w:szCs w:val="22"/>
              </w:rPr>
              <w:t xml:space="preserve">41.8 </w:t>
            </w:r>
          </w:p>
          <w:p w14:paraId="31E04155" w14:textId="77777777" w:rsidR="00981086" w:rsidRPr="00C60555" w:rsidRDefault="00981086" w:rsidP="000F5140">
            <w:pPr>
              <w:spacing w:line="240" w:lineRule="auto"/>
              <w:jc w:val="right"/>
              <w:rPr>
                <w:sz w:val="22"/>
                <w:szCs w:val="22"/>
              </w:rPr>
            </w:pPr>
            <w:r w:rsidRPr="00C60555">
              <w:rPr>
                <w:sz w:val="22"/>
                <w:szCs w:val="22"/>
              </w:rPr>
              <w:t>[40.9, 43.3]</w:t>
            </w:r>
          </w:p>
        </w:tc>
      </w:tr>
      <w:tr w:rsidR="00C60555" w:rsidRPr="00C60555" w14:paraId="4B74D9C0" w14:textId="77777777" w:rsidTr="00287656">
        <w:trPr>
          <w:trHeight w:hRule="exact" w:val="624"/>
        </w:trPr>
        <w:tc>
          <w:tcPr>
            <w:tcW w:w="1494" w:type="pct"/>
            <w:tcBorders>
              <w:right w:val="single" w:sz="6" w:space="0" w:color="00DCA1" w:themeColor="background2"/>
            </w:tcBorders>
            <w:vAlign w:val="top"/>
          </w:tcPr>
          <w:p w14:paraId="73360026" w14:textId="545C09C5" w:rsidR="00981086" w:rsidRPr="00C60555" w:rsidRDefault="00981086" w:rsidP="000F5140">
            <w:pPr>
              <w:spacing w:line="240" w:lineRule="auto"/>
              <w:rPr>
                <w:sz w:val="22"/>
                <w:szCs w:val="22"/>
              </w:rPr>
            </w:pPr>
            <w:r w:rsidRPr="00C60555">
              <w:rPr>
                <w:b/>
                <w:bCs/>
                <w:sz w:val="22"/>
                <w:szCs w:val="22"/>
              </w:rPr>
              <w:t>Minimum temperature on hot nights (°</w:t>
            </w:r>
            <w:proofErr w:type="gramStart"/>
            <w:r w:rsidRPr="00C60555">
              <w:rPr>
                <w:b/>
                <w:bCs/>
                <w:sz w:val="22"/>
                <w:szCs w:val="22"/>
              </w:rPr>
              <w:t>C)</w:t>
            </w:r>
            <w:r w:rsidRPr="00C60555">
              <w:rPr>
                <w:b/>
                <w:bCs/>
                <w:sz w:val="22"/>
                <w:szCs w:val="22"/>
                <w:vertAlign w:val="superscript"/>
              </w:rPr>
              <w:t>(</w:t>
            </w:r>
            <w:proofErr w:type="gramEnd"/>
            <w:r w:rsidRPr="00C60555">
              <w:rPr>
                <w:b/>
                <w:bCs/>
                <w:sz w:val="22"/>
                <w:szCs w:val="22"/>
                <w:vertAlign w:val="superscript"/>
              </w:rPr>
              <w:t>b)</w:t>
            </w:r>
          </w:p>
        </w:tc>
        <w:tc>
          <w:tcPr>
            <w:tcW w:w="672" w:type="pct"/>
            <w:tcBorders>
              <w:left w:val="single" w:sz="6" w:space="0" w:color="00DCA1" w:themeColor="background2"/>
              <w:right w:val="single" w:sz="4" w:space="0" w:color="00DCA1" w:themeColor="background2"/>
            </w:tcBorders>
            <w:vAlign w:val="top"/>
          </w:tcPr>
          <w:p w14:paraId="79B0A6D8" w14:textId="77777777" w:rsidR="00981086" w:rsidRPr="00C60555" w:rsidRDefault="00981086" w:rsidP="000F5140">
            <w:pPr>
              <w:spacing w:line="240" w:lineRule="auto"/>
              <w:jc w:val="right"/>
              <w:rPr>
                <w:sz w:val="22"/>
                <w:szCs w:val="22"/>
              </w:rPr>
            </w:pPr>
            <w:r w:rsidRPr="00C60555">
              <w:rPr>
                <w:sz w:val="22"/>
                <w:szCs w:val="22"/>
              </w:rPr>
              <w:t>20.8</w:t>
            </w:r>
          </w:p>
        </w:tc>
        <w:tc>
          <w:tcPr>
            <w:tcW w:w="672" w:type="pct"/>
            <w:tcBorders>
              <w:left w:val="single" w:sz="4" w:space="0" w:color="00DCA1" w:themeColor="background2"/>
            </w:tcBorders>
            <w:vAlign w:val="top"/>
          </w:tcPr>
          <w:p w14:paraId="08FD92C0" w14:textId="77777777" w:rsidR="00981086" w:rsidRPr="00C60555" w:rsidRDefault="00981086" w:rsidP="000F5140">
            <w:pPr>
              <w:spacing w:line="240" w:lineRule="auto"/>
              <w:jc w:val="right"/>
              <w:rPr>
                <w:sz w:val="22"/>
                <w:szCs w:val="22"/>
              </w:rPr>
            </w:pPr>
            <w:r w:rsidRPr="00C60555">
              <w:rPr>
                <w:sz w:val="22"/>
                <w:szCs w:val="22"/>
              </w:rPr>
              <w:t xml:space="preserve">22.4 </w:t>
            </w:r>
          </w:p>
          <w:p w14:paraId="02F380FB" w14:textId="77777777" w:rsidR="00981086" w:rsidRPr="00C60555" w:rsidRDefault="00981086" w:rsidP="000F5140">
            <w:pPr>
              <w:spacing w:line="240" w:lineRule="auto"/>
              <w:jc w:val="right"/>
              <w:rPr>
                <w:sz w:val="22"/>
                <w:szCs w:val="22"/>
              </w:rPr>
            </w:pPr>
            <w:r w:rsidRPr="00C60555">
              <w:rPr>
                <w:sz w:val="22"/>
                <w:szCs w:val="22"/>
              </w:rPr>
              <w:t>[21.5, 22.9]</w:t>
            </w:r>
          </w:p>
        </w:tc>
        <w:tc>
          <w:tcPr>
            <w:tcW w:w="748" w:type="pct"/>
            <w:tcBorders>
              <w:right w:val="single" w:sz="4" w:space="0" w:color="00DCA1" w:themeColor="background2"/>
            </w:tcBorders>
            <w:vAlign w:val="top"/>
          </w:tcPr>
          <w:p w14:paraId="52A7DD9F" w14:textId="77777777" w:rsidR="00981086" w:rsidRPr="00C60555" w:rsidRDefault="00981086" w:rsidP="000F5140">
            <w:pPr>
              <w:spacing w:line="240" w:lineRule="auto"/>
              <w:jc w:val="right"/>
              <w:rPr>
                <w:sz w:val="22"/>
                <w:szCs w:val="22"/>
              </w:rPr>
            </w:pPr>
            <w:r w:rsidRPr="00C60555">
              <w:rPr>
                <w:sz w:val="22"/>
                <w:szCs w:val="22"/>
              </w:rPr>
              <w:t xml:space="preserve">22.6 </w:t>
            </w:r>
          </w:p>
          <w:p w14:paraId="0CEDFEB3" w14:textId="77777777" w:rsidR="00981086" w:rsidRPr="00C60555" w:rsidRDefault="00981086" w:rsidP="000F5140">
            <w:pPr>
              <w:spacing w:line="240" w:lineRule="auto"/>
              <w:jc w:val="right"/>
              <w:rPr>
                <w:sz w:val="22"/>
                <w:szCs w:val="22"/>
              </w:rPr>
            </w:pPr>
            <w:r w:rsidRPr="00C60555">
              <w:rPr>
                <w:sz w:val="22"/>
                <w:szCs w:val="22"/>
              </w:rPr>
              <w:t>[21.5, 23]</w:t>
            </w:r>
          </w:p>
        </w:tc>
        <w:tc>
          <w:tcPr>
            <w:tcW w:w="672" w:type="pct"/>
            <w:tcBorders>
              <w:left w:val="single" w:sz="4" w:space="0" w:color="00DCA1" w:themeColor="background2"/>
            </w:tcBorders>
            <w:vAlign w:val="top"/>
          </w:tcPr>
          <w:p w14:paraId="2150CCA8" w14:textId="77777777" w:rsidR="00981086" w:rsidRPr="00C60555" w:rsidRDefault="00981086" w:rsidP="000F5140">
            <w:pPr>
              <w:spacing w:line="240" w:lineRule="auto"/>
              <w:jc w:val="right"/>
              <w:rPr>
                <w:sz w:val="22"/>
                <w:szCs w:val="22"/>
              </w:rPr>
            </w:pPr>
            <w:r w:rsidRPr="00C60555">
              <w:rPr>
                <w:sz w:val="22"/>
                <w:szCs w:val="22"/>
              </w:rPr>
              <w:t xml:space="preserve">23.3 </w:t>
            </w:r>
          </w:p>
          <w:p w14:paraId="33C80247" w14:textId="77777777" w:rsidR="00981086" w:rsidRPr="00C60555" w:rsidRDefault="00981086" w:rsidP="000F5140">
            <w:pPr>
              <w:spacing w:line="240" w:lineRule="auto"/>
              <w:jc w:val="right"/>
              <w:rPr>
                <w:sz w:val="22"/>
                <w:szCs w:val="22"/>
              </w:rPr>
            </w:pPr>
            <w:r w:rsidRPr="00C60555">
              <w:rPr>
                <w:sz w:val="22"/>
                <w:szCs w:val="22"/>
              </w:rPr>
              <w:t>[22.2, 24.2]</w:t>
            </w:r>
          </w:p>
        </w:tc>
        <w:tc>
          <w:tcPr>
            <w:tcW w:w="742" w:type="pct"/>
            <w:vAlign w:val="top"/>
          </w:tcPr>
          <w:p w14:paraId="1B0C2EF1" w14:textId="77777777" w:rsidR="00981086" w:rsidRPr="00C60555" w:rsidRDefault="00981086" w:rsidP="000F5140">
            <w:pPr>
              <w:spacing w:line="240" w:lineRule="auto"/>
              <w:jc w:val="right"/>
              <w:rPr>
                <w:sz w:val="22"/>
                <w:szCs w:val="22"/>
              </w:rPr>
            </w:pPr>
            <w:r w:rsidRPr="00C60555">
              <w:rPr>
                <w:sz w:val="22"/>
                <w:szCs w:val="22"/>
              </w:rPr>
              <w:t xml:space="preserve">24.3 </w:t>
            </w:r>
          </w:p>
          <w:p w14:paraId="3D71A287" w14:textId="77777777" w:rsidR="00981086" w:rsidRPr="00C60555" w:rsidRDefault="00981086" w:rsidP="000F5140">
            <w:pPr>
              <w:spacing w:line="240" w:lineRule="auto"/>
              <w:jc w:val="right"/>
              <w:rPr>
                <w:sz w:val="22"/>
                <w:szCs w:val="22"/>
              </w:rPr>
            </w:pPr>
            <w:r w:rsidRPr="00C60555">
              <w:rPr>
                <w:sz w:val="22"/>
                <w:szCs w:val="22"/>
              </w:rPr>
              <w:t>[22.9, 25.4]</w:t>
            </w:r>
          </w:p>
        </w:tc>
      </w:tr>
      <w:tr w:rsidR="00C109E7" w:rsidRPr="00C60555" w14:paraId="1F3FEC8C" w14:textId="77777777" w:rsidTr="0039720F">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5CD28A3E" w14:textId="2CEFB403" w:rsidR="00981086" w:rsidRPr="00C60555" w:rsidRDefault="00981086" w:rsidP="000F5140">
            <w:pPr>
              <w:spacing w:line="240" w:lineRule="auto"/>
              <w:rPr>
                <w:sz w:val="22"/>
                <w:szCs w:val="22"/>
              </w:rPr>
            </w:pPr>
            <w:r w:rsidRPr="00C60555">
              <w:rPr>
                <w:b/>
                <w:bCs/>
                <w:sz w:val="22"/>
                <w:szCs w:val="22"/>
              </w:rPr>
              <w:t xml:space="preserve">Average apparent temperature on hot days (°C) (NOAA Heat </w:t>
            </w:r>
            <w:proofErr w:type="gramStart"/>
            <w:r w:rsidRPr="00C60555">
              <w:rPr>
                <w:b/>
                <w:bCs/>
                <w:sz w:val="22"/>
                <w:szCs w:val="22"/>
              </w:rPr>
              <w:t>Index)</w:t>
            </w:r>
            <w:r w:rsidRPr="00C60555">
              <w:rPr>
                <w:b/>
                <w:bCs/>
                <w:sz w:val="22"/>
                <w:szCs w:val="22"/>
                <w:vertAlign w:val="superscript"/>
              </w:rPr>
              <w:t>(</w:t>
            </w:r>
            <w:proofErr w:type="gramEnd"/>
            <w:r w:rsidRPr="00C60555">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40E5128" w14:textId="77777777" w:rsidR="00981086" w:rsidRPr="00C60555" w:rsidRDefault="00981086" w:rsidP="000F5140">
            <w:pPr>
              <w:spacing w:line="240" w:lineRule="auto"/>
              <w:jc w:val="right"/>
              <w:rPr>
                <w:sz w:val="22"/>
                <w:szCs w:val="22"/>
              </w:rPr>
            </w:pPr>
            <w:r w:rsidRPr="00C60555">
              <w:rPr>
                <w:sz w:val="22"/>
                <w:szCs w:val="22"/>
              </w:rPr>
              <w:t>35.5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44C1CD7" w14:textId="77777777" w:rsidR="00981086" w:rsidRPr="00C60555" w:rsidRDefault="00981086" w:rsidP="000F5140">
            <w:pPr>
              <w:spacing w:line="240" w:lineRule="auto"/>
              <w:jc w:val="right"/>
              <w:rPr>
                <w:sz w:val="22"/>
                <w:szCs w:val="22"/>
              </w:rPr>
            </w:pPr>
            <w:r w:rsidRPr="00C60555">
              <w:rPr>
                <w:sz w:val="22"/>
                <w:szCs w:val="22"/>
              </w:rPr>
              <w:t xml:space="preserve">36.6 </w:t>
            </w:r>
          </w:p>
          <w:p w14:paraId="76FB0525" w14:textId="77777777" w:rsidR="00981086" w:rsidRPr="00C60555" w:rsidRDefault="00981086" w:rsidP="000F5140">
            <w:pPr>
              <w:spacing w:line="240" w:lineRule="auto"/>
              <w:jc w:val="right"/>
              <w:rPr>
                <w:sz w:val="22"/>
                <w:szCs w:val="22"/>
              </w:rPr>
            </w:pPr>
            <w:r w:rsidRPr="00C60555">
              <w:rPr>
                <w:sz w:val="22"/>
                <w:szCs w:val="22"/>
              </w:rPr>
              <w:t>[35.9, 37.4]</w:t>
            </w:r>
          </w:p>
        </w:tc>
        <w:tc>
          <w:tcPr>
            <w:tcW w:w="748" w:type="pct"/>
            <w:tcBorders>
              <w:right w:val="single" w:sz="4" w:space="0" w:color="00DCA1" w:themeColor="background2"/>
            </w:tcBorders>
            <w:vAlign w:val="top"/>
          </w:tcPr>
          <w:p w14:paraId="1701609E" w14:textId="77777777" w:rsidR="00981086" w:rsidRPr="00C60555" w:rsidRDefault="00981086" w:rsidP="000F5140">
            <w:pPr>
              <w:spacing w:line="240" w:lineRule="auto"/>
              <w:jc w:val="right"/>
              <w:rPr>
                <w:sz w:val="22"/>
                <w:szCs w:val="22"/>
              </w:rPr>
            </w:pPr>
            <w:r w:rsidRPr="00C60555">
              <w:rPr>
                <w:sz w:val="22"/>
                <w:szCs w:val="22"/>
              </w:rPr>
              <w:t xml:space="preserve">36.7 </w:t>
            </w:r>
          </w:p>
          <w:p w14:paraId="2AE450C3" w14:textId="77777777" w:rsidR="00981086" w:rsidRPr="00C60555" w:rsidRDefault="00981086" w:rsidP="000F5140">
            <w:pPr>
              <w:spacing w:line="240" w:lineRule="auto"/>
              <w:jc w:val="right"/>
              <w:rPr>
                <w:sz w:val="22"/>
                <w:szCs w:val="22"/>
              </w:rPr>
            </w:pPr>
            <w:r w:rsidRPr="00C60555">
              <w:rPr>
                <w:sz w:val="22"/>
                <w:szCs w:val="22"/>
              </w:rPr>
              <w:t>[36.2, 37.3]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13FB07A2" w14:textId="77777777" w:rsidR="00981086" w:rsidRPr="00C60555" w:rsidRDefault="00981086" w:rsidP="000F5140">
            <w:pPr>
              <w:spacing w:line="240" w:lineRule="auto"/>
              <w:jc w:val="right"/>
              <w:rPr>
                <w:sz w:val="22"/>
                <w:szCs w:val="22"/>
              </w:rPr>
            </w:pPr>
            <w:r w:rsidRPr="00C60555">
              <w:rPr>
                <w:sz w:val="22"/>
                <w:szCs w:val="22"/>
              </w:rPr>
              <w:t xml:space="preserve">37.1 </w:t>
            </w:r>
          </w:p>
          <w:p w14:paraId="20608D92" w14:textId="77777777" w:rsidR="00981086" w:rsidRPr="00C60555" w:rsidRDefault="00981086" w:rsidP="000F5140">
            <w:pPr>
              <w:spacing w:line="240" w:lineRule="auto"/>
              <w:jc w:val="right"/>
              <w:rPr>
                <w:sz w:val="22"/>
                <w:szCs w:val="22"/>
              </w:rPr>
            </w:pPr>
            <w:r w:rsidRPr="00C60555">
              <w:rPr>
                <w:sz w:val="22"/>
                <w:szCs w:val="22"/>
              </w:rPr>
              <w:t>[36.2, 38.1]</w:t>
            </w:r>
          </w:p>
        </w:tc>
        <w:tc>
          <w:tcPr>
            <w:tcW w:w="742" w:type="pct"/>
            <w:vAlign w:val="top"/>
          </w:tcPr>
          <w:p w14:paraId="3323EAF6" w14:textId="77777777" w:rsidR="00981086" w:rsidRPr="00C60555" w:rsidRDefault="00981086" w:rsidP="000F5140">
            <w:pPr>
              <w:spacing w:line="240" w:lineRule="auto"/>
              <w:jc w:val="right"/>
              <w:rPr>
                <w:sz w:val="22"/>
                <w:szCs w:val="22"/>
              </w:rPr>
            </w:pPr>
            <w:r w:rsidRPr="00C60555">
              <w:rPr>
                <w:sz w:val="22"/>
                <w:szCs w:val="22"/>
              </w:rPr>
              <w:t xml:space="preserve">37.8 </w:t>
            </w:r>
          </w:p>
          <w:p w14:paraId="03F9BFCE" w14:textId="77777777" w:rsidR="00981086" w:rsidRPr="00C60555" w:rsidRDefault="00981086" w:rsidP="000F5140">
            <w:pPr>
              <w:spacing w:line="240" w:lineRule="auto"/>
              <w:jc w:val="right"/>
              <w:rPr>
                <w:sz w:val="22"/>
                <w:szCs w:val="22"/>
              </w:rPr>
            </w:pPr>
            <w:r w:rsidRPr="00C60555">
              <w:rPr>
                <w:sz w:val="22"/>
                <w:szCs w:val="22"/>
              </w:rPr>
              <w:t>[36.5, 39]</w:t>
            </w:r>
          </w:p>
        </w:tc>
      </w:tr>
      <w:tr w:rsidR="00C60555" w:rsidRPr="00C60555" w14:paraId="43F5CDCB" w14:textId="77777777" w:rsidTr="00287656">
        <w:trPr>
          <w:trHeight w:hRule="exact" w:val="624"/>
        </w:trPr>
        <w:tc>
          <w:tcPr>
            <w:tcW w:w="1494" w:type="pct"/>
            <w:tcBorders>
              <w:right w:val="single" w:sz="6" w:space="0" w:color="00DCA1" w:themeColor="background2"/>
            </w:tcBorders>
            <w:vAlign w:val="top"/>
          </w:tcPr>
          <w:p w14:paraId="72627EDD" w14:textId="6FF03F79" w:rsidR="00981086" w:rsidRPr="00C60555" w:rsidRDefault="00981086" w:rsidP="000F5140">
            <w:pPr>
              <w:spacing w:line="240" w:lineRule="auto"/>
              <w:rPr>
                <w:sz w:val="22"/>
                <w:szCs w:val="22"/>
              </w:rPr>
            </w:pPr>
            <w:r w:rsidRPr="00C60555">
              <w:rPr>
                <w:b/>
                <w:bCs/>
                <w:sz w:val="22"/>
                <w:szCs w:val="22"/>
              </w:rPr>
              <w:t>Average heatwave duration in days</w:t>
            </w:r>
            <w:r w:rsidRPr="00C60555">
              <w:rPr>
                <w:b/>
                <w:bCs/>
                <w:sz w:val="22"/>
                <w:szCs w:val="22"/>
                <w:vertAlign w:val="superscript"/>
              </w:rPr>
              <w:t>(d)</w:t>
            </w:r>
          </w:p>
        </w:tc>
        <w:tc>
          <w:tcPr>
            <w:tcW w:w="672" w:type="pct"/>
            <w:tcBorders>
              <w:left w:val="single" w:sz="6" w:space="0" w:color="00DCA1" w:themeColor="background2"/>
              <w:right w:val="single" w:sz="4" w:space="0" w:color="00DCA1" w:themeColor="background2"/>
            </w:tcBorders>
            <w:vAlign w:val="top"/>
          </w:tcPr>
          <w:p w14:paraId="47A9D37B" w14:textId="77777777" w:rsidR="00981086" w:rsidRPr="00C60555" w:rsidRDefault="00981086" w:rsidP="000F5140">
            <w:pPr>
              <w:spacing w:line="240" w:lineRule="auto"/>
              <w:jc w:val="right"/>
              <w:rPr>
                <w:sz w:val="22"/>
                <w:szCs w:val="22"/>
              </w:rPr>
            </w:pPr>
            <w:r w:rsidRPr="00C60555">
              <w:rPr>
                <w:sz w:val="22"/>
                <w:szCs w:val="22"/>
              </w:rPr>
              <w:t>5</w:t>
            </w:r>
          </w:p>
        </w:tc>
        <w:tc>
          <w:tcPr>
            <w:tcW w:w="672" w:type="pct"/>
            <w:tcBorders>
              <w:left w:val="single" w:sz="4" w:space="0" w:color="00DCA1" w:themeColor="background2"/>
            </w:tcBorders>
            <w:vAlign w:val="top"/>
          </w:tcPr>
          <w:p w14:paraId="5922DE70" w14:textId="77777777" w:rsidR="00981086" w:rsidRPr="00C60555" w:rsidRDefault="00981086" w:rsidP="000F5140">
            <w:pPr>
              <w:spacing w:line="240" w:lineRule="auto"/>
              <w:jc w:val="right"/>
              <w:rPr>
                <w:sz w:val="22"/>
                <w:szCs w:val="22"/>
              </w:rPr>
            </w:pPr>
            <w:r w:rsidRPr="00C60555">
              <w:rPr>
                <w:sz w:val="22"/>
                <w:szCs w:val="22"/>
              </w:rPr>
              <w:t xml:space="preserve">5 </w:t>
            </w:r>
          </w:p>
          <w:p w14:paraId="29BC56D7" w14:textId="77777777" w:rsidR="00981086" w:rsidRPr="00C60555" w:rsidRDefault="00981086" w:rsidP="000F5140">
            <w:pPr>
              <w:spacing w:line="240" w:lineRule="auto"/>
              <w:jc w:val="right"/>
              <w:rPr>
                <w:sz w:val="22"/>
                <w:szCs w:val="22"/>
              </w:rPr>
            </w:pPr>
            <w:r w:rsidRPr="00C60555">
              <w:rPr>
                <w:sz w:val="22"/>
                <w:szCs w:val="22"/>
              </w:rPr>
              <w:t>[5, 5]</w:t>
            </w:r>
          </w:p>
        </w:tc>
        <w:tc>
          <w:tcPr>
            <w:tcW w:w="748" w:type="pct"/>
            <w:tcBorders>
              <w:right w:val="single" w:sz="4" w:space="0" w:color="00DCA1" w:themeColor="background2"/>
            </w:tcBorders>
            <w:vAlign w:val="top"/>
          </w:tcPr>
          <w:p w14:paraId="395C3C04" w14:textId="77777777" w:rsidR="00981086" w:rsidRPr="00C60555" w:rsidRDefault="00981086" w:rsidP="000F5140">
            <w:pPr>
              <w:spacing w:line="240" w:lineRule="auto"/>
              <w:jc w:val="right"/>
              <w:rPr>
                <w:sz w:val="22"/>
                <w:szCs w:val="22"/>
              </w:rPr>
            </w:pPr>
            <w:r w:rsidRPr="00C60555">
              <w:rPr>
                <w:sz w:val="22"/>
                <w:szCs w:val="22"/>
              </w:rPr>
              <w:t xml:space="preserve">5 </w:t>
            </w:r>
          </w:p>
          <w:p w14:paraId="22772AFD" w14:textId="77777777" w:rsidR="00981086" w:rsidRPr="00C60555" w:rsidRDefault="00981086" w:rsidP="000F5140">
            <w:pPr>
              <w:spacing w:line="240" w:lineRule="auto"/>
              <w:jc w:val="right"/>
              <w:rPr>
                <w:sz w:val="22"/>
                <w:szCs w:val="22"/>
              </w:rPr>
            </w:pPr>
            <w:r w:rsidRPr="00C60555">
              <w:rPr>
                <w:sz w:val="22"/>
                <w:szCs w:val="22"/>
              </w:rPr>
              <w:t>[5, 6]</w:t>
            </w:r>
          </w:p>
        </w:tc>
        <w:tc>
          <w:tcPr>
            <w:tcW w:w="672" w:type="pct"/>
            <w:tcBorders>
              <w:left w:val="single" w:sz="4" w:space="0" w:color="00DCA1" w:themeColor="background2"/>
            </w:tcBorders>
            <w:vAlign w:val="top"/>
          </w:tcPr>
          <w:p w14:paraId="50B8F4F7" w14:textId="77777777" w:rsidR="00981086" w:rsidRPr="00C60555" w:rsidRDefault="00981086" w:rsidP="000F5140">
            <w:pPr>
              <w:spacing w:line="240" w:lineRule="auto"/>
              <w:jc w:val="right"/>
              <w:rPr>
                <w:sz w:val="22"/>
                <w:szCs w:val="22"/>
              </w:rPr>
            </w:pPr>
            <w:r w:rsidRPr="00C60555">
              <w:rPr>
                <w:sz w:val="22"/>
                <w:szCs w:val="22"/>
              </w:rPr>
              <w:t xml:space="preserve">5 </w:t>
            </w:r>
          </w:p>
          <w:p w14:paraId="629A8564" w14:textId="77777777" w:rsidR="00981086" w:rsidRPr="00C60555" w:rsidRDefault="00981086" w:rsidP="000F5140">
            <w:pPr>
              <w:spacing w:line="240" w:lineRule="auto"/>
              <w:jc w:val="right"/>
              <w:rPr>
                <w:sz w:val="22"/>
                <w:szCs w:val="22"/>
              </w:rPr>
            </w:pPr>
            <w:r w:rsidRPr="00C60555">
              <w:rPr>
                <w:sz w:val="22"/>
                <w:szCs w:val="22"/>
              </w:rPr>
              <w:t>[5, 6]</w:t>
            </w:r>
          </w:p>
        </w:tc>
        <w:tc>
          <w:tcPr>
            <w:tcW w:w="742" w:type="pct"/>
            <w:vAlign w:val="top"/>
          </w:tcPr>
          <w:p w14:paraId="5CFC291D" w14:textId="77777777" w:rsidR="00981086" w:rsidRPr="00C60555" w:rsidRDefault="00981086" w:rsidP="000F5140">
            <w:pPr>
              <w:spacing w:line="240" w:lineRule="auto"/>
              <w:jc w:val="right"/>
              <w:rPr>
                <w:sz w:val="22"/>
                <w:szCs w:val="22"/>
              </w:rPr>
            </w:pPr>
            <w:r w:rsidRPr="00C60555">
              <w:rPr>
                <w:sz w:val="22"/>
                <w:szCs w:val="22"/>
              </w:rPr>
              <w:t xml:space="preserve">6 </w:t>
            </w:r>
          </w:p>
          <w:p w14:paraId="50C22AEE" w14:textId="77777777" w:rsidR="00981086" w:rsidRPr="00C60555" w:rsidRDefault="00981086" w:rsidP="000F5140">
            <w:pPr>
              <w:spacing w:line="240" w:lineRule="auto"/>
              <w:jc w:val="right"/>
              <w:rPr>
                <w:sz w:val="22"/>
                <w:szCs w:val="22"/>
              </w:rPr>
            </w:pPr>
            <w:r w:rsidRPr="00C60555">
              <w:rPr>
                <w:sz w:val="22"/>
                <w:szCs w:val="22"/>
              </w:rPr>
              <w:t>[5, 6]</w:t>
            </w:r>
          </w:p>
        </w:tc>
      </w:tr>
      <w:tr w:rsidR="00C109E7" w:rsidRPr="00C60555" w14:paraId="096A2736" w14:textId="77777777" w:rsidTr="0028765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47E4BCB6" w14:textId="557956D4" w:rsidR="00981086" w:rsidRPr="00C60555" w:rsidRDefault="00981086" w:rsidP="000F5140">
            <w:pPr>
              <w:spacing w:line="240" w:lineRule="auto"/>
              <w:rPr>
                <w:sz w:val="22"/>
                <w:szCs w:val="22"/>
              </w:rPr>
            </w:pPr>
            <w:r w:rsidRPr="00C60555">
              <w:rPr>
                <w:b/>
                <w:bCs/>
                <w:sz w:val="22"/>
                <w:szCs w:val="22"/>
              </w:rPr>
              <w:t>Number of heatwaves per year</w:t>
            </w:r>
            <w:r w:rsidRPr="00C60555">
              <w:rPr>
                <w:b/>
                <w:bCs/>
                <w:sz w:val="22"/>
                <w:szCs w:val="22"/>
                <w:vertAlign w:val="superscript"/>
              </w:rPr>
              <w:t>(d)</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D287566" w14:textId="77777777" w:rsidR="00981086" w:rsidRPr="00C60555" w:rsidRDefault="00981086" w:rsidP="000F5140">
            <w:pPr>
              <w:spacing w:line="240" w:lineRule="auto"/>
              <w:jc w:val="right"/>
              <w:rPr>
                <w:sz w:val="22"/>
                <w:szCs w:val="22"/>
              </w:rPr>
            </w:pPr>
            <w:r w:rsidRPr="00C60555">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42C9762" w14:textId="77777777" w:rsidR="00981086" w:rsidRPr="00C60555" w:rsidRDefault="00981086" w:rsidP="000F5140">
            <w:pPr>
              <w:spacing w:line="240" w:lineRule="auto"/>
              <w:jc w:val="right"/>
              <w:rPr>
                <w:sz w:val="22"/>
                <w:szCs w:val="22"/>
              </w:rPr>
            </w:pPr>
            <w:r w:rsidRPr="00C60555">
              <w:rPr>
                <w:sz w:val="22"/>
                <w:szCs w:val="22"/>
              </w:rPr>
              <w:t xml:space="preserve">3 </w:t>
            </w:r>
          </w:p>
          <w:p w14:paraId="3DB84F76" w14:textId="77777777" w:rsidR="00981086" w:rsidRPr="00C60555" w:rsidRDefault="00981086" w:rsidP="000F5140">
            <w:pPr>
              <w:spacing w:line="240" w:lineRule="auto"/>
              <w:jc w:val="right"/>
              <w:rPr>
                <w:sz w:val="22"/>
                <w:szCs w:val="22"/>
              </w:rPr>
            </w:pPr>
            <w:r w:rsidRPr="00C60555">
              <w:rPr>
                <w:sz w:val="22"/>
                <w:szCs w:val="22"/>
              </w:rPr>
              <w:t>[3, 4]</w:t>
            </w:r>
          </w:p>
        </w:tc>
        <w:tc>
          <w:tcPr>
            <w:tcW w:w="748" w:type="pct"/>
            <w:tcBorders>
              <w:right w:val="single" w:sz="4" w:space="0" w:color="00DCA1" w:themeColor="background2"/>
            </w:tcBorders>
            <w:vAlign w:val="top"/>
          </w:tcPr>
          <w:p w14:paraId="62CD38EF" w14:textId="77777777" w:rsidR="00981086" w:rsidRPr="00C60555" w:rsidRDefault="00981086" w:rsidP="000F5140">
            <w:pPr>
              <w:spacing w:line="240" w:lineRule="auto"/>
              <w:jc w:val="right"/>
              <w:rPr>
                <w:sz w:val="22"/>
                <w:szCs w:val="22"/>
              </w:rPr>
            </w:pPr>
            <w:r w:rsidRPr="00C60555">
              <w:rPr>
                <w:sz w:val="22"/>
                <w:szCs w:val="22"/>
              </w:rPr>
              <w:t xml:space="preserve">4 </w:t>
            </w:r>
          </w:p>
          <w:p w14:paraId="760E0535" w14:textId="77777777" w:rsidR="00981086" w:rsidRPr="00C60555" w:rsidRDefault="00981086" w:rsidP="000F5140">
            <w:pPr>
              <w:spacing w:line="240" w:lineRule="auto"/>
              <w:jc w:val="right"/>
              <w:rPr>
                <w:sz w:val="22"/>
                <w:szCs w:val="22"/>
              </w:rPr>
            </w:pPr>
            <w:r w:rsidRPr="00C60555">
              <w:rPr>
                <w:sz w:val="22"/>
                <w:szCs w:val="22"/>
              </w:rPr>
              <w:t>[2, 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12EAC109" w14:textId="77777777" w:rsidR="00981086" w:rsidRPr="00C60555" w:rsidRDefault="00981086" w:rsidP="000F5140">
            <w:pPr>
              <w:spacing w:line="240" w:lineRule="auto"/>
              <w:jc w:val="right"/>
              <w:rPr>
                <w:sz w:val="22"/>
                <w:szCs w:val="22"/>
              </w:rPr>
            </w:pPr>
            <w:r w:rsidRPr="00C60555">
              <w:rPr>
                <w:sz w:val="22"/>
                <w:szCs w:val="22"/>
              </w:rPr>
              <w:t xml:space="preserve">5 </w:t>
            </w:r>
          </w:p>
          <w:p w14:paraId="52FC36A2" w14:textId="77777777" w:rsidR="00981086" w:rsidRPr="00C60555" w:rsidRDefault="00981086" w:rsidP="000F5140">
            <w:pPr>
              <w:spacing w:line="240" w:lineRule="auto"/>
              <w:jc w:val="right"/>
              <w:rPr>
                <w:sz w:val="22"/>
                <w:szCs w:val="22"/>
              </w:rPr>
            </w:pPr>
            <w:r w:rsidRPr="00C60555">
              <w:rPr>
                <w:sz w:val="22"/>
                <w:szCs w:val="22"/>
              </w:rPr>
              <w:t>[3, 7]</w:t>
            </w:r>
          </w:p>
        </w:tc>
        <w:tc>
          <w:tcPr>
            <w:tcW w:w="742" w:type="pct"/>
            <w:vAlign w:val="top"/>
          </w:tcPr>
          <w:p w14:paraId="30C8BFD1" w14:textId="77777777" w:rsidR="00981086" w:rsidRPr="00C60555" w:rsidRDefault="00981086" w:rsidP="000F5140">
            <w:pPr>
              <w:spacing w:line="240" w:lineRule="auto"/>
              <w:jc w:val="right"/>
              <w:rPr>
                <w:sz w:val="22"/>
                <w:szCs w:val="22"/>
              </w:rPr>
            </w:pPr>
            <w:r w:rsidRPr="00C60555">
              <w:rPr>
                <w:sz w:val="22"/>
                <w:szCs w:val="22"/>
              </w:rPr>
              <w:t xml:space="preserve">7 </w:t>
            </w:r>
          </w:p>
          <w:p w14:paraId="20737C09" w14:textId="77777777" w:rsidR="00981086" w:rsidRPr="00C60555" w:rsidRDefault="00981086" w:rsidP="000F5140">
            <w:pPr>
              <w:spacing w:line="240" w:lineRule="auto"/>
              <w:jc w:val="right"/>
              <w:rPr>
                <w:sz w:val="22"/>
                <w:szCs w:val="22"/>
              </w:rPr>
            </w:pPr>
            <w:r w:rsidRPr="00C60555">
              <w:rPr>
                <w:sz w:val="22"/>
                <w:szCs w:val="22"/>
              </w:rPr>
              <w:t>[4, 9]</w:t>
            </w:r>
          </w:p>
        </w:tc>
      </w:tr>
      <w:tr w:rsidR="00C60555" w:rsidRPr="00C60555" w14:paraId="6BF61222" w14:textId="77777777" w:rsidTr="00287656">
        <w:trPr>
          <w:trHeight w:hRule="exact" w:val="624"/>
        </w:trPr>
        <w:tc>
          <w:tcPr>
            <w:tcW w:w="1494" w:type="pct"/>
            <w:tcBorders>
              <w:right w:val="single" w:sz="6" w:space="0" w:color="00DCA1" w:themeColor="background2"/>
            </w:tcBorders>
            <w:vAlign w:val="top"/>
          </w:tcPr>
          <w:p w14:paraId="486EF019" w14:textId="74BC0DAD" w:rsidR="00981086" w:rsidRPr="00C60555" w:rsidRDefault="00981086" w:rsidP="000F5140">
            <w:pPr>
              <w:spacing w:line="240" w:lineRule="auto"/>
              <w:rPr>
                <w:sz w:val="22"/>
                <w:szCs w:val="22"/>
              </w:rPr>
            </w:pPr>
            <w:r w:rsidRPr="00C60555">
              <w:rPr>
                <w:b/>
                <w:bCs/>
                <w:sz w:val="22"/>
                <w:szCs w:val="22"/>
              </w:rPr>
              <w:t>Number of days per year</w:t>
            </w:r>
            <w:r w:rsidRPr="00C60555">
              <w:rPr>
                <w:b/>
                <w:bCs/>
                <w:sz w:val="22"/>
                <w:szCs w:val="22"/>
              </w:rPr>
              <w:br/>
              <w:t>&gt; 35°C</w:t>
            </w:r>
          </w:p>
        </w:tc>
        <w:tc>
          <w:tcPr>
            <w:tcW w:w="672" w:type="pct"/>
            <w:tcBorders>
              <w:left w:val="single" w:sz="6" w:space="0" w:color="00DCA1" w:themeColor="background2"/>
              <w:right w:val="single" w:sz="4" w:space="0" w:color="00DCA1" w:themeColor="background2"/>
            </w:tcBorders>
            <w:vAlign w:val="top"/>
          </w:tcPr>
          <w:p w14:paraId="62FDD2BC" w14:textId="77777777" w:rsidR="00981086" w:rsidRPr="00C60555" w:rsidRDefault="00981086" w:rsidP="000F5140">
            <w:pPr>
              <w:spacing w:line="240" w:lineRule="auto"/>
              <w:jc w:val="right"/>
              <w:rPr>
                <w:sz w:val="22"/>
                <w:szCs w:val="22"/>
              </w:rPr>
            </w:pPr>
            <w:r w:rsidRPr="00C60555">
              <w:rPr>
                <w:sz w:val="22"/>
                <w:szCs w:val="22"/>
              </w:rPr>
              <w:t>39</w:t>
            </w:r>
          </w:p>
        </w:tc>
        <w:tc>
          <w:tcPr>
            <w:tcW w:w="672" w:type="pct"/>
            <w:tcBorders>
              <w:left w:val="single" w:sz="4" w:space="0" w:color="00DCA1" w:themeColor="background2"/>
            </w:tcBorders>
            <w:vAlign w:val="top"/>
          </w:tcPr>
          <w:p w14:paraId="3E8A6677" w14:textId="77777777" w:rsidR="00981086" w:rsidRPr="00C60555" w:rsidRDefault="00981086" w:rsidP="000F5140">
            <w:pPr>
              <w:spacing w:line="240" w:lineRule="auto"/>
              <w:jc w:val="right"/>
              <w:rPr>
                <w:sz w:val="22"/>
                <w:szCs w:val="22"/>
              </w:rPr>
            </w:pPr>
            <w:r w:rsidRPr="00C60555">
              <w:rPr>
                <w:sz w:val="22"/>
                <w:szCs w:val="22"/>
              </w:rPr>
              <w:t xml:space="preserve">53 </w:t>
            </w:r>
          </w:p>
          <w:p w14:paraId="5E89B9D9" w14:textId="77777777" w:rsidR="00981086" w:rsidRPr="00C60555" w:rsidRDefault="00981086" w:rsidP="000F5140">
            <w:pPr>
              <w:spacing w:line="240" w:lineRule="auto"/>
              <w:jc w:val="right"/>
              <w:rPr>
                <w:sz w:val="22"/>
                <w:szCs w:val="22"/>
              </w:rPr>
            </w:pPr>
            <w:r w:rsidRPr="00C60555">
              <w:rPr>
                <w:sz w:val="22"/>
                <w:szCs w:val="22"/>
              </w:rPr>
              <w:t>[47, 59]</w:t>
            </w:r>
          </w:p>
        </w:tc>
        <w:tc>
          <w:tcPr>
            <w:tcW w:w="748" w:type="pct"/>
            <w:tcBorders>
              <w:right w:val="single" w:sz="4" w:space="0" w:color="00DCA1" w:themeColor="background2"/>
            </w:tcBorders>
            <w:vAlign w:val="top"/>
          </w:tcPr>
          <w:p w14:paraId="64AB92C5" w14:textId="77777777" w:rsidR="00981086" w:rsidRPr="00C60555" w:rsidRDefault="00981086" w:rsidP="000F5140">
            <w:pPr>
              <w:spacing w:line="240" w:lineRule="auto"/>
              <w:jc w:val="right"/>
              <w:rPr>
                <w:sz w:val="22"/>
                <w:szCs w:val="22"/>
              </w:rPr>
            </w:pPr>
            <w:r w:rsidRPr="00C60555">
              <w:rPr>
                <w:sz w:val="22"/>
                <w:szCs w:val="22"/>
              </w:rPr>
              <w:t xml:space="preserve">56 </w:t>
            </w:r>
          </w:p>
          <w:p w14:paraId="252A80B6" w14:textId="77777777" w:rsidR="00981086" w:rsidRPr="00C60555" w:rsidRDefault="00981086" w:rsidP="000F5140">
            <w:pPr>
              <w:spacing w:line="240" w:lineRule="auto"/>
              <w:jc w:val="right"/>
              <w:rPr>
                <w:sz w:val="22"/>
                <w:szCs w:val="22"/>
              </w:rPr>
            </w:pPr>
            <w:r w:rsidRPr="00C60555">
              <w:rPr>
                <w:sz w:val="22"/>
                <w:szCs w:val="22"/>
              </w:rPr>
              <w:t>[49, 67]</w:t>
            </w:r>
          </w:p>
        </w:tc>
        <w:tc>
          <w:tcPr>
            <w:tcW w:w="672" w:type="pct"/>
            <w:tcBorders>
              <w:left w:val="single" w:sz="4" w:space="0" w:color="00DCA1" w:themeColor="background2"/>
            </w:tcBorders>
            <w:vAlign w:val="top"/>
          </w:tcPr>
          <w:p w14:paraId="6A98843B" w14:textId="77777777" w:rsidR="00981086" w:rsidRPr="00C60555" w:rsidRDefault="00981086" w:rsidP="000F5140">
            <w:pPr>
              <w:spacing w:line="240" w:lineRule="auto"/>
              <w:jc w:val="right"/>
              <w:rPr>
                <w:sz w:val="22"/>
                <w:szCs w:val="22"/>
              </w:rPr>
            </w:pPr>
            <w:r w:rsidRPr="00C60555">
              <w:rPr>
                <w:sz w:val="22"/>
                <w:szCs w:val="22"/>
              </w:rPr>
              <w:t xml:space="preserve">63 </w:t>
            </w:r>
          </w:p>
          <w:p w14:paraId="7815BB86" w14:textId="77777777" w:rsidR="00981086" w:rsidRPr="00C60555" w:rsidRDefault="00981086" w:rsidP="000F5140">
            <w:pPr>
              <w:spacing w:line="240" w:lineRule="auto"/>
              <w:jc w:val="right"/>
              <w:rPr>
                <w:sz w:val="22"/>
                <w:szCs w:val="22"/>
              </w:rPr>
            </w:pPr>
            <w:r w:rsidRPr="00C60555">
              <w:rPr>
                <w:sz w:val="22"/>
                <w:szCs w:val="22"/>
              </w:rPr>
              <w:t>[55, 74]</w:t>
            </w:r>
          </w:p>
        </w:tc>
        <w:tc>
          <w:tcPr>
            <w:tcW w:w="742" w:type="pct"/>
            <w:vAlign w:val="top"/>
          </w:tcPr>
          <w:p w14:paraId="74C7F9B0" w14:textId="77777777" w:rsidR="00981086" w:rsidRPr="00C60555" w:rsidRDefault="00981086" w:rsidP="000F5140">
            <w:pPr>
              <w:spacing w:line="240" w:lineRule="auto"/>
              <w:jc w:val="right"/>
              <w:rPr>
                <w:sz w:val="22"/>
                <w:szCs w:val="22"/>
              </w:rPr>
            </w:pPr>
            <w:r w:rsidRPr="00C60555">
              <w:rPr>
                <w:sz w:val="22"/>
                <w:szCs w:val="22"/>
              </w:rPr>
              <w:t xml:space="preserve">74 </w:t>
            </w:r>
          </w:p>
          <w:p w14:paraId="36C2D870" w14:textId="77777777" w:rsidR="00981086" w:rsidRPr="00C60555" w:rsidRDefault="00981086" w:rsidP="000F5140">
            <w:pPr>
              <w:spacing w:line="240" w:lineRule="auto"/>
              <w:jc w:val="right"/>
              <w:rPr>
                <w:sz w:val="22"/>
                <w:szCs w:val="22"/>
              </w:rPr>
            </w:pPr>
            <w:r w:rsidRPr="00C60555">
              <w:rPr>
                <w:sz w:val="22"/>
                <w:szCs w:val="22"/>
              </w:rPr>
              <w:t>[63, 90]</w:t>
            </w:r>
          </w:p>
        </w:tc>
      </w:tr>
      <w:tr w:rsidR="00C109E7" w:rsidRPr="00C60555" w14:paraId="389CA030" w14:textId="77777777" w:rsidTr="0028765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5A228D33" w14:textId="6DE56662" w:rsidR="00981086" w:rsidRPr="00C60555" w:rsidRDefault="00981086" w:rsidP="000F5140">
            <w:pPr>
              <w:spacing w:line="240" w:lineRule="auto"/>
              <w:rPr>
                <w:sz w:val="22"/>
                <w:szCs w:val="22"/>
              </w:rPr>
            </w:pPr>
            <w:r w:rsidRPr="00C60555">
              <w:rPr>
                <w:b/>
                <w:bCs/>
                <w:sz w:val="22"/>
                <w:szCs w:val="22"/>
              </w:rPr>
              <w:t>Number of days per year &gt; 40°C</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7A8FB843" w14:textId="77777777" w:rsidR="00981086" w:rsidRPr="00C60555" w:rsidRDefault="00981086" w:rsidP="000F5140">
            <w:pPr>
              <w:spacing w:line="240" w:lineRule="auto"/>
              <w:jc w:val="right"/>
              <w:rPr>
                <w:sz w:val="22"/>
                <w:szCs w:val="22"/>
              </w:rPr>
            </w:pPr>
            <w:r w:rsidRPr="00C60555">
              <w:rPr>
                <w:sz w:val="22"/>
                <w:szCs w:val="22"/>
              </w:rPr>
              <w:t>10</w:t>
            </w:r>
          </w:p>
        </w:tc>
        <w:tc>
          <w:tcPr>
            <w:tcW w:w="672" w:type="pct"/>
            <w:tcBorders>
              <w:top w:val="single" w:sz="6" w:space="0" w:color="00DCA1" w:themeColor="background2"/>
              <w:left w:val="single" w:sz="4" w:space="0" w:color="00DCA1" w:themeColor="background2"/>
            </w:tcBorders>
            <w:vAlign w:val="top"/>
          </w:tcPr>
          <w:p w14:paraId="769CE144" w14:textId="77777777" w:rsidR="00981086" w:rsidRPr="00C60555" w:rsidRDefault="00981086" w:rsidP="000F5140">
            <w:pPr>
              <w:spacing w:line="240" w:lineRule="auto"/>
              <w:jc w:val="right"/>
              <w:rPr>
                <w:sz w:val="22"/>
                <w:szCs w:val="22"/>
              </w:rPr>
            </w:pPr>
            <w:r w:rsidRPr="00C60555">
              <w:rPr>
                <w:sz w:val="22"/>
                <w:szCs w:val="22"/>
              </w:rPr>
              <w:t xml:space="preserve">18 </w:t>
            </w:r>
          </w:p>
          <w:p w14:paraId="7B7AE283" w14:textId="77777777" w:rsidR="00981086" w:rsidRPr="00C60555" w:rsidRDefault="00981086" w:rsidP="000F5140">
            <w:pPr>
              <w:spacing w:line="240" w:lineRule="auto"/>
              <w:jc w:val="right"/>
              <w:rPr>
                <w:sz w:val="22"/>
                <w:szCs w:val="22"/>
              </w:rPr>
            </w:pPr>
            <w:r w:rsidRPr="00C60555">
              <w:rPr>
                <w:sz w:val="22"/>
                <w:szCs w:val="22"/>
              </w:rPr>
              <w:t>[15, 21]</w:t>
            </w:r>
          </w:p>
        </w:tc>
        <w:tc>
          <w:tcPr>
            <w:tcW w:w="748" w:type="pct"/>
            <w:tcBorders>
              <w:right w:val="single" w:sz="4" w:space="0" w:color="00DCA1" w:themeColor="background2"/>
            </w:tcBorders>
            <w:vAlign w:val="top"/>
          </w:tcPr>
          <w:p w14:paraId="3450C2B0" w14:textId="77777777" w:rsidR="00981086" w:rsidRPr="00C60555" w:rsidRDefault="00981086" w:rsidP="000F5140">
            <w:pPr>
              <w:spacing w:line="240" w:lineRule="auto"/>
              <w:jc w:val="right"/>
              <w:rPr>
                <w:sz w:val="22"/>
                <w:szCs w:val="22"/>
              </w:rPr>
            </w:pPr>
            <w:r w:rsidRPr="00C60555">
              <w:rPr>
                <w:sz w:val="22"/>
                <w:szCs w:val="22"/>
              </w:rPr>
              <w:t xml:space="preserve">20 </w:t>
            </w:r>
          </w:p>
          <w:p w14:paraId="1949A099" w14:textId="77777777" w:rsidR="00981086" w:rsidRPr="00C60555" w:rsidRDefault="00981086" w:rsidP="000F5140">
            <w:pPr>
              <w:spacing w:line="240" w:lineRule="auto"/>
              <w:jc w:val="right"/>
              <w:rPr>
                <w:sz w:val="22"/>
                <w:szCs w:val="22"/>
              </w:rPr>
            </w:pPr>
            <w:r w:rsidRPr="00C60555">
              <w:rPr>
                <w:sz w:val="22"/>
                <w:szCs w:val="22"/>
              </w:rPr>
              <w:t>[14, 27]</w:t>
            </w:r>
          </w:p>
        </w:tc>
        <w:tc>
          <w:tcPr>
            <w:tcW w:w="672" w:type="pct"/>
            <w:tcBorders>
              <w:top w:val="single" w:sz="6" w:space="0" w:color="00DCA1" w:themeColor="background2"/>
              <w:left w:val="single" w:sz="4" w:space="0" w:color="00DCA1" w:themeColor="background2"/>
            </w:tcBorders>
            <w:vAlign w:val="top"/>
          </w:tcPr>
          <w:p w14:paraId="38A2CC13" w14:textId="77777777" w:rsidR="00981086" w:rsidRPr="00C60555" w:rsidRDefault="00981086" w:rsidP="000F5140">
            <w:pPr>
              <w:spacing w:line="240" w:lineRule="auto"/>
              <w:jc w:val="right"/>
              <w:rPr>
                <w:sz w:val="22"/>
                <w:szCs w:val="22"/>
              </w:rPr>
            </w:pPr>
            <w:r w:rsidRPr="00C60555">
              <w:rPr>
                <w:sz w:val="22"/>
                <w:szCs w:val="22"/>
              </w:rPr>
              <w:t xml:space="preserve">24 </w:t>
            </w:r>
          </w:p>
          <w:p w14:paraId="587BBB1C" w14:textId="77777777" w:rsidR="00981086" w:rsidRPr="00C60555" w:rsidRDefault="00981086" w:rsidP="000F5140">
            <w:pPr>
              <w:spacing w:line="240" w:lineRule="auto"/>
              <w:jc w:val="right"/>
              <w:rPr>
                <w:sz w:val="22"/>
                <w:szCs w:val="22"/>
              </w:rPr>
            </w:pPr>
            <w:r w:rsidRPr="00C60555">
              <w:rPr>
                <w:sz w:val="22"/>
                <w:szCs w:val="22"/>
              </w:rPr>
              <w:t>[18, 32]</w:t>
            </w:r>
          </w:p>
        </w:tc>
        <w:tc>
          <w:tcPr>
            <w:tcW w:w="742" w:type="pct"/>
            <w:vAlign w:val="top"/>
          </w:tcPr>
          <w:p w14:paraId="1DC60295" w14:textId="77777777" w:rsidR="00981086" w:rsidRPr="00C60555" w:rsidRDefault="00981086" w:rsidP="000F5140">
            <w:pPr>
              <w:spacing w:line="240" w:lineRule="auto"/>
              <w:jc w:val="right"/>
              <w:rPr>
                <w:sz w:val="22"/>
                <w:szCs w:val="22"/>
              </w:rPr>
            </w:pPr>
            <w:r w:rsidRPr="00C60555">
              <w:rPr>
                <w:sz w:val="22"/>
                <w:szCs w:val="22"/>
              </w:rPr>
              <w:t xml:space="preserve">31 </w:t>
            </w:r>
          </w:p>
          <w:p w14:paraId="505DC6B3" w14:textId="77777777" w:rsidR="00981086" w:rsidRPr="00C60555" w:rsidRDefault="00981086" w:rsidP="000F5140">
            <w:pPr>
              <w:spacing w:line="240" w:lineRule="auto"/>
              <w:jc w:val="right"/>
              <w:rPr>
                <w:sz w:val="22"/>
                <w:szCs w:val="22"/>
              </w:rPr>
            </w:pPr>
            <w:r w:rsidRPr="00C60555">
              <w:rPr>
                <w:sz w:val="22"/>
                <w:szCs w:val="22"/>
              </w:rPr>
              <w:t>[25, 42]</w:t>
            </w:r>
          </w:p>
        </w:tc>
      </w:tr>
    </w:tbl>
    <w:p w14:paraId="6BBA1F23" w14:textId="44D9D271" w:rsidR="00737D5D" w:rsidRPr="007A680C" w:rsidRDefault="00391B12" w:rsidP="000F5140">
      <w:pPr>
        <w:spacing w:line="240" w:lineRule="auto"/>
        <w:rPr>
          <w:i/>
          <w:iCs/>
          <w:sz w:val="20"/>
          <w:szCs w:val="20"/>
        </w:rPr>
      </w:pPr>
      <w:r w:rsidRPr="00287656">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893B56" w:rsidRPr="003472EE">
        <w:rPr>
          <w:i/>
          <w:iCs/>
          <w:sz w:val="20"/>
          <w:szCs w:val="20"/>
        </w:rPr>
        <w:t>The primary indicator value reports the median from the nine climate models, with the range reported in square brackets.</w:t>
      </w:r>
      <w:r w:rsidR="004E2C80">
        <w:rPr>
          <w:i/>
          <w:iCs/>
          <w:sz w:val="20"/>
          <w:szCs w:val="20"/>
        </w:rPr>
        <w:br/>
      </w:r>
      <w:r w:rsidR="00287656">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36"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37"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737D5D">
        <w:rPr>
          <w:b/>
          <w:bCs/>
          <w:i/>
          <w:iCs/>
          <w:sz w:val="20"/>
          <w:szCs w:val="20"/>
        </w:rPr>
        <w:t>28.9</w:t>
      </w:r>
      <w:r w:rsidR="00737D5D" w:rsidRPr="00C55EA4">
        <w:rPr>
          <w:b/>
          <w:bCs/>
          <w:i/>
          <w:iCs/>
          <w:sz w:val="20"/>
          <w:szCs w:val="20"/>
        </w:rPr>
        <w:t>°C</w:t>
      </w:r>
      <w:r>
        <w:rPr>
          <w:b/>
          <w:bCs/>
          <w:i/>
          <w:iCs/>
          <w:sz w:val="20"/>
          <w:szCs w:val="20"/>
        </w:rPr>
        <w:t xml:space="preserve"> </w:t>
      </w:r>
      <w:r w:rsidRPr="00391B12">
        <w:rPr>
          <w:i/>
          <w:iCs/>
          <w:sz w:val="20"/>
          <w:szCs w:val="20"/>
        </w:rPr>
        <w:t>or above</w:t>
      </w:r>
      <w:r w:rsidR="00737D5D" w:rsidRPr="00391B12">
        <w:rPr>
          <w:i/>
          <w:iCs/>
          <w:sz w:val="20"/>
          <w:szCs w:val="20"/>
        </w:rPr>
        <w:t>.</w:t>
      </w:r>
      <w:r w:rsidR="00737D5D">
        <w:rPr>
          <w:i/>
          <w:iCs/>
          <w:sz w:val="20"/>
          <w:szCs w:val="20"/>
        </w:rPr>
        <w:t xml:space="preserve"> </w:t>
      </w:r>
    </w:p>
    <w:p w14:paraId="415DF055" w14:textId="77777777" w:rsidR="00737D5D" w:rsidRDefault="00737D5D" w:rsidP="000F5140">
      <w:pPr>
        <w:pStyle w:val="Heading2"/>
        <w:spacing w:line="240" w:lineRule="auto"/>
      </w:pPr>
      <w:r>
        <w:lastRenderedPageBreak/>
        <w:t>Fire hazard</w:t>
      </w:r>
    </w:p>
    <w:p w14:paraId="4BD9CB23" w14:textId="77777777" w:rsidR="00737D5D" w:rsidRPr="00893B56" w:rsidRDefault="00737D5D" w:rsidP="000F5140">
      <w:pPr>
        <w:spacing w:line="240" w:lineRule="auto"/>
        <w:rPr>
          <w:b/>
        </w:rPr>
      </w:pPr>
      <w:r w:rsidRPr="00893B56">
        <w:rPr>
          <w:b/>
        </w:rPr>
        <w:t>Key projections:</w:t>
      </w:r>
    </w:p>
    <w:p w14:paraId="7D52EAE2" w14:textId="2D659216" w:rsidR="00737D5D" w:rsidRPr="00893B56" w:rsidRDefault="00737D5D" w:rsidP="00893B56">
      <w:pPr>
        <w:pStyle w:val="BulletNoIndent"/>
        <w:spacing w:line="240" w:lineRule="auto"/>
        <w:ind w:hanging="357"/>
      </w:pPr>
      <w:r w:rsidRPr="00893B56">
        <w:rPr>
          <w:b/>
          <w:bCs/>
        </w:rPr>
        <w:t>Fire hazard evenly spread currently:</w:t>
      </w:r>
      <w:r w:rsidRPr="00893B56">
        <w:t xml:space="preserve"> </w:t>
      </w:r>
      <w:r w:rsidR="00F6489D" w:rsidRPr="00893B56">
        <w:t>U</w:t>
      </w:r>
      <w:r w:rsidRPr="00893B56">
        <w:t>nder baseline conditions, about half (50-51%) of the district experiences low fire hazard in both the 1-in-20-year and 1-in-100-year fire weather events. 15.2% of the district experiences very high fire hazard during a 1-in-20-year event, increasing to 16.8% during the more severe 1-in-100-year event. About a third (32-33%) experiences moderate to high hazard under both event types.</w:t>
      </w:r>
    </w:p>
    <w:p w14:paraId="7109D2E4" w14:textId="1659FB41" w:rsidR="00893B56" w:rsidRDefault="00737D5D" w:rsidP="00893B56">
      <w:pPr>
        <w:pStyle w:val="BulletNoIndent"/>
        <w:spacing w:line="240" w:lineRule="auto"/>
        <w:ind w:hanging="357"/>
      </w:pPr>
      <w:r w:rsidRPr="00893B56">
        <w:rPr>
          <w:b/>
          <w:bCs/>
        </w:rPr>
        <w:t xml:space="preserve">Current fire hazard conditions to persist: </w:t>
      </w:r>
      <w:r w:rsidR="00F6489D" w:rsidRPr="00893B56">
        <w:t>I</w:t>
      </w:r>
      <w:r w:rsidRPr="00893B56">
        <w:t>n a future climate across both 2050 and 2085 scenarios, fire hazard levels are expected to remain similar to their baseline levels. For both the 1-in-20-year and 1-in-100-year fire weather events, the proportions of the district experiencing each hazard level change by no more than 0.8 percentage points.</w:t>
      </w:r>
    </w:p>
    <w:p w14:paraId="1508A3B0" w14:textId="77777777" w:rsidR="00893B56" w:rsidRDefault="00893B56">
      <w:pPr>
        <w:spacing w:line="240" w:lineRule="auto"/>
        <w:rPr>
          <w:lang w:val="en-GB"/>
        </w:rPr>
      </w:pPr>
      <w:r>
        <w:br w:type="page"/>
      </w:r>
    </w:p>
    <w:tbl>
      <w:tblPr>
        <w:tblStyle w:val="TableGrid"/>
        <w:tblpPr w:leftFromText="180" w:rightFromText="180" w:vertAnchor="text" w:tblpY="-212"/>
        <w:tblW w:w="5000" w:type="pct"/>
        <w:tblLayout w:type="fixed"/>
        <w:tblCellMar>
          <w:left w:w="0" w:type="dxa"/>
          <w:right w:w="0" w:type="dxa"/>
        </w:tblCellMar>
        <w:tblLook w:val="04A0" w:firstRow="1" w:lastRow="0" w:firstColumn="1" w:lastColumn="0" w:noHBand="0" w:noVBand="1"/>
      </w:tblPr>
      <w:tblGrid>
        <w:gridCol w:w="2269"/>
        <w:gridCol w:w="1275"/>
        <w:gridCol w:w="1564"/>
        <w:gridCol w:w="1412"/>
        <w:gridCol w:w="1560"/>
        <w:gridCol w:w="1410"/>
      </w:tblGrid>
      <w:tr w:rsidR="00A70193" w:rsidRPr="00DF2D1A" w14:paraId="1DD27DA0" w14:textId="77777777" w:rsidTr="00E22D77">
        <w:trPr>
          <w:cnfStyle w:val="100000000000" w:firstRow="1" w:lastRow="0" w:firstColumn="0" w:lastColumn="0" w:oddVBand="0" w:evenVBand="0" w:oddHBand="0" w:evenHBand="0" w:firstRowFirstColumn="0" w:firstRowLastColumn="0" w:lastRowFirstColumn="0" w:lastRowLastColumn="0"/>
          <w:cantSplit/>
          <w:trHeight w:hRule="exact" w:val="329"/>
        </w:trPr>
        <w:tc>
          <w:tcPr>
            <w:tcW w:w="1195" w:type="pct"/>
          </w:tcPr>
          <w:p w14:paraId="2C135773" w14:textId="77777777" w:rsidR="00A70193" w:rsidRPr="00DF2D1A" w:rsidRDefault="00A70193" w:rsidP="00E22D77">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7D0E98A3" w14:textId="280976D3" w:rsidR="00A70193" w:rsidRPr="00DF2D1A" w:rsidRDefault="00A70193" w:rsidP="00E22D77">
            <w:pPr>
              <w:spacing w:line="240" w:lineRule="auto"/>
              <w:jc w:val="right"/>
              <w:rPr>
                <w:i/>
                <w:iCs/>
                <w:sz w:val="22"/>
                <w:szCs w:val="22"/>
              </w:rPr>
            </w:pPr>
            <w:r w:rsidRPr="00DF2D1A">
              <w:rPr>
                <w:b/>
                <w:bCs/>
                <w:sz w:val="22"/>
                <w:szCs w:val="22"/>
              </w:rPr>
              <w:t>Baseline</w:t>
            </w:r>
          </w:p>
        </w:tc>
        <w:tc>
          <w:tcPr>
            <w:tcW w:w="156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29F8210" w14:textId="7DC71EB0" w:rsidR="00A70193" w:rsidRPr="00DF2D1A" w:rsidRDefault="00A70193" w:rsidP="00E22D77">
            <w:pPr>
              <w:spacing w:line="240" w:lineRule="auto"/>
              <w:jc w:val="right"/>
              <w:rPr>
                <w:b/>
                <w:bCs/>
                <w:sz w:val="22"/>
                <w:szCs w:val="22"/>
              </w:rPr>
            </w:pPr>
            <w:r w:rsidRPr="00DF2D1A">
              <w:rPr>
                <w:b/>
                <w:bCs/>
                <w:sz w:val="22"/>
                <w:szCs w:val="22"/>
              </w:rPr>
              <w:t>2050 Scenarios</w:t>
            </w:r>
          </w:p>
        </w:tc>
        <w:tc>
          <w:tcPr>
            <w:tcW w:w="1565" w:type="pct"/>
            <w:gridSpan w:val="2"/>
            <w:tcBorders>
              <w:left w:val="single" w:sz="4" w:space="0" w:color="00DCA1" w:themeColor="background2"/>
              <w:bottom w:val="single" w:sz="6" w:space="0" w:color="00DCA1" w:themeColor="background2"/>
            </w:tcBorders>
            <w:vAlign w:val="top"/>
          </w:tcPr>
          <w:p w14:paraId="68A1AF64" w14:textId="08130213" w:rsidR="00A70193" w:rsidRPr="00DF2D1A" w:rsidRDefault="00A70193" w:rsidP="00E22D77">
            <w:pPr>
              <w:spacing w:line="240" w:lineRule="auto"/>
              <w:jc w:val="right"/>
              <w:rPr>
                <w:b/>
                <w:bCs/>
                <w:sz w:val="22"/>
                <w:szCs w:val="22"/>
              </w:rPr>
            </w:pPr>
            <w:r w:rsidRPr="00DF2D1A">
              <w:rPr>
                <w:b/>
                <w:bCs/>
                <w:sz w:val="22"/>
                <w:szCs w:val="22"/>
              </w:rPr>
              <w:t>2085 Scenarios</w:t>
            </w:r>
          </w:p>
        </w:tc>
      </w:tr>
      <w:tr w:rsidR="00566FDB" w:rsidRPr="00DF2D1A" w14:paraId="71F0E1F7" w14:textId="77777777" w:rsidTr="00E22D77">
        <w:trPr>
          <w:cnfStyle w:val="000000100000" w:firstRow="0" w:lastRow="0" w:firstColumn="0" w:lastColumn="0" w:oddVBand="0" w:evenVBand="0" w:oddHBand="1" w:evenHBand="0" w:firstRowFirstColumn="0" w:firstRowLastColumn="0" w:lastRowFirstColumn="0" w:lastRowLastColumn="0"/>
          <w:cantSplit/>
          <w:trHeight w:hRule="exact" w:val="573"/>
        </w:trPr>
        <w:tc>
          <w:tcPr>
            <w:tcW w:w="1195" w:type="pct"/>
          </w:tcPr>
          <w:p w14:paraId="5991F67C" w14:textId="77777777" w:rsidR="00DF2D1A" w:rsidRPr="00DF2D1A" w:rsidRDefault="00DF2D1A" w:rsidP="00E22D77">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4FA9E443" w14:textId="77777777" w:rsidR="00DF2D1A" w:rsidRPr="00DF2D1A" w:rsidRDefault="00DF2D1A" w:rsidP="00E22D77">
            <w:pPr>
              <w:spacing w:line="240" w:lineRule="auto"/>
              <w:jc w:val="right"/>
              <w:rPr>
                <w:i/>
                <w:iCs/>
                <w:sz w:val="22"/>
                <w:szCs w:val="22"/>
              </w:rPr>
            </w:pPr>
          </w:p>
        </w:tc>
        <w:tc>
          <w:tcPr>
            <w:tcW w:w="824" w:type="pct"/>
            <w:tcBorders>
              <w:left w:val="single" w:sz="4" w:space="0" w:color="00DCA1" w:themeColor="background2"/>
              <w:bottom w:val="single" w:sz="6" w:space="0" w:color="00DCA1" w:themeColor="background2"/>
            </w:tcBorders>
            <w:vAlign w:val="top"/>
          </w:tcPr>
          <w:p w14:paraId="43A6C9CA" w14:textId="77777777" w:rsidR="00DF2D1A" w:rsidRPr="00DF2D1A" w:rsidRDefault="00DF2D1A" w:rsidP="00E22D77">
            <w:pPr>
              <w:spacing w:line="240" w:lineRule="auto"/>
              <w:jc w:val="right"/>
              <w:rPr>
                <w:sz w:val="22"/>
                <w:szCs w:val="22"/>
              </w:rPr>
            </w:pPr>
            <w:r w:rsidRPr="00DF2D1A">
              <w:rPr>
                <w:b/>
                <w:bCs/>
                <w:sz w:val="22"/>
                <w:szCs w:val="22"/>
              </w:rPr>
              <w:t xml:space="preserve">Sustainability  </w:t>
            </w:r>
          </w:p>
        </w:tc>
        <w:tc>
          <w:tcPr>
            <w:tcW w:w="744" w:type="pct"/>
            <w:tcBorders>
              <w:right w:val="single" w:sz="4" w:space="0" w:color="00DCA1" w:themeColor="background2"/>
            </w:tcBorders>
            <w:vAlign w:val="top"/>
          </w:tcPr>
          <w:p w14:paraId="70980FFD" w14:textId="736B1309" w:rsidR="00DF2D1A" w:rsidRPr="00DF2D1A" w:rsidRDefault="00DF2D1A" w:rsidP="00E22D77">
            <w:pPr>
              <w:spacing w:line="240" w:lineRule="auto"/>
              <w:jc w:val="right"/>
              <w:rPr>
                <w:sz w:val="22"/>
                <w:szCs w:val="22"/>
              </w:rPr>
            </w:pPr>
            <w:r w:rsidRPr="00DF2D1A">
              <w:rPr>
                <w:b/>
                <w:bCs/>
                <w:sz w:val="22"/>
                <w:szCs w:val="22"/>
              </w:rPr>
              <w:t>Reasonable worst</w:t>
            </w:r>
            <w:r w:rsidR="008434AE" w:rsidRPr="00913D61">
              <w:t>-</w:t>
            </w:r>
            <w:r w:rsidRPr="00DF2D1A">
              <w:rPr>
                <w:b/>
                <w:bCs/>
                <w:sz w:val="22"/>
                <w:szCs w:val="22"/>
              </w:rPr>
              <w:t xml:space="preserve">case </w:t>
            </w:r>
          </w:p>
        </w:tc>
        <w:tc>
          <w:tcPr>
            <w:tcW w:w="822" w:type="pct"/>
            <w:tcBorders>
              <w:left w:val="single" w:sz="4" w:space="0" w:color="00DCA1" w:themeColor="background2"/>
              <w:bottom w:val="single" w:sz="6" w:space="0" w:color="00DCA1" w:themeColor="background2"/>
            </w:tcBorders>
            <w:vAlign w:val="top"/>
          </w:tcPr>
          <w:p w14:paraId="14AA534D" w14:textId="77777777" w:rsidR="00DF2D1A" w:rsidRPr="00DF2D1A" w:rsidRDefault="00DF2D1A" w:rsidP="00E22D77">
            <w:pPr>
              <w:spacing w:line="240" w:lineRule="auto"/>
              <w:jc w:val="right"/>
              <w:rPr>
                <w:sz w:val="22"/>
                <w:szCs w:val="22"/>
              </w:rPr>
            </w:pPr>
            <w:r w:rsidRPr="00DF2D1A">
              <w:rPr>
                <w:b/>
                <w:bCs/>
                <w:sz w:val="22"/>
                <w:szCs w:val="22"/>
              </w:rPr>
              <w:t xml:space="preserve">Sustainability  </w:t>
            </w:r>
          </w:p>
        </w:tc>
        <w:tc>
          <w:tcPr>
            <w:tcW w:w="743" w:type="pct"/>
            <w:vAlign w:val="top"/>
          </w:tcPr>
          <w:p w14:paraId="654A6426" w14:textId="6DC6463D" w:rsidR="00DF2D1A" w:rsidRPr="00DF2D1A" w:rsidRDefault="00DF2D1A" w:rsidP="00E22D77">
            <w:pPr>
              <w:spacing w:line="240" w:lineRule="auto"/>
              <w:jc w:val="right"/>
              <w:rPr>
                <w:sz w:val="22"/>
                <w:szCs w:val="22"/>
              </w:rPr>
            </w:pPr>
            <w:r w:rsidRPr="00DF2D1A">
              <w:rPr>
                <w:b/>
                <w:bCs/>
                <w:sz w:val="22"/>
                <w:szCs w:val="22"/>
              </w:rPr>
              <w:t>Reasonable worst</w:t>
            </w:r>
            <w:r w:rsidR="008434AE" w:rsidRPr="00913D61">
              <w:t>-</w:t>
            </w:r>
            <w:r w:rsidRPr="00DF2D1A">
              <w:rPr>
                <w:b/>
                <w:bCs/>
                <w:sz w:val="22"/>
                <w:szCs w:val="22"/>
              </w:rPr>
              <w:t xml:space="preserve">case </w:t>
            </w:r>
          </w:p>
        </w:tc>
      </w:tr>
      <w:tr w:rsidR="00DF2D1A" w:rsidRPr="00DF2D1A" w14:paraId="10B2C91D" w14:textId="77777777" w:rsidTr="00E22D77">
        <w:trPr>
          <w:cantSplit/>
          <w:trHeight w:hRule="exact" w:val="357"/>
        </w:trPr>
        <w:tc>
          <w:tcPr>
            <w:tcW w:w="5000" w:type="pct"/>
            <w:gridSpan w:val="6"/>
            <w:vAlign w:val="top"/>
          </w:tcPr>
          <w:p w14:paraId="4119AA9B" w14:textId="77777777" w:rsidR="00DF2D1A" w:rsidRPr="00DF2D1A" w:rsidRDefault="00DF2D1A" w:rsidP="00E22D77">
            <w:pPr>
              <w:spacing w:line="240" w:lineRule="auto"/>
              <w:rPr>
                <w:rFonts w:asciiTheme="minorHAnsi" w:hAnsiTheme="minorHAnsi" w:cstheme="minorHAnsi"/>
                <w:color w:val="000000"/>
                <w:sz w:val="22"/>
                <w:szCs w:val="22"/>
              </w:rPr>
            </w:pPr>
            <w:r w:rsidRPr="00DF2D1A">
              <w:rPr>
                <w:b/>
                <w:bCs/>
                <w:i/>
                <w:iCs/>
                <w:sz w:val="22"/>
                <w:szCs w:val="22"/>
              </w:rPr>
              <w:t>Hazard for a ‘1-in-20 year’ fire weather event</w:t>
            </w:r>
            <w:r w:rsidRPr="00DF2D1A">
              <w:rPr>
                <w:b/>
                <w:bCs/>
                <w:sz w:val="22"/>
                <w:szCs w:val="22"/>
                <w:vertAlign w:val="superscript"/>
              </w:rPr>
              <w:t>(a)</w:t>
            </w:r>
          </w:p>
        </w:tc>
      </w:tr>
      <w:tr w:rsidR="00DF2D1A" w:rsidRPr="00DF2D1A" w14:paraId="7B5059CA" w14:textId="77777777" w:rsidTr="00E22D77">
        <w:trPr>
          <w:cnfStyle w:val="000000100000" w:firstRow="0" w:lastRow="0" w:firstColumn="0" w:lastColumn="0" w:oddVBand="0" w:evenVBand="0" w:oddHBand="1" w:evenHBand="0" w:firstRowFirstColumn="0" w:firstRowLastColumn="0" w:lastRowFirstColumn="0" w:lastRowLastColumn="0"/>
          <w:cantSplit/>
          <w:trHeight w:hRule="exact" w:val="850"/>
        </w:trPr>
        <w:tc>
          <w:tcPr>
            <w:tcW w:w="1195" w:type="pct"/>
            <w:tcBorders>
              <w:right w:val="single" w:sz="6" w:space="0" w:color="00DCA1" w:themeColor="background2"/>
            </w:tcBorders>
            <w:vAlign w:val="top"/>
          </w:tcPr>
          <w:p w14:paraId="35DA17FB" w14:textId="77777777" w:rsidR="00DF2D1A" w:rsidRPr="00DF2D1A" w:rsidRDefault="00DF2D1A" w:rsidP="00E22D77">
            <w:pPr>
              <w:spacing w:line="240" w:lineRule="auto"/>
              <w:rPr>
                <w:b/>
                <w:bCs/>
                <w:sz w:val="22"/>
                <w:szCs w:val="22"/>
              </w:rPr>
            </w:pPr>
            <w:r w:rsidRPr="00DF2D1A">
              <w:rPr>
                <w:b/>
                <w:bCs/>
                <w:sz w:val="22"/>
                <w:szCs w:val="22"/>
              </w:rPr>
              <w:t xml:space="preserve">Proportion (%) of district experiencing ‘Low’ fire hazard </w:t>
            </w:r>
          </w:p>
        </w:tc>
        <w:tc>
          <w:tcPr>
            <w:tcW w:w="672" w:type="pct"/>
            <w:tcBorders>
              <w:left w:val="single" w:sz="6" w:space="0" w:color="00DCA1" w:themeColor="background2"/>
              <w:right w:val="single" w:sz="4" w:space="0" w:color="00DCA1" w:themeColor="background2"/>
            </w:tcBorders>
            <w:vAlign w:val="top"/>
          </w:tcPr>
          <w:p w14:paraId="0AD6C5BD" w14:textId="409D3179"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51.2%</w:t>
            </w:r>
            <w:r w:rsidRPr="00DF2D1A">
              <w:rPr>
                <w:rFonts w:asciiTheme="minorHAnsi" w:hAnsiTheme="minorHAnsi" w:cstheme="minorHAnsi"/>
                <w:color w:val="000000"/>
                <w:sz w:val="22"/>
                <w:szCs w:val="22"/>
              </w:rPr>
              <w:br/>
              <w:t>(16,924,</w:t>
            </w:r>
            <w:proofErr w:type="gramStart"/>
            <w:r w:rsidRPr="00DF2D1A">
              <w:rPr>
                <w:rFonts w:asciiTheme="minorHAnsi" w:hAnsiTheme="minorHAnsi" w:cstheme="minorHAnsi"/>
                <w:color w:val="000000"/>
                <w:sz w:val="22"/>
                <w:szCs w:val="22"/>
              </w:rPr>
              <w:t>19)</w:t>
            </w:r>
            <w:r w:rsidRPr="00DF2D1A">
              <w:rPr>
                <w:rFonts w:asciiTheme="minorHAnsi" w:hAnsiTheme="minorHAnsi" w:cstheme="minorHAnsi"/>
                <w:color w:val="000000"/>
                <w:sz w:val="22"/>
                <w:szCs w:val="22"/>
                <w:vertAlign w:val="superscript"/>
              </w:rPr>
              <w:t>(</w:t>
            </w:r>
            <w:proofErr w:type="gramEnd"/>
            <w:r w:rsidRPr="00DF2D1A">
              <w:rPr>
                <w:rFonts w:asciiTheme="minorHAnsi" w:hAnsiTheme="minorHAnsi" w:cstheme="minorHAnsi"/>
                <w:color w:val="000000"/>
                <w:sz w:val="22"/>
                <w:szCs w:val="22"/>
                <w:vertAlign w:val="superscript"/>
              </w:rPr>
              <w:t>b)</w:t>
            </w:r>
          </w:p>
        </w:tc>
        <w:tc>
          <w:tcPr>
            <w:tcW w:w="824" w:type="pct"/>
            <w:tcBorders>
              <w:left w:val="single" w:sz="4" w:space="0" w:color="00DCA1" w:themeColor="background2"/>
            </w:tcBorders>
            <w:vAlign w:val="top"/>
          </w:tcPr>
          <w:p w14:paraId="6C6C970F"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51.1%</w:t>
            </w:r>
            <w:r w:rsidRPr="00DF2D1A">
              <w:rPr>
                <w:rFonts w:asciiTheme="minorHAnsi" w:hAnsiTheme="minorHAnsi" w:cstheme="minorHAnsi"/>
                <w:color w:val="000000"/>
                <w:sz w:val="22"/>
                <w:szCs w:val="22"/>
              </w:rPr>
              <w:br/>
              <w:t>[51.0%, 51.3%]</w:t>
            </w:r>
          </w:p>
        </w:tc>
        <w:tc>
          <w:tcPr>
            <w:tcW w:w="744" w:type="pct"/>
            <w:tcBorders>
              <w:right w:val="single" w:sz="4" w:space="0" w:color="00DCA1" w:themeColor="background2"/>
            </w:tcBorders>
            <w:vAlign w:val="top"/>
          </w:tcPr>
          <w:p w14:paraId="1CEC0B85"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51.0%</w:t>
            </w:r>
            <w:r w:rsidRPr="00DF2D1A">
              <w:rPr>
                <w:rFonts w:asciiTheme="minorHAnsi" w:hAnsiTheme="minorHAnsi" w:cstheme="minorHAnsi"/>
                <w:color w:val="000000"/>
                <w:sz w:val="22"/>
                <w:szCs w:val="22"/>
              </w:rPr>
              <w:br/>
              <w:t>[50.9%, 51.4%]</w:t>
            </w:r>
          </w:p>
        </w:tc>
        <w:tc>
          <w:tcPr>
            <w:tcW w:w="822" w:type="pct"/>
            <w:tcBorders>
              <w:left w:val="single" w:sz="4" w:space="0" w:color="00DCA1" w:themeColor="background2"/>
            </w:tcBorders>
            <w:vAlign w:val="top"/>
          </w:tcPr>
          <w:p w14:paraId="2682A48A"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50.9%</w:t>
            </w:r>
            <w:r w:rsidRPr="00DF2D1A">
              <w:rPr>
                <w:rFonts w:asciiTheme="minorHAnsi" w:hAnsiTheme="minorHAnsi" w:cstheme="minorHAnsi"/>
                <w:color w:val="000000"/>
                <w:sz w:val="22"/>
                <w:szCs w:val="22"/>
              </w:rPr>
              <w:br/>
              <w:t>[50.6%, 51.3%]</w:t>
            </w:r>
          </w:p>
        </w:tc>
        <w:tc>
          <w:tcPr>
            <w:tcW w:w="743" w:type="pct"/>
            <w:vAlign w:val="top"/>
          </w:tcPr>
          <w:p w14:paraId="7CEF16F3"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50.8%</w:t>
            </w:r>
            <w:r w:rsidRPr="00DF2D1A">
              <w:rPr>
                <w:rFonts w:asciiTheme="minorHAnsi" w:hAnsiTheme="minorHAnsi" w:cstheme="minorHAnsi"/>
                <w:color w:val="000000"/>
                <w:sz w:val="22"/>
                <w:szCs w:val="22"/>
              </w:rPr>
              <w:br/>
              <w:t>[50.4%, 51.6%]</w:t>
            </w:r>
          </w:p>
        </w:tc>
      </w:tr>
      <w:tr w:rsidR="00566FDB" w:rsidRPr="00DF2D1A" w14:paraId="0A59F31D" w14:textId="77777777" w:rsidTr="00E22D77">
        <w:trPr>
          <w:cantSplit/>
          <w:trHeight w:hRule="exact" w:val="1077"/>
        </w:trPr>
        <w:tc>
          <w:tcPr>
            <w:tcW w:w="1195" w:type="pct"/>
            <w:tcBorders>
              <w:right w:val="single" w:sz="6" w:space="0" w:color="00DCA1" w:themeColor="background2"/>
            </w:tcBorders>
            <w:vAlign w:val="top"/>
          </w:tcPr>
          <w:p w14:paraId="5491A1C7" w14:textId="77777777" w:rsidR="00DF2D1A" w:rsidRPr="00DF2D1A" w:rsidRDefault="00DF2D1A" w:rsidP="00E22D77">
            <w:pPr>
              <w:spacing w:line="240" w:lineRule="auto"/>
              <w:rPr>
                <w:b/>
                <w:bCs/>
                <w:sz w:val="22"/>
                <w:szCs w:val="22"/>
              </w:rPr>
            </w:pPr>
            <w:r w:rsidRPr="00DF2D1A">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1F831D2" w14:textId="22E0F8E8"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33.6%</w:t>
            </w:r>
            <w:r w:rsidRPr="00DF2D1A">
              <w:rPr>
                <w:rFonts w:asciiTheme="minorHAnsi" w:hAnsiTheme="minorHAnsi" w:cstheme="minorHAnsi"/>
                <w:color w:val="000000"/>
                <w:sz w:val="22"/>
                <w:szCs w:val="22"/>
              </w:rPr>
              <w:br/>
              <w:t>(11,095,</w:t>
            </w:r>
            <w:proofErr w:type="gramStart"/>
            <w:r w:rsidRPr="00DF2D1A">
              <w:rPr>
                <w:rFonts w:asciiTheme="minorHAnsi" w:hAnsiTheme="minorHAnsi" w:cstheme="minorHAnsi"/>
                <w:color w:val="000000"/>
                <w:sz w:val="22"/>
                <w:szCs w:val="22"/>
              </w:rPr>
              <w:t>88)</w:t>
            </w:r>
            <w:r w:rsidRPr="00DF2D1A">
              <w:rPr>
                <w:rFonts w:asciiTheme="minorHAnsi" w:hAnsiTheme="minorHAnsi" w:cstheme="minorHAnsi"/>
                <w:color w:val="000000"/>
                <w:sz w:val="22"/>
                <w:szCs w:val="22"/>
                <w:vertAlign w:val="superscript"/>
              </w:rPr>
              <w:t>(</w:t>
            </w:r>
            <w:proofErr w:type="gramEnd"/>
            <w:r w:rsidRPr="00DF2D1A">
              <w:rPr>
                <w:rFonts w:asciiTheme="minorHAnsi" w:hAnsiTheme="minorHAnsi" w:cstheme="minorHAnsi"/>
                <w:color w:val="000000"/>
                <w:sz w:val="22"/>
                <w:szCs w:val="22"/>
                <w:vertAlign w:val="superscript"/>
              </w:rPr>
              <w:t>b)</w:t>
            </w:r>
          </w:p>
        </w:tc>
        <w:tc>
          <w:tcPr>
            <w:tcW w:w="824" w:type="pct"/>
            <w:tcBorders>
              <w:top w:val="single" w:sz="6" w:space="0" w:color="00DCA1" w:themeColor="background2"/>
              <w:left w:val="single" w:sz="4" w:space="0" w:color="00DCA1" w:themeColor="background2"/>
              <w:bottom w:val="single" w:sz="6" w:space="0" w:color="00DCA1" w:themeColor="background2"/>
            </w:tcBorders>
            <w:vAlign w:val="top"/>
          </w:tcPr>
          <w:p w14:paraId="599C4005"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33.7%</w:t>
            </w:r>
            <w:r w:rsidRPr="00DF2D1A">
              <w:rPr>
                <w:rFonts w:asciiTheme="minorHAnsi" w:hAnsiTheme="minorHAnsi" w:cstheme="minorHAnsi"/>
                <w:color w:val="000000"/>
                <w:sz w:val="22"/>
                <w:szCs w:val="22"/>
              </w:rPr>
              <w:br/>
              <w:t>[32.8%, 34.5%]</w:t>
            </w:r>
          </w:p>
        </w:tc>
        <w:tc>
          <w:tcPr>
            <w:tcW w:w="744" w:type="pct"/>
            <w:tcBorders>
              <w:right w:val="single" w:sz="4" w:space="0" w:color="00DCA1" w:themeColor="background2"/>
            </w:tcBorders>
            <w:vAlign w:val="top"/>
          </w:tcPr>
          <w:p w14:paraId="5A50EE09"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33.8%</w:t>
            </w:r>
            <w:r w:rsidRPr="00DF2D1A">
              <w:rPr>
                <w:rFonts w:asciiTheme="minorHAnsi" w:hAnsiTheme="minorHAnsi" w:cstheme="minorHAnsi"/>
                <w:color w:val="000000"/>
                <w:sz w:val="22"/>
                <w:szCs w:val="22"/>
              </w:rPr>
              <w:br/>
              <w:t>[33.0%, 34.5%]</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6DC8B086"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33.8%</w:t>
            </w:r>
            <w:r w:rsidRPr="00DF2D1A">
              <w:rPr>
                <w:rFonts w:asciiTheme="minorHAnsi" w:hAnsiTheme="minorHAnsi" w:cstheme="minorHAnsi"/>
                <w:color w:val="000000"/>
                <w:sz w:val="22"/>
                <w:szCs w:val="22"/>
              </w:rPr>
              <w:br/>
              <w:t>[31.8%, 35.8%]</w:t>
            </w:r>
          </w:p>
        </w:tc>
        <w:tc>
          <w:tcPr>
            <w:tcW w:w="743" w:type="pct"/>
            <w:vAlign w:val="top"/>
          </w:tcPr>
          <w:p w14:paraId="4728FC0A"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34.2%</w:t>
            </w:r>
            <w:r w:rsidRPr="00DF2D1A">
              <w:rPr>
                <w:rFonts w:asciiTheme="minorHAnsi" w:hAnsiTheme="minorHAnsi" w:cstheme="minorHAnsi"/>
                <w:color w:val="000000"/>
                <w:sz w:val="22"/>
                <w:szCs w:val="22"/>
              </w:rPr>
              <w:br/>
              <w:t>[32.2%, 35.7%]</w:t>
            </w:r>
          </w:p>
        </w:tc>
      </w:tr>
      <w:tr w:rsidR="00DF2D1A" w:rsidRPr="00DF2D1A" w14:paraId="5A0BB13A" w14:textId="77777777" w:rsidTr="00E22D77">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37D04D18" w14:textId="77777777" w:rsidR="00DF2D1A" w:rsidRPr="00DF2D1A" w:rsidRDefault="00DF2D1A" w:rsidP="00E22D77">
            <w:pPr>
              <w:spacing w:line="240" w:lineRule="auto"/>
              <w:rPr>
                <w:b/>
                <w:bCs/>
                <w:sz w:val="22"/>
                <w:szCs w:val="22"/>
              </w:rPr>
            </w:pPr>
            <w:r w:rsidRPr="00DF2D1A">
              <w:rPr>
                <w:b/>
                <w:bCs/>
                <w:sz w:val="22"/>
                <w:szCs w:val="22"/>
              </w:rPr>
              <w:t xml:space="preserve">Proportion (%) of district experiencing ‘Very High’ fire hazard </w:t>
            </w:r>
          </w:p>
        </w:tc>
        <w:tc>
          <w:tcPr>
            <w:tcW w:w="672" w:type="pct"/>
            <w:tcBorders>
              <w:left w:val="single" w:sz="6" w:space="0" w:color="00DCA1" w:themeColor="background2"/>
              <w:right w:val="single" w:sz="4" w:space="0" w:color="00DCA1" w:themeColor="background2"/>
            </w:tcBorders>
            <w:vAlign w:val="top"/>
          </w:tcPr>
          <w:p w14:paraId="4D2A55FA"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15.2%</w:t>
            </w:r>
            <w:r w:rsidRPr="00DF2D1A">
              <w:rPr>
                <w:rFonts w:asciiTheme="minorHAnsi" w:hAnsiTheme="minorHAnsi" w:cstheme="minorHAnsi"/>
                <w:color w:val="000000"/>
                <w:sz w:val="22"/>
                <w:szCs w:val="22"/>
              </w:rPr>
              <w:br/>
              <w:t>(</w:t>
            </w:r>
            <w:proofErr w:type="gramStart"/>
            <w:r w:rsidRPr="00DF2D1A">
              <w:rPr>
                <w:rFonts w:asciiTheme="minorHAnsi" w:hAnsiTheme="minorHAnsi" w:cstheme="minorHAnsi"/>
                <w:color w:val="000000"/>
                <w:sz w:val="22"/>
                <w:szCs w:val="22"/>
              </w:rPr>
              <w:t>5,022,530)</w:t>
            </w:r>
            <w:r w:rsidRPr="00DF2D1A">
              <w:rPr>
                <w:rFonts w:asciiTheme="minorHAnsi" w:hAnsiTheme="minorHAnsi" w:cstheme="minorHAnsi"/>
                <w:color w:val="000000"/>
                <w:sz w:val="22"/>
                <w:szCs w:val="22"/>
                <w:vertAlign w:val="superscript"/>
              </w:rPr>
              <w:t>(</w:t>
            </w:r>
            <w:proofErr w:type="gramEnd"/>
            <w:r w:rsidRPr="00DF2D1A">
              <w:rPr>
                <w:rFonts w:asciiTheme="minorHAnsi" w:hAnsiTheme="minorHAnsi" w:cstheme="minorHAnsi"/>
                <w:color w:val="000000"/>
                <w:sz w:val="22"/>
                <w:szCs w:val="22"/>
                <w:vertAlign w:val="superscript"/>
              </w:rPr>
              <w:t>b)</w:t>
            </w:r>
          </w:p>
        </w:tc>
        <w:tc>
          <w:tcPr>
            <w:tcW w:w="824" w:type="pct"/>
            <w:tcBorders>
              <w:left w:val="single" w:sz="4" w:space="0" w:color="00DCA1" w:themeColor="background2"/>
            </w:tcBorders>
            <w:vAlign w:val="top"/>
          </w:tcPr>
          <w:p w14:paraId="6C3143DD"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15.2%</w:t>
            </w:r>
            <w:r w:rsidRPr="00DF2D1A">
              <w:rPr>
                <w:rFonts w:asciiTheme="minorHAnsi" w:hAnsiTheme="minorHAnsi" w:cstheme="minorHAnsi"/>
                <w:color w:val="000000"/>
                <w:sz w:val="22"/>
                <w:szCs w:val="22"/>
              </w:rPr>
              <w:br/>
              <w:t>[15.0%, 15.4%]</w:t>
            </w:r>
          </w:p>
        </w:tc>
        <w:tc>
          <w:tcPr>
            <w:tcW w:w="744" w:type="pct"/>
            <w:tcBorders>
              <w:right w:val="single" w:sz="4" w:space="0" w:color="00DCA1" w:themeColor="background2"/>
            </w:tcBorders>
            <w:vAlign w:val="top"/>
          </w:tcPr>
          <w:p w14:paraId="390572A4"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15.2%</w:t>
            </w:r>
            <w:r w:rsidRPr="00DF2D1A">
              <w:rPr>
                <w:rFonts w:asciiTheme="minorHAnsi" w:hAnsiTheme="minorHAnsi" w:cstheme="minorHAnsi"/>
                <w:color w:val="000000"/>
                <w:sz w:val="22"/>
                <w:szCs w:val="22"/>
              </w:rPr>
              <w:br/>
              <w:t>[15.0%, 15.2%]</w:t>
            </w:r>
          </w:p>
        </w:tc>
        <w:tc>
          <w:tcPr>
            <w:tcW w:w="822" w:type="pct"/>
            <w:tcBorders>
              <w:left w:val="single" w:sz="4" w:space="0" w:color="00DCA1" w:themeColor="background2"/>
            </w:tcBorders>
            <w:vAlign w:val="top"/>
          </w:tcPr>
          <w:p w14:paraId="210BD313"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15.2%</w:t>
            </w:r>
            <w:r w:rsidRPr="00DF2D1A">
              <w:rPr>
                <w:rFonts w:asciiTheme="minorHAnsi" w:hAnsiTheme="minorHAnsi" w:cstheme="minorHAnsi"/>
                <w:color w:val="000000"/>
                <w:sz w:val="22"/>
                <w:szCs w:val="22"/>
              </w:rPr>
              <w:br/>
              <w:t>[14.8%, 15.7%]</w:t>
            </w:r>
          </w:p>
        </w:tc>
        <w:tc>
          <w:tcPr>
            <w:tcW w:w="743" w:type="pct"/>
            <w:vAlign w:val="top"/>
          </w:tcPr>
          <w:p w14:paraId="5DAD3D0B"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15.1%</w:t>
            </w:r>
            <w:r w:rsidRPr="00DF2D1A">
              <w:rPr>
                <w:rFonts w:asciiTheme="minorHAnsi" w:hAnsiTheme="minorHAnsi" w:cstheme="minorHAnsi"/>
                <w:color w:val="000000"/>
                <w:sz w:val="22"/>
                <w:szCs w:val="22"/>
              </w:rPr>
              <w:br/>
              <w:t>[14.7%, 15.2%]</w:t>
            </w:r>
          </w:p>
        </w:tc>
      </w:tr>
      <w:tr w:rsidR="00DF2D1A" w:rsidRPr="00DF2D1A" w14:paraId="091A6EA8" w14:textId="77777777" w:rsidTr="00E22D77">
        <w:trPr>
          <w:cantSplit/>
          <w:trHeight w:hRule="exact" w:val="351"/>
        </w:trPr>
        <w:tc>
          <w:tcPr>
            <w:tcW w:w="5000" w:type="pct"/>
            <w:gridSpan w:val="6"/>
            <w:vAlign w:val="top"/>
          </w:tcPr>
          <w:p w14:paraId="0D9ADCEF" w14:textId="77777777" w:rsidR="00DF2D1A" w:rsidRPr="00DF2D1A" w:rsidRDefault="00DF2D1A" w:rsidP="00E22D77">
            <w:pPr>
              <w:spacing w:line="240" w:lineRule="auto"/>
              <w:rPr>
                <w:rFonts w:asciiTheme="minorHAnsi" w:hAnsiTheme="minorHAnsi" w:cstheme="minorHAnsi"/>
                <w:b/>
                <w:bCs/>
                <w:color w:val="000000"/>
                <w:sz w:val="22"/>
                <w:szCs w:val="22"/>
              </w:rPr>
            </w:pPr>
            <w:r w:rsidRPr="00DF2D1A">
              <w:rPr>
                <w:b/>
                <w:bCs/>
                <w:i/>
                <w:iCs/>
                <w:sz w:val="22"/>
                <w:szCs w:val="22"/>
              </w:rPr>
              <w:t>Hazard for a ‘1-in-100 year’ fire weather event</w:t>
            </w:r>
            <w:r w:rsidRPr="00DF2D1A">
              <w:rPr>
                <w:b/>
                <w:bCs/>
                <w:sz w:val="22"/>
                <w:szCs w:val="22"/>
                <w:vertAlign w:val="superscript"/>
              </w:rPr>
              <w:t>(a)</w:t>
            </w:r>
          </w:p>
        </w:tc>
      </w:tr>
      <w:tr w:rsidR="00566FDB" w:rsidRPr="00DF2D1A" w14:paraId="49EA4A6A" w14:textId="77777777" w:rsidTr="00E22D77">
        <w:trPr>
          <w:cnfStyle w:val="000000100000" w:firstRow="0" w:lastRow="0" w:firstColumn="0" w:lastColumn="0" w:oddVBand="0" w:evenVBand="0" w:oddHBand="1" w:evenHBand="0" w:firstRowFirstColumn="0" w:firstRowLastColumn="0" w:lastRowFirstColumn="0" w:lastRowLastColumn="0"/>
          <w:cantSplit/>
          <w:trHeight w:hRule="exact" w:val="850"/>
        </w:trPr>
        <w:tc>
          <w:tcPr>
            <w:tcW w:w="1195" w:type="pct"/>
            <w:tcBorders>
              <w:right w:val="single" w:sz="6" w:space="0" w:color="00DCA1" w:themeColor="background2"/>
            </w:tcBorders>
            <w:vAlign w:val="top"/>
          </w:tcPr>
          <w:p w14:paraId="5613CE7D" w14:textId="77777777" w:rsidR="00DF2D1A" w:rsidRPr="00DF2D1A" w:rsidRDefault="00DF2D1A" w:rsidP="00E22D77">
            <w:pPr>
              <w:spacing w:line="240" w:lineRule="auto"/>
              <w:rPr>
                <w:b/>
                <w:bCs/>
                <w:sz w:val="22"/>
                <w:szCs w:val="22"/>
              </w:rPr>
            </w:pPr>
            <w:r w:rsidRPr="00DF2D1A">
              <w:rPr>
                <w:b/>
                <w:bCs/>
                <w:sz w:val="22"/>
                <w:szCs w:val="22"/>
              </w:rPr>
              <w:t xml:space="preserve">Proportion (%) of district experiencing ‘Low’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0E578BC" w14:textId="4A0028FF" w:rsidR="00DF2D1A" w:rsidRPr="00E22D77" w:rsidRDefault="00DF2D1A" w:rsidP="00E22D77">
            <w:pPr>
              <w:spacing w:line="240" w:lineRule="auto"/>
              <w:jc w:val="right"/>
              <w:rPr>
                <w:rFonts w:asciiTheme="minorHAnsi" w:hAnsiTheme="minorHAnsi" w:cstheme="minorHAnsi"/>
                <w:color w:val="000000"/>
                <w:sz w:val="22"/>
                <w:szCs w:val="22"/>
              </w:rPr>
            </w:pPr>
            <w:r w:rsidRPr="00DF2D1A">
              <w:rPr>
                <w:rFonts w:asciiTheme="minorHAnsi" w:hAnsiTheme="minorHAnsi" w:cstheme="minorHAnsi"/>
                <w:color w:val="000000"/>
                <w:sz w:val="22"/>
                <w:szCs w:val="22"/>
              </w:rPr>
              <w:t>50.5%</w:t>
            </w:r>
            <w:r w:rsidRPr="00DF2D1A">
              <w:rPr>
                <w:rFonts w:asciiTheme="minorHAnsi" w:hAnsiTheme="minorHAnsi" w:cstheme="minorHAnsi"/>
                <w:color w:val="000000"/>
                <w:sz w:val="22"/>
                <w:szCs w:val="22"/>
              </w:rPr>
              <w:br/>
              <w:t>(16,698,</w:t>
            </w:r>
            <w:proofErr w:type="gramStart"/>
            <w:r w:rsidRPr="00DF2D1A">
              <w:rPr>
                <w:rFonts w:asciiTheme="minorHAnsi" w:hAnsiTheme="minorHAnsi" w:cstheme="minorHAnsi"/>
                <w:color w:val="000000"/>
                <w:sz w:val="22"/>
                <w:szCs w:val="22"/>
              </w:rPr>
              <w:t>20)</w:t>
            </w:r>
            <w:r w:rsidRPr="00DF2D1A">
              <w:rPr>
                <w:rFonts w:asciiTheme="minorHAnsi" w:hAnsiTheme="minorHAnsi" w:cstheme="minorHAnsi"/>
                <w:color w:val="000000"/>
                <w:sz w:val="22"/>
                <w:szCs w:val="22"/>
                <w:vertAlign w:val="superscript"/>
              </w:rPr>
              <w:t>(</w:t>
            </w:r>
            <w:proofErr w:type="gramEnd"/>
            <w:r w:rsidRPr="00DF2D1A">
              <w:rPr>
                <w:rFonts w:asciiTheme="minorHAnsi" w:hAnsiTheme="minorHAnsi" w:cstheme="minorHAnsi"/>
                <w:color w:val="000000"/>
                <w:sz w:val="22"/>
                <w:szCs w:val="22"/>
                <w:vertAlign w:val="superscript"/>
              </w:rPr>
              <w:t>b)</w:t>
            </w:r>
          </w:p>
        </w:tc>
        <w:tc>
          <w:tcPr>
            <w:tcW w:w="824" w:type="pct"/>
            <w:tcBorders>
              <w:top w:val="single" w:sz="6" w:space="0" w:color="00DCA1" w:themeColor="background2"/>
              <w:left w:val="single" w:sz="4" w:space="0" w:color="00DCA1" w:themeColor="background2"/>
              <w:bottom w:val="single" w:sz="6" w:space="0" w:color="00DCA1" w:themeColor="background2"/>
            </w:tcBorders>
            <w:vAlign w:val="top"/>
          </w:tcPr>
          <w:p w14:paraId="0E55B0A6"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50.4%</w:t>
            </w:r>
            <w:r w:rsidRPr="00DF2D1A">
              <w:rPr>
                <w:rFonts w:asciiTheme="minorHAnsi" w:hAnsiTheme="minorHAnsi" w:cstheme="minorHAnsi"/>
                <w:color w:val="000000"/>
                <w:sz w:val="22"/>
                <w:szCs w:val="22"/>
              </w:rPr>
              <w:br/>
              <w:t>[50.1%, 50.6%]</w:t>
            </w:r>
          </w:p>
        </w:tc>
        <w:tc>
          <w:tcPr>
            <w:tcW w:w="744" w:type="pct"/>
            <w:tcBorders>
              <w:right w:val="single" w:sz="4" w:space="0" w:color="00DCA1" w:themeColor="background2"/>
            </w:tcBorders>
            <w:vAlign w:val="top"/>
          </w:tcPr>
          <w:p w14:paraId="08667672" w14:textId="77777777" w:rsidR="00DF2D1A" w:rsidRPr="00DF2D1A" w:rsidRDefault="00DF2D1A" w:rsidP="00E22D77">
            <w:pPr>
              <w:spacing w:line="240" w:lineRule="auto"/>
              <w:jc w:val="right"/>
              <w:rPr>
                <w:rFonts w:asciiTheme="minorHAnsi" w:hAnsiTheme="minorHAnsi" w:cstheme="minorHAnsi"/>
                <w:sz w:val="22"/>
                <w:szCs w:val="22"/>
              </w:rPr>
            </w:pPr>
            <w:r w:rsidRPr="00DF2D1A">
              <w:rPr>
                <w:rFonts w:asciiTheme="minorHAnsi" w:hAnsiTheme="minorHAnsi" w:cstheme="minorHAnsi"/>
                <w:color w:val="000000"/>
                <w:sz w:val="22"/>
                <w:szCs w:val="22"/>
              </w:rPr>
              <w:t>50.3%</w:t>
            </w:r>
            <w:r w:rsidRPr="00DF2D1A">
              <w:rPr>
                <w:rFonts w:asciiTheme="minorHAnsi" w:hAnsiTheme="minorHAnsi" w:cstheme="minorHAnsi"/>
                <w:color w:val="000000"/>
                <w:sz w:val="22"/>
                <w:szCs w:val="22"/>
              </w:rPr>
              <w:br/>
              <w:t>[50.1%, 50.6%]</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5DDAB859"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50.1%</w:t>
            </w:r>
            <w:r w:rsidRPr="00DF2D1A">
              <w:rPr>
                <w:rFonts w:asciiTheme="minorHAnsi" w:hAnsiTheme="minorHAnsi" w:cstheme="minorHAnsi"/>
                <w:color w:val="000000"/>
                <w:sz w:val="22"/>
                <w:szCs w:val="22"/>
              </w:rPr>
              <w:br/>
              <w:t>[49.4%, 50.7%]</w:t>
            </w:r>
          </w:p>
        </w:tc>
        <w:tc>
          <w:tcPr>
            <w:tcW w:w="743" w:type="pct"/>
            <w:vAlign w:val="top"/>
          </w:tcPr>
          <w:p w14:paraId="2ADF0C5E"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49.9%</w:t>
            </w:r>
            <w:r w:rsidRPr="00DF2D1A">
              <w:rPr>
                <w:rFonts w:asciiTheme="minorHAnsi" w:hAnsiTheme="minorHAnsi" w:cstheme="minorHAnsi"/>
                <w:color w:val="000000"/>
                <w:sz w:val="22"/>
                <w:szCs w:val="22"/>
              </w:rPr>
              <w:br/>
              <w:t>[49.5%, 50.6%]</w:t>
            </w:r>
          </w:p>
        </w:tc>
      </w:tr>
      <w:tr w:rsidR="00566FDB" w:rsidRPr="00DF2D1A" w14:paraId="161E9CFB" w14:textId="77777777" w:rsidTr="00E22D77">
        <w:trPr>
          <w:cantSplit/>
          <w:trHeight w:hRule="exact" w:val="1134"/>
        </w:trPr>
        <w:tc>
          <w:tcPr>
            <w:tcW w:w="1195" w:type="pct"/>
            <w:tcBorders>
              <w:right w:val="single" w:sz="6" w:space="0" w:color="00DCA1" w:themeColor="background2"/>
            </w:tcBorders>
            <w:vAlign w:val="top"/>
          </w:tcPr>
          <w:p w14:paraId="3C359D4C" w14:textId="77777777" w:rsidR="00DF2D1A" w:rsidRPr="00DF2D1A" w:rsidRDefault="00DF2D1A" w:rsidP="00E22D77">
            <w:pPr>
              <w:spacing w:line="240" w:lineRule="auto"/>
              <w:rPr>
                <w:b/>
                <w:bCs/>
                <w:sz w:val="22"/>
                <w:szCs w:val="22"/>
              </w:rPr>
            </w:pPr>
            <w:r w:rsidRPr="00DF2D1A">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FE04FD0" w14:textId="0331A704"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32.7%</w:t>
            </w:r>
            <w:r w:rsidRPr="00DF2D1A">
              <w:rPr>
                <w:rFonts w:asciiTheme="minorHAnsi" w:hAnsiTheme="minorHAnsi" w:cstheme="minorHAnsi"/>
                <w:color w:val="000000"/>
                <w:sz w:val="22"/>
                <w:szCs w:val="22"/>
              </w:rPr>
              <w:br/>
              <w:t>(10,806,</w:t>
            </w:r>
            <w:proofErr w:type="gramStart"/>
            <w:r w:rsidRPr="00DF2D1A">
              <w:rPr>
                <w:rFonts w:asciiTheme="minorHAnsi" w:hAnsiTheme="minorHAnsi" w:cstheme="minorHAnsi"/>
                <w:color w:val="000000"/>
                <w:sz w:val="22"/>
                <w:szCs w:val="22"/>
              </w:rPr>
              <w:t>15)</w:t>
            </w:r>
            <w:r w:rsidRPr="00DF2D1A">
              <w:rPr>
                <w:rFonts w:asciiTheme="minorHAnsi" w:hAnsiTheme="minorHAnsi" w:cstheme="minorHAnsi"/>
                <w:color w:val="000000"/>
                <w:sz w:val="22"/>
                <w:szCs w:val="22"/>
                <w:vertAlign w:val="superscript"/>
              </w:rPr>
              <w:t>(</w:t>
            </w:r>
            <w:proofErr w:type="gramEnd"/>
            <w:r w:rsidRPr="00DF2D1A">
              <w:rPr>
                <w:rFonts w:asciiTheme="minorHAnsi" w:hAnsiTheme="minorHAnsi" w:cstheme="minorHAnsi"/>
                <w:color w:val="000000"/>
                <w:sz w:val="22"/>
                <w:szCs w:val="22"/>
                <w:vertAlign w:val="superscript"/>
              </w:rPr>
              <w:t>b)</w:t>
            </w:r>
          </w:p>
        </w:tc>
        <w:tc>
          <w:tcPr>
            <w:tcW w:w="824" w:type="pct"/>
            <w:tcBorders>
              <w:top w:val="single" w:sz="6" w:space="0" w:color="00DCA1" w:themeColor="background2"/>
              <w:left w:val="single" w:sz="4" w:space="0" w:color="00DCA1" w:themeColor="background2"/>
              <w:bottom w:val="single" w:sz="6" w:space="0" w:color="00DCA1" w:themeColor="background2"/>
            </w:tcBorders>
            <w:vAlign w:val="top"/>
          </w:tcPr>
          <w:p w14:paraId="0B62CB49"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32.7%</w:t>
            </w:r>
            <w:r w:rsidRPr="00DF2D1A">
              <w:rPr>
                <w:rFonts w:asciiTheme="minorHAnsi" w:hAnsiTheme="minorHAnsi" w:cstheme="minorHAnsi"/>
                <w:color w:val="000000"/>
                <w:sz w:val="22"/>
                <w:szCs w:val="22"/>
              </w:rPr>
              <w:br/>
              <w:t>[31.3%, 34.2%]</w:t>
            </w:r>
          </w:p>
        </w:tc>
        <w:tc>
          <w:tcPr>
            <w:tcW w:w="744" w:type="pct"/>
            <w:tcBorders>
              <w:right w:val="single" w:sz="4" w:space="0" w:color="00DCA1" w:themeColor="background2"/>
            </w:tcBorders>
            <w:vAlign w:val="top"/>
          </w:tcPr>
          <w:p w14:paraId="681D7893"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33.0%</w:t>
            </w:r>
            <w:r w:rsidRPr="00DF2D1A">
              <w:rPr>
                <w:rFonts w:asciiTheme="minorHAnsi" w:hAnsiTheme="minorHAnsi" w:cstheme="minorHAnsi"/>
                <w:color w:val="000000"/>
                <w:sz w:val="22"/>
                <w:szCs w:val="22"/>
              </w:rPr>
              <w:br/>
              <w:t>[32.0%, 34.4%]</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4DA77D10"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32.8%</w:t>
            </w:r>
            <w:r w:rsidRPr="00DF2D1A">
              <w:rPr>
                <w:rFonts w:asciiTheme="minorHAnsi" w:hAnsiTheme="minorHAnsi" w:cstheme="minorHAnsi"/>
                <w:color w:val="000000"/>
                <w:sz w:val="22"/>
                <w:szCs w:val="22"/>
              </w:rPr>
              <w:br/>
              <w:t>[29.4%, 36.3%]</w:t>
            </w:r>
          </w:p>
        </w:tc>
        <w:tc>
          <w:tcPr>
            <w:tcW w:w="743" w:type="pct"/>
            <w:vAlign w:val="top"/>
          </w:tcPr>
          <w:p w14:paraId="2D75AA9A"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33.5%</w:t>
            </w:r>
            <w:r w:rsidRPr="00DF2D1A">
              <w:rPr>
                <w:rFonts w:asciiTheme="minorHAnsi" w:hAnsiTheme="minorHAnsi" w:cstheme="minorHAnsi"/>
                <w:color w:val="000000"/>
                <w:sz w:val="22"/>
                <w:szCs w:val="22"/>
              </w:rPr>
              <w:br/>
              <w:t>[31.0%, 36.7%]</w:t>
            </w:r>
          </w:p>
        </w:tc>
      </w:tr>
      <w:tr w:rsidR="00566FDB" w:rsidRPr="00DF2D1A" w14:paraId="1FD51433" w14:textId="77777777" w:rsidTr="00E22D77">
        <w:trPr>
          <w:cnfStyle w:val="000000100000" w:firstRow="0" w:lastRow="0" w:firstColumn="0" w:lastColumn="0" w:oddVBand="0" w:evenVBand="0" w:oddHBand="1" w:evenHBand="0" w:firstRowFirstColumn="0" w:firstRowLastColumn="0" w:lastRowFirstColumn="0" w:lastRowLastColumn="0"/>
          <w:cantSplit/>
          <w:trHeight w:hRule="exact" w:val="1134"/>
        </w:trPr>
        <w:tc>
          <w:tcPr>
            <w:tcW w:w="1195" w:type="pct"/>
            <w:tcBorders>
              <w:right w:val="single" w:sz="6" w:space="0" w:color="00DCA1" w:themeColor="background2"/>
            </w:tcBorders>
            <w:vAlign w:val="top"/>
          </w:tcPr>
          <w:p w14:paraId="2F790427" w14:textId="77777777" w:rsidR="00DF2D1A" w:rsidRPr="00DF2D1A" w:rsidRDefault="00DF2D1A" w:rsidP="00E22D77">
            <w:pPr>
              <w:spacing w:line="240" w:lineRule="auto"/>
              <w:rPr>
                <w:b/>
                <w:bCs/>
                <w:sz w:val="22"/>
                <w:szCs w:val="22"/>
              </w:rPr>
            </w:pPr>
            <w:r w:rsidRPr="00DF2D1A">
              <w:rPr>
                <w:b/>
                <w:bCs/>
                <w:sz w:val="22"/>
                <w:szCs w:val="22"/>
              </w:rPr>
              <w:t xml:space="preserve">Proportion (%) of district experiencing ‘Very High’ fire hazard </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50A12422"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16.8%</w:t>
            </w:r>
            <w:r w:rsidRPr="00DF2D1A">
              <w:rPr>
                <w:rFonts w:asciiTheme="minorHAnsi" w:hAnsiTheme="minorHAnsi" w:cstheme="minorHAnsi"/>
                <w:color w:val="000000"/>
                <w:sz w:val="22"/>
                <w:szCs w:val="22"/>
              </w:rPr>
              <w:br/>
              <w:t>(</w:t>
            </w:r>
            <w:proofErr w:type="gramStart"/>
            <w:r w:rsidRPr="00DF2D1A">
              <w:rPr>
                <w:rFonts w:asciiTheme="minorHAnsi" w:hAnsiTheme="minorHAnsi" w:cstheme="minorHAnsi"/>
                <w:color w:val="000000"/>
                <w:sz w:val="22"/>
                <w:szCs w:val="22"/>
              </w:rPr>
              <w:t>5,538,162)</w:t>
            </w:r>
            <w:r w:rsidRPr="00DF2D1A">
              <w:rPr>
                <w:rFonts w:asciiTheme="minorHAnsi" w:hAnsiTheme="minorHAnsi" w:cstheme="minorHAnsi"/>
                <w:color w:val="000000"/>
                <w:sz w:val="22"/>
                <w:szCs w:val="22"/>
                <w:vertAlign w:val="superscript"/>
              </w:rPr>
              <w:t>(</w:t>
            </w:r>
            <w:proofErr w:type="gramEnd"/>
            <w:r w:rsidRPr="00DF2D1A">
              <w:rPr>
                <w:rFonts w:asciiTheme="minorHAnsi" w:hAnsiTheme="minorHAnsi" w:cstheme="minorHAnsi"/>
                <w:color w:val="000000"/>
                <w:sz w:val="22"/>
                <w:szCs w:val="22"/>
                <w:vertAlign w:val="superscript"/>
              </w:rPr>
              <w:t>b)</w:t>
            </w:r>
          </w:p>
        </w:tc>
        <w:tc>
          <w:tcPr>
            <w:tcW w:w="824" w:type="pct"/>
            <w:tcBorders>
              <w:top w:val="single" w:sz="6" w:space="0" w:color="00DCA1" w:themeColor="background2"/>
              <w:left w:val="single" w:sz="4" w:space="0" w:color="00DCA1" w:themeColor="background2"/>
            </w:tcBorders>
            <w:vAlign w:val="top"/>
          </w:tcPr>
          <w:p w14:paraId="50F40FA1"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16.9%</w:t>
            </w:r>
            <w:r w:rsidRPr="00DF2D1A">
              <w:rPr>
                <w:rFonts w:asciiTheme="minorHAnsi" w:hAnsiTheme="minorHAnsi" w:cstheme="minorHAnsi"/>
                <w:color w:val="000000"/>
                <w:sz w:val="22"/>
                <w:szCs w:val="22"/>
              </w:rPr>
              <w:br/>
              <w:t>[16.4%, 17.5%]</w:t>
            </w:r>
          </w:p>
        </w:tc>
        <w:tc>
          <w:tcPr>
            <w:tcW w:w="744" w:type="pct"/>
            <w:tcBorders>
              <w:right w:val="single" w:sz="4" w:space="0" w:color="00DCA1" w:themeColor="background2"/>
            </w:tcBorders>
            <w:vAlign w:val="top"/>
          </w:tcPr>
          <w:p w14:paraId="3E08872E"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16.7%</w:t>
            </w:r>
            <w:r w:rsidRPr="00DF2D1A">
              <w:rPr>
                <w:rFonts w:asciiTheme="minorHAnsi" w:hAnsiTheme="minorHAnsi" w:cstheme="minorHAnsi"/>
                <w:color w:val="000000"/>
                <w:sz w:val="22"/>
                <w:szCs w:val="22"/>
              </w:rPr>
              <w:br/>
              <w:t>[16.3%, 16.8%]</w:t>
            </w:r>
          </w:p>
        </w:tc>
        <w:tc>
          <w:tcPr>
            <w:tcW w:w="822" w:type="pct"/>
            <w:tcBorders>
              <w:top w:val="single" w:sz="6" w:space="0" w:color="00DCA1" w:themeColor="background2"/>
              <w:left w:val="single" w:sz="4" w:space="0" w:color="00DCA1" w:themeColor="background2"/>
            </w:tcBorders>
            <w:vAlign w:val="top"/>
          </w:tcPr>
          <w:p w14:paraId="6836B491"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17.1%</w:t>
            </w:r>
            <w:r w:rsidRPr="00DF2D1A">
              <w:rPr>
                <w:rFonts w:asciiTheme="minorHAnsi" w:hAnsiTheme="minorHAnsi" w:cstheme="minorHAnsi"/>
                <w:color w:val="000000"/>
                <w:sz w:val="22"/>
                <w:szCs w:val="22"/>
              </w:rPr>
              <w:br/>
              <w:t>[16.0%, 18.5%]</w:t>
            </w:r>
          </w:p>
        </w:tc>
        <w:tc>
          <w:tcPr>
            <w:tcW w:w="743" w:type="pct"/>
            <w:vAlign w:val="top"/>
          </w:tcPr>
          <w:p w14:paraId="15BA1C1C" w14:textId="77777777" w:rsidR="00DF2D1A" w:rsidRPr="00DF2D1A" w:rsidRDefault="00DF2D1A" w:rsidP="00E22D77">
            <w:pPr>
              <w:spacing w:line="240" w:lineRule="auto"/>
              <w:jc w:val="right"/>
              <w:rPr>
                <w:rFonts w:asciiTheme="minorHAnsi" w:hAnsiTheme="minorHAnsi" w:cstheme="minorHAnsi"/>
                <w:i/>
                <w:iCs/>
                <w:sz w:val="22"/>
                <w:szCs w:val="22"/>
              </w:rPr>
            </w:pPr>
            <w:r w:rsidRPr="00DF2D1A">
              <w:rPr>
                <w:rFonts w:asciiTheme="minorHAnsi" w:hAnsiTheme="minorHAnsi" w:cstheme="minorHAnsi"/>
                <w:color w:val="000000"/>
                <w:sz w:val="22"/>
                <w:szCs w:val="22"/>
              </w:rPr>
              <w:t>16.6%</w:t>
            </w:r>
            <w:r w:rsidRPr="00DF2D1A">
              <w:rPr>
                <w:rFonts w:asciiTheme="minorHAnsi" w:hAnsiTheme="minorHAnsi" w:cstheme="minorHAnsi"/>
                <w:color w:val="000000"/>
                <w:sz w:val="22"/>
                <w:szCs w:val="22"/>
              </w:rPr>
              <w:br/>
              <w:t>[15.7%, 16.9%]</w:t>
            </w:r>
          </w:p>
        </w:tc>
      </w:tr>
    </w:tbl>
    <w:p w14:paraId="754AFC9D" w14:textId="77777777" w:rsidR="0021037F" w:rsidRPr="0021037F" w:rsidRDefault="0021037F" w:rsidP="0021037F">
      <w:pPr>
        <w:spacing w:line="240" w:lineRule="auto"/>
        <w:rPr>
          <w:rFonts w:eastAsia="Times New Roman" w:cs="Arial"/>
          <w:kern w:val="0"/>
          <w:sz w:val="20"/>
          <w:szCs w:val="20"/>
          <w:lang w:eastAsia="en-AU"/>
          <w14:ligatures w14:val="none"/>
        </w:rPr>
      </w:pPr>
      <w:r w:rsidRPr="0021037F">
        <w:rPr>
          <w:rFonts w:eastAsia="Times New Roman" w:cs="Arial"/>
          <w:b/>
          <w:bCs/>
          <w:i/>
          <w:iCs/>
          <w:kern w:val="0"/>
          <w:sz w:val="20"/>
          <w:szCs w:val="20"/>
          <w:lang w:eastAsia="en-AU"/>
          <w14:ligatures w14:val="none"/>
        </w:rPr>
        <w:t>Table notes:</w:t>
      </w:r>
      <w:r w:rsidRPr="0021037F">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1037F">
        <w:rPr>
          <w:rFonts w:eastAsia="Times New Roman" w:cs="Arial"/>
          <w:i/>
          <w:iCs/>
          <w:kern w:val="0"/>
          <w:sz w:val="20"/>
          <w:szCs w:val="20"/>
          <w:lang w:val="en-US" w:eastAsia="en-AU"/>
          <w14:ligatures w14:val="none"/>
        </w:rPr>
        <w:t xml:space="preserve"> [3]</w:t>
      </w:r>
      <w:r w:rsidRPr="0021037F">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1037F">
        <w:rPr>
          <w:rFonts w:eastAsia="Times New Roman" w:cs="Arial"/>
          <w:i/>
          <w:iCs/>
          <w:kern w:val="0"/>
          <w:sz w:val="20"/>
          <w:szCs w:val="20"/>
          <w:lang w:eastAsia="en-AU"/>
          <w14:ligatures w14:val="none"/>
        </w:rPr>
        <w:t>as a result of</w:t>
      </w:r>
      <w:proofErr w:type="gramEnd"/>
      <w:r w:rsidRPr="0021037F">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380EC5DD" w14:textId="54F7FE0E" w:rsidR="00737D5D" w:rsidRDefault="0021037F" w:rsidP="000F5140">
      <w:pPr>
        <w:spacing w:line="240" w:lineRule="auto"/>
        <w:rPr>
          <w:rFonts w:eastAsia="Times New Roman" w:cs="Arial"/>
          <w:i/>
          <w:iCs/>
          <w:kern w:val="0"/>
          <w:sz w:val="20"/>
          <w:szCs w:val="20"/>
          <w:lang w:eastAsia="en-AU"/>
          <w14:ligatures w14:val="none"/>
        </w:rPr>
      </w:pPr>
      <w:r w:rsidRPr="0021037F">
        <w:rPr>
          <w:rFonts w:eastAsia="Times New Roman" w:cs="Arial"/>
          <w:b/>
          <w:bCs/>
          <w:i/>
          <w:iCs/>
          <w:kern w:val="0"/>
          <w:sz w:val="20"/>
          <w:szCs w:val="20"/>
          <w:lang w:eastAsia="en-AU"/>
          <w14:ligatures w14:val="none"/>
        </w:rPr>
        <w:t>Table footnotes:</w:t>
      </w:r>
      <w:r w:rsidRPr="0021037F">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69E02036" w14:textId="77777777" w:rsidR="009958EF" w:rsidRPr="009958EF" w:rsidRDefault="009958EF" w:rsidP="000F5140">
      <w:pPr>
        <w:spacing w:line="240" w:lineRule="auto"/>
        <w:rPr>
          <w:rFonts w:eastAsia="Times New Roman" w:cs="Arial"/>
          <w:kern w:val="0"/>
          <w:sz w:val="20"/>
          <w:szCs w:val="20"/>
          <w:lang w:eastAsia="en-AU"/>
          <w14:ligatures w14:val="none"/>
        </w:rPr>
      </w:pPr>
    </w:p>
    <w:p w14:paraId="5C098C38" w14:textId="2514800F" w:rsidR="00737D5D" w:rsidRPr="0013273D" w:rsidRDefault="00737D5D" w:rsidP="000F5140">
      <w:pPr>
        <w:spacing w:line="240" w:lineRule="auto"/>
      </w:pPr>
      <w:r w:rsidRPr="0013273D">
        <w:t>The figures below show the proportion of the health district experiencing different fire hazard categories across different time horizons and climate scenarios during a ‘1-in-20 year’ fire weather event (</w:t>
      </w:r>
      <w:r w:rsidR="009068C7" w:rsidRPr="0013273D">
        <w:fldChar w:fldCharType="begin"/>
      </w:r>
      <w:r w:rsidR="009068C7" w:rsidRPr="0013273D">
        <w:instrText xml:space="preserve"> REF _Ref210990218 \h </w:instrText>
      </w:r>
      <w:r w:rsidR="00FB0D9D">
        <w:instrText xml:space="preserve"> \* MERGEFORMAT </w:instrText>
      </w:r>
      <w:r w:rsidR="009068C7" w:rsidRPr="0013273D">
        <w:fldChar w:fldCharType="separate"/>
      </w:r>
      <w:r w:rsidR="009068C7" w:rsidRPr="00FB0D9D">
        <w:t xml:space="preserve">Figure </w:t>
      </w:r>
      <w:r w:rsidR="009068C7" w:rsidRPr="00FB0D9D">
        <w:rPr>
          <w:noProof/>
        </w:rPr>
        <w:t>12</w:t>
      </w:r>
      <w:r w:rsidR="009068C7" w:rsidRPr="0013273D">
        <w:fldChar w:fldCharType="end"/>
      </w:r>
      <w:r w:rsidRPr="0013273D">
        <w:t>) and a ‘1-in-100 year’ fire weather event (</w:t>
      </w:r>
      <w:r w:rsidR="009068C7" w:rsidRPr="0013273D">
        <w:fldChar w:fldCharType="begin"/>
      </w:r>
      <w:r w:rsidR="009068C7" w:rsidRPr="0013273D">
        <w:instrText xml:space="preserve"> REF _Ref210990228 \h </w:instrText>
      </w:r>
      <w:r w:rsidR="00FB0D9D">
        <w:instrText xml:space="preserve"> \* MERGEFORMAT </w:instrText>
      </w:r>
      <w:r w:rsidR="009068C7" w:rsidRPr="0013273D">
        <w:fldChar w:fldCharType="separate"/>
      </w:r>
      <w:r w:rsidR="009068C7" w:rsidRPr="00FB0D9D">
        <w:t xml:space="preserve">Figure </w:t>
      </w:r>
      <w:r w:rsidR="009068C7" w:rsidRPr="00FB0D9D">
        <w:rPr>
          <w:noProof/>
        </w:rPr>
        <w:t>13</w:t>
      </w:r>
      <w:r w:rsidR="009068C7" w:rsidRPr="0013273D">
        <w:fldChar w:fldCharType="end"/>
      </w:r>
      <w:r w:rsidRPr="0013273D">
        <w:t>).</w:t>
      </w:r>
      <w:r w:rsidR="00AA1425">
        <w:br w:type="page"/>
      </w:r>
    </w:p>
    <w:p w14:paraId="068D2DCC" w14:textId="41AED48A" w:rsidR="00673070" w:rsidRPr="00673070" w:rsidRDefault="00673070" w:rsidP="00673070">
      <w:pPr>
        <w:keepNext/>
        <w:spacing w:line="240" w:lineRule="auto"/>
      </w:pPr>
      <w:r w:rsidRPr="00673070">
        <w:rPr>
          <w:noProof/>
        </w:rPr>
        <w:lastRenderedPageBreak/>
        <w:drawing>
          <wp:inline distT="0" distB="0" distL="0" distR="0" wp14:anchorId="317592CA" wp14:editId="306FFE5E">
            <wp:extent cx="5615354" cy="3802289"/>
            <wp:effectExtent l="0" t="0" r="4445" b="8255"/>
            <wp:docPr id="1639044671" name="Picture 14" descr="Stacked column chart depicting percentages of Flinders and Upper North (S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44671" name="Picture 14" descr="Stacked column chart depicting percentages of Flinders and Upper North (SA) health district's total geographic area experiencing each fire hazard level during a 1-in-20-year fire weather event."/>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813" b="1947"/>
                    <a:stretch>
                      <a:fillRect/>
                    </a:stretch>
                  </pic:blipFill>
                  <pic:spPr bwMode="auto">
                    <a:xfrm>
                      <a:off x="0" y="0"/>
                      <a:ext cx="5628352" cy="3811090"/>
                    </a:xfrm>
                    <a:prstGeom prst="rect">
                      <a:avLst/>
                    </a:prstGeom>
                    <a:noFill/>
                    <a:ln>
                      <a:noFill/>
                    </a:ln>
                    <a:extLst>
                      <a:ext uri="{53640926-AAD7-44D8-BBD7-CCE9431645EC}">
                        <a14:shadowObscured xmlns:a14="http://schemas.microsoft.com/office/drawing/2010/main"/>
                      </a:ext>
                    </a:extLst>
                  </pic:spPr>
                </pic:pic>
              </a:graphicData>
            </a:graphic>
          </wp:inline>
        </w:drawing>
      </w:r>
    </w:p>
    <w:p w14:paraId="1E3240C0" w14:textId="4A1C957E" w:rsidR="00737D5D" w:rsidRDefault="00075258" w:rsidP="00AA1425">
      <w:pPr>
        <w:pStyle w:val="Caption"/>
        <w:rPr>
          <w:sz w:val="22"/>
          <w:szCs w:val="22"/>
        </w:rPr>
      </w:pPr>
      <w:bookmarkStart w:id="18" w:name="_Ref210990218"/>
      <w:r w:rsidRPr="009A738D">
        <w:rPr>
          <w:sz w:val="22"/>
          <w:szCs w:val="22"/>
        </w:rPr>
        <w:t xml:space="preserve">Figure </w:t>
      </w:r>
      <w:r w:rsidRPr="009A738D">
        <w:rPr>
          <w:sz w:val="22"/>
          <w:szCs w:val="22"/>
        </w:rPr>
        <w:fldChar w:fldCharType="begin"/>
      </w:r>
      <w:r w:rsidRPr="009A738D">
        <w:rPr>
          <w:sz w:val="22"/>
          <w:szCs w:val="22"/>
        </w:rPr>
        <w:instrText>SEQ Figure \* ARABIC</w:instrText>
      </w:r>
      <w:r w:rsidRPr="009A738D">
        <w:rPr>
          <w:sz w:val="22"/>
          <w:szCs w:val="22"/>
        </w:rPr>
        <w:fldChar w:fldCharType="separate"/>
      </w:r>
      <w:r w:rsidRPr="009A738D">
        <w:rPr>
          <w:noProof/>
          <w:sz w:val="22"/>
          <w:szCs w:val="22"/>
        </w:rPr>
        <w:t>12</w:t>
      </w:r>
      <w:r w:rsidRPr="009A738D">
        <w:rPr>
          <w:sz w:val="22"/>
          <w:szCs w:val="22"/>
        </w:rPr>
        <w:fldChar w:fldCharType="end"/>
      </w:r>
      <w:bookmarkEnd w:id="18"/>
      <w:r w:rsidRPr="009A738D">
        <w:rPr>
          <w:sz w:val="22"/>
          <w:szCs w:val="22"/>
        </w:rPr>
        <w:t>: Stacked column chart showing percentages of Flinders and Upper North health district's total geographic area experiencing each fire hazard level during a 1-in-20-year fire weather event.</w:t>
      </w:r>
    </w:p>
    <w:p w14:paraId="679BB2A9" w14:textId="38B177AA" w:rsidR="00A44EFC" w:rsidRPr="00A44EFC" w:rsidRDefault="00A44EFC" w:rsidP="00A44EFC">
      <w:pPr>
        <w:keepNext/>
        <w:spacing w:line="240" w:lineRule="auto"/>
      </w:pPr>
      <w:r w:rsidRPr="00A44EFC">
        <w:rPr>
          <w:noProof/>
        </w:rPr>
        <w:drawing>
          <wp:inline distT="0" distB="0" distL="0" distR="0" wp14:anchorId="26C17B16" wp14:editId="7C541C03">
            <wp:extent cx="5607685" cy="3810000"/>
            <wp:effectExtent l="0" t="0" r="0" b="0"/>
            <wp:docPr id="155213504" name="Picture 16" descr="Stacked column chart depicting the percentages of Flinders and Upper North (S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3504" name="Picture 16" descr="Stacked column chart depicting the percentages of Flinders and Upper North (SA) health district's total geographic area experiencing each fire hazard level during a 1-in-100-year fire weather event"/>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634" b="1798"/>
                    <a:stretch>
                      <a:fillRect/>
                    </a:stretch>
                  </pic:blipFill>
                  <pic:spPr bwMode="auto">
                    <a:xfrm>
                      <a:off x="0" y="0"/>
                      <a:ext cx="5617043" cy="3816358"/>
                    </a:xfrm>
                    <a:prstGeom prst="rect">
                      <a:avLst/>
                    </a:prstGeom>
                    <a:noFill/>
                    <a:ln>
                      <a:noFill/>
                    </a:ln>
                    <a:extLst>
                      <a:ext uri="{53640926-AAD7-44D8-BBD7-CCE9431645EC}">
                        <a14:shadowObscured xmlns:a14="http://schemas.microsoft.com/office/drawing/2010/main"/>
                      </a:ext>
                    </a:extLst>
                  </pic:spPr>
                </pic:pic>
              </a:graphicData>
            </a:graphic>
          </wp:inline>
        </w:drawing>
      </w:r>
    </w:p>
    <w:p w14:paraId="0A75DFED" w14:textId="638CD724" w:rsidR="00A44EFC" w:rsidRPr="00A44EFC" w:rsidRDefault="002D6216" w:rsidP="00A44EFC">
      <w:pPr>
        <w:pStyle w:val="Caption"/>
        <w:rPr>
          <w:sz w:val="22"/>
          <w:szCs w:val="22"/>
        </w:rPr>
      </w:pPr>
      <w:bookmarkStart w:id="19" w:name="_Ref210990228"/>
      <w:r w:rsidRPr="009A738D">
        <w:rPr>
          <w:sz w:val="22"/>
          <w:szCs w:val="22"/>
        </w:rPr>
        <w:t xml:space="preserve">Figure </w:t>
      </w:r>
      <w:r w:rsidRPr="009A738D">
        <w:rPr>
          <w:sz w:val="22"/>
          <w:szCs w:val="22"/>
        </w:rPr>
        <w:fldChar w:fldCharType="begin"/>
      </w:r>
      <w:r w:rsidRPr="009A738D">
        <w:rPr>
          <w:sz w:val="22"/>
          <w:szCs w:val="22"/>
        </w:rPr>
        <w:instrText>SEQ Figure \* ARABIC</w:instrText>
      </w:r>
      <w:r w:rsidRPr="009A738D">
        <w:rPr>
          <w:sz w:val="22"/>
          <w:szCs w:val="22"/>
        </w:rPr>
        <w:fldChar w:fldCharType="separate"/>
      </w:r>
      <w:r w:rsidRPr="009A738D">
        <w:rPr>
          <w:noProof/>
          <w:sz w:val="22"/>
          <w:szCs w:val="22"/>
        </w:rPr>
        <w:t>13</w:t>
      </w:r>
      <w:r w:rsidRPr="009A738D">
        <w:rPr>
          <w:sz w:val="22"/>
          <w:szCs w:val="22"/>
        </w:rPr>
        <w:fldChar w:fldCharType="end"/>
      </w:r>
      <w:bookmarkEnd w:id="19"/>
      <w:r w:rsidRPr="009A738D">
        <w:rPr>
          <w:sz w:val="22"/>
          <w:szCs w:val="22"/>
        </w:rPr>
        <w:t>: Stacked column chart showing the percentages of Flinders and Upper North health district's total geographic area experiencing each fire hazard level during a 1-in-100-year fire weather event.</w:t>
      </w:r>
      <w:r w:rsidR="00A44EFC">
        <w:rPr>
          <w:sz w:val="22"/>
          <w:szCs w:val="22"/>
        </w:rPr>
        <w:br w:type="page"/>
      </w:r>
    </w:p>
    <w:p w14:paraId="5F2CB5F8" w14:textId="77777777" w:rsidR="00737D5D" w:rsidRDefault="00737D5D" w:rsidP="000F5140">
      <w:pPr>
        <w:pStyle w:val="Heading2"/>
        <w:spacing w:line="240" w:lineRule="auto"/>
      </w:pPr>
      <w:r w:rsidRPr="002B1930">
        <w:lastRenderedPageBreak/>
        <w:t>Drought hazard</w:t>
      </w:r>
    </w:p>
    <w:p w14:paraId="14D982CB" w14:textId="77777777" w:rsidR="00070AA6" w:rsidRPr="00BE230A" w:rsidRDefault="00070AA6" w:rsidP="000F5140">
      <w:pPr>
        <w:spacing w:line="240" w:lineRule="auto"/>
        <w:rPr>
          <w:b/>
          <w:bCs/>
        </w:rPr>
      </w:pPr>
      <w:r w:rsidRPr="00BE230A">
        <w:rPr>
          <w:b/>
          <w:bCs/>
        </w:rPr>
        <w:t>Key projections:</w:t>
      </w:r>
    </w:p>
    <w:p w14:paraId="777B637C" w14:textId="38426B54" w:rsidR="00070AA6" w:rsidRPr="00BE230A" w:rsidRDefault="00070AA6" w:rsidP="00BE230A">
      <w:pPr>
        <w:pStyle w:val="BulletNoIndent"/>
        <w:spacing w:line="240" w:lineRule="auto"/>
        <w:ind w:hanging="357"/>
      </w:pPr>
      <w:r w:rsidRPr="00BE230A">
        <w:rPr>
          <w:b/>
          <w:bCs/>
        </w:rPr>
        <w:t>Drought occurrence:</w:t>
      </w:r>
      <w:r w:rsidRPr="00BE230A">
        <w:t xml:space="preserve"> The occurrence of drought will </w:t>
      </w:r>
      <w:r w:rsidR="006A1635" w:rsidRPr="00BE230A">
        <w:t xml:space="preserve">increase across both middle of the road and reasonable </w:t>
      </w:r>
      <w:r w:rsidR="00CF0F4C" w:rsidRPr="00BE230A">
        <w:t>worst-case</w:t>
      </w:r>
      <w:r w:rsidR="006A1635" w:rsidRPr="00BE230A">
        <w:t xml:space="preserve"> scenarios and both time horizons, with the largest increase occurring under the reasonable </w:t>
      </w:r>
      <w:r w:rsidR="00CF0F4C" w:rsidRPr="00BE230A">
        <w:t>worst-case</w:t>
      </w:r>
      <w:r w:rsidR="006A1635" w:rsidRPr="00BE230A">
        <w:t xml:space="preserve"> scenario by 2085.</w:t>
      </w:r>
    </w:p>
    <w:p w14:paraId="32B931C5" w14:textId="77777777" w:rsidR="00737D5D" w:rsidRPr="00E31EC3" w:rsidRDefault="00737D5D" w:rsidP="000F5140">
      <w:pPr>
        <w:spacing w:line="240" w:lineRule="auto"/>
      </w:pPr>
    </w:p>
    <w:tbl>
      <w:tblPr>
        <w:tblStyle w:val="TableGrid"/>
        <w:tblW w:w="5000" w:type="pct"/>
        <w:tblLook w:val="04A0" w:firstRow="1" w:lastRow="0" w:firstColumn="1" w:lastColumn="0" w:noHBand="0" w:noVBand="1"/>
      </w:tblPr>
      <w:tblGrid>
        <w:gridCol w:w="3113"/>
        <w:gridCol w:w="1019"/>
        <w:gridCol w:w="1270"/>
        <w:gridCol w:w="1413"/>
        <w:gridCol w:w="1270"/>
        <w:gridCol w:w="1405"/>
      </w:tblGrid>
      <w:tr w:rsidR="007D6625" w:rsidRPr="00BE230A" w14:paraId="1B9D9F74" w14:textId="77777777" w:rsidTr="00BE230A">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05B7187A" w14:textId="77777777" w:rsidR="007D6625" w:rsidRPr="00BE230A" w:rsidRDefault="007D6625" w:rsidP="000F5140">
            <w:pPr>
              <w:spacing w:line="240" w:lineRule="auto"/>
              <w:rPr>
                <w:sz w:val="22"/>
                <w:szCs w:val="22"/>
              </w:rPr>
            </w:pPr>
          </w:p>
        </w:tc>
        <w:tc>
          <w:tcPr>
            <w:tcW w:w="523" w:type="pct"/>
            <w:tcBorders>
              <w:bottom w:val="single" w:sz="6" w:space="0" w:color="00DCA1" w:themeColor="background2"/>
            </w:tcBorders>
          </w:tcPr>
          <w:p w14:paraId="5C32C5DA" w14:textId="221DA20D" w:rsidR="007D6625" w:rsidRPr="00BE230A" w:rsidRDefault="007D6625" w:rsidP="000F5140">
            <w:pPr>
              <w:spacing w:line="240" w:lineRule="auto"/>
              <w:jc w:val="center"/>
              <w:rPr>
                <w:sz w:val="22"/>
                <w:szCs w:val="22"/>
              </w:rPr>
            </w:pPr>
            <w:r w:rsidRPr="00BE230A">
              <w:rPr>
                <w:b/>
                <w:bCs/>
                <w:sz w:val="22"/>
                <w:szCs w:val="22"/>
              </w:rPr>
              <w:t>Baseline</w:t>
            </w:r>
          </w:p>
        </w:tc>
        <w:tc>
          <w:tcPr>
            <w:tcW w:w="1419" w:type="pct"/>
            <w:gridSpan w:val="2"/>
          </w:tcPr>
          <w:p w14:paraId="22DD2B9E" w14:textId="27868C8F" w:rsidR="007D6625" w:rsidRPr="00BE230A" w:rsidRDefault="007D6625" w:rsidP="000F5140">
            <w:pPr>
              <w:spacing w:line="240" w:lineRule="auto"/>
              <w:jc w:val="center"/>
              <w:rPr>
                <w:sz w:val="22"/>
                <w:szCs w:val="22"/>
              </w:rPr>
            </w:pPr>
            <w:r w:rsidRPr="00BE230A">
              <w:rPr>
                <w:b/>
                <w:bCs/>
                <w:sz w:val="22"/>
                <w:szCs w:val="22"/>
              </w:rPr>
              <w:t>2050 Scenarios</w:t>
            </w:r>
          </w:p>
        </w:tc>
        <w:tc>
          <w:tcPr>
            <w:tcW w:w="1415" w:type="pct"/>
            <w:gridSpan w:val="2"/>
          </w:tcPr>
          <w:p w14:paraId="19DF03B3" w14:textId="5BB375E3" w:rsidR="007D6625" w:rsidRPr="00BE230A" w:rsidRDefault="007D6625" w:rsidP="000F5140">
            <w:pPr>
              <w:spacing w:line="240" w:lineRule="auto"/>
              <w:jc w:val="center"/>
              <w:rPr>
                <w:sz w:val="22"/>
                <w:szCs w:val="22"/>
              </w:rPr>
            </w:pPr>
            <w:r w:rsidRPr="00BE230A">
              <w:rPr>
                <w:b/>
                <w:bCs/>
                <w:sz w:val="22"/>
                <w:szCs w:val="22"/>
              </w:rPr>
              <w:t>2085 Scenarios</w:t>
            </w:r>
          </w:p>
        </w:tc>
      </w:tr>
      <w:tr w:rsidR="00BE230A" w:rsidRPr="00BE230A" w14:paraId="4A9077FD" w14:textId="77777777" w:rsidTr="00C917BB">
        <w:trPr>
          <w:cnfStyle w:val="000000100000" w:firstRow="0" w:lastRow="0" w:firstColumn="0" w:lastColumn="0" w:oddVBand="0" w:evenVBand="0" w:oddHBand="1" w:evenHBand="0" w:firstRowFirstColumn="0" w:firstRowLastColumn="0" w:lastRowFirstColumn="0" w:lastRowLastColumn="0"/>
          <w:trHeight w:hRule="exact" w:val="595"/>
        </w:trPr>
        <w:tc>
          <w:tcPr>
            <w:tcW w:w="1643" w:type="pct"/>
          </w:tcPr>
          <w:p w14:paraId="08FAEC2D" w14:textId="77777777" w:rsidR="0066103D" w:rsidRPr="00BE230A" w:rsidRDefault="0066103D" w:rsidP="000F5140">
            <w:pPr>
              <w:spacing w:line="240" w:lineRule="auto"/>
              <w:rPr>
                <w:sz w:val="22"/>
                <w:szCs w:val="22"/>
              </w:rPr>
            </w:pPr>
          </w:p>
        </w:tc>
        <w:tc>
          <w:tcPr>
            <w:tcW w:w="523" w:type="pct"/>
            <w:tcBorders>
              <w:top w:val="single" w:sz="6" w:space="0" w:color="00DCA1" w:themeColor="background2"/>
              <w:bottom w:val="single" w:sz="6" w:space="0" w:color="00DCA1" w:themeColor="background2"/>
              <w:right w:val="single" w:sz="6" w:space="0" w:color="00DCA1" w:themeColor="background2"/>
            </w:tcBorders>
          </w:tcPr>
          <w:p w14:paraId="1D433552" w14:textId="77777777" w:rsidR="0066103D" w:rsidRPr="00BE230A" w:rsidRDefault="0066103D" w:rsidP="000F5140">
            <w:pPr>
              <w:spacing w:line="240" w:lineRule="auto"/>
              <w:jc w:val="right"/>
              <w:rPr>
                <w:sz w:val="22"/>
                <w:szCs w:val="22"/>
              </w:rPr>
            </w:pPr>
          </w:p>
        </w:tc>
        <w:tc>
          <w:tcPr>
            <w:tcW w:w="672" w:type="pct"/>
            <w:tcBorders>
              <w:left w:val="single" w:sz="6" w:space="0" w:color="00DCA1" w:themeColor="background2"/>
            </w:tcBorders>
            <w:vAlign w:val="top"/>
          </w:tcPr>
          <w:p w14:paraId="36613C64" w14:textId="639E982C" w:rsidR="0066103D" w:rsidRPr="00BE230A" w:rsidRDefault="0066103D" w:rsidP="000F5140">
            <w:pPr>
              <w:spacing w:line="240" w:lineRule="auto"/>
              <w:jc w:val="right"/>
              <w:rPr>
                <w:sz w:val="22"/>
                <w:szCs w:val="22"/>
              </w:rPr>
            </w:pPr>
            <w:r w:rsidRPr="00BE230A">
              <w:rPr>
                <w:b/>
                <w:bCs/>
                <w:sz w:val="22"/>
                <w:szCs w:val="22"/>
              </w:rPr>
              <w:t xml:space="preserve">Middle of the road   </w:t>
            </w:r>
          </w:p>
        </w:tc>
        <w:tc>
          <w:tcPr>
            <w:tcW w:w="747" w:type="pct"/>
            <w:tcBorders>
              <w:right w:val="single" w:sz="4" w:space="0" w:color="00DCA1" w:themeColor="background2"/>
            </w:tcBorders>
            <w:vAlign w:val="top"/>
          </w:tcPr>
          <w:p w14:paraId="4B56AB9C" w14:textId="6A8189AB" w:rsidR="0066103D" w:rsidRPr="00BE230A" w:rsidRDefault="0066103D" w:rsidP="000F5140">
            <w:pPr>
              <w:spacing w:line="240" w:lineRule="auto"/>
              <w:jc w:val="right"/>
              <w:rPr>
                <w:sz w:val="22"/>
                <w:szCs w:val="22"/>
              </w:rPr>
            </w:pPr>
            <w:r w:rsidRPr="00BE230A">
              <w:rPr>
                <w:b/>
                <w:bCs/>
                <w:sz w:val="22"/>
                <w:szCs w:val="22"/>
              </w:rPr>
              <w:t xml:space="preserve">Reasonable </w:t>
            </w:r>
            <w:r w:rsidR="00F94968" w:rsidRPr="00BE230A">
              <w:rPr>
                <w:b/>
                <w:bCs/>
                <w:sz w:val="22"/>
                <w:szCs w:val="22"/>
              </w:rPr>
              <w:t>worst</w:t>
            </w:r>
            <w:r w:rsidR="008434AE" w:rsidRPr="00913D61">
              <w:t>-</w:t>
            </w:r>
            <w:r w:rsidR="00F94968" w:rsidRPr="00BE230A">
              <w:rPr>
                <w:b/>
                <w:bCs/>
                <w:sz w:val="22"/>
                <w:szCs w:val="22"/>
              </w:rPr>
              <w:t>case</w:t>
            </w:r>
            <w:r w:rsidRPr="00BE230A">
              <w:rPr>
                <w:b/>
                <w:bCs/>
                <w:sz w:val="22"/>
                <w:szCs w:val="22"/>
              </w:rPr>
              <w:t xml:space="preserve"> </w:t>
            </w:r>
          </w:p>
        </w:tc>
        <w:tc>
          <w:tcPr>
            <w:tcW w:w="672" w:type="pct"/>
            <w:tcBorders>
              <w:left w:val="single" w:sz="4" w:space="0" w:color="00DCA1" w:themeColor="background2"/>
              <w:bottom w:val="single" w:sz="6" w:space="0" w:color="00DCA1" w:themeColor="background2"/>
            </w:tcBorders>
            <w:vAlign w:val="top"/>
          </w:tcPr>
          <w:p w14:paraId="57024CFF" w14:textId="4474618D" w:rsidR="0066103D" w:rsidRPr="00BE230A" w:rsidRDefault="0066103D" w:rsidP="000F5140">
            <w:pPr>
              <w:spacing w:line="240" w:lineRule="auto"/>
              <w:jc w:val="right"/>
              <w:rPr>
                <w:sz w:val="22"/>
                <w:szCs w:val="22"/>
              </w:rPr>
            </w:pPr>
            <w:r w:rsidRPr="00BE230A">
              <w:rPr>
                <w:b/>
                <w:bCs/>
                <w:sz w:val="22"/>
                <w:szCs w:val="22"/>
              </w:rPr>
              <w:t xml:space="preserve">Middle of the road   </w:t>
            </w:r>
          </w:p>
        </w:tc>
        <w:tc>
          <w:tcPr>
            <w:tcW w:w="743" w:type="pct"/>
            <w:vAlign w:val="top"/>
          </w:tcPr>
          <w:p w14:paraId="0E50BDDD" w14:textId="068B5A8A" w:rsidR="0066103D" w:rsidRPr="00BE230A" w:rsidRDefault="0066103D" w:rsidP="000F5140">
            <w:pPr>
              <w:spacing w:line="240" w:lineRule="auto"/>
              <w:jc w:val="right"/>
              <w:rPr>
                <w:sz w:val="22"/>
                <w:szCs w:val="22"/>
              </w:rPr>
            </w:pPr>
            <w:r w:rsidRPr="00BE230A">
              <w:rPr>
                <w:b/>
                <w:bCs/>
                <w:sz w:val="22"/>
                <w:szCs w:val="22"/>
              </w:rPr>
              <w:t xml:space="preserve">Reasonable </w:t>
            </w:r>
            <w:r w:rsidR="00F94968" w:rsidRPr="00BE230A">
              <w:rPr>
                <w:b/>
                <w:bCs/>
                <w:sz w:val="22"/>
                <w:szCs w:val="22"/>
              </w:rPr>
              <w:t>worst</w:t>
            </w:r>
            <w:r w:rsidR="008434AE" w:rsidRPr="00913D61">
              <w:t>-</w:t>
            </w:r>
            <w:r w:rsidR="00F94968" w:rsidRPr="00BE230A">
              <w:rPr>
                <w:b/>
                <w:bCs/>
                <w:sz w:val="22"/>
                <w:szCs w:val="22"/>
              </w:rPr>
              <w:t>case</w:t>
            </w:r>
            <w:r w:rsidRPr="00BE230A">
              <w:rPr>
                <w:b/>
                <w:bCs/>
                <w:sz w:val="22"/>
                <w:szCs w:val="22"/>
              </w:rPr>
              <w:t xml:space="preserve">  </w:t>
            </w:r>
          </w:p>
        </w:tc>
      </w:tr>
      <w:tr w:rsidR="00FB0D9D" w:rsidRPr="00BE230A" w14:paraId="0190F978" w14:textId="77777777" w:rsidTr="00BE230A">
        <w:trPr>
          <w:trHeight w:hRule="exact" w:val="624"/>
        </w:trPr>
        <w:tc>
          <w:tcPr>
            <w:tcW w:w="1643" w:type="pct"/>
            <w:tcBorders>
              <w:right w:val="single" w:sz="6" w:space="0" w:color="00DCA1" w:themeColor="background2"/>
            </w:tcBorders>
            <w:vAlign w:val="top"/>
          </w:tcPr>
          <w:p w14:paraId="2358014C" w14:textId="4F4EACB7" w:rsidR="00737D5D" w:rsidRPr="00BE230A" w:rsidRDefault="00E57EDD" w:rsidP="000F5140">
            <w:pPr>
              <w:spacing w:line="240" w:lineRule="auto"/>
              <w:rPr>
                <w:sz w:val="22"/>
                <w:szCs w:val="22"/>
              </w:rPr>
            </w:pPr>
            <w:r w:rsidRPr="00BE230A">
              <w:rPr>
                <w:b/>
                <w:bCs/>
                <w:sz w:val="22"/>
                <w:szCs w:val="22"/>
              </w:rPr>
              <w:t>Number of months per year in drought</w:t>
            </w:r>
            <w:r w:rsidRPr="00BE230A">
              <w:rPr>
                <w:b/>
                <w:bCs/>
                <w:sz w:val="22"/>
                <w:szCs w:val="22"/>
                <w:vertAlign w:val="superscript"/>
              </w:rPr>
              <w:t>(a)</w:t>
            </w:r>
          </w:p>
        </w:tc>
        <w:tc>
          <w:tcPr>
            <w:tcW w:w="523" w:type="pct"/>
            <w:tcBorders>
              <w:left w:val="single" w:sz="6" w:space="0" w:color="00DCA1" w:themeColor="background2"/>
              <w:right w:val="single" w:sz="6" w:space="0" w:color="00DCA1" w:themeColor="background2"/>
            </w:tcBorders>
            <w:vAlign w:val="top"/>
          </w:tcPr>
          <w:p w14:paraId="02369907" w14:textId="497EB32D" w:rsidR="00737D5D" w:rsidRPr="00BE230A" w:rsidRDefault="00737D5D" w:rsidP="000F5140">
            <w:pPr>
              <w:spacing w:line="240" w:lineRule="auto"/>
              <w:jc w:val="right"/>
              <w:rPr>
                <w:sz w:val="22"/>
                <w:szCs w:val="22"/>
              </w:rPr>
            </w:pPr>
            <w:r w:rsidRPr="00BE230A">
              <w:rPr>
                <w:sz w:val="22"/>
                <w:szCs w:val="22"/>
              </w:rPr>
              <w:t>1.</w:t>
            </w:r>
            <w:r w:rsidR="007E2F73" w:rsidRPr="00BE230A">
              <w:rPr>
                <w:sz w:val="22"/>
                <w:szCs w:val="22"/>
              </w:rPr>
              <w:t>6</w:t>
            </w:r>
          </w:p>
        </w:tc>
        <w:tc>
          <w:tcPr>
            <w:tcW w:w="672" w:type="pct"/>
            <w:tcBorders>
              <w:left w:val="single" w:sz="6" w:space="0" w:color="00DCA1" w:themeColor="background2"/>
            </w:tcBorders>
            <w:vAlign w:val="top"/>
          </w:tcPr>
          <w:p w14:paraId="039961E9" w14:textId="62DBD816" w:rsidR="00737D5D" w:rsidRPr="00BE230A" w:rsidRDefault="007E2F73" w:rsidP="000F5140">
            <w:pPr>
              <w:spacing w:line="240" w:lineRule="auto"/>
              <w:jc w:val="right"/>
              <w:rPr>
                <w:sz w:val="22"/>
                <w:szCs w:val="22"/>
              </w:rPr>
            </w:pPr>
            <w:r w:rsidRPr="00BE230A">
              <w:rPr>
                <w:sz w:val="22"/>
                <w:szCs w:val="22"/>
              </w:rPr>
              <w:t>2.4</w:t>
            </w:r>
            <w:r w:rsidR="00737D5D" w:rsidRPr="00BE230A">
              <w:rPr>
                <w:sz w:val="22"/>
                <w:szCs w:val="22"/>
              </w:rPr>
              <w:br/>
              <w:t xml:space="preserve"> [</w:t>
            </w:r>
            <w:r w:rsidRPr="00BE230A">
              <w:rPr>
                <w:sz w:val="22"/>
                <w:szCs w:val="22"/>
              </w:rPr>
              <w:t>0.8, 4.6</w:t>
            </w:r>
            <w:r w:rsidR="00737D5D" w:rsidRPr="00BE230A">
              <w:rPr>
                <w:sz w:val="22"/>
                <w:szCs w:val="22"/>
              </w:rPr>
              <w:t>]</w:t>
            </w:r>
          </w:p>
        </w:tc>
        <w:tc>
          <w:tcPr>
            <w:tcW w:w="747" w:type="pct"/>
            <w:tcBorders>
              <w:right w:val="single" w:sz="4" w:space="0" w:color="00DCA1" w:themeColor="background2"/>
            </w:tcBorders>
            <w:vAlign w:val="top"/>
          </w:tcPr>
          <w:p w14:paraId="2E4DDC3F" w14:textId="1707FDC3" w:rsidR="00737D5D" w:rsidRPr="00BE230A" w:rsidRDefault="007E2F73" w:rsidP="000F5140">
            <w:pPr>
              <w:spacing w:line="240" w:lineRule="auto"/>
              <w:jc w:val="right"/>
              <w:rPr>
                <w:sz w:val="22"/>
                <w:szCs w:val="22"/>
              </w:rPr>
            </w:pPr>
            <w:r w:rsidRPr="00BE230A">
              <w:rPr>
                <w:sz w:val="22"/>
                <w:szCs w:val="22"/>
              </w:rPr>
              <w:t>2.1</w:t>
            </w:r>
            <w:r w:rsidR="00737D5D" w:rsidRPr="00BE230A">
              <w:rPr>
                <w:sz w:val="22"/>
                <w:szCs w:val="22"/>
              </w:rPr>
              <w:br/>
              <w:t xml:space="preserve"> [</w:t>
            </w:r>
            <w:r w:rsidRPr="00BE230A">
              <w:rPr>
                <w:sz w:val="22"/>
                <w:szCs w:val="22"/>
              </w:rPr>
              <w:t>0.9, 4.6</w:t>
            </w:r>
            <w:r w:rsidR="00737D5D" w:rsidRPr="00BE230A">
              <w:rPr>
                <w:sz w:val="22"/>
                <w:szCs w:val="22"/>
              </w:rPr>
              <w:t>]</w:t>
            </w:r>
          </w:p>
        </w:tc>
        <w:tc>
          <w:tcPr>
            <w:tcW w:w="672" w:type="pct"/>
            <w:tcBorders>
              <w:left w:val="single" w:sz="4" w:space="0" w:color="00DCA1" w:themeColor="background2"/>
            </w:tcBorders>
            <w:vAlign w:val="top"/>
          </w:tcPr>
          <w:p w14:paraId="7C073AFC" w14:textId="4DFFD01A" w:rsidR="00737D5D" w:rsidRPr="00BE230A" w:rsidRDefault="007E2F73" w:rsidP="000F5140">
            <w:pPr>
              <w:spacing w:line="240" w:lineRule="auto"/>
              <w:jc w:val="right"/>
              <w:rPr>
                <w:sz w:val="22"/>
                <w:szCs w:val="22"/>
              </w:rPr>
            </w:pPr>
            <w:r w:rsidRPr="00BE230A">
              <w:rPr>
                <w:sz w:val="22"/>
                <w:szCs w:val="22"/>
              </w:rPr>
              <w:t>2.5</w:t>
            </w:r>
            <w:r w:rsidR="00737D5D" w:rsidRPr="00BE230A">
              <w:rPr>
                <w:sz w:val="22"/>
                <w:szCs w:val="22"/>
              </w:rPr>
              <w:t xml:space="preserve"> </w:t>
            </w:r>
            <w:r w:rsidR="00737D5D" w:rsidRPr="00BE230A">
              <w:rPr>
                <w:sz w:val="22"/>
                <w:szCs w:val="22"/>
              </w:rPr>
              <w:br/>
              <w:t>[</w:t>
            </w:r>
            <w:r w:rsidRPr="00BE230A">
              <w:rPr>
                <w:sz w:val="22"/>
                <w:szCs w:val="22"/>
              </w:rPr>
              <w:t>0.5, 4.8</w:t>
            </w:r>
            <w:r w:rsidR="00737D5D" w:rsidRPr="00BE230A">
              <w:rPr>
                <w:sz w:val="22"/>
                <w:szCs w:val="22"/>
              </w:rPr>
              <w:t>]</w:t>
            </w:r>
          </w:p>
        </w:tc>
        <w:tc>
          <w:tcPr>
            <w:tcW w:w="743" w:type="pct"/>
            <w:vAlign w:val="top"/>
          </w:tcPr>
          <w:p w14:paraId="3C6ECBE6" w14:textId="03327F02" w:rsidR="00737D5D" w:rsidRPr="00BE230A" w:rsidRDefault="007E2F73" w:rsidP="000F5140">
            <w:pPr>
              <w:spacing w:line="240" w:lineRule="auto"/>
              <w:jc w:val="right"/>
              <w:rPr>
                <w:sz w:val="22"/>
                <w:szCs w:val="22"/>
              </w:rPr>
            </w:pPr>
            <w:r w:rsidRPr="00BE230A">
              <w:rPr>
                <w:sz w:val="22"/>
                <w:szCs w:val="22"/>
              </w:rPr>
              <w:t>2.8</w:t>
            </w:r>
            <w:r w:rsidR="00737D5D" w:rsidRPr="00BE230A">
              <w:rPr>
                <w:sz w:val="22"/>
                <w:szCs w:val="22"/>
              </w:rPr>
              <w:t xml:space="preserve"> </w:t>
            </w:r>
            <w:r w:rsidR="00737D5D" w:rsidRPr="00BE230A">
              <w:rPr>
                <w:sz w:val="22"/>
                <w:szCs w:val="22"/>
              </w:rPr>
              <w:br/>
              <w:t>[</w:t>
            </w:r>
            <w:r w:rsidRPr="00BE230A">
              <w:rPr>
                <w:sz w:val="22"/>
                <w:szCs w:val="22"/>
              </w:rPr>
              <w:t>0.1, 7.0</w:t>
            </w:r>
            <w:r w:rsidR="00737D5D" w:rsidRPr="00BE230A">
              <w:rPr>
                <w:sz w:val="22"/>
                <w:szCs w:val="22"/>
              </w:rPr>
              <w:t>]</w:t>
            </w:r>
          </w:p>
        </w:tc>
      </w:tr>
    </w:tbl>
    <w:p w14:paraId="5AEB22B4" w14:textId="6A8AF105" w:rsidR="00EB414B" w:rsidRPr="00B01FA0" w:rsidRDefault="00EB414B" w:rsidP="000F5140">
      <w:pPr>
        <w:spacing w:line="240" w:lineRule="auto"/>
        <w:rPr>
          <w:i/>
          <w:iCs/>
          <w:sz w:val="20"/>
          <w:szCs w:val="20"/>
        </w:rPr>
      </w:pPr>
      <w:r w:rsidRPr="00BE230A">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A63969" w:rsidRPr="009A738D">
        <w:rPr>
          <w:i/>
          <w:iCs/>
          <w:sz w:val="20"/>
          <w:szCs w:val="20"/>
        </w:rPr>
        <w:t>The primary indicator value reports the median from the nine climate models, with the range reported in square brackets.</w:t>
      </w:r>
      <w:r w:rsidR="008E40B3">
        <w:rPr>
          <w:i/>
          <w:iCs/>
          <w:sz w:val="20"/>
          <w:szCs w:val="20"/>
        </w:rPr>
        <w:br/>
      </w:r>
      <w:r w:rsidR="00A63969">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29D0ACBE" w14:textId="77777777" w:rsidR="007A2CFA" w:rsidRDefault="007A2CFA" w:rsidP="000F5140">
      <w:pPr>
        <w:pStyle w:val="Heading2"/>
        <w:spacing w:line="240" w:lineRule="auto"/>
      </w:pPr>
      <w:r w:rsidRPr="002B1930">
        <w:t>Storm hazard</w:t>
      </w:r>
    </w:p>
    <w:p w14:paraId="24155AE8" w14:textId="77777777" w:rsidR="00F231F5" w:rsidRPr="00A63969" w:rsidRDefault="00F231F5" w:rsidP="000F5140">
      <w:pPr>
        <w:pStyle w:val="BulletNoIndent"/>
        <w:numPr>
          <w:ilvl w:val="0"/>
          <w:numId w:val="0"/>
        </w:numPr>
        <w:spacing w:line="240" w:lineRule="auto"/>
        <w:ind w:left="357" w:hanging="357"/>
      </w:pPr>
      <w:r w:rsidRPr="00A63969">
        <w:rPr>
          <w:b/>
        </w:rPr>
        <w:t xml:space="preserve">Key </w:t>
      </w:r>
      <w:r w:rsidRPr="00A63969">
        <w:rPr>
          <w:b/>
          <w:bCs/>
        </w:rPr>
        <w:t>projections</w:t>
      </w:r>
      <w:r w:rsidRPr="00FB0D9D">
        <w:t>:</w:t>
      </w:r>
      <w:r w:rsidRPr="00FB0D9D">
        <w:rPr>
          <w:b/>
        </w:rPr>
        <w:t xml:space="preserve"> </w:t>
      </w:r>
    </w:p>
    <w:p w14:paraId="624D2DE0" w14:textId="7B2BF939" w:rsidR="00F231F5" w:rsidRPr="00A63969" w:rsidRDefault="00F231F5" w:rsidP="00A63969">
      <w:pPr>
        <w:pStyle w:val="BulletNoIndent"/>
        <w:spacing w:line="240" w:lineRule="auto"/>
        <w:ind w:hanging="357"/>
      </w:pPr>
      <w:r w:rsidRPr="00A63969">
        <w:rPr>
          <w:b/>
          <w:bCs/>
        </w:rPr>
        <w:t xml:space="preserve">More frequent </w:t>
      </w:r>
      <w:r w:rsidR="004B47D3" w:rsidRPr="00A63969">
        <w:rPr>
          <w:b/>
          <w:bCs/>
        </w:rPr>
        <w:t>very-</w:t>
      </w:r>
      <w:r w:rsidRPr="00A63969">
        <w:rPr>
          <w:b/>
          <w:bCs/>
        </w:rPr>
        <w:t xml:space="preserve">high-intensity storms: </w:t>
      </w:r>
      <w:r w:rsidRPr="00A63969">
        <w:t xml:space="preserve">The frequency of </w:t>
      </w:r>
      <w:r w:rsidR="004B47D3" w:rsidRPr="00A63969">
        <w:t>very-</w:t>
      </w:r>
      <w:r w:rsidRPr="00A63969">
        <w:t xml:space="preserve">high-intensity storms will increase across both middle of the road and reasonable </w:t>
      </w:r>
      <w:r w:rsidR="00CF0F4C" w:rsidRPr="00A63969">
        <w:t>worst-case</w:t>
      </w:r>
      <w:r w:rsidRPr="00A63969">
        <w:t xml:space="preserve"> scenarios with the greatest increase occurring </w:t>
      </w:r>
      <w:r w:rsidR="00D47A72" w:rsidRPr="00A63969">
        <w:t xml:space="preserve">for the middle of the road scenario </w:t>
      </w:r>
      <w:r w:rsidRPr="00A63969">
        <w:t>by 20</w:t>
      </w:r>
      <w:r w:rsidR="00D47A72" w:rsidRPr="00A63969">
        <w:t>50</w:t>
      </w:r>
      <w:r w:rsidRPr="00A63969">
        <w:t>.</w:t>
      </w:r>
    </w:p>
    <w:p w14:paraId="521052E4" w14:textId="77777777" w:rsidR="007A2CFA" w:rsidRPr="00FB0D9D" w:rsidRDefault="007A2CFA" w:rsidP="000F5140">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6"/>
        <w:gridCol w:w="1139"/>
        <w:gridCol w:w="1277"/>
        <w:gridCol w:w="1418"/>
        <w:gridCol w:w="1275"/>
        <w:gridCol w:w="1405"/>
      </w:tblGrid>
      <w:tr w:rsidR="00A37F90" w:rsidRPr="00A63969" w14:paraId="43D25ED9" w14:textId="77777777" w:rsidTr="00A37F90">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12C341A1" w14:textId="77777777" w:rsidR="00A37F90" w:rsidRPr="00A63969" w:rsidRDefault="00A37F90" w:rsidP="000F5140">
            <w:pPr>
              <w:spacing w:line="240" w:lineRule="auto"/>
              <w:rPr>
                <w:i/>
                <w:iCs/>
                <w:sz w:val="22"/>
                <w:szCs w:val="22"/>
              </w:rPr>
            </w:pPr>
          </w:p>
        </w:tc>
        <w:tc>
          <w:tcPr>
            <w:tcW w:w="600" w:type="pct"/>
            <w:tcBorders>
              <w:bottom w:val="single" w:sz="6" w:space="0" w:color="00DCA1" w:themeColor="background2"/>
              <w:right w:val="single" w:sz="4" w:space="0" w:color="00DCA1" w:themeColor="background2"/>
            </w:tcBorders>
          </w:tcPr>
          <w:p w14:paraId="67B978D4" w14:textId="32442007" w:rsidR="00A37F90" w:rsidRPr="00A63969" w:rsidRDefault="00A37F90" w:rsidP="000F5140">
            <w:pPr>
              <w:spacing w:line="240" w:lineRule="auto"/>
              <w:jc w:val="right"/>
              <w:rPr>
                <w:i/>
                <w:iCs/>
                <w:sz w:val="22"/>
                <w:szCs w:val="22"/>
              </w:rPr>
            </w:pPr>
            <w:r w:rsidRPr="00A63969">
              <w:rPr>
                <w:b/>
                <w:bCs/>
                <w:sz w:val="22"/>
                <w:szCs w:val="22"/>
              </w:rPr>
              <w:t>Baseline</w:t>
            </w:r>
          </w:p>
        </w:tc>
        <w:tc>
          <w:tcPr>
            <w:tcW w:w="142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4FF0855" w14:textId="60C0C724" w:rsidR="00A37F90" w:rsidRPr="00A63969" w:rsidRDefault="00A37F90" w:rsidP="000F5140">
            <w:pPr>
              <w:spacing w:line="240" w:lineRule="auto"/>
              <w:jc w:val="right"/>
              <w:rPr>
                <w:b/>
                <w:bCs/>
                <w:sz w:val="22"/>
                <w:szCs w:val="22"/>
              </w:rPr>
            </w:pPr>
            <w:r w:rsidRPr="00A63969">
              <w:rPr>
                <w:b/>
                <w:bCs/>
                <w:sz w:val="22"/>
                <w:szCs w:val="22"/>
              </w:rPr>
              <w:t>2050 Scenarios</w:t>
            </w:r>
          </w:p>
        </w:tc>
        <w:tc>
          <w:tcPr>
            <w:tcW w:w="1412" w:type="pct"/>
            <w:gridSpan w:val="2"/>
            <w:tcBorders>
              <w:left w:val="single" w:sz="4" w:space="0" w:color="00DCA1" w:themeColor="background2"/>
              <w:bottom w:val="single" w:sz="6" w:space="0" w:color="00DCA1" w:themeColor="background2"/>
            </w:tcBorders>
            <w:vAlign w:val="top"/>
          </w:tcPr>
          <w:p w14:paraId="65853F18" w14:textId="6A3AB13B" w:rsidR="00A37F90" w:rsidRPr="00A63969" w:rsidRDefault="00A37F90" w:rsidP="000F5140">
            <w:pPr>
              <w:spacing w:line="240" w:lineRule="auto"/>
              <w:jc w:val="right"/>
              <w:rPr>
                <w:b/>
                <w:bCs/>
                <w:sz w:val="22"/>
                <w:szCs w:val="22"/>
              </w:rPr>
            </w:pPr>
            <w:r w:rsidRPr="00A63969">
              <w:rPr>
                <w:b/>
                <w:bCs/>
                <w:sz w:val="22"/>
                <w:szCs w:val="22"/>
              </w:rPr>
              <w:t>2085 Scenarios</w:t>
            </w:r>
          </w:p>
        </w:tc>
      </w:tr>
      <w:tr w:rsidR="000F5140" w:rsidRPr="00A63969" w14:paraId="5EECA808" w14:textId="77777777" w:rsidTr="00A37F90">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4E17BC62" w14:textId="77777777" w:rsidR="0066103D" w:rsidRPr="00A63969" w:rsidRDefault="0066103D" w:rsidP="000F5140">
            <w:pPr>
              <w:spacing w:line="240" w:lineRule="auto"/>
              <w:rPr>
                <w:i/>
                <w:iCs/>
                <w:sz w:val="22"/>
                <w:szCs w:val="22"/>
              </w:rPr>
            </w:pPr>
          </w:p>
        </w:tc>
        <w:tc>
          <w:tcPr>
            <w:tcW w:w="600" w:type="pct"/>
            <w:tcBorders>
              <w:bottom w:val="single" w:sz="6" w:space="0" w:color="00DCA1" w:themeColor="background2"/>
              <w:right w:val="single" w:sz="4" w:space="0" w:color="00DCA1" w:themeColor="background2"/>
            </w:tcBorders>
          </w:tcPr>
          <w:p w14:paraId="7FA2CC4C" w14:textId="77777777" w:rsidR="0066103D" w:rsidRPr="00A63969" w:rsidRDefault="0066103D" w:rsidP="000F5140">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23847181" w14:textId="64D49D73" w:rsidR="0066103D" w:rsidRPr="00A63969" w:rsidRDefault="0066103D" w:rsidP="000F5140">
            <w:pPr>
              <w:spacing w:line="240" w:lineRule="auto"/>
              <w:jc w:val="right"/>
              <w:rPr>
                <w:sz w:val="22"/>
                <w:szCs w:val="22"/>
              </w:rPr>
            </w:pPr>
            <w:r w:rsidRPr="00A63969">
              <w:rPr>
                <w:b/>
                <w:bCs/>
                <w:sz w:val="22"/>
                <w:szCs w:val="22"/>
              </w:rPr>
              <w:t xml:space="preserve">Middle of the road   </w:t>
            </w:r>
          </w:p>
        </w:tc>
        <w:tc>
          <w:tcPr>
            <w:tcW w:w="747" w:type="pct"/>
            <w:tcBorders>
              <w:right w:val="single" w:sz="4" w:space="0" w:color="00DCA1" w:themeColor="background2"/>
            </w:tcBorders>
            <w:vAlign w:val="top"/>
          </w:tcPr>
          <w:p w14:paraId="2B0318F0" w14:textId="6F4D4752" w:rsidR="0066103D" w:rsidRPr="00A63969" w:rsidRDefault="0066103D" w:rsidP="000F5140">
            <w:pPr>
              <w:spacing w:line="240" w:lineRule="auto"/>
              <w:jc w:val="right"/>
              <w:rPr>
                <w:sz w:val="22"/>
                <w:szCs w:val="22"/>
              </w:rPr>
            </w:pPr>
            <w:r w:rsidRPr="00A63969">
              <w:rPr>
                <w:b/>
                <w:bCs/>
                <w:sz w:val="22"/>
                <w:szCs w:val="22"/>
              </w:rPr>
              <w:t xml:space="preserve">Reasonable </w:t>
            </w:r>
            <w:r w:rsidR="00F94968" w:rsidRPr="00A63969">
              <w:rPr>
                <w:b/>
                <w:bCs/>
                <w:sz w:val="22"/>
                <w:szCs w:val="22"/>
              </w:rPr>
              <w:t>worst</w:t>
            </w:r>
            <w:r w:rsidR="008434AE" w:rsidRPr="00913D61">
              <w:t>-</w:t>
            </w:r>
            <w:r w:rsidR="00F94968" w:rsidRPr="00A63969">
              <w:rPr>
                <w:b/>
                <w:bCs/>
                <w:sz w:val="22"/>
                <w:szCs w:val="22"/>
              </w:rPr>
              <w:t>case</w:t>
            </w:r>
            <w:r w:rsidRPr="00A63969">
              <w:rPr>
                <w:b/>
                <w:bCs/>
                <w:sz w:val="22"/>
                <w:szCs w:val="22"/>
              </w:rPr>
              <w:t xml:space="preserve"> </w:t>
            </w:r>
          </w:p>
        </w:tc>
        <w:tc>
          <w:tcPr>
            <w:tcW w:w="672" w:type="pct"/>
            <w:tcBorders>
              <w:left w:val="single" w:sz="4" w:space="0" w:color="00DCA1" w:themeColor="background2"/>
              <w:bottom w:val="single" w:sz="6" w:space="0" w:color="00DCA1" w:themeColor="background2"/>
            </w:tcBorders>
            <w:vAlign w:val="top"/>
          </w:tcPr>
          <w:p w14:paraId="30E07612" w14:textId="5D2F2925" w:rsidR="0066103D" w:rsidRPr="00A63969" w:rsidRDefault="0066103D" w:rsidP="000F5140">
            <w:pPr>
              <w:spacing w:line="240" w:lineRule="auto"/>
              <w:jc w:val="right"/>
              <w:rPr>
                <w:sz w:val="22"/>
                <w:szCs w:val="22"/>
              </w:rPr>
            </w:pPr>
            <w:r w:rsidRPr="00A63969">
              <w:rPr>
                <w:b/>
                <w:bCs/>
                <w:sz w:val="22"/>
                <w:szCs w:val="22"/>
              </w:rPr>
              <w:t xml:space="preserve">Middle of the road   </w:t>
            </w:r>
          </w:p>
        </w:tc>
        <w:tc>
          <w:tcPr>
            <w:tcW w:w="740" w:type="pct"/>
            <w:vAlign w:val="top"/>
          </w:tcPr>
          <w:p w14:paraId="2E1E63F0" w14:textId="02B61452" w:rsidR="0066103D" w:rsidRPr="00A63969" w:rsidRDefault="0066103D" w:rsidP="000F5140">
            <w:pPr>
              <w:spacing w:line="240" w:lineRule="auto"/>
              <w:jc w:val="right"/>
              <w:rPr>
                <w:sz w:val="22"/>
                <w:szCs w:val="22"/>
              </w:rPr>
            </w:pPr>
            <w:r w:rsidRPr="00A63969">
              <w:rPr>
                <w:b/>
                <w:bCs/>
                <w:sz w:val="22"/>
                <w:szCs w:val="22"/>
              </w:rPr>
              <w:t xml:space="preserve">Reasonable </w:t>
            </w:r>
            <w:r w:rsidR="00F94968" w:rsidRPr="00A63969">
              <w:rPr>
                <w:b/>
                <w:bCs/>
                <w:sz w:val="22"/>
                <w:szCs w:val="22"/>
              </w:rPr>
              <w:t>worst</w:t>
            </w:r>
            <w:r w:rsidR="008434AE" w:rsidRPr="00913D61">
              <w:t>-</w:t>
            </w:r>
            <w:r w:rsidR="00F94968" w:rsidRPr="00A63969">
              <w:rPr>
                <w:b/>
                <w:bCs/>
                <w:sz w:val="22"/>
                <w:szCs w:val="22"/>
              </w:rPr>
              <w:t>case</w:t>
            </w:r>
            <w:r w:rsidRPr="00A63969">
              <w:rPr>
                <w:b/>
                <w:bCs/>
                <w:sz w:val="22"/>
                <w:szCs w:val="22"/>
              </w:rPr>
              <w:t xml:space="preserve">  </w:t>
            </w:r>
          </w:p>
        </w:tc>
      </w:tr>
      <w:tr w:rsidR="000F5140" w:rsidRPr="00A63969" w14:paraId="6A3AB52B" w14:textId="77777777" w:rsidTr="00C917BB">
        <w:trPr>
          <w:trHeight w:hRule="exact" w:val="879"/>
        </w:trPr>
        <w:tc>
          <w:tcPr>
            <w:tcW w:w="1568" w:type="pct"/>
            <w:tcBorders>
              <w:right w:val="single" w:sz="6" w:space="0" w:color="00DCA1" w:themeColor="background2"/>
            </w:tcBorders>
            <w:vAlign w:val="top"/>
          </w:tcPr>
          <w:p w14:paraId="37F71D70" w14:textId="465F40AB" w:rsidR="00B566B3" w:rsidRPr="00A63969" w:rsidRDefault="00B566B3" w:rsidP="000F5140">
            <w:pPr>
              <w:spacing w:line="240" w:lineRule="auto"/>
              <w:rPr>
                <w:sz w:val="22"/>
                <w:szCs w:val="22"/>
              </w:rPr>
            </w:pPr>
            <w:r w:rsidRPr="00A63969">
              <w:rPr>
                <w:b/>
                <w:bCs/>
                <w:sz w:val="22"/>
                <w:szCs w:val="22"/>
              </w:rPr>
              <w:t>Number of low-intensity storms (40-62 km/hr) per year</w:t>
            </w:r>
          </w:p>
        </w:tc>
        <w:tc>
          <w:tcPr>
            <w:tcW w:w="600" w:type="pct"/>
            <w:tcBorders>
              <w:left w:val="single" w:sz="6" w:space="0" w:color="00DCA1" w:themeColor="background2"/>
              <w:right w:val="single" w:sz="4" w:space="0" w:color="00DCA1" w:themeColor="background2"/>
            </w:tcBorders>
            <w:vAlign w:val="top"/>
          </w:tcPr>
          <w:p w14:paraId="1E31260F" w14:textId="77777777" w:rsidR="00B566B3" w:rsidRPr="00A63969" w:rsidRDefault="00B566B3" w:rsidP="000F5140">
            <w:pPr>
              <w:spacing w:line="240" w:lineRule="auto"/>
              <w:jc w:val="right"/>
              <w:rPr>
                <w:sz w:val="22"/>
                <w:szCs w:val="22"/>
              </w:rPr>
            </w:pPr>
            <w:r w:rsidRPr="00A63969">
              <w:rPr>
                <w:sz w:val="22"/>
                <w:szCs w:val="22"/>
              </w:rPr>
              <w:t>73.0</w:t>
            </w:r>
          </w:p>
        </w:tc>
        <w:tc>
          <w:tcPr>
            <w:tcW w:w="673" w:type="pct"/>
            <w:tcBorders>
              <w:left w:val="single" w:sz="4" w:space="0" w:color="00DCA1" w:themeColor="background2"/>
            </w:tcBorders>
            <w:vAlign w:val="top"/>
          </w:tcPr>
          <w:p w14:paraId="5E8DD527" w14:textId="77777777" w:rsidR="00B566B3" w:rsidRPr="00A63969" w:rsidRDefault="00B566B3" w:rsidP="000F5140">
            <w:pPr>
              <w:spacing w:line="240" w:lineRule="auto"/>
              <w:jc w:val="right"/>
              <w:rPr>
                <w:sz w:val="22"/>
                <w:szCs w:val="22"/>
              </w:rPr>
            </w:pPr>
            <w:r w:rsidRPr="00A63969">
              <w:rPr>
                <w:sz w:val="22"/>
                <w:szCs w:val="22"/>
              </w:rPr>
              <w:t xml:space="preserve">70.1 </w:t>
            </w:r>
          </w:p>
          <w:p w14:paraId="023732DB" w14:textId="77777777" w:rsidR="00B566B3" w:rsidRPr="00A63969" w:rsidRDefault="00B566B3" w:rsidP="000F5140">
            <w:pPr>
              <w:spacing w:line="240" w:lineRule="auto"/>
              <w:jc w:val="right"/>
              <w:rPr>
                <w:sz w:val="22"/>
                <w:szCs w:val="22"/>
              </w:rPr>
            </w:pPr>
            <w:r w:rsidRPr="00A63969">
              <w:rPr>
                <w:sz w:val="22"/>
                <w:szCs w:val="22"/>
              </w:rPr>
              <w:t>[61.7, 77.1]</w:t>
            </w:r>
          </w:p>
        </w:tc>
        <w:tc>
          <w:tcPr>
            <w:tcW w:w="747" w:type="pct"/>
            <w:tcBorders>
              <w:right w:val="single" w:sz="4" w:space="0" w:color="00DCA1" w:themeColor="background2"/>
            </w:tcBorders>
            <w:vAlign w:val="top"/>
          </w:tcPr>
          <w:p w14:paraId="1AA6AE70" w14:textId="77777777" w:rsidR="00B566B3" w:rsidRPr="00A63969" w:rsidRDefault="00B566B3" w:rsidP="000F5140">
            <w:pPr>
              <w:spacing w:line="240" w:lineRule="auto"/>
              <w:jc w:val="right"/>
              <w:rPr>
                <w:sz w:val="22"/>
                <w:szCs w:val="22"/>
              </w:rPr>
            </w:pPr>
            <w:r w:rsidRPr="00A63969">
              <w:rPr>
                <w:sz w:val="22"/>
                <w:szCs w:val="22"/>
              </w:rPr>
              <w:t xml:space="preserve">69.8 </w:t>
            </w:r>
          </w:p>
          <w:p w14:paraId="077EBEFB" w14:textId="77777777" w:rsidR="00B566B3" w:rsidRPr="00A63969" w:rsidRDefault="00B566B3" w:rsidP="000F5140">
            <w:pPr>
              <w:spacing w:line="240" w:lineRule="auto"/>
              <w:jc w:val="right"/>
              <w:rPr>
                <w:sz w:val="22"/>
                <w:szCs w:val="22"/>
              </w:rPr>
            </w:pPr>
            <w:r w:rsidRPr="00A63969">
              <w:rPr>
                <w:sz w:val="22"/>
                <w:szCs w:val="22"/>
              </w:rPr>
              <w:t>[61.5, 76.8]</w:t>
            </w:r>
          </w:p>
        </w:tc>
        <w:tc>
          <w:tcPr>
            <w:tcW w:w="672" w:type="pct"/>
            <w:tcBorders>
              <w:left w:val="single" w:sz="4" w:space="0" w:color="00DCA1" w:themeColor="background2"/>
            </w:tcBorders>
            <w:vAlign w:val="top"/>
          </w:tcPr>
          <w:p w14:paraId="247167D2" w14:textId="77777777" w:rsidR="00B566B3" w:rsidRPr="00A63969" w:rsidRDefault="00B566B3" w:rsidP="000F5140">
            <w:pPr>
              <w:spacing w:line="240" w:lineRule="auto"/>
              <w:jc w:val="right"/>
              <w:rPr>
                <w:sz w:val="22"/>
                <w:szCs w:val="22"/>
              </w:rPr>
            </w:pPr>
            <w:r w:rsidRPr="00A63969">
              <w:rPr>
                <w:sz w:val="22"/>
                <w:szCs w:val="22"/>
              </w:rPr>
              <w:t xml:space="preserve">69.3 </w:t>
            </w:r>
          </w:p>
          <w:p w14:paraId="2DA8A574" w14:textId="77777777" w:rsidR="00B566B3" w:rsidRPr="00A63969" w:rsidRDefault="00B566B3" w:rsidP="000F5140">
            <w:pPr>
              <w:spacing w:line="240" w:lineRule="auto"/>
              <w:jc w:val="right"/>
              <w:rPr>
                <w:sz w:val="22"/>
                <w:szCs w:val="22"/>
              </w:rPr>
            </w:pPr>
            <w:r w:rsidRPr="00A63969">
              <w:rPr>
                <w:sz w:val="22"/>
                <w:szCs w:val="22"/>
              </w:rPr>
              <w:t>[61.0, 76.3]</w:t>
            </w:r>
          </w:p>
        </w:tc>
        <w:tc>
          <w:tcPr>
            <w:tcW w:w="740" w:type="pct"/>
            <w:vAlign w:val="top"/>
          </w:tcPr>
          <w:p w14:paraId="39E01587" w14:textId="77777777" w:rsidR="00B566B3" w:rsidRPr="00A63969" w:rsidRDefault="00B566B3" w:rsidP="000F5140">
            <w:pPr>
              <w:spacing w:line="240" w:lineRule="auto"/>
              <w:jc w:val="right"/>
              <w:rPr>
                <w:sz w:val="22"/>
                <w:szCs w:val="22"/>
              </w:rPr>
            </w:pPr>
            <w:r w:rsidRPr="00A63969">
              <w:rPr>
                <w:sz w:val="22"/>
                <w:szCs w:val="22"/>
              </w:rPr>
              <w:t xml:space="preserve">68.1 </w:t>
            </w:r>
          </w:p>
          <w:p w14:paraId="64A6B355" w14:textId="77777777" w:rsidR="00B566B3" w:rsidRPr="00A63969" w:rsidRDefault="00B566B3" w:rsidP="000F5140">
            <w:pPr>
              <w:spacing w:line="240" w:lineRule="auto"/>
              <w:jc w:val="right"/>
              <w:rPr>
                <w:sz w:val="22"/>
                <w:szCs w:val="22"/>
              </w:rPr>
            </w:pPr>
            <w:r w:rsidRPr="00A63969">
              <w:rPr>
                <w:sz w:val="22"/>
                <w:szCs w:val="22"/>
              </w:rPr>
              <w:t>[59.9, 74.9]</w:t>
            </w:r>
          </w:p>
        </w:tc>
      </w:tr>
      <w:tr w:rsidR="00110174" w:rsidRPr="00A63969" w14:paraId="0EA37341" w14:textId="77777777" w:rsidTr="00C917BB">
        <w:trPr>
          <w:cnfStyle w:val="000000100000" w:firstRow="0" w:lastRow="0" w:firstColumn="0" w:lastColumn="0" w:oddVBand="0" w:evenVBand="0" w:oddHBand="1" w:evenHBand="0" w:firstRowFirstColumn="0" w:firstRowLastColumn="0" w:lastRowFirstColumn="0" w:lastRowLastColumn="0"/>
          <w:trHeight w:hRule="exact" w:val="879"/>
        </w:trPr>
        <w:tc>
          <w:tcPr>
            <w:tcW w:w="1568" w:type="pct"/>
            <w:tcBorders>
              <w:right w:val="single" w:sz="6" w:space="0" w:color="00DCA1" w:themeColor="background2"/>
            </w:tcBorders>
            <w:vAlign w:val="top"/>
          </w:tcPr>
          <w:p w14:paraId="69452509" w14:textId="07899138" w:rsidR="00B566B3" w:rsidRPr="00A63969" w:rsidRDefault="00B566B3" w:rsidP="000F5140">
            <w:pPr>
              <w:spacing w:line="240" w:lineRule="auto"/>
              <w:rPr>
                <w:sz w:val="22"/>
                <w:szCs w:val="22"/>
              </w:rPr>
            </w:pPr>
            <w:r w:rsidRPr="00A63969">
              <w:rPr>
                <w:b/>
                <w:bCs/>
                <w:sz w:val="22"/>
                <w:szCs w:val="22"/>
              </w:rPr>
              <w:t>Number of medium-intensity storms</w:t>
            </w:r>
            <w:r w:rsidR="00A63969">
              <w:rPr>
                <w:b/>
                <w:bCs/>
                <w:sz w:val="22"/>
                <w:szCs w:val="22"/>
              </w:rPr>
              <w:t xml:space="preserve"> </w:t>
            </w:r>
            <w:r w:rsidRPr="00A63969">
              <w:rPr>
                <w:b/>
                <w:bCs/>
                <w:sz w:val="22"/>
                <w:szCs w:val="22"/>
              </w:rPr>
              <w:t>(63-87 km/hr) per year</w:t>
            </w:r>
          </w:p>
        </w:tc>
        <w:tc>
          <w:tcPr>
            <w:tcW w:w="60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CAAB21F" w14:textId="77777777" w:rsidR="00B566B3" w:rsidRPr="00A63969" w:rsidRDefault="00B566B3" w:rsidP="000F5140">
            <w:pPr>
              <w:spacing w:line="240" w:lineRule="auto"/>
              <w:jc w:val="right"/>
              <w:rPr>
                <w:sz w:val="22"/>
                <w:szCs w:val="22"/>
              </w:rPr>
            </w:pPr>
            <w:r w:rsidRPr="00A63969">
              <w:rPr>
                <w:sz w:val="22"/>
                <w:szCs w:val="22"/>
              </w:rPr>
              <w:t>70.4</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5B801FA9" w14:textId="77777777" w:rsidR="00B566B3" w:rsidRPr="00A63969" w:rsidRDefault="00B566B3" w:rsidP="000F5140">
            <w:pPr>
              <w:spacing w:line="240" w:lineRule="auto"/>
              <w:jc w:val="right"/>
              <w:rPr>
                <w:sz w:val="22"/>
                <w:szCs w:val="22"/>
              </w:rPr>
            </w:pPr>
            <w:r w:rsidRPr="00A63969">
              <w:rPr>
                <w:sz w:val="22"/>
                <w:szCs w:val="22"/>
              </w:rPr>
              <w:t xml:space="preserve">67.3 </w:t>
            </w:r>
          </w:p>
          <w:p w14:paraId="5D4B6C69" w14:textId="77777777" w:rsidR="00B566B3" w:rsidRPr="00A63969" w:rsidRDefault="00B566B3" w:rsidP="000F5140">
            <w:pPr>
              <w:spacing w:line="240" w:lineRule="auto"/>
              <w:jc w:val="right"/>
              <w:rPr>
                <w:sz w:val="22"/>
                <w:szCs w:val="22"/>
              </w:rPr>
            </w:pPr>
            <w:r w:rsidRPr="00A63969">
              <w:rPr>
                <w:sz w:val="22"/>
                <w:szCs w:val="22"/>
              </w:rPr>
              <w:t>[59.2, 74.0]</w:t>
            </w:r>
          </w:p>
        </w:tc>
        <w:tc>
          <w:tcPr>
            <w:tcW w:w="747" w:type="pct"/>
            <w:tcBorders>
              <w:right w:val="single" w:sz="4" w:space="0" w:color="00DCA1" w:themeColor="background2"/>
            </w:tcBorders>
            <w:vAlign w:val="top"/>
          </w:tcPr>
          <w:p w14:paraId="318AE611" w14:textId="77777777" w:rsidR="00B566B3" w:rsidRPr="00A63969" w:rsidRDefault="00B566B3" w:rsidP="000F5140">
            <w:pPr>
              <w:spacing w:line="240" w:lineRule="auto"/>
              <w:jc w:val="right"/>
              <w:rPr>
                <w:sz w:val="22"/>
                <w:szCs w:val="22"/>
              </w:rPr>
            </w:pPr>
            <w:r w:rsidRPr="00A63969">
              <w:rPr>
                <w:sz w:val="22"/>
                <w:szCs w:val="22"/>
              </w:rPr>
              <w:t xml:space="preserve">63.7 </w:t>
            </w:r>
          </w:p>
          <w:p w14:paraId="38A8DF8F" w14:textId="77777777" w:rsidR="00B566B3" w:rsidRPr="00A63969" w:rsidRDefault="00B566B3" w:rsidP="000F5140">
            <w:pPr>
              <w:spacing w:line="240" w:lineRule="auto"/>
              <w:jc w:val="right"/>
              <w:rPr>
                <w:sz w:val="22"/>
                <w:szCs w:val="22"/>
              </w:rPr>
            </w:pPr>
            <w:r w:rsidRPr="00A63969">
              <w:rPr>
                <w:sz w:val="22"/>
                <w:szCs w:val="22"/>
              </w:rPr>
              <w:t>[56.1, 70.1]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195526E" w14:textId="77777777" w:rsidR="00B566B3" w:rsidRPr="00A63969" w:rsidRDefault="00B566B3" w:rsidP="000F5140">
            <w:pPr>
              <w:spacing w:line="240" w:lineRule="auto"/>
              <w:jc w:val="right"/>
              <w:rPr>
                <w:sz w:val="22"/>
                <w:szCs w:val="22"/>
              </w:rPr>
            </w:pPr>
            <w:r w:rsidRPr="00A63969">
              <w:rPr>
                <w:sz w:val="22"/>
                <w:szCs w:val="22"/>
              </w:rPr>
              <w:t xml:space="preserve">64.8 </w:t>
            </w:r>
          </w:p>
          <w:p w14:paraId="18882BDE" w14:textId="77777777" w:rsidR="00B566B3" w:rsidRPr="00A63969" w:rsidRDefault="00B566B3" w:rsidP="000F5140">
            <w:pPr>
              <w:spacing w:line="240" w:lineRule="auto"/>
              <w:jc w:val="right"/>
              <w:rPr>
                <w:sz w:val="22"/>
                <w:szCs w:val="22"/>
              </w:rPr>
            </w:pPr>
            <w:r w:rsidRPr="00A63969">
              <w:rPr>
                <w:sz w:val="22"/>
                <w:szCs w:val="22"/>
              </w:rPr>
              <w:t>[57.1, 71.3]</w:t>
            </w:r>
          </w:p>
        </w:tc>
        <w:tc>
          <w:tcPr>
            <w:tcW w:w="740" w:type="pct"/>
            <w:vAlign w:val="top"/>
          </w:tcPr>
          <w:p w14:paraId="3B079853" w14:textId="77777777" w:rsidR="00B566B3" w:rsidRPr="00A63969" w:rsidRDefault="00B566B3" w:rsidP="000F5140">
            <w:pPr>
              <w:spacing w:line="240" w:lineRule="auto"/>
              <w:jc w:val="right"/>
              <w:rPr>
                <w:sz w:val="22"/>
                <w:szCs w:val="22"/>
              </w:rPr>
            </w:pPr>
            <w:r w:rsidRPr="00A63969">
              <w:rPr>
                <w:sz w:val="22"/>
                <w:szCs w:val="22"/>
              </w:rPr>
              <w:t xml:space="preserve">63.8 </w:t>
            </w:r>
          </w:p>
          <w:p w14:paraId="2D6B763B" w14:textId="77777777" w:rsidR="00B566B3" w:rsidRPr="00A63969" w:rsidRDefault="00B566B3" w:rsidP="000F5140">
            <w:pPr>
              <w:spacing w:line="240" w:lineRule="auto"/>
              <w:jc w:val="right"/>
              <w:rPr>
                <w:sz w:val="22"/>
                <w:szCs w:val="22"/>
              </w:rPr>
            </w:pPr>
            <w:r w:rsidRPr="00A63969">
              <w:rPr>
                <w:sz w:val="22"/>
                <w:szCs w:val="22"/>
              </w:rPr>
              <w:t>[56.2, 70.2]</w:t>
            </w:r>
          </w:p>
        </w:tc>
      </w:tr>
      <w:tr w:rsidR="000F5140" w:rsidRPr="00A63969" w14:paraId="59DACDF6" w14:textId="77777777" w:rsidTr="00C917BB">
        <w:trPr>
          <w:trHeight w:hRule="exact" w:val="879"/>
        </w:trPr>
        <w:tc>
          <w:tcPr>
            <w:tcW w:w="1568" w:type="pct"/>
            <w:tcBorders>
              <w:right w:val="single" w:sz="6" w:space="0" w:color="00DCA1" w:themeColor="background2"/>
            </w:tcBorders>
            <w:vAlign w:val="top"/>
          </w:tcPr>
          <w:p w14:paraId="2F893279" w14:textId="4394B6F5" w:rsidR="00B566B3" w:rsidRPr="00A63969" w:rsidRDefault="00B566B3" w:rsidP="000F5140">
            <w:pPr>
              <w:spacing w:line="240" w:lineRule="auto"/>
              <w:rPr>
                <w:sz w:val="22"/>
                <w:szCs w:val="22"/>
              </w:rPr>
            </w:pPr>
            <w:r w:rsidRPr="00A63969">
              <w:rPr>
                <w:b/>
                <w:bCs/>
                <w:sz w:val="22"/>
                <w:szCs w:val="22"/>
              </w:rPr>
              <w:t>Number of high-intensity storms (88-117 km/hr) per year</w:t>
            </w:r>
          </w:p>
        </w:tc>
        <w:tc>
          <w:tcPr>
            <w:tcW w:w="600" w:type="pct"/>
            <w:tcBorders>
              <w:left w:val="single" w:sz="6" w:space="0" w:color="00DCA1" w:themeColor="background2"/>
              <w:right w:val="single" w:sz="4" w:space="0" w:color="00DCA1" w:themeColor="background2"/>
            </w:tcBorders>
            <w:vAlign w:val="top"/>
          </w:tcPr>
          <w:p w14:paraId="3D6205BA" w14:textId="77777777" w:rsidR="00B566B3" w:rsidRPr="00A63969" w:rsidRDefault="00B566B3" w:rsidP="000F5140">
            <w:pPr>
              <w:spacing w:line="240" w:lineRule="auto"/>
              <w:jc w:val="right"/>
              <w:rPr>
                <w:sz w:val="22"/>
                <w:szCs w:val="22"/>
              </w:rPr>
            </w:pPr>
            <w:r w:rsidRPr="00A63969">
              <w:rPr>
                <w:sz w:val="22"/>
                <w:szCs w:val="22"/>
              </w:rPr>
              <w:t>33.3</w:t>
            </w:r>
          </w:p>
        </w:tc>
        <w:tc>
          <w:tcPr>
            <w:tcW w:w="673" w:type="pct"/>
            <w:tcBorders>
              <w:left w:val="single" w:sz="4" w:space="0" w:color="00DCA1" w:themeColor="background2"/>
            </w:tcBorders>
            <w:vAlign w:val="top"/>
          </w:tcPr>
          <w:p w14:paraId="74828C21" w14:textId="77777777" w:rsidR="00B566B3" w:rsidRPr="00A63969" w:rsidRDefault="00B566B3" w:rsidP="000F5140">
            <w:pPr>
              <w:spacing w:line="240" w:lineRule="auto"/>
              <w:jc w:val="right"/>
              <w:rPr>
                <w:sz w:val="22"/>
                <w:szCs w:val="22"/>
              </w:rPr>
            </w:pPr>
            <w:r w:rsidRPr="00A63969">
              <w:rPr>
                <w:sz w:val="22"/>
                <w:szCs w:val="22"/>
              </w:rPr>
              <w:t xml:space="preserve">35.5 </w:t>
            </w:r>
          </w:p>
          <w:p w14:paraId="4F46CCD7" w14:textId="77777777" w:rsidR="00B566B3" w:rsidRPr="00A63969" w:rsidRDefault="00B566B3" w:rsidP="000F5140">
            <w:pPr>
              <w:spacing w:line="240" w:lineRule="auto"/>
              <w:jc w:val="right"/>
              <w:rPr>
                <w:sz w:val="22"/>
                <w:szCs w:val="22"/>
              </w:rPr>
            </w:pPr>
            <w:r w:rsidRPr="00A63969">
              <w:rPr>
                <w:sz w:val="22"/>
                <w:szCs w:val="22"/>
              </w:rPr>
              <w:t>[31.2, 39.0]</w:t>
            </w:r>
          </w:p>
        </w:tc>
        <w:tc>
          <w:tcPr>
            <w:tcW w:w="747" w:type="pct"/>
            <w:tcBorders>
              <w:right w:val="single" w:sz="4" w:space="0" w:color="00DCA1" w:themeColor="background2"/>
            </w:tcBorders>
            <w:vAlign w:val="top"/>
          </w:tcPr>
          <w:p w14:paraId="6A2D41E0" w14:textId="77777777" w:rsidR="00B566B3" w:rsidRPr="00A63969" w:rsidRDefault="00B566B3" w:rsidP="000F5140">
            <w:pPr>
              <w:spacing w:line="240" w:lineRule="auto"/>
              <w:jc w:val="right"/>
              <w:rPr>
                <w:sz w:val="22"/>
                <w:szCs w:val="22"/>
              </w:rPr>
            </w:pPr>
            <w:r w:rsidRPr="00A63969">
              <w:rPr>
                <w:sz w:val="22"/>
                <w:szCs w:val="22"/>
              </w:rPr>
              <w:t xml:space="preserve">34.1 </w:t>
            </w:r>
          </w:p>
          <w:p w14:paraId="65450C2F" w14:textId="77777777" w:rsidR="00B566B3" w:rsidRPr="00A63969" w:rsidRDefault="00B566B3" w:rsidP="000F5140">
            <w:pPr>
              <w:spacing w:line="240" w:lineRule="auto"/>
              <w:jc w:val="right"/>
              <w:rPr>
                <w:sz w:val="22"/>
                <w:szCs w:val="22"/>
              </w:rPr>
            </w:pPr>
            <w:r w:rsidRPr="00A63969">
              <w:rPr>
                <w:sz w:val="22"/>
                <w:szCs w:val="22"/>
              </w:rPr>
              <w:t>[30.0, 37.5]</w:t>
            </w:r>
          </w:p>
        </w:tc>
        <w:tc>
          <w:tcPr>
            <w:tcW w:w="672" w:type="pct"/>
            <w:tcBorders>
              <w:left w:val="single" w:sz="4" w:space="0" w:color="00DCA1" w:themeColor="background2"/>
            </w:tcBorders>
            <w:vAlign w:val="top"/>
          </w:tcPr>
          <w:p w14:paraId="24F150CD" w14:textId="77777777" w:rsidR="00B566B3" w:rsidRPr="00A63969" w:rsidRDefault="00B566B3" w:rsidP="000F5140">
            <w:pPr>
              <w:spacing w:line="240" w:lineRule="auto"/>
              <w:jc w:val="right"/>
              <w:rPr>
                <w:sz w:val="22"/>
                <w:szCs w:val="22"/>
              </w:rPr>
            </w:pPr>
            <w:r w:rsidRPr="00A63969">
              <w:rPr>
                <w:sz w:val="22"/>
                <w:szCs w:val="22"/>
              </w:rPr>
              <w:t xml:space="preserve">32.7 </w:t>
            </w:r>
          </w:p>
          <w:p w14:paraId="58B58743" w14:textId="77777777" w:rsidR="00B566B3" w:rsidRPr="00A63969" w:rsidRDefault="00B566B3" w:rsidP="000F5140">
            <w:pPr>
              <w:spacing w:line="240" w:lineRule="auto"/>
              <w:jc w:val="right"/>
              <w:rPr>
                <w:sz w:val="22"/>
                <w:szCs w:val="22"/>
              </w:rPr>
            </w:pPr>
            <w:r w:rsidRPr="00A63969">
              <w:rPr>
                <w:sz w:val="22"/>
                <w:szCs w:val="22"/>
              </w:rPr>
              <w:t>[28.8, 36.0]</w:t>
            </w:r>
          </w:p>
        </w:tc>
        <w:tc>
          <w:tcPr>
            <w:tcW w:w="740" w:type="pct"/>
            <w:vAlign w:val="top"/>
          </w:tcPr>
          <w:p w14:paraId="4712F76C" w14:textId="77777777" w:rsidR="00B566B3" w:rsidRPr="00A63969" w:rsidRDefault="00B566B3" w:rsidP="000F5140">
            <w:pPr>
              <w:spacing w:line="240" w:lineRule="auto"/>
              <w:jc w:val="right"/>
              <w:rPr>
                <w:sz w:val="22"/>
                <w:szCs w:val="22"/>
              </w:rPr>
            </w:pPr>
            <w:r w:rsidRPr="00A63969">
              <w:rPr>
                <w:sz w:val="22"/>
                <w:szCs w:val="22"/>
              </w:rPr>
              <w:t xml:space="preserve">32.8 </w:t>
            </w:r>
          </w:p>
          <w:p w14:paraId="3DAABB28" w14:textId="77777777" w:rsidR="00B566B3" w:rsidRPr="00A63969" w:rsidRDefault="00B566B3" w:rsidP="000F5140">
            <w:pPr>
              <w:spacing w:line="240" w:lineRule="auto"/>
              <w:jc w:val="right"/>
              <w:rPr>
                <w:sz w:val="22"/>
                <w:szCs w:val="22"/>
              </w:rPr>
            </w:pPr>
            <w:r w:rsidRPr="00A63969">
              <w:rPr>
                <w:sz w:val="22"/>
                <w:szCs w:val="22"/>
              </w:rPr>
              <w:t>[28.8, 36.0]</w:t>
            </w:r>
          </w:p>
        </w:tc>
      </w:tr>
      <w:tr w:rsidR="00110174" w:rsidRPr="00A63969" w14:paraId="6DBC7527" w14:textId="77777777" w:rsidTr="00C917BB">
        <w:trPr>
          <w:cnfStyle w:val="000000100000" w:firstRow="0" w:lastRow="0" w:firstColumn="0" w:lastColumn="0" w:oddVBand="0" w:evenVBand="0" w:oddHBand="1" w:evenHBand="0" w:firstRowFirstColumn="0" w:firstRowLastColumn="0" w:lastRowFirstColumn="0" w:lastRowLastColumn="0"/>
          <w:trHeight w:hRule="exact" w:val="879"/>
        </w:trPr>
        <w:tc>
          <w:tcPr>
            <w:tcW w:w="1568" w:type="pct"/>
            <w:tcBorders>
              <w:right w:val="single" w:sz="6" w:space="0" w:color="00DCA1" w:themeColor="background2"/>
            </w:tcBorders>
            <w:vAlign w:val="top"/>
          </w:tcPr>
          <w:p w14:paraId="3A1C4DCE" w14:textId="7CBD99FB" w:rsidR="00B566B3" w:rsidRPr="00A63969" w:rsidRDefault="00B566B3" w:rsidP="000F5140">
            <w:pPr>
              <w:spacing w:line="240" w:lineRule="auto"/>
              <w:rPr>
                <w:sz w:val="22"/>
                <w:szCs w:val="22"/>
              </w:rPr>
            </w:pPr>
            <w:r w:rsidRPr="00A63969">
              <w:rPr>
                <w:b/>
                <w:bCs/>
                <w:sz w:val="22"/>
                <w:szCs w:val="22"/>
              </w:rPr>
              <w:t>Number of very-high-intensity storm</w:t>
            </w:r>
            <w:r w:rsidR="00A63969">
              <w:rPr>
                <w:b/>
                <w:bCs/>
                <w:sz w:val="22"/>
                <w:szCs w:val="22"/>
              </w:rPr>
              <w:t xml:space="preserve"> </w:t>
            </w:r>
            <w:r w:rsidRPr="00A63969">
              <w:rPr>
                <w:b/>
                <w:bCs/>
                <w:sz w:val="22"/>
                <w:szCs w:val="22"/>
              </w:rPr>
              <w:t>(&gt; 117 km/hr) per year</w:t>
            </w:r>
          </w:p>
        </w:tc>
        <w:tc>
          <w:tcPr>
            <w:tcW w:w="600" w:type="pct"/>
            <w:tcBorders>
              <w:top w:val="single" w:sz="6" w:space="0" w:color="00DCA1" w:themeColor="background2"/>
              <w:left w:val="single" w:sz="6" w:space="0" w:color="00DCA1" w:themeColor="background2"/>
              <w:right w:val="single" w:sz="4" w:space="0" w:color="00DCA1" w:themeColor="background2"/>
            </w:tcBorders>
            <w:vAlign w:val="top"/>
          </w:tcPr>
          <w:p w14:paraId="6AE19FD7" w14:textId="77777777" w:rsidR="00B566B3" w:rsidRPr="00A63969" w:rsidRDefault="00B566B3" w:rsidP="000F5140">
            <w:pPr>
              <w:spacing w:line="240" w:lineRule="auto"/>
              <w:jc w:val="right"/>
              <w:rPr>
                <w:sz w:val="22"/>
                <w:szCs w:val="22"/>
              </w:rPr>
            </w:pPr>
            <w:r w:rsidRPr="00A63969">
              <w:rPr>
                <w:sz w:val="22"/>
                <w:szCs w:val="22"/>
              </w:rPr>
              <w:t>6.9</w:t>
            </w:r>
          </w:p>
        </w:tc>
        <w:tc>
          <w:tcPr>
            <w:tcW w:w="673" w:type="pct"/>
            <w:tcBorders>
              <w:top w:val="single" w:sz="6" w:space="0" w:color="00DCA1" w:themeColor="background2"/>
              <w:left w:val="single" w:sz="4" w:space="0" w:color="00DCA1" w:themeColor="background2"/>
            </w:tcBorders>
            <w:vAlign w:val="top"/>
          </w:tcPr>
          <w:p w14:paraId="6CBDEA4C" w14:textId="77777777" w:rsidR="00B566B3" w:rsidRPr="00A63969" w:rsidRDefault="00B566B3" w:rsidP="000F5140">
            <w:pPr>
              <w:spacing w:line="240" w:lineRule="auto"/>
              <w:jc w:val="right"/>
              <w:rPr>
                <w:sz w:val="22"/>
                <w:szCs w:val="22"/>
              </w:rPr>
            </w:pPr>
            <w:r w:rsidRPr="00A63969">
              <w:rPr>
                <w:sz w:val="22"/>
                <w:szCs w:val="22"/>
              </w:rPr>
              <w:t xml:space="preserve">8.5 </w:t>
            </w:r>
          </w:p>
          <w:p w14:paraId="4CD254BA" w14:textId="77777777" w:rsidR="00B566B3" w:rsidRPr="00A63969" w:rsidRDefault="00B566B3" w:rsidP="000F5140">
            <w:pPr>
              <w:spacing w:line="240" w:lineRule="auto"/>
              <w:jc w:val="right"/>
              <w:rPr>
                <w:sz w:val="22"/>
                <w:szCs w:val="22"/>
              </w:rPr>
            </w:pPr>
            <w:r w:rsidRPr="00A63969">
              <w:rPr>
                <w:sz w:val="22"/>
                <w:szCs w:val="22"/>
              </w:rPr>
              <w:t>[7.5, 9.4]</w:t>
            </w:r>
          </w:p>
        </w:tc>
        <w:tc>
          <w:tcPr>
            <w:tcW w:w="747" w:type="pct"/>
            <w:tcBorders>
              <w:right w:val="single" w:sz="4" w:space="0" w:color="00DCA1" w:themeColor="background2"/>
            </w:tcBorders>
            <w:vAlign w:val="top"/>
          </w:tcPr>
          <w:p w14:paraId="3C094BCC" w14:textId="77777777" w:rsidR="00B566B3" w:rsidRPr="00A63969" w:rsidRDefault="00B566B3" w:rsidP="000F5140">
            <w:pPr>
              <w:spacing w:line="240" w:lineRule="auto"/>
              <w:jc w:val="right"/>
              <w:rPr>
                <w:sz w:val="22"/>
                <w:szCs w:val="22"/>
              </w:rPr>
            </w:pPr>
            <w:r w:rsidRPr="00A63969">
              <w:rPr>
                <w:sz w:val="22"/>
                <w:szCs w:val="22"/>
              </w:rPr>
              <w:t xml:space="preserve">8.2 </w:t>
            </w:r>
          </w:p>
          <w:p w14:paraId="4BAD9DFC" w14:textId="77777777" w:rsidR="00B566B3" w:rsidRPr="00A63969" w:rsidRDefault="00B566B3" w:rsidP="000F5140">
            <w:pPr>
              <w:spacing w:line="240" w:lineRule="auto"/>
              <w:jc w:val="right"/>
              <w:rPr>
                <w:sz w:val="22"/>
                <w:szCs w:val="22"/>
              </w:rPr>
            </w:pPr>
            <w:r w:rsidRPr="00A63969">
              <w:rPr>
                <w:sz w:val="22"/>
                <w:szCs w:val="22"/>
              </w:rPr>
              <w:t>[7.2, 9.0]</w:t>
            </w:r>
          </w:p>
        </w:tc>
        <w:tc>
          <w:tcPr>
            <w:tcW w:w="672" w:type="pct"/>
            <w:tcBorders>
              <w:top w:val="single" w:sz="6" w:space="0" w:color="00DCA1" w:themeColor="background2"/>
              <w:left w:val="single" w:sz="4" w:space="0" w:color="00DCA1" w:themeColor="background2"/>
            </w:tcBorders>
            <w:vAlign w:val="top"/>
          </w:tcPr>
          <w:p w14:paraId="5E92B452" w14:textId="77777777" w:rsidR="00B566B3" w:rsidRPr="00A63969" w:rsidRDefault="00B566B3" w:rsidP="000F5140">
            <w:pPr>
              <w:spacing w:line="240" w:lineRule="auto"/>
              <w:jc w:val="right"/>
              <w:rPr>
                <w:sz w:val="22"/>
                <w:szCs w:val="22"/>
              </w:rPr>
            </w:pPr>
            <w:r w:rsidRPr="00A63969">
              <w:rPr>
                <w:sz w:val="22"/>
                <w:szCs w:val="22"/>
              </w:rPr>
              <w:t xml:space="preserve">7.6 </w:t>
            </w:r>
          </w:p>
          <w:p w14:paraId="3D1C9D95" w14:textId="77777777" w:rsidR="00B566B3" w:rsidRPr="00A63969" w:rsidRDefault="00B566B3" w:rsidP="000F5140">
            <w:pPr>
              <w:spacing w:line="240" w:lineRule="auto"/>
              <w:jc w:val="right"/>
              <w:rPr>
                <w:sz w:val="22"/>
                <w:szCs w:val="22"/>
              </w:rPr>
            </w:pPr>
            <w:r w:rsidRPr="00A63969">
              <w:rPr>
                <w:sz w:val="22"/>
                <w:szCs w:val="22"/>
              </w:rPr>
              <w:t>[6.7, 8.4]</w:t>
            </w:r>
          </w:p>
        </w:tc>
        <w:tc>
          <w:tcPr>
            <w:tcW w:w="740" w:type="pct"/>
            <w:vAlign w:val="top"/>
          </w:tcPr>
          <w:p w14:paraId="0DD63745" w14:textId="77777777" w:rsidR="00B566B3" w:rsidRPr="00A63969" w:rsidRDefault="00B566B3" w:rsidP="000F5140">
            <w:pPr>
              <w:spacing w:line="240" w:lineRule="auto"/>
              <w:jc w:val="right"/>
              <w:rPr>
                <w:sz w:val="22"/>
                <w:szCs w:val="22"/>
              </w:rPr>
            </w:pPr>
            <w:r w:rsidRPr="00A63969">
              <w:rPr>
                <w:sz w:val="22"/>
                <w:szCs w:val="22"/>
              </w:rPr>
              <w:t xml:space="preserve">7.0 </w:t>
            </w:r>
          </w:p>
          <w:p w14:paraId="6E13193F" w14:textId="77777777" w:rsidR="00B566B3" w:rsidRPr="00A63969" w:rsidRDefault="00B566B3" w:rsidP="000F5140">
            <w:pPr>
              <w:spacing w:line="240" w:lineRule="auto"/>
              <w:jc w:val="right"/>
              <w:rPr>
                <w:sz w:val="22"/>
                <w:szCs w:val="22"/>
              </w:rPr>
            </w:pPr>
            <w:r w:rsidRPr="00A63969">
              <w:rPr>
                <w:sz w:val="22"/>
                <w:szCs w:val="22"/>
              </w:rPr>
              <w:t>[6.2, 7.7]</w:t>
            </w:r>
          </w:p>
        </w:tc>
      </w:tr>
    </w:tbl>
    <w:p w14:paraId="10FDD8F5" w14:textId="7F3EE85E" w:rsidR="00DC580A" w:rsidRPr="00A63969" w:rsidRDefault="00DC580A" w:rsidP="000F5140">
      <w:pPr>
        <w:spacing w:line="240" w:lineRule="auto"/>
        <w:rPr>
          <w:i/>
          <w:iCs/>
          <w:sz w:val="20"/>
          <w:szCs w:val="20"/>
        </w:rPr>
      </w:pPr>
      <w:r w:rsidRPr="00A63969">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A63969" w:rsidRPr="009A738D">
        <w:rPr>
          <w:i/>
          <w:iCs/>
          <w:sz w:val="20"/>
          <w:szCs w:val="20"/>
        </w:rPr>
        <w:t>The primary indicator value reports the median from the nine climate models, with the range reported in square brackets.</w:t>
      </w:r>
      <w:r w:rsidR="00A63969">
        <w:rPr>
          <w:i/>
          <w:iCs/>
          <w:sz w:val="20"/>
          <w:szCs w:val="20"/>
        </w:rPr>
        <w:br w:type="page"/>
      </w:r>
    </w:p>
    <w:p w14:paraId="00D8A308" w14:textId="77777777" w:rsidR="00737D5D" w:rsidRDefault="00737D5D" w:rsidP="000F5140">
      <w:pPr>
        <w:pStyle w:val="Heading2"/>
        <w:spacing w:line="240" w:lineRule="auto"/>
      </w:pPr>
      <w:r w:rsidRPr="002B1930">
        <w:lastRenderedPageBreak/>
        <w:t>Rainfall and flood hazard</w:t>
      </w:r>
    </w:p>
    <w:p w14:paraId="11F32165" w14:textId="77777777" w:rsidR="00737D5D" w:rsidRPr="00A63969" w:rsidRDefault="00737D5D" w:rsidP="000F5140">
      <w:pPr>
        <w:pStyle w:val="BulletNoIndent"/>
        <w:numPr>
          <w:ilvl w:val="0"/>
          <w:numId w:val="0"/>
        </w:numPr>
        <w:spacing w:line="240" w:lineRule="auto"/>
        <w:ind w:left="357" w:hanging="357"/>
      </w:pPr>
      <w:r w:rsidRPr="00A63969">
        <w:rPr>
          <w:b/>
        </w:rPr>
        <w:t xml:space="preserve">Key </w:t>
      </w:r>
      <w:r w:rsidRPr="00A63969">
        <w:rPr>
          <w:b/>
          <w:bCs/>
        </w:rPr>
        <w:t>projections</w:t>
      </w:r>
      <w:r w:rsidRPr="00FB0D9D">
        <w:t>:</w:t>
      </w:r>
      <w:r w:rsidRPr="00FB0D9D">
        <w:rPr>
          <w:b/>
        </w:rPr>
        <w:t xml:space="preserve"> </w:t>
      </w:r>
    </w:p>
    <w:p w14:paraId="3754D35B" w14:textId="5CE1CA90" w:rsidR="00737D5D" w:rsidRPr="00A63969" w:rsidRDefault="00737D5D" w:rsidP="00803579">
      <w:pPr>
        <w:pStyle w:val="ListParagraph"/>
        <w:numPr>
          <w:ilvl w:val="0"/>
          <w:numId w:val="11"/>
        </w:numPr>
        <w:spacing w:line="240" w:lineRule="auto"/>
        <w:ind w:left="357" w:hanging="357"/>
        <w:rPr>
          <w:i/>
        </w:rPr>
      </w:pPr>
      <w:r w:rsidRPr="00A63969">
        <w:rPr>
          <w:b/>
          <w:bCs/>
        </w:rPr>
        <w:t xml:space="preserve">Ten extreme rainfall days per year: </w:t>
      </w:r>
      <w:r w:rsidRPr="00A63969">
        <w:t>The number of extreme rainfall days will remain consistent across</w:t>
      </w:r>
      <w:r w:rsidRPr="00A63969">
        <w:rPr>
          <w:i/>
        </w:rPr>
        <w:t xml:space="preserve"> </w:t>
      </w:r>
      <w:r w:rsidRPr="00A63969">
        <w:t xml:space="preserve">both middle of the road and reasonable </w:t>
      </w:r>
      <w:r w:rsidR="00CF0F4C" w:rsidRPr="00A63969">
        <w:t>worst-case</w:t>
      </w:r>
      <w:r w:rsidRPr="00A63969">
        <w:t xml:space="preserve"> scenarios and both time horizons, with an average of approximately ten extreme rainfall days per year. </w:t>
      </w:r>
    </w:p>
    <w:p w14:paraId="4C3D2578" w14:textId="6570E895" w:rsidR="00737D5D" w:rsidRPr="00A63969" w:rsidRDefault="00737D5D" w:rsidP="00803579">
      <w:pPr>
        <w:pStyle w:val="ListParagraph"/>
        <w:numPr>
          <w:ilvl w:val="0"/>
          <w:numId w:val="11"/>
        </w:numPr>
        <w:spacing w:line="240" w:lineRule="auto"/>
        <w:ind w:left="357" w:hanging="357"/>
        <w:rPr>
          <w:i/>
        </w:rPr>
      </w:pPr>
      <w:r w:rsidRPr="00A63969">
        <w:rPr>
          <w:b/>
          <w:bCs/>
        </w:rPr>
        <w:t xml:space="preserve">Increased flood frequency: </w:t>
      </w:r>
      <w:r w:rsidRPr="00A63969">
        <w:t xml:space="preserve">The frequency of flood events will increase in urban environments. The largest increase in flood frequency is seen in the reasonable </w:t>
      </w:r>
      <w:r w:rsidR="00CF0F4C" w:rsidRPr="00A63969">
        <w:t>worst-case</w:t>
      </w:r>
      <w:r w:rsidRPr="00A63969">
        <w:t xml:space="preserve"> scenario where frequency of a ‘1-in-100 year’ flood will more than double by 2050 and become nearly six times more likely by 2085 in urban environments. Flood events in rural areas will remain consistent across 2050 scenarios but will reduce across 2085 scenarios, particularly the reasonable </w:t>
      </w:r>
      <w:r w:rsidR="00CF0F4C" w:rsidRPr="00A63969">
        <w:t>worst-case</w:t>
      </w:r>
      <w:r w:rsidRPr="00A63969">
        <w:t xml:space="preserve"> scenario.</w:t>
      </w:r>
    </w:p>
    <w:p w14:paraId="60D35D82" w14:textId="77777777" w:rsidR="00737D5D" w:rsidRPr="00E31EC3" w:rsidRDefault="00737D5D" w:rsidP="000F5140">
      <w:pPr>
        <w:spacing w:line="240" w:lineRule="auto"/>
      </w:pPr>
    </w:p>
    <w:tbl>
      <w:tblPr>
        <w:tblStyle w:val="TableGrid"/>
        <w:tblW w:w="5000" w:type="pct"/>
        <w:tblLayout w:type="fixed"/>
        <w:tblLook w:val="04A0" w:firstRow="1" w:lastRow="0" w:firstColumn="1" w:lastColumn="0" w:noHBand="0" w:noVBand="1"/>
      </w:tblPr>
      <w:tblGrid>
        <w:gridCol w:w="2693"/>
        <w:gridCol w:w="1135"/>
        <w:gridCol w:w="1416"/>
        <w:gridCol w:w="1418"/>
        <w:gridCol w:w="1416"/>
        <w:gridCol w:w="1412"/>
      </w:tblGrid>
      <w:tr w:rsidR="0050352E" w:rsidRPr="00A63969" w14:paraId="4DF03971" w14:textId="77777777" w:rsidTr="005C4396">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1291799C" w14:textId="77777777" w:rsidR="0050352E" w:rsidRPr="00A63969" w:rsidRDefault="0050352E" w:rsidP="000F5140">
            <w:pPr>
              <w:spacing w:line="240" w:lineRule="auto"/>
              <w:rPr>
                <w:i/>
                <w:iCs/>
                <w:sz w:val="22"/>
                <w:szCs w:val="22"/>
              </w:rPr>
            </w:pPr>
          </w:p>
        </w:tc>
        <w:tc>
          <w:tcPr>
            <w:tcW w:w="597" w:type="pct"/>
            <w:tcBorders>
              <w:top w:val="nil"/>
              <w:right w:val="single" w:sz="6" w:space="0" w:color="00DCA1" w:themeColor="background2"/>
            </w:tcBorders>
          </w:tcPr>
          <w:p w14:paraId="71F311E9" w14:textId="33D29CA0" w:rsidR="0050352E" w:rsidRPr="00A63969" w:rsidRDefault="0067076B" w:rsidP="0067076B">
            <w:pPr>
              <w:spacing w:line="240" w:lineRule="auto"/>
              <w:jc w:val="center"/>
              <w:rPr>
                <w:b/>
                <w:bCs/>
                <w:sz w:val="22"/>
                <w:szCs w:val="22"/>
              </w:rPr>
            </w:pPr>
            <w:r w:rsidRPr="00A63969">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2F02EFE" w14:textId="21053D27" w:rsidR="0050352E" w:rsidRPr="00A63969" w:rsidRDefault="0050352E" w:rsidP="000F5140">
            <w:pPr>
              <w:spacing w:line="240" w:lineRule="auto"/>
              <w:jc w:val="right"/>
              <w:rPr>
                <w:b/>
                <w:bCs/>
                <w:sz w:val="22"/>
                <w:szCs w:val="22"/>
              </w:rPr>
            </w:pPr>
            <w:r w:rsidRPr="00A63969">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2DF5E8C9" w14:textId="3D523BA5" w:rsidR="0050352E" w:rsidRPr="00A63969" w:rsidRDefault="0050352E" w:rsidP="000F5140">
            <w:pPr>
              <w:spacing w:line="240" w:lineRule="auto"/>
              <w:jc w:val="right"/>
              <w:rPr>
                <w:b/>
                <w:bCs/>
                <w:sz w:val="22"/>
                <w:szCs w:val="22"/>
              </w:rPr>
            </w:pPr>
            <w:r w:rsidRPr="00A63969">
              <w:rPr>
                <w:b/>
                <w:bCs/>
                <w:sz w:val="22"/>
                <w:szCs w:val="22"/>
              </w:rPr>
              <w:t>2085 Scenarios</w:t>
            </w:r>
          </w:p>
        </w:tc>
      </w:tr>
      <w:tr w:rsidR="00737D5D" w:rsidRPr="00A63969" w14:paraId="383A6064" w14:textId="77777777" w:rsidTr="005C4396">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52282CF4" w14:textId="77777777" w:rsidR="00737D5D" w:rsidRPr="00A63969" w:rsidRDefault="00737D5D" w:rsidP="000F5140">
            <w:pPr>
              <w:spacing w:line="240" w:lineRule="auto"/>
              <w:rPr>
                <w:i/>
                <w:iCs/>
                <w:sz w:val="22"/>
                <w:szCs w:val="22"/>
              </w:rPr>
            </w:pPr>
          </w:p>
        </w:tc>
        <w:tc>
          <w:tcPr>
            <w:tcW w:w="597" w:type="pct"/>
            <w:tcBorders>
              <w:top w:val="nil"/>
              <w:right w:val="single" w:sz="6" w:space="0" w:color="00DCA1" w:themeColor="background2"/>
            </w:tcBorders>
          </w:tcPr>
          <w:p w14:paraId="6A515FA9" w14:textId="47D43A6F" w:rsidR="00737D5D" w:rsidRPr="00A63969" w:rsidRDefault="00737D5D" w:rsidP="000F5140">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4ECFBA20" w14:textId="77777777" w:rsidR="00737D5D" w:rsidRPr="00A63969" w:rsidRDefault="00737D5D" w:rsidP="000F5140">
            <w:pPr>
              <w:spacing w:line="240" w:lineRule="auto"/>
              <w:jc w:val="right"/>
              <w:rPr>
                <w:sz w:val="22"/>
                <w:szCs w:val="22"/>
              </w:rPr>
            </w:pPr>
            <w:r w:rsidRPr="00A63969">
              <w:rPr>
                <w:b/>
                <w:bCs/>
                <w:sz w:val="22"/>
                <w:szCs w:val="22"/>
              </w:rPr>
              <w:t xml:space="preserve">Middle of the road   </w:t>
            </w:r>
          </w:p>
        </w:tc>
        <w:tc>
          <w:tcPr>
            <w:tcW w:w="747" w:type="pct"/>
            <w:tcBorders>
              <w:top w:val="nil"/>
              <w:right w:val="single" w:sz="6" w:space="0" w:color="00DCA1" w:themeColor="background2"/>
            </w:tcBorders>
            <w:noWrap/>
            <w:vAlign w:val="top"/>
            <w:hideMark/>
          </w:tcPr>
          <w:p w14:paraId="12242E67" w14:textId="1E364743" w:rsidR="00737D5D" w:rsidRPr="00A63969" w:rsidRDefault="00737D5D" w:rsidP="000F5140">
            <w:pPr>
              <w:spacing w:line="240" w:lineRule="auto"/>
              <w:jc w:val="right"/>
              <w:rPr>
                <w:sz w:val="22"/>
                <w:szCs w:val="22"/>
              </w:rPr>
            </w:pPr>
            <w:r w:rsidRPr="00A63969">
              <w:rPr>
                <w:b/>
                <w:bCs/>
                <w:sz w:val="22"/>
                <w:szCs w:val="22"/>
              </w:rPr>
              <w:t xml:space="preserve">Reasonable </w:t>
            </w:r>
            <w:r w:rsidR="00F94968" w:rsidRPr="00A63969">
              <w:rPr>
                <w:b/>
                <w:bCs/>
                <w:sz w:val="22"/>
                <w:szCs w:val="22"/>
              </w:rPr>
              <w:t>worst</w:t>
            </w:r>
            <w:r w:rsidR="00F4246A" w:rsidRPr="00913D61">
              <w:t>-</w:t>
            </w:r>
            <w:r w:rsidR="00F94968" w:rsidRPr="00A63969">
              <w:rPr>
                <w:b/>
                <w:bCs/>
                <w:sz w:val="22"/>
                <w:szCs w:val="22"/>
              </w:rPr>
              <w:t>case</w:t>
            </w:r>
            <w:r w:rsidRPr="00A63969">
              <w:rPr>
                <w:b/>
                <w:bCs/>
                <w:sz w:val="22"/>
                <w:szCs w:val="22"/>
              </w:rPr>
              <w:t xml:space="preserve"> </w:t>
            </w:r>
          </w:p>
        </w:tc>
        <w:tc>
          <w:tcPr>
            <w:tcW w:w="746" w:type="pct"/>
            <w:tcBorders>
              <w:top w:val="nil"/>
              <w:left w:val="single" w:sz="6" w:space="0" w:color="00DCA1" w:themeColor="background2"/>
              <w:bottom w:val="single" w:sz="6" w:space="0" w:color="00DCA1" w:themeColor="background2"/>
            </w:tcBorders>
            <w:noWrap/>
            <w:vAlign w:val="top"/>
            <w:hideMark/>
          </w:tcPr>
          <w:p w14:paraId="1114D18E" w14:textId="77777777" w:rsidR="00737D5D" w:rsidRPr="00A63969" w:rsidRDefault="00737D5D" w:rsidP="000F5140">
            <w:pPr>
              <w:spacing w:line="240" w:lineRule="auto"/>
              <w:jc w:val="right"/>
              <w:rPr>
                <w:sz w:val="22"/>
                <w:szCs w:val="22"/>
              </w:rPr>
            </w:pPr>
            <w:r w:rsidRPr="00A63969">
              <w:rPr>
                <w:b/>
                <w:bCs/>
                <w:sz w:val="22"/>
                <w:szCs w:val="22"/>
              </w:rPr>
              <w:t xml:space="preserve">Middle of the road   </w:t>
            </w:r>
          </w:p>
        </w:tc>
        <w:tc>
          <w:tcPr>
            <w:tcW w:w="744" w:type="pct"/>
            <w:tcBorders>
              <w:top w:val="nil"/>
            </w:tcBorders>
            <w:noWrap/>
            <w:vAlign w:val="top"/>
            <w:hideMark/>
          </w:tcPr>
          <w:p w14:paraId="66B7E789" w14:textId="23589509" w:rsidR="00737D5D" w:rsidRPr="00A63969" w:rsidRDefault="00737D5D" w:rsidP="000F5140">
            <w:pPr>
              <w:spacing w:line="240" w:lineRule="auto"/>
              <w:jc w:val="right"/>
              <w:rPr>
                <w:sz w:val="22"/>
                <w:szCs w:val="22"/>
              </w:rPr>
            </w:pPr>
            <w:r w:rsidRPr="00A63969">
              <w:rPr>
                <w:b/>
                <w:bCs/>
                <w:sz w:val="22"/>
                <w:szCs w:val="22"/>
              </w:rPr>
              <w:t xml:space="preserve">Reasonable </w:t>
            </w:r>
            <w:r w:rsidR="00F94968" w:rsidRPr="00A63969">
              <w:rPr>
                <w:b/>
                <w:bCs/>
                <w:sz w:val="22"/>
                <w:szCs w:val="22"/>
              </w:rPr>
              <w:t>worst</w:t>
            </w:r>
            <w:r w:rsidR="00F4246A" w:rsidRPr="00913D61">
              <w:t>-</w:t>
            </w:r>
            <w:r w:rsidR="00F94968" w:rsidRPr="00A63969">
              <w:rPr>
                <w:b/>
                <w:bCs/>
                <w:sz w:val="22"/>
                <w:szCs w:val="22"/>
              </w:rPr>
              <w:t>case</w:t>
            </w:r>
            <w:r w:rsidRPr="00A63969">
              <w:rPr>
                <w:b/>
                <w:bCs/>
                <w:sz w:val="22"/>
                <w:szCs w:val="22"/>
              </w:rPr>
              <w:t xml:space="preserve">  </w:t>
            </w:r>
          </w:p>
        </w:tc>
      </w:tr>
      <w:tr w:rsidR="00737D5D" w:rsidRPr="001C2D47" w14:paraId="12356C42" w14:textId="77777777" w:rsidTr="005C4396">
        <w:trPr>
          <w:trHeight w:hRule="exact" w:val="340"/>
        </w:trPr>
        <w:tc>
          <w:tcPr>
            <w:tcW w:w="2017" w:type="pct"/>
            <w:gridSpan w:val="2"/>
            <w:tcBorders>
              <w:top w:val="nil"/>
              <w:right w:val="single" w:sz="6" w:space="0" w:color="00DCA1" w:themeColor="background2"/>
            </w:tcBorders>
            <w:vAlign w:val="top"/>
          </w:tcPr>
          <w:p w14:paraId="3290AC34" w14:textId="53364366" w:rsidR="00737D5D" w:rsidRPr="001C2D47" w:rsidRDefault="00737D5D" w:rsidP="000F5140">
            <w:pPr>
              <w:spacing w:line="240" w:lineRule="auto"/>
              <w:rPr>
                <w:i/>
                <w:iCs/>
                <w:sz w:val="22"/>
                <w:szCs w:val="22"/>
              </w:rPr>
            </w:pPr>
            <w:r w:rsidRPr="001C2D47">
              <w:rPr>
                <w:b/>
                <w:i/>
                <w:iCs/>
                <w:sz w:val="22"/>
                <w:szCs w:val="22"/>
              </w:rPr>
              <w:t xml:space="preserve">Rainfall </w:t>
            </w:r>
            <w:r w:rsidRPr="001C2D47">
              <w:rPr>
                <w:b/>
                <w:bCs/>
                <w:i/>
                <w:iCs/>
                <w:sz w:val="22"/>
                <w:szCs w:val="22"/>
              </w:rPr>
              <w:t>hazard</w:t>
            </w:r>
            <w:r w:rsidRPr="001C2D47">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732B127E" w14:textId="77777777" w:rsidR="00737D5D" w:rsidRPr="001C2D47" w:rsidRDefault="00737D5D" w:rsidP="000F5140">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5671502D" w14:textId="77777777" w:rsidR="00737D5D" w:rsidRPr="001C2D47" w:rsidRDefault="00737D5D" w:rsidP="000F5140">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541DB779" w14:textId="77777777" w:rsidR="00737D5D" w:rsidRPr="001C2D47" w:rsidRDefault="00737D5D" w:rsidP="000F5140">
            <w:pPr>
              <w:spacing w:line="240" w:lineRule="auto"/>
              <w:jc w:val="right"/>
              <w:rPr>
                <w:i/>
                <w:iCs/>
                <w:sz w:val="22"/>
                <w:szCs w:val="22"/>
              </w:rPr>
            </w:pPr>
          </w:p>
        </w:tc>
        <w:tc>
          <w:tcPr>
            <w:tcW w:w="744" w:type="pct"/>
            <w:tcBorders>
              <w:top w:val="nil"/>
            </w:tcBorders>
            <w:noWrap/>
            <w:vAlign w:val="top"/>
          </w:tcPr>
          <w:p w14:paraId="131470BB" w14:textId="77777777" w:rsidR="00737D5D" w:rsidRPr="001C2D47" w:rsidRDefault="00737D5D" w:rsidP="000F5140">
            <w:pPr>
              <w:spacing w:line="240" w:lineRule="auto"/>
              <w:jc w:val="right"/>
              <w:rPr>
                <w:i/>
                <w:iCs/>
                <w:sz w:val="22"/>
                <w:szCs w:val="22"/>
              </w:rPr>
            </w:pPr>
          </w:p>
        </w:tc>
      </w:tr>
      <w:tr w:rsidR="00737D5D" w:rsidRPr="00A63969" w14:paraId="0E85679C" w14:textId="77777777" w:rsidTr="005C4396">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2686EDE7" w14:textId="77777777" w:rsidR="00737D5D" w:rsidRPr="00A63969" w:rsidRDefault="00737D5D" w:rsidP="000F5140">
            <w:pPr>
              <w:spacing w:line="240" w:lineRule="auto"/>
              <w:rPr>
                <w:b/>
                <w:bCs/>
                <w:i/>
                <w:iCs/>
                <w:sz w:val="22"/>
                <w:szCs w:val="22"/>
              </w:rPr>
            </w:pPr>
            <w:r w:rsidRPr="00A63969">
              <w:rPr>
                <w:b/>
                <w:bCs/>
                <w:sz w:val="22"/>
                <w:szCs w:val="22"/>
              </w:rPr>
              <w:t>Average no. of extreme rainfall days per year (&gt; 3 mm/</w:t>
            </w:r>
            <w:proofErr w:type="gramStart"/>
            <w:r w:rsidRPr="00A63969">
              <w:rPr>
                <w:b/>
                <w:bCs/>
                <w:sz w:val="22"/>
                <w:szCs w:val="22"/>
              </w:rPr>
              <w:t>day)</w:t>
            </w:r>
            <w:r w:rsidRPr="00A63969">
              <w:rPr>
                <w:b/>
                <w:bCs/>
                <w:sz w:val="22"/>
                <w:szCs w:val="22"/>
                <w:vertAlign w:val="superscript"/>
              </w:rPr>
              <w:t>(</w:t>
            </w:r>
            <w:proofErr w:type="gramEnd"/>
            <w:r w:rsidRPr="00A63969">
              <w:rPr>
                <w:b/>
                <w:bCs/>
                <w:sz w:val="22"/>
                <w:szCs w:val="22"/>
                <w:vertAlign w:val="superscript"/>
              </w:rPr>
              <w:t>a)</w:t>
            </w:r>
          </w:p>
        </w:tc>
        <w:tc>
          <w:tcPr>
            <w:tcW w:w="597" w:type="pct"/>
            <w:tcBorders>
              <w:top w:val="nil"/>
              <w:right w:val="single" w:sz="6" w:space="0" w:color="00DCA1" w:themeColor="background2"/>
            </w:tcBorders>
            <w:vAlign w:val="top"/>
          </w:tcPr>
          <w:p w14:paraId="21618D2A" w14:textId="77777777" w:rsidR="00737D5D" w:rsidRPr="00A63969" w:rsidRDefault="00737D5D" w:rsidP="000F5140">
            <w:pPr>
              <w:spacing w:line="240" w:lineRule="auto"/>
              <w:jc w:val="right"/>
              <w:rPr>
                <w:i/>
                <w:iCs/>
                <w:sz w:val="22"/>
                <w:szCs w:val="22"/>
              </w:rPr>
            </w:pPr>
            <w:r w:rsidRPr="00A63969">
              <w:rPr>
                <w:sz w:val="22"/>
                <w:szCs w:val="22"/>
              </w:rPr>
              <w:t>10.3</w:t>
            </w:r>
          </w:p>
        </w:tc>
        <w:tc>
          <w:tcPr>
            <w:tcW w:w="746" w:type="pct"/>
            <w:tcBorders>
              <w:top w:val="nil"/>
              <w:left w:val="single" w:sz="6" w:space="0" w:color="00DCA1" w:themeColor="background2"/>
              <w:bottom w:val="single" w:sz="6" w:space="0" w:color="00DCA1" w:themeColor="background2"/>
            </w:tcBorders>
            <w:noWrap/>
            <w:vAlign w:val="top"/>
          </w:tcPr>
          <w:p w14:paraId="36713A5B" w14:textId="77777777" w:rsidR="00737D5D" w:rsidRPr="00A63969" w:rsidRDefault="00737D5D" w:rsidP="000F5140">
            <w:pPr>
              <w:spacing w:line="240" w:lineRule="auto"/>
              <w:jc w:val="right"/>
              <w:rPr>
                <w:sz w:val="22"/>
                <w:szCs w:val="22"/>
              </w:rPr>
            </w:pPr>
            <w:r w:rsidRPr="00A63969">
              <w:rPr>
                <w:sz w:val="22"/>
                <w:szCs w:val="22"/>
              </w:rPr>
              <w:t>9.8</w:t>
            </w:r>
          </w:p>
          <w:p w14:paraId="30D89472" w14:textId="77777777" w:rsidR="00737D5D" w:rsidRPr="00A63969" w:rsidRDefault="00737D5D" w:rsidP="000F5140">
            <w:pPr>
              <w:spacing w:line="240" w:lineRule="auto"/>
              <w:jc w:val="right"/>
              <w:rPr>
                <w:sz w:val="22"/>
                <w:szCs w:val="22"/>
              </w:rPr>
            </w:pPr>
            <w:r w:rsidRPr="00A63969">
              <w:rPr>
                <w:sz w:val="22"/>
                <w:szCs w:val="22"/>
              </w:rPr>
              <w:t>[7.6,12.4]</w:t>
            </w:r>
          </w:p>
        </w:tc>
        <w:tc>
          <w:tcPr>
            <w:tcW w:w="747" w:type="pct"/>
            <w:tcBorders>
              <w:top w:val="nil"/>
              <w:right w:val="single" w:sz="6" w:space="0" w:color="00DCA1" w:themeColor="background2"/>
            </w:tcBorders>
            <w:noWrap/>
            <w:vAlign w:val="top"/>
          </w:tcPr>
          <w:p w14:paraId="7FC395A7" w14:textId="77777777" w:rsidR="00737D5D" w:rsidRPr="00A63969" w:rsidRDefault="00737D5D" w:rsidP="000F5140">
            <w:pPr>
              <w:spacing w:line="240" w:lineRule="auto"/>
              <w:jc w:val="right"/>
              <w:rPr>
                <w:sz w:val="22"/>
                <w:szCs w:val="22"/>
              </w:rPr>
            </w:pPr>
            <w:r w:rsidRPr="00A63969">
              <w:rPr>
                <w:sz w:val="22"/>
                <w:szCs w:val="22"/>
              </w:rPr>
              <w:t>9.8</w:t>
            </w:r>
          </w:p>
          <w:p w14:paraId="0D51295F" w14:textId="77777777" w:rsidR="00737D5D" w:rsidRPr="00A63969" w:rsidRDefault="00737D5D" w:rsidP="000F5140">
            <w:pPr>
              <w:spacing w:line="240" w:lineRule="auto"/>
              <w:jc w:val="right"/>
              <w:rPr>
                <w:sz w:val="22"/>
                <w:szCs w:val="22"/>
              </w:rPr>
            </w:pPr>
            <w:r w:rsidRPr="00A63969">
              <w:rPr>
                <w:sz w:val="22"/>
                <w:szCs w:val="22"/>
              </w:rPr>
              <w:t>[7.6,11.5]</w:t>
            </w:r>
          </w:p>
        </w:tc>
        <w:tc>
          <w:tcPr>
            <w:tcW w:w="746" w:type="pct"/>
            <w:tcBorders>
              <w:top w:val="nil"/>
              <w:left w:val="single" w:sz="6" w:space="0" w:color="00DCA1" w:themeColor="background2"/>
              <w:bottom w:val="single" w:sz="6" w:space="0" w:color="00DCA1" w:themeColor="background2"/>
            </w:tcBorders>
            <w:noWrap/>
            <w:vAlign w:val="top"/>
          </w:tcPr>
          <w:p w14:paraId="7DACE52B" w14:textId="77777777" w:rsidR="00737D5D" w:rsidRPr="00A63969" w:rsidRDefault="00737D5D" w:rsidP="000F5140">
            <w:pPr>
              <w:spacing w:line="240" w:lineRule="auto"/>
              <w:jc w:val="right"/>
              <w:rPr>
                <w:sz w:val="22"/>
                <w:szCs w:val="22"/>
              </w:rPr>
            </w:pPr>
            <w:r w:rsidRPr="00A63969">
              <w:rPr>
                <w:sz w:val="22"/>
                <w:szCs w:val="22"/>
              </w:rPr>
              <w:t>9.5</w:t>
            </w:r>
          </w:p>
          <w:p w14:paraId="6CE0A3A5" w14:textId="77777777" w:rsidR="00737D5D" w:rsidRPr="00A63969" w:rsidRDefault="00737D5D" w:rsidP="000F5140">
            <w:pPr>
              <w:spacing w:line="240" w:lineRule="auto"/>
              <w:jc w:val="right"/>
              <w:rPr>
                <w:sz w:val="22"/>
                <w:szCs w:val="22"/>
              </w:rPr>
            </w:pPr>
            <w:r w:rsidRPr="00A63969">
              <w:rPr>
                <w:sz w:val="22"/>
                <w:szCs w:val="22"/>
              </w:rPr>
              <w:t>[7.8,12.3]</w:t>
            </w:r>
          </w:p>
        </w:tc>
        <w:tc>
          <w:tcPr>
            <w:tcW w:w="744" w:type="pct"/>
            <w:tcBorders>
              <w:top w:val="nil"/>
            </w:tcBorders>
            <w:noWrap/>
            <w:vAlign w:val="top"/>
          </w:tcPr>
          <w:p w14:paraId="00F2E90E" w14:textId="77777777" w:rsidR="00737D5D" w:rsidRPr="00A63969" w:rsidRDefault="00737D5D" w:rsidP="000F5140">
            <w:pPr>
              <w:spacing w:line="240" w:lineRule="auto"/>
              <w:jc w:val="right"/>
              <w:rPr>
                <w:sz w:val="22"/>
                <w:szCs w:val="22"/>
              </w:rPr>
            </w:pPr>
            <w:r w:rsidRPr="00A63969">
              <w:rPr>
                <w:sz w:val="22"/>
                <w:szCs w:val="22"/>
              </w:rPr>
              <w:t>9.6</w:t>
            </w:r>
          </w:p>
          <w:p w14:paraId="01E37829" w14:textId="77777777" w:rsidR="00737D5D" w:rsidRPr="00A63969" w:rsidRDefault="00737D5D" w:rsidP="000F5140">
            <w:pPr>
              <w:spacing w:line="240" w:lineRule="auto"/>
              <w:jc w:val="right"/>
              <w:rPr>
                <w:sz w:val="22"/>
                <w:szCs w:val="22"/>
              </w:rPr>
            </w:pPr>
            <w:r w:rsidRPr="00A63969">
              <w:rPr>
                <w:sz w:val="22"/>
                <w:szCs w:val="22"/>
              </w:rPr>
              <w:t>[6.5,15.3]</w:t>
            </w:r>
          </w:p>
        </w:tc>
      </w:tr>
      <w:tr w:rsidR="00737D5D" w:rsidRPr="00A63969" w14:paraId="0DFBAA68" w14:textId="77777777" w:rsidTr="005C4396">
        <w:trPr>
          <w:trHeight w:hRule="exact" w:val="397"/>
        </w:trPr>
        <w:tc>
          <w:tcPr>
            <w:tcW w:w="5000" w:type="pct"/>
            <w:gridSpan w:val="6"/>
            <w:vAlign w:val="top"/>
          </w:tcPr>
          <w:p w14:paraId="2EE478D1" w14:textId="77777777" w:rsidR="00737D5D" w:rsidRPr="00A63969" w:rsidRDefault="00737D5D" w:rsidP="000F5140">
            <w:pPr>
              <w:spacing w:line="240" w:lineRule="auto"/>
              <w:rPr>
                <w:b/>
                <w:bCs/>
                <w:i/>
                <w:iCs/>
                <w:color w:val="000000" w:themeColor="text1"/>
                <w:sz w:val="22"/>
                <w:szCs w:val="22"/>
              </w:rPr>
            </w:pPr>
            <w:r w:rsidRPr="00A63969">
              <w:rPr>
                <w:b/>
                <w:bCs/>
                <w:i/>
                <w:iCs/>
                <w:color w:val="000000" w:themeColor="text1"/>
                <w:sz w:val="22"/>
                <w:szCs w:val="22"/>
              </w:rPr>
              <w:t xml:space="preserve">Urban flood risk (flooding caused by a 1-hour rainfall </w:t>
            </w:r>
            <w:proofErr w:type="gramStart"/>
            <w:r w:rsidRPr="00A63969">
              <w:rPr>
                <w:b/>
                <w:bCs/>
                <w:i/>
                <w:iCs/>
                <w:color w:val="000000" w:themeColor="text1"/>
                <w:sz w:val="22"/>
                <w:szCs w:val="22"/>
              </w:rPr>
              <w:t>event)</w:t>
            </w:r>
            <w:r w:rsidRPr="00B30FE2">
              <w:rPr>
                <w:b/>
                <w:bCs/>
                <w:color w:val="000000" w:themeColor="text1"/>
                <w:sz w:val="22"/>
                <w:szCs w:val="22"/>
                <w:vertAlign w:val="superscript"/>
              </w:rPr>
              <w:t>(</w:t>
            </w:r>
            <w:proofErr w:type="gramEnd"/>
            <w:r w:rsidRPr="00B30FE2">
              <w:rPr>
                <w:b/>
                <w:bCs/>
                <w:color w:val="000000" w:themeColor="text1"/>
                <w:sz w:val="22"/>
                <w:szCs w:val="22"/>
                <w:vertAlign w:val="superscript"/>
              </w:rPr>
              <w:t>b)</w:t>
            </w:r>
          </w:p>
        </w:tc>
      </w:tr>
      <w:tr w:rsidR="00737D5D" w:rsidRPr="00A63969" w14:paraId="07391D29" w14:textId="77777777" w:rsidTr="005C439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0AC503A8" w14:textId="77777777" w:rsidR="00737D5D" w:rsidRPr="00A63969" w:rsidRDefault="00737D5D" w:rsidP="000F5140">
            <w:pPr>
              <w:spacing w:line="240" w:lineRule="auto"/>
              <w:rPr>
                <w:b/>
                <w:bCs/>
                <w:sz w:val="22"/>
                <w:szCs w:val="22"/>
              </w:rPr>
            </w:pPr>
            <w:r w:rsidRPr="00A63969">
              <w:rPr>
                <w:b/>
                <w:bCs/>
                <w:sz w:val="22"/>
                <w:szCs w:val="22"/>
              </w:rPr>
              <w:t xml:space="preserve">Frequency of a ‘1-in-1 year’ flood (rainfall depth of 12 </w:t>
            </w:r>
            <w:proofErr w:type="gramStart"/>
            <w:r w:rsidRPr="00A63969">
              <w:rPr>
                <w:b/>
                <w:bCs/>
                <w:sz w:val="22"/>
                <w:szCs w:val="22"/>
              </w:rPr>
              <w:t>mm)</w:t>
            </w:r>
            <w:r w:rsidRPr="00A63969">
              <w:rPr>
                <w:b/>
                <w:bCs/>
                <w:sz w:val="22"/>
                <w:szCs w:val="22"/>
                <w:vertAlign w:val="superscript"/>
              </w:rPr>
              <w:t>(</w:t>
            </w:r>
            <w:proofErr w:type="gramEnd"/>
            <w:r w:rsidRPr="00A63969">
              <w:rPr>
                <w:b/>
                <w:bCs/>
                <w:sz w:val="22"/>
                <w:szCs w:val="22"/>
                <w:vertAlign w:val="superscript"/>
              </w:rPr>
              <w:t>c)</w:t>
            </w:r>
          </w:p>
        </w:tc>
        <w:tc>
          <w:tcPr>
            <w:tcW w:w="746" w:type="pct"/>
            <w:tcBorders>
              <w:left w:val="single" w:sz="6" w:space="0" w:color="00DCA1" w:themeColor="background2"/>
            </w:tcBorders>
            <w:noWrap/>
            <w:vAlign w:val="top"/>
            <w:hideMark/>
          </w:tcPr>
          <w:p w14:paraId="4329F1C6" w14:textId="77777777" w:rsidR="00737D5D" w:rsidRPr="00A63969" w:rsidRDefault="00737D5D" w:rsidP="000F5140">
            <w:pPr>
              <w:spacing w:line="240" w:lineRule="auto"/>
              <w:jc w:val="right"/>
              <w:rPr>
                <w:sz w:val="22"/>
                <w:szCs w:val="22"/>
              </w:rPr>
            </w:pPr>
            <w:r w:rsidRPr="00A63969">
              <w:rPr>
                <w:sz w:val="22"/>
                <w:szCs w:val="22"/>
              </w:rPr>
              <w:t>1.5 events in 1 year</w:t>
            </w:r>
          </w:p>
        </w:tc>
        <w:tc>
          <w:tcPr>
            <w:tcW w:w="747" w:type="pct"/>
            <w:tcBorders>
              <w:right w:val="single" w:sz="6" w:space="0" w:color="00DCA1" w:themeColor="background2"/>
            </w:tcBorders>
            <w:noWrap/>
            <w:vAlign w:val="top"/>
            <w:hideMark/>
          </w:tcPr>
          <w:p w14:paraId="3B2D21CB" w14:textId="77777777" w:rsidR="00737D5D" w:rsidRPr="00A63969" w:rsidRDefault="00737D5D" w:rsidP="000F5140">
            <w:pPr>
              <w:spacing w:line="240" w:lineRule="auto"/>
              <w:jc w:val="right"/>
              <w:rPr>
                <w:sz w:val="22"/>
                <w:szCs w:val="22"/>
              </w:rPr>
            </w:pPr>
            <w:r w:rsidRPr="00A63969">
              <w:rPr>
                <w:sz w:val="22"/>
                <w:szCs w:val="22"/>
              </w:rPr>
              <w:t>1.5 events in 1 year</w:t>
            </w:r>
          </w:p>
        </w:tc>
        <w:tc>
          <w:tcPr>
            <w:tcW w:w="746" w:type="pct"/>
            <w:tcBorders>
              <w:left w:val="single" w:sz="6" w:space="0" w:color="00DCA1" w:themeColor="background2"/>
            </w:tcBorders>
            <w:noWrap/>
            <w:vAlign w:val="top"/>
            <w:hideMark/>
          </w:tcPr>
          <w:p w14:paraId="4D763745" w14:textId="77777777" w:rsidR="00737D5D" w:rsidRPr="00A63969" w:rsidRDefault="00737D5D" w:rsidP="000F5140">
            <w:pPr>
              <w:spacing w:line="240" w:lineRule="auto"/>
              <w:jc w:val="right"/>
              <w:rPr>
                <w:sz w:val="22"/>
                <w:szCs w:val="22"/>
              </w:rPr>
            </w:pPr>
            <w:r w:rsidRPr="00A63969">
              <w:rPr>
                <w:sz w:val="22"/>
                <w:szCs w:val="22"/>
              </w:rPr>
              <w:t>1.7 events in 1 year</w:t>
            </w:r>
          </w:p>
        </w:tc>
        <w:tc>
          <w:tcPr>
            <w:tcW w:w="744" w:type="pct"/>
            <w:noWrap/>
            <w:vAlign w:val="top"/>
            <w:hideMark/>
          </w:tcPr>
          <w:p w14:paraId="4B3339B1" w14:textId="77777777" w:rsidR="00737D5D" w:rsidRPr="00A63969" w:rsidRDefault="00737D5D" w:rsidP="000F5140">
            <w:pPr>
              <w:spacing w:line="240" w:lineRule="auto"/>
              <w:jc w:val="right"/>
              <w:rPr>
                <w:sz w:val="22"/>
                <w:szCs w:val="22"/>
              </w:rPr>
            </w:pPr>
            <w:r w:rsidRPr="00A63969">
              <w:rPr>
                <w:sz w:val="22"/>
                <w:szCs w:val="22"/>
              </w:rPr>
              <w:t>2.1 events in 1 year</w:t>
            </w:r>
          </w:p>
        </w:tc>
      </w:tr>
      <w:tr w:rsidR="00737D5D" w:rsidRPr="00A63969" w14:paraId="5EF3A949" w14:textId="77777777" w:rsidTr="005C4396">
        <w:trPr>
          <w:trHeight w:hRule="exact" w:val="624"/>
        </w:trPr>
        <w:tc>
          <w:tcPr>
            <w:tcW w:w="2017" w:type="pct"/>
            <w:gridSpan w:val="2"/>
            <w:tcBorders>
              <w:right w:val="single" w:sz="6" w:space="0" w:color="00DCA1" w:themeColor="background2"/>
            </w:tcBorders>
            <w:vAlign w:val="top"/>
          </w:tcPr>
          <w:p w14:paraId="352069EA" w14:textId="77777777" w:rsidR="00737D5D" w:rsidRPr="00A63969" w:rsidRDefault="00737D5D" w:rsidP="000F5140">
            <w:pPr>
              <w:spacing w:line="240" w:lineRule="auto"/>
              <w:rPr>
                <w:b/>
                <w:bCs/>
                <w:sz w:val="22"/>
                <w:szCs w:val="22"/>
              </w:rPr>
            </w:pPr>
            <w:r w:rsidRPr="00A63969">
              <w:rPr>
                <w:b/>
                <w:bCs/>
                <w:sz w:val="22"/>
                <w:szCs w:val="22"/>
              </w:rPr>
              <w:t xml:space="preserve">Frequency of a ‘1-in-10 year’ flood (rainfall depth of 29 </w:t>
            </w:r>
            <w:proofErr w:type="gramStart"/>
            <w:r w:rsidRPr="00A63969">
              <w:rPr>
                <w:b/>
                <w:bCs/>
                <w:sz w:val="22"/>
                <w:szCs w:val="22"/>
              </w:rPr>
              <w:t>mm)</w:t>
            </w:r>
            <w:r w:rsidRPr="00A63969">
              <w:rPr>
                <w:b/>
                <w:bCs/>
                <w:sz w:val="22"/>
                <w:szCs w:val="22"/>
                <w:vertAlign w:val="superscript"/>
              </w:rPr>
              <w:t>(</w:t>
            </w:r>
            <w:proofErr w:type="gramEnd"/>
            <w:r w:rsidRPr="00A63969">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78BFC71" w14:textId="77777777" w:rsidR="00737D5D" w:rsidRPr="00A63969" w:rsidRDefault="00737D5D" w:rsidP="000F5140">
            <w:pPr>
              <w:spacing w:line="240" w:lineRule="auto"/>
              <w:jc w:val="right"/>
              <w:rPr>
                <w:sz w:val="22"/>
                <w:szCs w:val="22"/>
              </w:rPr>
            </w:pPr>
            <w:r w:rsidRPr="00A63969">
              <w:rPr>
                <w:sz w:val="22"/>
                <w:szCs w:val="22"/>
              </w:rPr>
              <w:t>2.0 events in 10 years</w:t>
            </w:r>
          </w:p>
        </w:tc>
        <w:tc>
          <w:tcPr>
            <w:tcW w:w="747" w:type="pct"/>
            <w:tcBorders>
              <w:right w:val="single" w:sz="6" w:space="0" w:color="00DCA1" w:themeColor="background2"/>
            </w:tcBorders>
            <w:noWrap/>
            <w:vAlign w:val="top"/>
            <w:hideMark/>
          </w:tcPr>
          <w:p w14:paraId="10604B01" w14:textId="77777777" w:rsidR="00737D5D" w:rsidRPr="00A63969" w:rsidRDefault="00737D5D" w:rsidP="000F5140">
            <w:pPr>
              <w:spacing w:line="240" w:lineRule="auto"/>
              <w:jc w:val="right"/>
              <w:rPr>
                <w:sz w:val="22"/>
                <w:szCs w:val="22"/>
              </w:rPr>
            </w:pPr>
            <w:r w:rsidRPr="00A63969">
              <w:rPr>
                <w:sz w:val="22"/>
                <w:szCs w:val="22"/>
              </w:rPr>
              <w:t>2.1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92A1192" w14:textId="77777777" w:rsidR="00737D5D" w:rsidRPr="00A63969" w:rsidRDefault="00737D5D" w:rsidP="000F5140">
            <w:pPr>
              <w:spacing w:line="240" w:lineRule="auto"/>
              <w:jc w:val="right"/>
              <w:rPr>
                <w:sz w:val="22"/>
                <w:szCs w:val="22"/>
              </w:rPr>
            </w:pPr>
            <w:r w:rsidRPr="00A63969">
              <w:rPr>
                <w:sz w:val="22"/>
                <w:szCs w:val="22"/>
              </w:rPr>
              <w:t>2.6 events in 10 years</w:t>
            </w:r>
          </w:p>
        </w:tc>
        <w:tc>
          <w:tcPr>
            <w:tcW w:w="744" w:type="pct"/>
            <w:noWrap/>
            <w:vAlign w:val="top"/>
            <w:hideMark/>
          </w:tcPr>
          <w:p w14:paraId="3DF0EE53" w14:textId="77777777" w:rsidR="00737D5D" w:rsidRPr="00A63969" w:rsidRDefault="00737D5D" w:rsidP="000F5140">
            <w:pPr>
              <w:spacing w:line="240" w:lineRule="auto"/>
              <w:jc w:val="right"/>
              <w:rPr>
                <w:sz w:val="22"/>
                <w:szCs w:val="22"/>
              </w:rPr>
            </w:pPr>
            <w:r w:rsidRPr="00A63969">
              <w:rPr>
                <w:sz w:val="22"/>
                <w:szCs w:val="22"/>
              </w:rPr>
              <w:t>3.5 events in 10 years</w:t>
            </w:r>
          </w:p>
        </w:tc>
      </w:tr>
      <w:tr w:rsidR="00737D5D" w:rsidRPr="00A63969" w14:paraId="7705B93F" w14:textId="77777777" w:rsidTr="005C439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44B24C22" w14:textId="77777777" w:rsidR="00737D5D" w:rsidRPr="00A63969" w:rsidRDefault="00737D5D" w:rsidP="000F5140">
            <w:pPr>
              <w:spacing w:line="240" w:lineRule="auto"/>
              <w:rPr>
                <w:b/>
                <w:bCs/>
                <w:sz w:val="22"/>
                <w:szCs w:val="22"/>
              </w:rPr>
            </w:pPr>
            <w:r w:rsidRPr="00A63969">
              <w:rPr>
                <w:b/>
                <w:bCs/>
                <w:sz w:val="22"/>
                <w:szCs w:val="22"/>
              </w:rPr>
              <w:t xml:space="preserve">Frequency of a ‘1-in-100 year’ flood (rainfall depth of 56 </w:t>
            </w:r>
            <w:proofErr w:type="gramStart"/>
            <w:r w:rsidRPr="00A63969">
              <w:rPr>
                <w:b/>
                <w:bCs/>
                <w:sz w:val="22"/>
                <w:szCs w:val="22"/>
              </w:rPr>
              <w:t>mm)</w:t>
            </w:r>
            <w:r w:rsidRPr="00A63969">
              <w:rPr>
                <w:b/>
                <w:bCs/>
                <w:sz w:val="22"/>
                <w:szCs w:val="22"/>
                <w:vertAlign w:val="superscript"/>
              </w:rPr>
              <w:t>(</w:t>
            </w:r>
            <w:proofErr w:type="gramEnd"/>
            <w:r w:rsidRPr="00A63969">
              <w:rPr>
                <w:b/>
                <w:bCs/>
                <w:sz w:val="22"/>
                <w:szCs w:val="22"/>
                <w:vertAlign w:val="superscript"/>
              </w:rPr>
              <w:t>c)</w:t>
            </w:r>
          </w:p>
        </w:tc>
        <w:tc>
          <w:tcPr>
            <w:tcW w:w="746" w:type="pct"/>
            <w:tcBorders>
              <w:left w:val="single" w:sz="6" w:space="0" w:color="00DCA1" w:themeColor="background2"/>
            </w:tcBorders>
            <w:noWrap/>
            <w:vAlign w:val="top"/>
            <w:hideMark/>
          </w:tcPr>
          <w:p w14:paraId="071F7C70" w14:textId="77777777" w:rsidR="00737D5D" w:rsidRPr="00A63969" w:rsidRDefault="00737D5D" w:rsidP="000F5140">
            <w:pPr>
              <w:spacing w:line="240" w:lineRule="auto"/>
              <w:jc w:val="right"/>
              <w:rPr>
                <w:sz w:val="22"/>
                <w:szCs w:val="22"/>
              </w:rPr>
            </w:pPr>
            <w:r w:rsidRPr="00A63969">
              <w:rPr>
                <w:sz w:val="22"/>
                <w:szCs w:val="22"/>
              </w:rPr>
              <w:t>2.5 events in 100 years</w:t>
            </w:r>
          </w:p>
        </w:tc>
        <w:tc>
          <w:tcPr>
            <w:tcW w:w="747" w:type="pct"/>
            <w:tcBorders>
              <w:right w:val="single" w:sz="6" w:space="0" w:color="00DCA1" w:themeColor="background2"/>
            </w:tcBorders>
            <w:noWrap/>
            <w:vAlign w:val="top"/>
            <w:hideMark/>
          </w:tcPr>
          <w:p w14:paraId="5DF57E1F" w14:textId="77777777" w:rsidR="00737D5D" w:rsidRPr="00A63969" w:rsidRDefault="00737D5D" w:rsidP="000F5140">
            <w:pPr>
              <w:spacing w:line="240" w:lineRule="auto"/>
              <w:jc w:val="right"/>
              <w:rPr>
                <w:sz w:val="22"/>
                <w:szCs w:val="22"/>
              </w:rPr>
            </w:pPr>
            <w:r w:rsidRPr="00A63969">
              <w:rPr>
                <w:sz w:val="22"/>
                <w:szCs w:val="22"/>
              </w:rPr>
              <w:t>2.6 events in 100 years</w:t>
            </w:r>
          </w:p>
        </w:tc>
        <w:tc>
          <w:tcPr>
            <w:tcW w:w="746" w:type="pct"/>
            <w:tcBorders>
              <w:left w:val="single" w:sz="6" w:space="0" w:color="00DCA1" w:themeColor="background2"/>
            </w:tcBorders>
            <w:noWrap/>
            <w:vAlign w:val="top"/>
            <w:hideMark/>
          </w:tcPr>
          <w:p w14:paraId="2DF45643" w14:textId="77777777" w:rsidR="00737D5D" w:rsidRPr="00A63969" w:rsidRDefault="00737D5D" w:rsidP="000F5140">
            <w:pPr>
              <w:spacing w:line="240" w:lineRule="auto"/>
              <w:jc w:val="right"/>
              <w:rPr>
                <w:sz w:val="22"/>
                <w:szCs w:val="22"/>
              </w:rPr>
            </w:pPr>
            <w:r w:rsidRPr="00A63969">
              <w:rPr>
                <w:sz w:val="22"/>
                <w:szCs w:val="22"/>
              </w:rPr>
              <w:t>3.6 events in 100 years</w:t>
            </w:r>
          </w:p>
        </w:tc>
        <w:tc>
          <w:tcPr>
            <w:tcW w:w="744" w:type="pct"/>
            <w:noWrap/>
            <w:vAlign w:val="top"/>
            <w:hideMark/>
          </w:tcPr>
          <w:p w14:paraId="119E0A81" w14:textId="77777777" w:rsidR="00737D5D" w:rsidRPr="00A63969" w:rsidRDefault="00737D5D" w:rsidP="000F5140">
            <w:pPr>
              <w:spacing w:line="240" w:lineRule="auto"/>
              <w:jc w:val="right"/>
              <w:rPr>
                <w:sz w:val="22"/>
                <w:szCs w:val="22"/>
              </w:rPr>
            </w:pPr>
            <w:r w:rsidRPr="00A63969">
              <w:rPr>
                <w:sz w:val="22"/>
                <w:szCs w:val="22"/>
              </w:rPr>
              <w:t>5.7 events in 100 years</w:t>
            </w:r>
          </w:p>
        </w:tc>
      </w:tr>
      <w:tr w:rsidR="00737D5D" w:rsidRPr="00A63969" w14:paraId="7AAED67F" w14:textId="77777777" w:rsidTr="005C4396">
        <w:trPr>
          <w:trHeight w:hRule="exact" w:val="397"/>
        </w:trPr>
        <w:tc>
          <w:tcPr>
            <w:tcW w:w="5000" w:type="pct"/>
            <w:gridSpan w:val="6"/>
          </w:tcPr>
          <w:p w14:paraId="31A0A38B" w14:textId="77777777" w:rsidR="00737D5D" w:rsidRPr="00A63969" w:rsidRDefault="00737D5D" w:rsidP="000F5140">
            <w:pPr>
              <w:spacing w:line="240" w:lineRule="auto"/>
              <w:rPr>
                <w:b/>
                <w:bCs/>
                <w:i/>
                <w:iCs/>
                <w:color w:val="000000" w:themeColor="text1"/>
                <w:sz w:val="22"/>
                <w:szCs w:val="22"/>
              </w:rPr>
            </w:pPr>
            <w:r w:rsidRPr="00A63969">
              <w:rPr>
                <w:b/>
                <w:bCs/>
                <w:i/>
                <w:iCs/>
                <w:color w:val="000000" w:themeColor="text1"/>
                <w:sz w:val="22"/>
                <w:szCs w:val="22"/>
              </w:rPr>
              <w:t>Rural flood risk (flooding caused by a 24-hour rainfall event)</w:t>
            </w:r>
            <w:r w:rsidRPr="00A63969">
              <w:rPr>
                <w:b/>
                <w:bCs/>
                <w:i/>
                <w:iCs/>
                <w:color w:val="000000" w:themeColor="text1"/>
                <w:sz w:val="22"/>
                <w:szCs w:val="22"/>
                <w:vertAlign w:val="superscript"/>
              </w:rPr>
              <w:t xml:space="preserve"> (b)</w:t>
            </w:r>
          </w:p>
        </w:tc>
      </w:tr>
      <w:tr w:rsidR="00737D5D" w:rsidRPr="00A63969" w14:paraId="3CDEAF10" w14:textId="77777777" w:rsidTr="005C439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067BF86" w14:textId="77777777" w:rsidR="00737D5D" w:rsidRPr="00A63969" w:rsidRDefault="00737D5D" w:rsidP="000F5140">
            <w:pPr>
              <w:spacing w:line="240" w:lineRule="auto"/>
              <w:rPr>
                <w:b/>
                <w:bCs/>
                <w:sz w:val="22"/>
                <w:szCs w:val="22"/>
              </w:rPr>
            </w:pPr>
            <w:r w:rsidRPr="00A63969">
              <w:rPr>
                <w:b/>
                <w:bCs/>
                <w:sz w:val="22"/>
                <w:szCs w:val="22"/>
              </w:rPr>
              <w:t xml:space="preserve">Frequency of a ‘1-in-1 year’ flood (rainfall depth of 30 </w:t>
            </w:r>
            <w:proofErr w:type="gramStart"/>
            <w:r w:rsidRPr="00A63969">
              <w:rPr>
                <w:b/>
                <w:bCs/>
                <w:sz w:val="22"/>
                <w:szCs w:val="22"/>
              </w:rPr>
              <w:t>mm)</w:t>
            </w:r>
            <w:r w:rsidRPr="00A63969">
              <w:rPr>
                <w:b/>
                <w:bCs/>
                <w:sz w:val="22"/>
                <w:szCs w:val="22"/>
                <w:vertAlign w:val="superscript"/>
              </w:rPr>
              <w:t>(</w:t>
            </w:r>
            <w:proofErr w:type="gramEnd"/>
            <w:r w:rsidRPr="00A63969">
              <w:rPr>
                <w:b/>
                <w:bCs/>
                <w:sz w:val="22"/>
                <w:szCs w:val="22"/>
                <w:vertAlign w:val="superscript"/>
              </w:rPr>
              <w:t>c)</w:t>
            </w:r>
          </w:p>
        </w:tc>
        <w:tc>
          <w:tcPr>
            <w:tcW w:w="746" w:type="pct"/>
            <w:tcBorders>
              <w:left w:val="single" w:sz="6" w:space="0" w:color="00DCA1" w:themeColor="background2"/>
            </w:tcBorders>
            <w:noWrap/>
            <w:hideMark/>
          </w:tcPr>
          <w:p w14:paraId="472B350C" w14:textId="77777777" w:rsidR="00737D5D" w:rsidRPr="00A63969" w:rsidRDefault="00737D5D" w:rsidP="000F5140">
            <w:pPr>
              <w:spacing w:line="240" w:lineRule="auto"/>
              <w:jc w:val="right"/>
              <w:rPr>
                <w:sz w:val="22"/>
                <w:szCs w:val="22"/>
              </w:rPr>
            </w:pPr>
            <w:r w:rsidRPr="00A63969">
              <w:rPr>
                <w:sz w:val="22"/>
                <w:szCs w:val="22"/>
              </w:rPr>
              <w:t>1.0 events in 1 year</w:t>
            </w:r>
          </w:p>
        </w:tc>
        <w:tc>
          <w:tcPr>
            <w:tcW w:w="747" w:type="pct"/>
            <w:tcBorders>
              <w:right w:val="single" w:sz="6" w:space="0" w:color="00DCA1" w:themeColor="background2"/>
            </w:tcBorders>
            <w:noWrap/>
            <w:hideMark/>
          </w:tcPr>
          <w:p w14:paraId="5F9EDE21" w14:textId="77777777" w:rsidR="00737D5D" w:rsidRPr="00A63969" w:rsidRDefault="00737D5D" w:rsidP="000F5140">
            <w:pPr>
              <w:spacing w:line="240" w:lineRule="auto"/>
              <w:jc w:val="right"/>
              <w:rPr>
                <w:sz w:val="22"/>
                <w:szCs w:val="22"/>
              </w:rPr>
            </w:pPr>
            <w:r w:rsidRPr="00A63969">
              <w:rPr>
                <w:sz w:val="22"/>
                <w:szCs w:val="22"/>
              </w:rPr>
              <w:t>0.9 events in 1 year</w:t>
            </w:r>
          </w:p>
        </w:tc>
        <w:tc>
          <w:tcPr>
            <w:tcW w:w="746" w:type="pct"/>
            <w:tcBorders>
              <w:left w:val="single" w:sz="6" w:space="0" w:color="00DCA1" w:themeColor="background2"/>
            </w:tcBorders>
            <w:noWrap/>
            <w:hideMark/>
          </w:tcPr>
          <w:p w14:paraId="6CBC90D8" w14:textId="77777777" w:rsidR="00737D5D" w:rsidRPr="00A63969" w:rsidRDefault="00737D5D" w:rsidP="000F5140">
            <w:pPr>
              <w:spacing w:line="240" w:lineRule="auto"/>
              <w:jc w:val="right"/>
              <w:rPr>
                <w:sz w:val="22"/>
                <w:szCs w:val="22"/>
              </w:rPr>
            </w:pPr>
            <w:r w:rsidRPr="00A63969">
              <w:rPr>
                <w:sz w:val="22"/>
                <w:szCs w:val="22"/>
              </w:rPr>
              <w:t>0.9 events in 1 year</w:t>
            </w:r>
          </w:p>
        </w:tc>
        <w:tc>
          <w:tcPr>
            <w:tcW w:w="744" w:type="pct"/>
            <w:noWrap/>
            <w:hideMark/>
          </w:tcPr>
          <w:p w14:paraId="190DAE26" w14:textId="77777777" w:rsidR="00737D5D" w:rsidRPr="00A63969" w:rsidRDefault="00737D5D" w:rsidP="000F5140">
            <w:pPr>
              <w:spacing w:line="240" w:lineRule="auto"/>
              <w:jc w:val="right"/>
              <w:rPr>
                <w:sz w:val="22"/>
                <w:szCs w:val="22"/>
              </w:rPr>
            </w:pPr>
            <w:r w:rsidRPr="00A63969">
              <w:rPr>
                <w:sz w:val="22"/>
                <w:szCs w:val="22"/>
              </w:rPr>
              <w:t>0.5 events in 1 year</w:t>
            </w:r>
          </w:p>
        </w:tc>
      </w:tr>
      <w:tr w:rsidR="00737D5D" w:rsidRPr="00A63969" w14:paraId="7588DB0D" w14:textId="77777777" w:rsidTr="005C4396">
        <w:trPr>
          <w:trHeight w:hRule="exact" w:val="624"/>
        </w:trPr>
        <w:tc>
          <w:tcPr>
            <w:tcW w:w="2017" w:type="pct"/>
            <w:gridSpan w:val="2"/>
            <w:tcBorders>
              <w:right w:val="single" w:sz="6" w:space="0" w:color="00DCA1" w:themeColor="background2"/>
            </w:tcBorders>
          </w:tcPr>
          <w:p w14:paraId="45EEC8B0" w14:textId="77777777" w:rsidR="00737D5D" w:rsidRPr="00A63969" w:rsidRDefault="00737D5D" w:rsidP="000F5140">
            <w:pPr>
              <w:spacing w:line="240" w:lineRule="auto"/>
              <w:rPr>
                <w:b/>
                <w:bCs/>
                <w:sz w:val="22"/>
                <w:szCs w:val="22"/>
              </w:rPr>
            </w:pPr>
            <w:r w:rsidRPr="00A63969">
              <w:rPr>
                <w:b/>
                <w:bCs/>
                <w:sz w:val="22"/>
                <w:szCs w:val="22"/>
              </w:rPr>
              <w:t xml:space="preserve">Frequency of a ‘1-in-10 year’ flood (rainfall depth of 76 </w:t>
            </w:r>
            <w:proofErr w:type="gramStart"/>
            <w:r w:rsidRPr="00A63969">
              <w:rPr>
                <w:b/>
                <w:bCs/>
                <w:sz w:val="22"/>
                <w:szCs w:val="22"/>
              </w:rPr>
              <w:t>mm)</w:t>
            </w:r>
            <w:r w:rsidRPr="00A63969">
              <w:rPr>
                <w:b/>
                <w:bCs/>
                <w:sz w:val="22"/>
                <w:szCs w:val="22"/>
                <w:vertAlign w:val="superscript"/>
              </w:rPr>
              <w:t>(</w:t>
            </w:r>
            <w:proofErr w:type="gramEnd"/>
            <w:r w:rsidRPr="00A63969">
              <w:rPr>
                <w:b/>
                <w:bCs/>
                <w:sz w:val="22"/>
                <w:szCs w:val="22"/>
                <w:vertAlign w:val="superscript"/>
              </w:rPr>
              <w:t>c)</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7495D38A" w14:textId="77777777" w:rsidR="00737D5D" w:rsidRPr="00A63969" w:rsidRDefault="00737D5D" w:rsidP="000F5140">
            <w:pPr>
              <w:spacing w:line="240" w:lineRule="auto"/>
              <w:jc w:val="right"/>
              <w:rPr>
                <w:sz w:val="22"/>
                <w:szCs w:val="22"/>
              </w:rPr>
            </w:pPr>
            <w:r w:rsidRPr="00A63969">
              <w:rPr>
                <w:sz w:val="22"/>
                <w:szCs w:val="22"/>
              </w:rPr>
              <w:t>1.0 events in 10 years</w:t>
            </w:r>
          </w:p>
        </w:tc>
        <w:tc>
          <w:tcPr>
            <w:tcW w:w="747" w:type="pct"/>
            <w:tcBorders>
              <w:right w:val="single" w:sz="6" w:space="0" w:color="00DCA1" w:themeColor="background2"/>
            </w:tcBorders>
            <w:noWrap/>
            <w:hideMark/>
          </w:tcPr>
          <w:p w14:paraId="32E1398A" w14:textId="77777777" w:rsidR="00737D5D" w:rsidRPr="00A63969" w:rsidRDefault="00737D5D" w:rsidP="000F5140">
            <w:pPr>
              <w:spacing w:line="240" w:lineRule="auto"/>
              <w:jc w:val="right"/>
              <w:rPr>
                <w:sz w:val="22"/>
                <w:szCs w:val="22"/>
              </w:rPr>
            </w:pPr>
            <w:r w:rsidRPr="00A63969">
              <w:rPr>
                <w:sz w:val="22"/>
                <w:szCs w:val="22"/>
              </w:rPr>
              <w:t>1.0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056925E6" w14:textId="77777777" w:rsidR="00737D5D" w:rsidRPr="00A63969" w:rsidRDefault="00737D5D" w:rsidP="000F5140">
            <w:pPr>
              <w:spacing w:line="240" w:lineRule="auto"/>
              <w:jc w:val="right"/>
              <w:rPr>
                <w:sz w:val="22"/>
                <w:szCs w:val="22"/>
              </w:rPr>
            </w:pPr>
            <w:r w:rsidRPr="00A63969">
              <w:rPr>
                <w:sz w:val="22"/>
                <w:szCs w:val="22"/>
              </w:rPr>
              <w:t>1.0 events in 10 years</w:t>
            </w:r>
          </w:p>
        </w:tc>
        <w:tc>
          <w:tcPr>
            <w:tcW w:w="744" w:type="pct"/>
            <w:noWrap/>
            <w:hideMark/>
          </w:tcPr>
          <w:p w14:paraId="2DDF95F6" w14:textId="77777777" w:rsidR="00737D5D" w:rsidRPr="00A63969" w:rsidRDefault="00737D5D" w:rsidP="000F5140">
            <w:pPr>
              <w:spacing w:line="240" w:lineRule="auto"/>
              <w:jc w:val="right"/>
              <w:rPr>
                <w:sz w:val="22"/>
                <w:szCs w:val="22"/>
              </w:rPr>
            </w:pPr>
            <w:r w:rsidRPr="00A63969">
              <w:rPr>
                <w:sz w:val="22"/>
                <w:szCs w:val="22"/>
              </w:rPr>
              <w:t>0.5 events in 10 years</w:t>
            </w:r>
          </w:p>
        </w:tc>
      </w:tr>
      <w:tr w:rsidR="00737D5D" w:rsidRPr="00A63969" w14:paraId="2A78BB4B" w14:textId="77777777" w:rsidTr="005C4396">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1E487604" w14:textId="77777777" w:rsidR="00737D5D" w:rsidRPr="00A63969" w:rsidRDefault="00737D5D" w:rsidP="000F5140">
            <w:pPr>
              <w:spacing w:line="240" w:lineRule="auto"/>
              <w:rPr>
                <w:b/>
                <w:bCs/>
                <w:sz w:val="22"/>
                <w:szCs w:val="22"/>
              </w:rPr>
            </w:pPr>
            <w:r w:rsidRPr="00A63969">
              <w:rPr>
                <w:b/>
                <w:bCs/>
                <w:sz w:val="22"/>
                <w:szCs w:val="22"/>
              </w:rPr>
              <w:t xml:space="preserve">Frequency of a ‘1-in-100 year’ flood (rainfall depth of 148 </w:t>
            </w:r>
            <w:proofErr w:type="gramStart"/>
            <w:r w:rsidRPr="00A63969">
              <w:rPr>
                <w:b/>
                <w:bCs/>
                <w:sz w:val="22"/>
                <w:szCs w:val="22"/>
              </w:rPr>
              <w:t>mm)</w:t>
            </w:r>
            <w:r w:rsidRPr="00A63969">
              <w:rPr>
                <w:b/>
                <w:bCs/>
                <w:sz w:val="22"/>
                <w:szCs w:val="22"/>
                <w:vertAlign w:val="superscript"/>
              </w:rPr>
              <w:t>(</w:t>
            </w:r>
            <w:proofErr w:type="gramEnd"/>
            <w:r w:rsidRPr="00A63969">
              <w:rPr>
                <w:b/>
                <w:bCs/>
                <w:sz w:val="22"/>
                <w:szCs w:val="22"/>
                <w:vertAlign w:val="superscript"/>
              </w:rPr>
              <w:t>c)</w:t>
            </w:r>
          </w:p>
        </w:tc>
        <w:tc>
          <w:tcPr>
            <w:tcW w:w="746" w:type="pct"/>
            <w:tcBorders>
              <w:left w:val="single" w:sz="6" w:space="0" w:color="00DCA1" w:themeColor="background2"/>
            </w:tcBorders>
            <w:noWrap/>
            <w:hideMark/>
          </w:tcPr>
          <w:p w14:paraId="5CE42755" w14:textId="77777777" w:rsidR="00737D5D" w:rsidRPr="00A63969" w:rsidRDefault="00737D5D" w:rsidP="000F5140">
            <w:pPr>
              <w:spacing w:line="240" w:lineRule="auto"/>
              <w:jc w:val="right"/>
              <w:rPr>
                <w:sz w:val="22"/>
                <w:szCs w:val="22"/>
              </w:rPr>
            </w:pPr>
            <w:r w:rsidRPr="00A63969">
              <w:rPr>
                <w:sz w:val="22"/>
                <w:szCs w:val="22"/>
              </w:rPr>
              <w:t>1.1 events in 100 years</w:t>
            </w:r>
          </w:p>
        </w:tc>
        <w:tc>
          <w:tcPr>
            <w:tcW w:w="747" w:type="pct"/>
            <w:tcBorders>
              <w:right w:val="single" w:sz="6" w:space="0" w:color="00DCA1" w:themeColor="background2"/>
            </w:tcBorders>
            <w:noWrap/>
            <w:hideMark/>
          </w:tcPr>
          <w:p w14:paraId="37C5C457" w14:textId="77777777" w:rsidR="00737D5D" w:rsidRPr="00A63969" w:rsidRDefault="00737D5D" w:rsidP="000F5140">
            <w:pPr>
              <w:spacing w:line="240" w:lineRule="auto"/>
              <w:jc w:val="right"/>
              <w:rPr>
                <w:sz w:val="22"/>
                <w:szCs w:val="22"/>
              </w:rPr>
            </w:pPr>
            <w:r w:rsidRPr="00A63969">
              <w:rPr>
                <w:sz w:val="22"/>
                <w:szCs w:val="22"/>
              </w:rPr>
              <w:t>1.1 events in 100 years</w:t>
            </w:r>
          </w:p>
        </w:tc>
        <w:tc>
          <w:tcPr>
            <w:tcW w:w="746" w:type="pct"/>
            <w:tcBorders>
              <w:left w:val="single" w:sz="6" w:space="0" w:color="00DCA1" w:themeColor="background2"/>
            </w:tcBorders>
            <w:noWrap/>
            <w:hideMark/>
          </w:tcPr>
          <w:p w14:paraId="390A1CFD" w14:textId="77777777" w:rsidR="00737D5D" w:rsidRPr="00A63969" w:rsidRDefault="00737D5D" w:rsidP="000F5140">
            <w:pPr>
              <w:spacing w:line="240" w:lineRule="auto"/>
              <w:jc w:val="right"/>
              <w:rPr>
                <w:sz w:val="22"/>
                <w:szCs w:val="22"/>
              </w:rPr>
            </w:pPr>
            <w:r w:rsidRPr="00A63969">
              <w:rPr>
                <w:sz w:val="22"/>
                <w:szCs w:val="22"/>
              </w:rPr>
              <w:t>0.8 events in 100 years</w:t>
            </w:r>
          </w:p>
        </w:tc>
        <w:tc>
          <w:tcPr>
            <w:tcW w:w="744" w:type="pct"/>
            <w:noWrap/>
            <w:hideMark/>
          </w:tcPr>
          <w:p w14:paraId="5406F884" w14:textId="77777777" w:rsidR="00737D5D" w:rsidRPr="00A63969" w:rsidRDefault="00737D5D" w:rsidP="000F5140">
            <w:pPr>
              <w:spacing w:line="240" w:lineRule="auto"/>
              <w:jc w:val="right"/>
              <w:rPr>
                <w:sz w:val="22"/>
                <w:szCs w:val="22"/>
              </w:rPr>
            </w:pPr>
            <w:r w:rsidRPr="00A63969">
              <w:rPr>
                <w:sz w:val="22"/>
                <w:szCs w:val="22"/>
              </w:rPr>
              <w:t>0.5 events in 100 years</w:t>
            </w:r>
          </w:p>
        </w:tc>
      </w:tr>
    </w:tbl>
    <w:p w14:paraId="57D7C35D" w14:textId="1A163D2B" w:rsidR="005D329B" w:rsidRPr="00C05E96" w:rsidRDefault="00737D5D" w:rsidP="000F5140">
      <w:pPr>
        <w:spacing w:line="240" w:lineRule="auto"/>
        <w:rPr>
          <w:i/>
          <w:iCs/>
          <w:sz w:val="20"/>
          <w:szCs w:val="20"/>
        </w:rPr>
      </w:pPr>
      <w:r w:rsidRPr="00B30FE2">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C05E96" w:rsidRPr="009A738D">
        <w:rPr>
          <w:i/>
          <w:iCs/>
          <w:sz w:val="20"/>
          <w:szCs w:val="20"/>
        </w:rPr>
        <w:t>The primary indicator value reports the median from the nine climate models, with the range reported in square brackets.</w:t>
      </w:r>
      <w:r w:rsidR="00C05E96">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the climate projections [2]. </w:t>
      </w:r>
      <w:r w:rsidR="005974F6">
        <w:rPr>
          <w:i/>
          <w:iCs/>
          <w:sz w:val="20"/>
          <w:szCs w:val="20"/>
        </w:rPr>
        <w:br/>
      </w:r>
      <w:r w:rsidR="00C05E96">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063A13">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CF0F4C">
        <w:rPr>
          <w:i/>
          <w:iCs/>
          <w:sz w:val="20"/>
          <w:szCs w:val="20"/>
        </w:rPr>
        <w:t>1-, 10- and 100-year</w:t>
      </w:r>
      <w:r>
        <w:rPr>
          <w:i/>
          <w:iCs/>
          <w:sz w:val="20"/>
          <w:szCs w:val="20"/>
        </w:rPr>
        <w:t xml:space="preserve"> depths for this health district.</w:t>
      </w:r>
      <w:r w:rsidR="005D329B">
        <w:br w:type="page"/>
      </w:r>
    </w:p>
    <w:p w14:paraId="377D4D75" w14:textId="157F832B" w:rsidR="00737D5D" w:rsidRDefault="00737D5D" w:rsidP="000F5140">
      <w:pPr>
        <w:pStyle w:val="Heading2"/>
        <w:spacing w:line="240" w:lineRule="auto"/>
      </w:pPr>
      <w:r>
        <w:lastRenderedPageBreak/>
        <w:t>Coastal inundation hazard</w:t>
      </w:r>
    </w:p>
    <w:p w14:paraId="270B2F8A" w14:textId="77777777" w:rsidR="00782BE0" w:rsidRPr="00C05E96" w:rsidRDefault="00782BE0" w:rsidP="000F5140">
      <w:pPr>
        <w:spacing w:line="240" w:lineRule="auto"/>
        <w:rPr>
          <w:b/>
          <w:bCs/>
        </w:rPr>
      </w:pPr>
      <w:r w:rsidRPr="00C05E96">
        <w:rPr>
          <w:b/>
          <w:bCs/>
        </w:rPr>
        <w:t>Key projections:</w:t>
      </w:r>
    </w:p>
    <w:p w14:paraId="732B9427" w14:textId="4ED70891" w:rsidR="00782BE0" w:rsidRPr="00C05E96" w:rsidRDefault="00782BE0" w:rsidP="00C05E96">
      <w:pPr>
        <w:pStyle w:val="BulletNoIndent"/>
        <w:spacing w:line="240" w:lineRule="auto"/>
        <w:ind w:hanging="357"/>
      </w:pPr>
      <w:r w:rsidRPr="00C05E96">
        <w:rPr>
          <w:b/>
          <w:bCs/>
        </w:rPr>
        <w:t>Greater area inundated:</w:t>
      </w:r>
      <w:r w:rsidRPr="00C05E96">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CF0F4C" w:rsidRPr="00C05E96">
        <w:t>worst-case</w:t>
      </w:r>
      <w:r w:rsidRPr="00C05E96">
        <w:t xml:space="preserve"> scenarios. In the reasonable </w:t>
      </w:r>
      <w:r w:rsidR="00CF0F4C" w:rsidRPr="00C05E96">
        <w:t>worst-case</w:t>
      </w:r>
      <w:r w:rsidRPr="00C05E96">
        <w:t xml:space="preserve"> scenario, by 2085 the area inundated during a ‘1-in-1000-year’ event will nearly double.</w:t>
      </w:r>
    </w:p>
    <w:p w14:paraId="6A787F52" w14:textId="77777777" w:rsidR="00737D5D" w:rsidRPr="00FB0D9D" w:rsidRDefault="00737D5D" w:rsidP="000F5140">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1133"/>
        <w:gridCol w:w="1133"/>
        <w:gridCol w:w="1420"/>
        <w:gridCol w:w="1133"/>
        <w:gridCol w:w="1410"/>
      </w:tblGrid>
      <w:tr w:rsidR="00575BF5" w:rsidRPr="00CE1FD6" w14:paraId="79A18AC6" w14:textId="77777777" w:rsidTr="00732376">
        <w:trPr>
          <w:cnfStyle w:val="100000000000" w:firstRow="1" w:lastRow="0" w:firstColumn="0" w:lastColumn="0" w:oddVBand="0" w:evenVBand="0" w:oddHBand="0" w:evenHBand="0" w:firstRowFirstColumn="0" w:firstRowLastColumn="0" w:lastRowFirstColumn="0" w:lastRowLastColumn="0"/>
        </w:trPr>
        <w:tc>
          <w:tcPr>
            <w:tcW w:w="1718" w:type="pct"/>
          </w:tcPr>
          <w:p w14:paraId="2BB95D68" w14:textId="77777777" w:rsidR="00575BF5" w:rsidRPr="00CE1FD6" w:rsidRDefault="00575BF5" w:rsidP="000F5140">
            <w:pPr>
              <w:spacing w:line="240" w:lineRule="auto"/>
              <w:rPr>
                <w:sz w:val="22"/>
                <w:szCs w:val="22"/>
              </w:rPr>
            </w:pPr>
          </w:p>
        </w:tc>
        <w:tc>
          <w:tcPr>
            <w:tcW w:w="597" w:type="pct"/>
          </w:tcPr>
          <w:p w14:paraId="014138D9" w14:textId="44BFD31F" w:rsidR="00575BF5" w:rsidRPr="00CE1FD6" w:rsidRDefault="00575BF5" w:rsidP="000F5140">
            <w:pPr>
              <w:spacing w:line="240" w:lineRule="auto"/>
              <w:jc w:val="center"/>
              <w:rPr>
                <w:sz w:val="22"/>
                <w:szCs w:val="22"/>
              </w:rPr>
            </w:pPr>
            <w:r w:rsidRPr="00CE1FD6">
              <w:rPr>
                <w:b/>
                <w:bCs/>
                <w:sz w:val="22"/>
                <w:szCs w:val="22"/>
              </w:rPr>
              <w:t>Baseline</w:t>
            </w:r>
          </w:p>
        </w:tc>
        <w:tc>
          <w:tcPr>
            <w:tcW w:w="1345" w:type="pct"/>
            <w:gridSpan w:val="2"/>
          </w:tcPr>
          <w:p w14:paraId="3E2E9D0C" w14:textId="0D48208A" w:rsidR="00575BF5" w:rsidRPr="00CE1FD6" w:rsidRDefault="00575BF5" w:rsidP="000F5140">
            <w:pPr>
              <w:spacing w:line="240" w:lineRule="auto"/>
              <w:jc w:val="center"/>
              <w:rPr>
                <w:sz w:val="22"/>
                <w:szCs w:val="22"/>
              </w:rPr>
            </w:pPr>
            <w:r w:rsidRPr="00CE1FD6">
              <w:rPr>
                <w:b/>
                <w:bCs/>
                <w:sz w:val="22"/>
                <w:szCs w:val="22"/>
              </w:rPr>
              <w:t>2050 Scenarios</w:t>
            </w:r>
          </w:p>
        </w:tc>
        <w:tc>
          <w:tcPr>
            <w:tcW w:w="1340" w:type="pct"/>
            <w:gridSpan w:val="2"/>
          </w:tcPr>
          <w:p w14:paraId="1D4BA264" w14:textId="17B4D554" w:rsidR="00575BF5" w:rsidRPr="00CE1FD6" w:rsidRDefault="00575BF5" w:rsidP="000F5140">
            <w:pPr>
              <w:spacing w:line="240" w:lineRule="auto"/>
              <w:jc w:val="center"/>
              <w:rPr>
                <w:sz w:val="22"/>
                <w:szCs w:val="22"/>
              </w:rPr>
            </w:pPr>
            <w:r w:rsidRPr="00CE1FD6">
              <w:rPr>
                <w:b/>
                <w:bCs/>
                <w:sz w:val="22"/>
                <w:szCs w:val="22"/>
              </w:rPr>
              <w:t>2085</w:t>
            </w:r>
            <w:r w:rsidR="00CE1FD6" w:rsidRPr="00CE1FD6">
              <w:rPr>
                <w:b/>
                <w:bCs/>
                <w:sz w:val="22"/>
                <w:szCs w:val="22"/>
              </w:rPr>
              <w:t xml:space="preserve"> </w:t>
            </w:r>
            <w:r w:rsidRPr="00CE1FD6">
              <w:rPr>
                <w:b/>
                <w:bCs/>
                <w:sz w:val="22"/>
                <w:szCs w:val="22"/>
              </w:rPr>
              <w:t>Scenarios</w:t>
            </w:r>
            <w:r w:rsidR="00CE1FD6" w:rsidRPr="00CE1FD6">
              <w:rPr>
                <w:b/>
                <w:bCs/>
                <w:sz w:val="22"/>
                <w:szCs w:val="22"/>
                <w:vertAlign w:val="superscript"/>
              </w:rPr>
              <w:t>(a)</w:t>
            </w:r>
          </w:p>
        </w:tc>
      </w:tr>
      <w:tr w:rsidR="00CE1FD6" w:rsidRPr="00CE1FD6" w14:paraId="2AE91836" w14:textId="77777777" w:rsidTr="00732376">
        <w:trPr>
          <w:cnfStyle w:val="000000100000" w:firstRow="0" w:lastRow="0" w:firstColumn="0" w:lastColumn="0" w:oddVBand="0" w:evenVBand="0" w:oddHBand="1" w:evenHBand="0" w:firstRowFirstColumn="0" w:firstRowLastColumn="0" w:lastRowFirstColumn="0" w:lastRowLastColumn="0"/>
        </w:trPr>
        <w:tc>
          <w:tcPr>
            <w:tcW w:w="1718" w:type="pct"/>
          </w:tcPr>
          <w:p w14:paraId="4555D3D4" w14:textId="77777777" w:rsidR="0066103D" w:rsidRPr="00CE1FD6" w:rsidRDefault="0066103D" w:rsidP="000F5140">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08AC3646" w14:textId="77777777" w:rsidR="0066103D" w:rsidRPr="00CE1FD6" w:rsidRDefault="0066103D" w:rsidP="000F5140">
            <w:pPr>
              <w:spacing w:line="240" w:lineRule="auto"/>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51AACF21" w14:textId="46FA8487" w:rsidR="0066103D" w:rsidRPr="00CE1FD6" w:rsidRDefault="0066103D" w:rsidP="000F5140">
            <w:pPr>
              <w:spacing w:line="240" w:lineRule="auto"/>
              <w:jc w:val="right"/>
              <w:rPr>
                <w:i/>
                <w:iCs/>
                <w:sz w:val="22"/>
                <w:szCs w:val="22"/>
              </w:rPr>
            </w:pPr>
            <w:r w:rsidRPr="00CE1FD6">
              <w:rPr>
                <w:b/>
                <w:bCs/>
                <w:sz w:val="22"/>
                <w:szCs w:val="22"/>
              </w:rPr>
              <w:t xml:space="preserve">Middle of the road   </w:t>
            </w:r>
          </w:p>
        </w:tc>
        <w:tc>
          <w:tcPr>
            <w:tcW w:w="748" w:type="pct"/>
            <w:tcBorders>
              <w:right w:val="single" w:sz="4" w:space="0" w:color="00DCA1" w:themeColor="background2"/>
            </w:tcBorders>
            <w:vAlign w:val="top"/>
          </w:tcPr>
          <w:p w14:paraId="20D90B91" w14:textId="623567B8" w:rsidR="0066103D" w:rsidRPr="00CE1FD6" w:rsidRDefault="0066103D" w:rsidP="000F5140">
            <w:pPr>
              <w:spacing w:line="240" w:lineRule="auto"/>
              <w:jc w:val="right"/>
              <w:rPr>
                <w:i/>
                <w:iCs/>
                <w:sz w:val="22"/>
                <w:szCs w:val="22"/>
              </w:rPr>
            </w:pPr>
            <w:r w:rsidRPr="00CE1FD6">
              <w:rPr>
                <w:b/>
                <w:bCs/>
                <w:sz w:val="22"/>
                <w:szCs w:val="22"/>
              </w:rPr>
              <w:t xml:space="preserve">Reasonable </w:t>
            </w:r>
            <w:r w:rsidR="00F94968" w:rsidRPr="00CE1FD6">
              <w:rPr>
                <w:b/>
                <w:bCs/>
                <w:sz w:val="22"/>
                <w:szCs w:val="22"/>
              </w:rPr>
              <w:t>worst</w:t>
            </w:r>
            <w:r w:rsidR="00F4246A" w:rsidRPr="00913D61">
              <w:t>-</w:t>
            </w:r>
            <w:r w:rsidR="00F94968" w:rsidRPr="00CE1FD6">
              <w:rPr>
                <w:b/>
                <w:bCs/>
                <w:sz w:val="22"/>
                <w:szCs w:val="22"/>
              </w:rPr>
              <w:t>case</w:t>
            </w:r>
            <w:r w:rsidRPr="00CE1FD6">
              <w:rPr>
                <w:b/>
                <w:bCs/>
                <w:sz w:val="22"/>
                <w:szCs w:val="22"/>
              </w:rPr>
              <w:t xml:space="preserve"> </w:t>
            </w:r>
          </w:p>
        </w:tc>
        <w:tc>
          <w:tcPr>
            <w:tcW w:w="597" w:type="pct"/>
            <w:tcBorders>
              <w:left w:val="single" w:sz="4" w:space="0" w:color="00DCA1" w:themeColor="background2"/>
              <w:bottom w:val="single" w:sz="6" w:space="0" w:color="00DCA1" w:themeColor="background2"/>
            </w:tcBorders>
            <w:vAlign w:val="top"/>
          </w:tcPr>
          <w:p w14:paraId="419D86B4" w14:textId="0722539D" w:rsidR="0066103D" w:rsidRPr="00CE1FD6" w:rsidRDefault="0066103D" w:rsidP="000F5140">
            <w:pPr>
              <w:spacing w:line="240" w:lineRule="auto"/>
              <w:jc w:val="right"/>
              <w:rPr>
                <w:i/>
                <w:iCs/>
                <w:sz w:val="22"/>
                <w:szCs w:val="22"/>
              </w:rPr>
            </w:pPr>
            <w:r w:rsidRPr="00CE1FD6">
              <w:rPr>
                <w:b/>
                <w:bCs/>
                <w:sz w:val="22"/>
                <w:szCs w:val="22"/>
              </w:rPr>
              <w:t xml:space="preserve">Middle of the road   </w:t>
            </w:r>
          </w:p>
        </w:tc>
        <w:tc>
          <w:tcPr>
            <w:tcW w:w="743" w:type="pct"/>
            <w:vAlign w:val="top"/>
          </w:tcPr>
          <w:p w14:paraId="534576BD" w14:textId="35D8FA86" w:rsidR="0066103D" w:rsidRPr="00CE1FD6" w:rsidRDefault="0066103D" w:rsidP="000F5140">
            <w:pPr>
              <w:spacing w:line="240" w:lineRule="auto"/>
              <w:jc w:val="right"/>
              <w:rPr>
                <w:i/>
                <w:iCs/>
                <w:sz w:val="22"/>
                <w:szCs w:val="22"/>
              </w:rPr>
            </w:pPr>
            <w:r w:rsidRPr="00CE1FD6">
              <w:rPr>
                <w:b/>
                <w:bCs/>
                <w:sz w:val="22"/>
                <w:szCs w:val="22"/>
              </w:rPr>
              <w:t xml:space="preserve">Reasonable </w:t>
            </w:r>
            <w:r w:rsidR="00F94968" w:rsidRPr="00CE1FD6">
              <w:rPr>
                <w:b/>
                <w:bCs/>
                <w:sz w:val="22"/>
                <w:szCs w:val="22"/>
              </w:rPr>
              <w:t>worst</w:t>
            </w:r>
            <w:r w:rsidR="00F4246A" w:rsidRPr="00913D61">
              <w:t>-</w:t>
            </w:r>
            <w:r w:rsidR="00F94968" w:rsidRPr="00CE1FD6">
              <w:rPr>
                <w:b/>
                <w:bCs/>
                <w:sz w:val="22"/>
                <w:szCs w:val="22"/>
              </w:rPr>
              <w:t>case</w:t>
            </w:r>
            <w:r w:rsidRPr="00CE1FD6">
              <w:rPr>
                <w:b/>
                <w:bCs/>
                <w:sz w:val="22"/>
                <w:szCs w:val="22"/>
              </w:rPr>
              <w:t xml:space="preserve">  </w:t>
            </w:r>
          </w:p>
        </w:tc>
      </w:tr>
      <w:tr w:rsidR="00CE1FD6" w:rsidRPr="00CE1FD6" w14:paraId="318026D6" w14:textId="77777777" w:rsidTr="00732376">
        <w:tc>
          <w:tcPr>
            <w:tcW w:w="1718" w:type="pct"/>
            <w:tcBorders>
              <w:right w:val="single" w:sz="6" w:space="0" w:color="00DCA1" w:themeColor="background2"/>
            </w:tcBorders>
          </w:tcPr>
          <w:p w14:paraId="4B52AA81" w14:textId="2D83D79F" w:rsidR="00B90DD6" w:rsidRPr="00CE1FD6" w:rsidRDefault="00B90DD6" w:rsidP="000F5140">
            <w:pPr>
              <w:spacing w:line="240" w:lineRule="auto"/>
              <w:rPr>
                <w:sz w:val="22"/>
                <w:szCs w:val="22"/>
              </w:rPr>
            </w:pPr>
            <w:r w:rsidRPr="00CE1FD6">
              <w:rPr>
                <w:b/>
                <w:bCs/>
                <w:sz w:val="22"/>
                <w:szCs w:val="22"/>
              </w:rPr>
              <w:t xml:space="preserve">Tidal inundation (ha </w:t>
            </w:r>
            <w:proofErr w:type="gramStart"/>
            <w:r w:rsidRPr="00CE1FD6">
              <w:rPr>
                <w:b/>
                <w:bCs/>
                <w:sz w:val="22"/>
                <w:szCs w:val="22"/>
              </w:rPr>
              <w:t>inundated)</w:t>
            </w:r>
            <w:r w:rsidRPr="00CE1FD6">
              <w:rPr>
                <w:b/>
                <w:bCs/>
                <w:sz w:val="22"/>
                <w:szCs w:val="22"/>
                <w:vertAlign w:val="superscript"/>
              </w:rPr>
              <w:t>(</w:t>
            </w:r>
            <w:proofErr w:type="gramEnd"/>
            <w:r w:rsidRPr="00CE1FD6">
              <w:rPr>
                <w:b/>
                <w:bCs/>
                <w:sz w:val="22"/>
                <w:szCs w:val="22"/>
                <w:vertAlign w:val="superscript"/>
              </w:rPr>
              <w:t>b)</w:t>
            </w:r>
          </w:p>
        </w:tc>
        <w:tc>
          <w:tcPr>
            <w:tcW w:w="597" w:type="pct"/>
            <w:tcBorders>
              <w:left w:val="single" w:sz="6" w:space="0" w:color="00DCA1" w:themeColor="background2"/>
              <w:right w:val="single" w:sz="4" w:space="0" w:color="00DCA1" w:themeColor="background2"/>
            </w:tcBorders>
          </w:tcPr>
          <w:p w14:paraId="3D63FD5E" w14:textId="77777777" w:rsidR="00B90DD6" w:rsidRPr="00CE1FD6" w:rsidRDefault="00B90DD6" w:rsidP="000F5140">
            <w:pPr>
              <w:spacing w:line="240" w:lineRule="auto"/>
              <w:jc w:val="right"/>
              <w:rPr>
                <w:sz w:val="22"/>
                <w:szCs w:val="22"/>
              </w:rPr>
            </w:pPr>
            <w:r w:rsidRPr="00CE1FD6">
              <w:rPr>
                <w:rFonts w:cs="Arial"/>
                <w:color w:val="000000"/>
                <w:sz w:val="22"/>
                <w:szCs w:val="22"/>
              </w:rPr>
              <w:t>511.8</w:t>
            </w:r>
          </w:p>
        </w:tc>
        <w:tc>
          <w:tcPr>
            <w:tcW w:w="597" w:type="pct"/>
            <w:tcBorders>
              <w:left w:val="single" w:sz="4" w:space="0" w:color="00DCA1" w:themeColor="background2"/>
            </w:tcBorders>
          </w:tcPr>
          <w:p w14:paraId="3FFBC535"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574.1 </w:t>
            </w:r>
            <w:r w:rsidRPr="00CE1FD6">
              <w:rPr>
                <w:rFonts w:cs="Arial"/>
                <w:color w:val="000000"/>
                <w:sz w:val="22"/>
                <w:szCs w:val="22"/>
              </w:rPr>
              <w:br/>
              <w:t>(+62.3)</w:t>
            </w:r>
          </w:p>
        </w:tc>
        <w:tc>
          <w:tcPr>
            <w:tcW w:w="748" w:type="pct"/>
            <w:tcBorders>
              <w:right w:val="single" w:sz="4" w:space="0" w:color="00DCA1" w:themeColor="background2"/>
            </w:tcBorders>
          </w:tcPr>
          <w:p w14:paraId="38C955BA"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579.0 </w:t>
            </w:r>
            <w:r w:rsidRPr="00CE1FD6">
              <w:rPr>
                <w:rFonts w:cs="Arial"/>
                <w:color w:val="000000"/>
                <w:sz w:val="22"/>
                <w:szCs w:val="22"/>
              </w:rPr>
              <w:br/>
              <w:t>(+67.2)</w:t>
            </w:r>
          </w:p>
        </w:tc>
        <w:tc>
          <w:tcPr>
            <w:tcW w:w="597" w:type="pct"/>
            <w:tcBorders>
              <w:left w:val="single" w:sz="4" w:space="0" w:color="00DCA1" w:themeColor="background2"/>
            </w:tcBorders>
          </w:tcPr>
          <w:p w14:paraId="1EEA8163"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736.2 </w:t>
            </w:r>
            <w:r w:rsidRPr="00CE1FD6">
              <w:rPr>
                <w:rFonts w:cs="Arial"/>
                <w:color w:val="000000"/>
                <w:sz w:val="22"/>
                <w:szCs w:val="22"/>
              </w:rPr>
              <w:br/>
              <w:t>(+224.4)</w:t>
            </w:r>
          </w:p>
        </w:tc>
        <w:tc>
          <w:tcPr>
            <w:tcW w:w="743" w:type="pct"/>
          </w:tcPr>
          <w:p w14:paraId="25726B03"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821.9 </w:t>
            </w:r>
            <w:r w:rsidRPr="00CE1FD6">
              <w:rPr>
                <w:rFonts w:cs="Arial"/>
                <w:color w:val="000000"/>
                <w:sz w:val="22"/>
                <w:szCs w:val="22"/>
              </w:rPr>
              <w:br/>
              <w:t>(+310.1)</w:t>
            </w:r>
          </w:p>
        </w:tc>
      </w:tr>
      <w:tr w:rsidR="00CE1FD6" w:rsidRPr="00CE1FD6" w14:paraId="0A1EB50D" w14:textId="77777777" w:rsidTr="00732376">
        <w:trPr>
          <w:cnfStyle w:val="000000100000" w:firstRow="0" w:lastRow="0" w:firstColumn="0" w:lastColumn="0" w:oddVBand="0" w:evenVBand="0" w:oddHBand="1" w:evenHBand="0" w:firstRowFirstColumn="0" w:firstRowLastColumn="0" w:lastRowFirstColumn="0" w:lastRowLastColumn="0"/>
        </w:trPr>
        <w:tc>
          <w:tcPr>
            <w:tcW w:w="1718" w:type="pct"/>
            <w:tcBorders>
              <w:right w:val="single" w:sz="6" w:space="0" w:color="00DCA1" w:themeColor="background2"/>
            </w:tcBorders>
          </w:tcPr>
          <w:p w14:paraId="1C5EA3EE" w14:textId="601F3EC2" w:rsidR="00B90DD6" w:rsidRPr="00CE1FD6" w:rsidRDefault="00B90DD6" w:rsidP="000F5140">
            <w:pPr>
              <w:spacing w:line="240" w:lineRule="auto"/>
              <w:rPr>
                <w:sz w:val="22"/>
                <w:szCs w:val="22"/>
              </w:rPr>
            </w:pPr>
            <w:r w:rsidRPr="00CE1FD6">
              <w:rPr>
                <w:b/>
                <w:bCs/>
                <w:sz w:val="22"/>
                <w:szCs w:val="22"/>
              </w:rPr>
              <w:t xml:space="preserve">Storm surge + tidal inundation – ‘1-in-100 year’ event (ha </w:t>
            </w:r>
            <w:proofErr w:type="gramStart"/>
            <w:r w:rsidRPr="00CE1FD6">
              <w:rPr>
                <w:b/>
                <w:bCs/>
                <w:sz w:val="22"/>
                <w:szCs w:val="22"/>
              </w:rPr>
              <w:t>inundated)</w:t>
            </w:r>
            <w:r w:rsidRPr="00CE1FD6">
              <w:rPr>
                <w:b/>
                <w:bCs/>
                <w:sz w:val="22"/>
                <w:szCs w:val="22"/>
                <w:vertAlign w:val="superscript"/>
              </w:rPr>
              <w:t>(</w:t>
            </w:r>
            <w:proofErr w:type="gramEnd"/>
            <w:r w:rsidRPr="00CE1FD6">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5C3A02C" w14:textId="39067876" w:rsidR="00B90DD6" w:rsidRPr="00CE1FD6" w:rsidRDefault="00B90DD6" w:rsidP="00CE1FD6">
            <w:pPr>
              <w:spacing w:line="240" w:lineRule="auto"/>
              <w:jc w:val="right"/>
              <w:rPr>
                <w:sz w:val="22"/>
                <w:szCs w:val="22"/>
              </w:rPr>
            </w:pPr>
            <w:r w:rsidRPr="00CE1FD6">
              <w:rPr>
                <w:rFonts w:cs="Arial"/>
                <w:color w:val="000000"/>
                <w:sz w:val="22"/>
                <w:szCs w:val="22"/>
              </w:rPr>
              <w:t>2,798.7</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6CE4B975"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3,717.1 </w:t>
            </w:r>
            <w:r w:rsidRPr="00CE1FD6">
              <w:rPr>
                <w:rFonts w:cs="Arial"/>
                <w:color w:val="000000"/>
                <w:sz w:val="22"/>
                <w:szCs w:val="22"/>
              </w:rPr>
              <w:br/>
              <w:t>(+918.5)</w:t>
            </w:r>
          </w:p>
        </w:tc>
        <w:tc>
          <w:tcPr>
            <w:tcW w:w="748" w:type="pct"/>
            <w:tcBorders>
              <w:right w:val="single" w:sz="4" w:space="0" w:color="00DCA1" w:themeColor="background2"/>
            </w:tcBorders>
          </w:tcPr>
          <w:p w14:paraId="1DABB8EA"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3,872.7 </w:t>
            </w:r>
            <w:r w:rsidRPr="00CE1FD6">
              <w:rPr>
                <w:rFonts w:cs="Arial"/>
                <w:color w:val="000000"/>
                <w:sz w:val="22"/>
                <w:szCs w:val="22"/>
              </w:rPr>
              <w:br/>
              <w:t>(+1,074.1)</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5FE1A2C7"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5,794.5 </w:t>
            </w:r>
            <w:r w:rsidRPr="00CE1FD6">
              <w:rPr>
                <w:rFonts w:cs="Arial"/>
                <w:color w:val="000000"/>
                <w:sz w:val="22"/>
                <w:szCs w:val="22"/>
              </w:rPr>
              <w:br/>
              <w:t>(+2,995.9)</w:t>
            </w:r>
          </w:p>
        </w:tc>
        <w:tc>
          <w:tcPr>
            <w:tcW w:w="743" w:type="pct"/>
          </w:tcPr>
          <w:p w14:paraId="6E2E87DA"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6,400.1 </w:t>
            </w:r>
            <w:r w:rsidRPr="00CE1FD6">
              <w:rPr>
                <w:rFonts w:cs="Arial"/>
                <w:color w:val="000000"/>
                <w:sz w:val="22"/>
                <w:szCs w:val="22"/>
              </w:rPr>
              <w:br/>
              <w:t>(+3,601.4)</w:t>
            </w:r>
          </w:p>
        </w:tc>
      </w:tr>
      <w:tr w:rsidR="00CE1FD6" w:rsidRPr="00CE1FD6" w14:paraId="65B9354F" w14:textId="77777777" w:rsidTr="00732376">
        <w:tc>
          <w:tcPr>
            <w:tcW w:w="1718" w:type="pct"/>
            <w:tcBorders>
              <w:right w:val="single" w:sz="6" w:space="0" w:color="00DCA1" w:themeColor="background2"/>
            </w:tcBorders>
          </w:tcPr>
          <w:p w14:paraId="57147B21" w14:textId="024F6990" w:rsidR="00B90DD6" w:rsidRPr="00CE1FD6" w:rsidRDefault="00B90DD6" w:rsidP="000F5140">
            <w:pPr>
              <w:spacing w:line="240" w:lineRule="auto"/>
              <w:rPr>
                <w:sz w:val="22"/>
                <w:szCs w:val="22"/>
              </w:rPr>
            </w:pPr>
            <w:r w:rsidRPr="00CE1FD6">
              <w:rPr>
                <w:b/>
                <w:bCs/>
                <w:sz w:val="22"/>
                <w:szCs w:val="22"/>
              </w:rPr>
              <w:t xml:space="preserve">Storm surge + tidal inundation – ‘1-in-1000 year’ event (ha </w:t>
            </w:r>
            <w:proofErr w:type="gramStart"/>
            <w:r w:rsidRPr="00CE1FD6">
              <w:rPr>
                <w:b/>
                <w:bCs/>
                <w:sz w:val="22"/>
                <w:szCs w:val="22"/>
              </w:rPr>
              <w:t>inundated)</w:t>
            </w:r>
            <w:r w:rsidRPr="00CE1FD6">
              <w:rPr>
                <w:b/>
                <w:bCs/>
                <w:sz w:val="22"/>
                <w:szCs w:val="22"/>
                <w:vertAlign w:val="superscript"/>
              </w:rPr>
              <w:t>(</w:t>
            </w:r>
            <w:proofErr w:type="gramEnd"/>
            <w:r w:rsidRPr="00CE1FD6">
              <w:rPr>
                <w:b/>
                <w:bCs/>
                <w:sz w:val="22"/>
                <w:szCs w:val="22"/>
                <w:vertAlign w:val="superscript"/>
              </w:rPr>
              <w:t>c)</w:t>
            </w:r>
          </w:p>
        </w:tc>
        <w:tc>
          <w:tcPr>
            <w:tcW w:w="597" w:type="pct"/>
            <w:tcBorders>
              <w:top w:val="single" w:sz="6" w:space="0" w:color="00DCA1" w:themeColor="background2"/>
              <w:left w:val="single" w:sz="6" w:space="0" w:color="00DCA1" w:themeColor="background2"/>
              <w:right w:val="single" w:sz="4" w:space="0" w:color="00DCA1" w:themeColor="background2"/>
            </w:tcBorders>
          </w:tcPr>
          <w:p w14:paraId="47C47ECC" w14:textId="77777777" w:rsidR="00B90DD6" w:rsidRPr="00CE1FD6" w:rsidRDefault="00B90DD6" w:rsidP="000F5140">
            <w:pPr>
              <w:spacing w:line="240" w:lineRule="auto"/>
              <w:jc w:val="right"/>
              <w:rPr>
                <w:sz w:val="22"/>
                <w:szCs w:val="22"/>
              </w:rPr>
            </w:pPr>
            <w:r w:rsidRPr="00CE1FD6">
              <w:rPr>
                <w:rFonts w:cs="Arial"/>
                <w:color w:val="000000"/>
                <w:sz w:val="22"/>
                <w:szCs w:val="22"/>
              </w:rPr>
              <w:t>4,752.4</w:t>
            </w:r>
          </w:p>
        </w:tc>
        <w:tc>
          <w:tcPr>
            <w:tcW w:w="597" w:type="pct"/>
            <w:tcBorders>
              <w:top w:val="single" w:sz="6" w:space="0" w:color="00DCA1" w:themeColor="background2"/>
              <w:left w:val="single" w:sz="4" w:space="0" w:color="00DCA1" w:themeColor="background2"/>
            </w:tcBorders>
          </w:tcPr>
          <w:p w14:paraId="584141D5"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5,597.1 </w:t>
            </w:r>
            <w:r w:rsidRPr="00CE1FD6">
              <w:rPr>
                <w:rFonts w:cs="Arial"/>
                <w:color w:val="000000"/>
                <w:sz w:val="22"/>
                <w:szCs w:val="22"/>
              </w:rPr>
              <w:br/>
              <w:t>(+844.7)</w:t>
            </w:r>
          </w:p>
        </w:tc>
        <w:tc>
          <w:tcPr>
            <w:tcW w:w="748" w:type="pct"/>
            <w:tcBorders>
              <w:right w:val="single" w:sz="4" w:space="0" w:color="00DCA1" w:themeColor="background2"/>
            </w:tcBorders>
          </w:tcPr>
          <w:p w14:paraId="5A876D88"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5,658.9 </w:t>
            </w:r>
            <w:r w:rsidRPr="00CE1FD6">
              <w:rPr>
                <w:rFonts w:cs="Arial"/>
                <w:color w:val="000000"/>
                <w:sz w:val="22"/>
                <w:szCs w:val="22"/>
              </w:rPr>
              <w:br/>
              <w:t>(+906.5)</w:t>
            </w:r>
          </w:p>
        </w:tc>
        <w:tc>
          <w:tcPr>
            <w:tcW w:w="597" w:type="pct"/>
            <w:tcBorders>
              <w:top w:val="single" w:sz="6" w:space="0" w:color="00DCA1" w:themeColor="background2"/>
              <w:left w:val="single" w:sz="4" w:space="0" w:color="00DCA1" w:themeColor="background2"/>
            </w:tcBorders>
          </w:tcPr>
          <w:p w14:paraId="1881DC7D"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8,264.8 </w:t>
            </w:r>
            <w:r w:rsidRPr="00CE1FD6">
              <w:rPr>
                <w:rFonts w:cs="Arial"/>
                <w:color w:val="000000"/>
                <w:sz w:val="22"/>
                <w:szCs w:val="22"/>
              </w:rPr>
              <w:br/>
              <w:t>(+3,512.5)</w:t>
            </w:r>
          </w:p>
        </w:tc>
        <w:tc>
          <w:tcPr>
            <w:tcW w:w="743" w:type="pct"/>
          </w:tcPr>
          <w:p w14:paraId="48F47855" w14:textId="77777777" w:rsidR="00B90DD6" w:rsidRPr="00CE1FD6" w:rsidRDefault="00B90DD6" w:rsidP="000F5140">
            <w:pPr>
              <w:spacing w:line="240" w:lineRule="auto"/>
              <w:jc w:val="right"/>
              <w:rPr>
                <w:sz w:val="22"/>
                <w:szCs w:val="22"/>
              </w:rPr>
            </w:pPr>
            <w:r w:rsidRPr="00CE1FD6">
              <w:rPr>
                <w:rFonts w:cs="Arial"/>
                <w:color w:val="000000"/>
                <w:sz w:val="22"/>
                <w:szCs w:val="22"/>
              </w:rPr>
              <w:t xml:space="preserve">9,063.3 </w:t>
            </w:r>
            <w:r w:rsidRPr="00CE1FD6">
              <w:rPr>
                <w:rFonts w:cs="Arial"/>
                <w:color w:val="000000"/>
                <w:sz w:val="22"/>
                <w:szCs w:val="22"/>
              </w:rPr>
              <w:br/>
              <w:t>(+4,310.9)</w:t>
            </w:r>
          </w:p>
        </w:tc>
      </w:tr>
    </w:tbl>
    <w:p w14:paraId="5130A96C" w14:textId="77777777" w:rsidR="005D37E3" w:rsidRPr="005D37E3" w:rsidRDefault="005D37E3" w:rsidP="005D37E3">
      <w:pPr>
        <w:spacing w:line="240" w:lineRule="auto"/>
        <w:rPr>
          <w:rFonts w:eastAsia="Times New Roman" w:cs="Arial"/>
          <w:kern w:val="0"/>
          <w:sz w:val="20"/>
          <w:szCs w:val="20"/>
          <w:lang w:eastAsia="en-AU"/>
          <w14:ligatures w14:val="none"/>
        </w:rPr>
      </w:pPr>
      <w:r w:rsidRPr="005D37E3">
        <w:rPr>
          <w:rFonts w:eastAsia="Times New Roman" w:cs="Arial"/>
          <w:b/>
          <w:bCs/>
          <w:i/>
          <w:iCs/>
          <w:kern w:val="0"/>
          <w:sz w:val="20"/>
          <w:szCs w:val="20"/>
          <w:lang w:eastAsia="en-AU"/>
          <w14:ligatures w14:val="none"/>
        </w:rPr>
        <w:t>Table notes:</w:t>
      </w:r>
      <w:r w:rsidRPr="005D37E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52E06F7F" w14:textId="1749E2B9" w:rsidR="005D37E3" w:rsidRPr="005D37E3" w:rsidRDefault="005D37E3" w:rsidP="005D37E3">
      <w:pPr>
        <w:spacing w:line="240" w:lineRule="auto"/>
        <w:rPr>
          <w:rFonts w:ascii="Calibri" w:eastAsia="Times New Roman" w:hAnsi="Calibri" w:cs="Calibri"/>
          <w:kern w:val="0"/>
          <w:sz w:val="22"/>
          <w:szCs w:val="22"/>
          <w:lang w:eastAsia="en-AU"/>
          <w14:ligatures w14:val="none"/>
        </w:rPr>
      </w:pPr>
      <w:r w:rsidRPr="005D37E3">
        <w:rPr>
          <w:rFonts w:eastAsia="Times New Roman" w:cs="Arial"/>
          <w:b/>
          <w:bCs/>
          <w:i/>
          <w:iCs/>
          <w:kern w:val="0"/>
          <w:sz w:val="20"/>
          <w:szCs w:val="20"/>
          <w:lang w:eastAsia="en-AU"/>
          <w14:ligatures w14:val="none"/>
        </w:rPr>
        <w:t>Table footnotes:</w:t>
      </w:r>
      <w:r w:rsidRPr="005D37E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0D3F0F23" w14:textId="77777777" w:rsidR="00737D5D" w:rsidRDefault="00737D5D" w:rsidP="000F5140">
      <w:pPr>
        <w:spacing w:line="240" w:lineRule="auto"/>
        <w:rPr>
          <w:rFonts w:eastAsiaTheme="majorEastAsia" w:cstheme="majorBidi"/>
          <w:b/>
          <w:color w:val="033636" w:themeColor="text2"/>
          <w:sz w:val="28"/>
          <w:szCs w:val="26"/>
        </w:rPr>
      </w:pPr>
      <w:r>
        <w:br w:type="page"/>
      </w:r>
    </w:p>
    <w:p w14:paraId="79A6B858" w14:textId="6EEEC7F7" w:rsidR="0054556B" w:rsidRDefault="00A24EDB" w:rsidP="000F5140">
      <w:pPr>
        <w:pStyle w:val="Heading1"/>
        <w:spacing w:line="240" w:lineRule="auto"/>
      </w:pPr>
      <w:bookmarkStart w:id="20" w:name="_Toc236677347"/>
      <w:r>
        <w:lastRenderedPageBreak/>
        <w:t>Limestone Coast</w:t>
      </w:r>
      <w:r w:rsidR="0054556B">
        <w:t xml:space="preserve"> </w:t>
      </w:r>
      <w:r w:rsidR="0023023D">
        <w:t>h</w:t>
      </w:r>
      <w:r w:rsidR="0054556B">
        <w:t xml:space="preserve">ealth </w:t>
      </w:r>
      <w:r w:rsidR="0023023D">
        <w:t>d</w:t>
      </w:r>
      <w:r w:rsidR="0054556B">
        <w:t>istrict</w:t>
      </w:r>
      <w:bookmarkEnd w:id="20"/>
      <w:r w:rsidR="0054556B">
        <w:t xml:space="preserve"> </w:t>
      </w:r>
    </w:p>
    <w:p w14:paraId="0BFB03FB" w14:textId="26A8F6A6" w:rsidR="0054556B" w:rsidRPr="00EF69FF" w:rsidRDefault="0054556B" w:rsidP="000F5140">
      <w:pPr>
        <w:pStyle w:val="Heading2"/>
        <w:spacing w:line="240" w:lineRule="auto"/>
      </w:pPr>
      <w:r w:rsidRPr="00EF69FF">
        <w:t xml:space="preserve">Health </w:t>
      </w:r>
      <w:r w:rsidR="0023023D">
        <w:t>d</w:t>
      </w:r>
      <w:r w:rsidRPr="00EF69FF">
        <w:t xml:space="preserve">istrict </w:t>
      </w:r>
      <w:r w:rsidR="0023023D">
        <w:t>o</w:t>
      </w:r>
      <w:r w:rsidRPr="00EF69FF">
        <w:t>verview</w:t>
      </w:r>
    </w:p>
    <w:p w14:paraId="287EBB7C" w14:textId="0A2450A9" w:rsidR="0083602E" w:rsidRPr="00CE1FD6" w:rsidRDefault="0083602E" w:rsidP="000F5140">
      <w:pPr>
        <w:spacing w:line="240" w:lineRule="auto"/>
      </w:pPr>
      <w:r w:rsidRPr="00CE1FD6">
        <w:t xml:space="preserve">The Limestone Coast Local Health Network covers </w:t>
      </w:r>
      <w:r w:rsidR="00150EED" w:rsidRPr="00CE1FD6">
        <w:t xml:space="preserve">21,337 </w:t>
      </w:r>
      <w:r w:rsidRPr="00CE1FD6">
        <w:t>square kilometres.</w:t>
      </w:r>
      <w:r w:rsidR="00792B6A" w:rsidRPr="00CE1FD6">
        <w:t xml:space="preserve"> The Limestone Coast Local Health Network contains </w:t>
      </w:r>
      <w:r w:rsidR="00926432" w:rsidRPr="00CE1FD6">
        <w:t>16 hospitals and health service facilities:</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4745"/>
      </w:tblGrid>
      <w:tr w:rsidR="00792B6A" w:rsidRPr="00FB0D9D" w14:paraId="12D9E144" w14:textId="77777777" w:rsidTr="00926432">
        <w:tc>
          <w:tcPr>
            <w:tcW w:w="4746" w:type="dxa"/>
          </w:tcPr>
          <w:p w14:paraId="329BB6BA" w14:textId="77777777" w:rsidR="00792B6A" w:rsidRPr="00CE1FD6" w:rsidRDefault="00792B6A" w:rsidP="00CE1FD6">
            <w:pPr>
              <w:pStyle w:val="BulletNoIndent"/>
              <w:spacing w:line="240" w:lineRule="auto"/>
              <w:ind w:hanging="357"/>
            </w:pPr>
            <w:r w:rsidRPr="00CE1FD6">
              <w:t>Bordertown Memorial Hospital</w:t>
            </w:r>
          </w:p>
          <w:p w14:paraId="7EF254D7" w14:textId="77777777" w:rsidR="00792B6A" w:rsidRPr="00CE1FD6" w:rsidRDefault="00792B6A" w:rsidP="00CE1FD6">
            <w:pPr>
              <w:pStyle w:val="BulletNoIndent"/>
              <w:spacing w:line="240" w:lineRule="auto"/>
              <w:ind w:hanging="357"/>
            </w:pPr>
            <w:r w:rsidRPr="00CE1FD6">
              <w:t>Keith and District Healthcare</w:t>
            </w:r>
          </w:p>
          <w:p w14:paraId="70FE55CA" w14:textId="77777777" w:rsidR="00792B6A" w:rsidRPr="00CE1FD6" w:rsidRDefault="00792B6A" w:rsidP="00CE1FD6">
            <w:pPr>
              <w:pStyle w:val="BulletNoIndent"/>
              <w:spacing w:line="240" w:lineRule="auto"/>
              <w:ind w:hanging="357"/>
            </w:pPr>
            <w:r w:rsidRPr="00CE1FD6">
              <w:t>Kingston Multi-Purpose Service</w:t>
            </w:r>
          </w:p>
          <w:p w14:paraId="666B52E0" w14:textId="77777777" w:rsidR="00792B6A" w:rsidRPr="00CE1FD6" w:rsidRDefault="00792B6A" w:rsidP="00CE1FD6">
            <w:pPr>
              <w:pStyle w:val="BulletNoIndent"/>
              <w:spacing w:line="240" w:lineRule="auto"/>
              <w:ind w:hanging="357"/>
            </w:pPr>
            <w:r w:rsidRPr="00CE1FD6">
              <w:t>Millicent and Districts Hospital and Health Service</w:t>
            </w:r>
          </w:p>
          <w:p w14:paraId="3489FAAB" w14:textId="77777777" w:rsidR="00792B6A" w:rsidRPr="00CE1FD6" w:rsidRDefault="00792B6A" w:rsidP="00CE1FD6">
            <w:pPr>
              <w:pStyle w:val="BulletNoIndent"/>
              <w:spacing w:line="240" w:lineRule="auto"/>
              <w:ind w:hanging="357"/>
            </w:pPr>
            <w:r w:rsidRPr="00CE1FD6">
              <w:t>Mount Gambier and Districts Health Service</w:t>
            </w:r>
          </w:p>
          <w:p w14:paraId="6D1EE654" w14:textId="77777777" w:rsidR="00792B6A" w:rsidRPr="00CE1FD6" w:rsidRDefault="00792B6A" w:rsidP="00CE1FD6">
            <w:pPr>
              <w:pStyle w:val="BulletNoIndent"/>
              <w:spacing w:line="240" w:lineRule="auto"/>
              <w:ind w:hanging="357"/>
            </w:pPr>
            <w:r w:rsidRPr="00CE1FD6">
              <w:t>Naracoorte Health Service</w:t>
            </w:r>
          </w:p>
          <w:p w14:paraId="52EE84E0" w14:textId="77777777" w:rsidR="00792B6A" w:rsidRPr="00CE1FD6" w:rsidRDefault="00792B6A" w:rsidP="00CE1FD6">
            <w:pPr>
              <w:pStyle w:val="BulletNoIndent"/>
              <w:spacing w:line="240" w:lineRule="auto"/>
              <w:ind w:hanging="357"/>
            </w:pPr>
            <w:proofErr w:type="spellStart"/>
            <w:r w:rsidRPr="00CE1FD6">
              <w:t>Penola</w:t>
            </w:r>
            <w:proofErr w:type="spellEnd"/>
            <w:r w:rsidRPr="00CE1FD6">
              <w:t xml:space="preserve"> Multi-Purpose Service</w:t>
            </w:r>
          </w:p>
          <w:p w14:paraId="56A47B43" w14:textId="77777777" w:rsidR="00792B6A" w:rsidRPr="00CE1FD6" w:rsidRDefault="00792B6A" w:rsidP="000F5140">
            <w:pPr>
              <w:pStyle w:val="BulletNoIndent"/>
              <w:numPr>
                <w:ilvl w:val="0"/>
                <w:numId w:val="0"/>
              </w:numPr>
              <w:spacing w:line="240" w:lineRule="auto"/>
              <w:ind w:left="357" w:hanging="357"/>
            </w:pPr>
          </w:p>
        </w:tc>
        <w:tc>
          <w:tcPr>
            <w:tcW w:w="4746" w:type="dxa"/>
          </w:tcPr>
          <w:p w14:paraId="01650CF0" w14:textId="4DEEA13F" w:rsidR="00792B6A" w:rsidRPr="00CE1FD6" w:rsidRDefault="00792B6A" w:rsidP="00CE1FD6">
            <w:pPr>
              <w:pStyle w:val="BulletNoIndent"/>
              <w:spacing w:line="240" w:lineRule="auto"/>
              <w:ind w:hanging="357"/>
            </w:pPr>
            <w:r w:rsidRPr="00CE1FD6">
              <w:t>Country Health Connect (</w:t>
            </w:r>
            <w:proofErr w:type="spellStart"/>
            <w:r w:rsidRPr="00CE1FD6">
              <w:t>Penola</w:t>
            </w:r>
            <w:proofErr w:type="spellEnd"/>
            <w:r w:rsidRPr="00CE1FD6">
              <w:t>)</w:t>
            </w:r>
          </w:p>
          <w:p w14:paraId="7AA253ED" w14:textId="440EB0A1" w:rsidR="00792B6A" w:rsidRPr="00CE1FD6" w:rsidRDefault="00792B6A" w:rsidP="00CE1FD6">
            <w:pPr>
              <w:pStyle w:val="BulletNoIndent"/>
              <w:spacing w:line="240" w:lineRule="auto"/>
              <w:ind w:hanging="357"/>
            </w:pPr>
            <w:r w:rsidRPr="00CE1FD6">
              <w:t>Country Health Connect (Naracoorte)</w:t>
            </w:r>
          </w:p>
          <w:p w14:paraId="09810AA4" w14:textId="40180233" w:rsidR="00792B6A" w:rsidRPr="00CE1FD6" w:rsidRDefault="00792B6A" w:rsidP="00CE1FD6">
            <w:pPr>
              <w:pStyle w:val="BulletNoIndent"/>
              <w:spacing w:line="240" w:lineRule="auto"/>
              <w:ind w:hanging="357"/>
            </w:pPr>
            <w:r w:rsidRPr="00CE1FD6">
              <w:t>Country Health Connect (Wehl St, Mount Gambier)</w:t>
            </w:r>
          </w:p>
          <w:p w14:paraId="3681FA4A" w14:textId="74EC6CF0" w:rsidR="00792B6A" w:rsidRPr="00CE1FD6" w:rsidRDefault="00792B6A" w:rsidP="00CE1FD6">
            <w:pPr>
              <w:pStyle w:val="BulletNoIndent"/>
              <w:spacing w:line="240" w:lineRule="auto"/>
              <w:ind w:hanging="357"/>
            </w:pPr>
            <w:r w:rsidRPr="00CE1FD6">
              <w:t>Country Health Connect (James St, Mount Gambier)</w:t>
            </w:r>
          </w:p>
          <w:p w14:paraId="1E98F9DF" w14:textId="4D5CA7A9" w:rsidR="00792B6A" w:rsidRPr="00CE1FD6" w:rsidRDefault="00792B6A" w:rsidP="00CE1FD6">
            <w:pPr>
              <w:pStyle w:val="BulletNoIndent"/>
              <w:spacing w:line="240" w:lineRule="auto"/>
              <w:ind w:hanging="357"/>
            </w:pPr>
            <w:r w:rsidRPr="00CE1FD6">
              <w:t>Country Health Connect (Millicent)</w:t>
            </w:r>
          </w:p>
          <w:p w14:paraId="23F09118" w14:textId="37E11E3F" w:rsidR="00792B6A" w:rsidRPr="00CE1FD6" w:rsidRDefault="00792B6A" w:rsidP="00CE1FD6">
            <w:pPr>
              <w:pStyle w:val="BulletNoIndent"/>
              <w:spacing w:line="240" w:lineRule="auto"/>
              <w:ind w:hanging="357"/>
            </w:pPr>
            <w:r w:rsidRPr="00CE1FD6">
              <w:t>Country Health Connect (Kingston)</w:t>
            </w:r>
          </w:p>
          <w:p w14:paraId="5EFB0C00" w14:textId="238A00DB" w:rsidR="00792B6A" w:rsidRPr="00CE1FD6" w:rsidRDefault="00792B6A" w:rsidP="00CE1FD6">
            <w:pPr>
              <w:pStyle w:val="BulletNoIndent"/>
              <w:spacing w:line="240" w:lineRule="auto"/>
              <w:ind w:hanging="357"/>
            </w:pPr>
            <w:r w:rsidRPr="00CE1FD6">
              <w:t>Country Health Connect (</w:t>
            </w:r>
            <w:proofErr w:type="spellStart"/>
            <w:r w:rsidRPr="00CE1FD6">
              <w:t>Lucindale</w:t>
            </w:r>
            <w:proofErr w:type="spellEnd"/>
            <w:r w:rsidRPr="00CE1FD6">
              <w:t>)</w:t>
            </w:r>
          </w:p>
          <w:p w14:paraId="4ACB9835" w14:textId="7735086C" w:rsidR="00792B6A" w:rsidRPr="00CE1FD6" w:rsidRDefault="00792B6A" w:rsidP="00CE1FD6">
            <w:pPr>
              <w:pStyle w:val="BulletNoIndent"/>
              <w:spacing w:line="240" w:lineRule="auto"/>
              <w:ind w:hanging="357"/>
            </w:pPr>
            <w:r w:rsidRPr="00CE1FD6">
              <w:t>Country Health Connect (Keith)</w:t>
            </w:r>
          </w:p>
          <w:p w14:paraId="7F1990ED" w14:textId="5505CE83" w:rsidR="00792B6A" w:rsidRPr="00CE1FD6" w:rsidRDefault="00792B6A" w:rsidP="00CE1FD6">
            <w:pPr>
              <w:pStyle w:val="BulletNoIndent"/>
              <w:spacing w:line="240" w:lineRule="auto"/>
              <w:ind w:hanging="357"/>
            </w:pPr>
            <w:r w:rsidRPr="00CE1FD6">
              <w:t>Country Health Connect (Tatiara)</w:t>
            </w:r>
          </w:p>
        </w:tc>
      </w:tr>
    </w:tbl>
    <w:p w14:paraId="68662969" w14:textId="77777777" w:rsidR="0054556B" w:rsidRDefault="0054556B" w:rsidP="000F5140">
      <w:pPr>
        <w:spacing w:line="240" w:lineRule="auto"/>
      </w:pPr>
    </w:p>
    <w:p w14:paraId="5D929699" w14:textId="77777777" w:rsidR="007116C0" w:rsidRDefault="007116C0" w:rsidP="007116C0">
      <w:pPr>
        <w:keepNext/>
        <w:spacing w:line="240" w:lineRule="auto"/>
      </w:pPr>
      <w:r>
        <w:rPr>
          <w:noProof/>
        </w:rPr>
        <w:drawing>
          <wp:inline distT="0" distB="0" distL="0" distR="0" wp14:anchorId="64FFC96D" wp14:editId="364BB0C6">
            <wp:extent cx="5977555" cy="4295775"/>
            <wp:effectExtent l="0" t="0" r="4445" b="0"/>
            <wp:docPr id="1441145522" name="Picture 1" descr="A map of Limestone Coast (S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45522" name="Picture 1" descr="A map of Limestone Coast (SA) depicting the health district boundary. "/>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1E2C06A4" w14:textId="491ECDA7" w:rsidR="007116C0" w:rsidRPr="007116C0" w:rsidRDefault="007116C0" w:rsidP="007116C0">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14</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Limestone Coast</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1234E846" w14:textId="77777777" w:rsidR="00B86804" w:rsidRDefault="00B86804" w:rsidP="000F5140">
      <w:pPr>
        <w:pStyle w:val="Heading3"/>
        <w:spacing w:line="240" w:lineRule="auto"/>
      </w:pPr>
      <w:r>
        <w:lastRenderedPageBreak/>
        <w:t>How will climate change affect this health district?</w:t>
      </w:r>
    </w:p>
    <w:p w14:paraId="12BF862C" w14:textId="2846D7E6" w:rsidR="00B86804" w:rsidRPr="00CE1FD6" w:rsidRDefault="00B86804" w:rsidP="00CE1FD6">
      <w:pPr>
        <w:pStyle w:val="BulletNoIndent"/>
        <w:spacing w:line="240" w:lineRule="auto"/>
        <w:ind w:hanging="357"/>
      </w:pPr>
      <w:r w:rsidRPr="00CE1FD6">
        <w:rPr>
          <w:b/>
          <w:bCs/>
        </w:rPr>
        <w:t>Heat and humidity:</w:t>
      </w:r>
      <w:r w:rsidRPr="00CE1FD6">
        <w:t xml:space="preserve"> Higher average temperatures, hotter and more frequent hot days, warmer </w:t>
      </w:r>
      <w:proofErr w:type="gramStart"/>
      <w:r w:rsidRPr="00CE1FD6">
        <w:t>night time</w:t>
      </w:r>
      <w:proofErr w:type="gramEnd"/>
      <w:r w:rsidRPr="00CE1FD6">
        <w:t xml:space="preserve"> temperatures and more frequent heatwaves.</w:t>
      </w:r>
    </w:p>
    <w:p w14:paraId="588AF710" w14:textId="5ADDB6BC" w:rsidR="00B86804" w:rsidRPr="00CE1FD6" w:rsidRDefault="00B86804" w:rsidP="00CE1FD6">
      <w:pPr>
        <w:pStyle w:val="BulletNoIndent"/>
        <w:spacing w:line="240" w:lineRule="auto"/>
        <w:ind w:hanging="357"/>
      </w:pPr>
      <w:r w:rsidRPr="00CE1FD6">
        <w:rPr>
          <w:b/>
          <w:bCs/>
        </w:rPr>
        <w:t>Fire:</w:t>
      </w:r>
      <w:r w:rsidRPr="00CE1FD6">
        <w:t xml:space="preserve"> Over </w:t>
      </w:r>
      <w:r w:rsidR="00DE69E1" w:rsidRPr="00CE1FD6">
        <w:t>12</w:t>
      </w:r>
      <w:r w:rsidRPr="00CE1FD6">
        <w:t xml:space="preserve">% of this health district experiences very high fire hazard category and this will </w:t>
      </w:r>
      <w:r w:rsidR="00DE69E1" w:rsidRPr="00CE1FD6">
        <w:t>increase</w:t>
      </w:r>
      <w:r w:rsidRPr="00CE1FD6">
        <w:t xml:space="preserve"> in the future.</w:t>
      </w:r>
    </w:p>
    <w:p w14:paraId="6634F9AD" w14:textId="653870C9" w:rsidR="00B86804" w:rsidRPr="00CE1FD6" w:rsidRDefault="00B86804" w:rsidP="00CE1FD6">
      <w:pPr>
        <w:pStyle w:val="BulletNoIndent"/>
        <w:spacing w:line="240" w:lineRule="auto"/>
        <w:ind w:hanging="357"/>
      </w:pPr>
      <w:r w:rsidRPr="00CE1FD6">
        <w:rPr>
          <w:b/>
          <w:bCs/>
        </w:rPr>
        <w:t>Drought:</w:t>
      </w:r>
      <w:r w:rsidRPr="00CE1FD6">
        <w:t xml:space="preserve"> Number of months experiencing drought will </w:t>
      </w:r>
      <w:r w:rsidR="006A1635" w:rsidRPr="00CE1FD6">
        <w:t>increase</w:t>
      </w:r>
      <w:r w:rsidRPr="00CE1FD6">
        <w:t>.</w:t>
      </w:r>
    </w:p>
    <w:p w14:paraId="195B4C06" w14:textId="77777777" w:rsidR="00B86804" w:rsidRPr="00CE1FD6" w:rsidRDefault="00B86804" w:rsidP="00CE1FD6">
      <w:pPr>
        <w:pStyle w:val="BulletNoIndent"/>
        <w:spacing w:line="240" w:lineRule="auto"/>
        <w:ind w:hanging="357"/>
      </w:pPr>
      <w:r w:rsidRPr="00CE1FD6">
        <w:rPr>
          <w:b/>
          <w:bCs/>
        </w:rPr>
        <w:t>Rainfall and flood:</w:t>
      </w:r>
      <w:r w:rsidRPr="00CE1FD6">
        <w:t xml:space="preserve"> More flood events in urban areas.</w:t>
      </w:r>
    </w:p>
    <w:p w14:paraId="1978B83E" w14:textId="3D7A378D" w:rsidR="0033542B" w:rsidRDefault="00790FE0" w:rsidP="00CE1FD6">
      <w:pPr>
        <w:pStyle w:val="BulletNoIndent"/>
        <w:spacing w:line="240" w:lineRule="auto"/>
        <w:ind w:hanging="357"/>
      </w:pPr>
      <w:r w:rsidRPr="00CE1FD6">
        <w:rPr>
          <w:b/>
          <w:bCs/>
        </w:rPr>
        <w:t>Coastal inundation:</w:t>
      </w:r>
      <w:r w:rsidRPr="00CE1FD6">
        <w:t xml:space="preserve"> Increased area flooded during tidal and storm surge and tidal inundation.</w:t>
      </w:r>
    </w:p>
    <w:p w14:paraId="14B1E7D4" w14:textId="77777777" w:rsidR="0033542B" w:rsidRDefault="0033542B">
      <w:pPr>
        <w:spacing w:line="240" w:lineRule="auto"/>
        <w:rPr>
          <w:lang w:val="en-GB"/>
        </w:rPr>
      </w:pPr>
      <w:r>
        <w:br w:type="page"/>
      </w:r>
    </w:p>
    <w:p w14:paraId="62700363" w14:textId="77777777" w:rsidR="0033542B" w:rsidRPr="003B72D6" w:rsidRDefault="0033542B" w:rsidP="0033542B">
      <w:pPr>
        <w:keepNext/>
        <w:keepLines/>
        <w:spacing w:before="240"/>
        <w:outlineLvl w:val="2"/>
        <w:rPr>
          <w:rFonts w:eastAsia="MS PGothic" w:cs="Arial"/>
          <w:color w:val="033636"/>
          <w:sz w:val="32"/>
        </w:rPr>
      </w:pPr>
      <w:r w:rsidRPr="004C7489">
        <w:rPr>
          <w:rFonts w:eastAsia="MS PGothic" w:cs="Arial"/>
          <w:color w:val="033636"/>
          <w:sz w:val="32"/>
        </w:rPr>
        <w:lastRenderedPageBreak/>
        <w:t xml:space="preserve">Limestone Coast </w:t>
      </w:r>
      <w:r w:rsidRPr="003B72D6">
        <w:rPr>
          <w:rFonts w:eastAsia="MS PGothic" w:cs="Arial"/>
          <w:color w:val="033636"/>
          <w:sz w:val="32"/>
        </w:rPr>
        <w:t>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33542B" w:rsidRPr="003B72D6" w14:paraId="060A7277" w14:textId="77777777" w:rsidTr="0033542B">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7E3EC9A6" w14:textId="77777777" w:rsidR="0033542B" w:rsidRPr="003B72D6" w:rsidRDefault="0033542B" w:rsidP="002D0C57">
            <w:pPr>
              <w:rPr>
                <w:rFonts w:cs="Arial"/>
                <w:b/>
                <w:sz w:val="22"/>
                <w:szCs w:val="22"/>
              </w:rPr>
            </w:pPr>
            <w:r w:rsidRPr="003B72D6">
              <w:rPr>
                <w:rFonts w:cs="Arial"/>
                <w:b/>
                <w:sz w:val="22"/>
                <w:szCs w:val="22"/>
              </w:rPr>
              <w:t>Demographic Data</w:t>
            </w:r>
          </w:p>
        </w:tc>
        <w:tc>
          <w:tcPr>
            <w:tcW w:w="2878" w:type="dxa"/>
            <w:vAlign w:val="top"/>
          </w:tcPr>
          <w:p w14:paraId="49CAD998" w14:textId="77777777" w:rsidR="0033542B" w:rsidRPr="003B72D6" w:rsidRDefault="0033542B" w:rsidP="002D0C57">
            <w:pPr>
              <w:jc w:val="center"/>
              <w:rPr>
                <w:rFonts w:cs="Arial"/>
                <w:b/>
                <w:sz w:val="22"/>
                <w:szCs w:val="22"/>
              </w:rPr>
            </w:pPr>
            <w:r w:rsidRPr="003B72D6">
              <w:rPr>
                <w:rFonts w:cs="Arial"/>
                <w:b/>
                <w:sz w:val="22"/>
                <w:szCs w:val="22"/>
              </w:rPr>
              <w:t>Total</w:t>
            </w:r>
          </w:p>
        </w:tc>
      </w:tr>
      <w:tr w:rsidR="0033542B" w:rsidRPr="003B72D6" w14:paraId="04AB382A" w14:textId="77777777" w:rsidTr="0033542B">
        <w:trPr>
          <w:cantSplit/>
        </w:trPr>
        <w:tc>
          <w:tcPr>
            <w:tcW w:w="6612" w:type="dxa"/>
            <w:vAlign w:val="top"/>
          </w:tcPr>
          <w:p w14:paraId="59D5F554" w14:textId="77777777" w:rsidR="0033542B" w:rsidRPr="003B72D6" w:rsidRDefault="0033542B" w:rsidP="002D0C57">
            <w:pPr>
              <w:rPr>
                <w:rFonts w:cs="Arial"/>
                <w:b/>
                <w:bCs/>
                <w:sz w:val="22"/>
                <w:szCs w:val="22"/>
              </w:rPr>
            </w:pPr>
            <w:r w:rsidRPr="003B72D6">
              <w:rPr>
                <w:rFonts w:cs="Arial"/>
                <w:b/>
                <w:bCs/>
                <w:sz w:val="22"/>
                <w:szCs w:val="22"/>
              </w:rPr>
              <w:t>Number of households</w:t>
            </w:r>
          </w:p>
        </w:tc>
        <w:tc>
          <w:tcPr>
            <w:tcW w:w="2878" w:type="dxa"/>
            <w:vAlign w:val="bottom"/>
          </w:tcPr>
          <w:p w14:paraId="003176E7" w14:textId="7EB7DACE" w:rsidR="0033542B" w:rsidRPr="003B72D6" w:rsidRDefault="0033542B" w:rsidP="002D0C57">
            <w:pPr>
              <w:jc w:val="center"/>
              <w:rPr>
                <w:rFonts w:cs="Arial"/>
                <w:sz w:val="22"/>
                <w:szCs w:val="22"/>
              </w:rPr>
            </w:pPr>
            <w:r w:rsidRPr="004C7489">
              <w:rPr>
                <w:rFonts w:cs="Arial"/>
                <w:color w:val="000000"/>
                <w:sz w:val="22"/>
                <w:szCs w:val="22"/>
              </w:rPr>
              <w:t>25</w:t>
            </w:r>
            <w:r w:rsidR="001C7245">
              <w:rPr>
                <w:rFonts w:cs="Arial"/>
                <w:color w:val="000000"/>
                <w:sz w:val="22"/>
                <w:szCs w:val="22"/>
              </w:rPr>
              <w:t>,</w:t>
            </w:r>
            <w:r w:rsidRPr="004C7489">
              <w:rPr>
                <w:rFonts w:cs="Arial"/>
                <w:color w:val="000000"/>
                <w:sz w:val="22"/>
                <w:szCs w:val="22"/>
              </w:rPr>
              <w:t>902</w:t>
            </w:r>
          </w:p>
        </w:tc>
      </w:tr>
      <w:tr w:rsidR="0033542B" w:rsidRPr="003B72D6" w14:paraId="7AD31585" w14:textId="77777777" w:rsidTr="0033542B">
        <w:trPr>
          <w:cantSplit/>
        </w:trPr>
        <w:tc>
          <w:tcPr>
            <w:tcW w:w="6612" w:type="dxa"/>
            <w:vAlign w:val="top"/>
          </w:tcPr>
          <w:p w14:paraId="3796583C" w14:textId="77777777" w:rsidR="0033542B" w:rsidRPr="003B72D6" w:rsidRDefault="0033542B" w:rsidP="002D0C57">
            <w:pPr>
              <w:rPr>
                <w:rFonts w:cs="Arial"/>
                <w:b/>
                <w:bCs/>
                <w:sz w:val="22"/>
                <w:szCs w:val="22"/>
              </w:rPr>
            </w:pPr>
            <w:r w:rsidRPr="003B72D6">
              <w:rPr>
                <w:rFonts w:cs="Arial"/>
                <w:b/>
                <w:bCs/>
                <w:sz w:val="22"/>
                <w:szCs w:val="22"/>
              </w:rPr>
              <w:t>Persons 15 and older</w:t>
            </w:r>
          </w:p>
        </w:tc>
        <w:tc>
          <w:tcPr>
            <w:tcW w:w="2878" w:type="dxa"/>
            <w:vAlign w:val="bottom"/>
          </w:tcPr>
          <w:p w14:paraId="1DC3C7C2" w14:textId="3085938F" w:rsidR="0033542B" w:rsidRPr="003B72D6" w:rsidRDefault="0033542B" w:rsidP="002D0C57">
            <w:pPr>
              <w:jc w:val="center"/>
              <w:rPr>
                <w:rFonts w:cs="Arial"/>
                <w:sz w:val="22"/>
                <w:szCs w:val="22"/>
              </w:rPr>
            </w:pPr>
            <w:r w:rsidRPr="004C7489">
              <w:rPr>
                <w:rFonts w:cs="Arial"/>
                <w:color w:val="000000"/>
                <w:sz w:val="22"/>
                <w:szCs w:val="22"/>
              </w:rPr>
              <w:t>46</w:t>
            </w:r>
            <w:r w:rsidR="001C7245">
              <w:rPr>
                <w:rFonts w:cs="Arial"/>
                <w:color w:val="000000"/>
                <w:sz w:val="22"/>
                <w:szCs w:val="22"/>
              </w:rPr>
              <w:t>,</w:t>
            </w:r>
            <w:r w:rsidRPr="004C7489">
              <w:rPr>
                <w:rFonts w:cs="Arial"/>
                <w:color w:val="000000"/>
                <w:sz w:val="22"/>
                <w:szCs w:val="22"/>
              </w:rPr>
              <w:t>290</w:t>
            </w:r>
          </w:p>
        </w:tc>
      </w:tr>
      <w:tr w:rsidR="0033542B" w:rsidRPr="003B72D6" w14:paraId="53D92C9B" w14:textId="77777777" w:rsidTr="0033542B">
        <w:trPr>
          <w:cantSplit/>
        </w:trPr>
        <w:tc>
          <w:tcPr>
            <w:tcW w:w="6612" w:type="dxa"/>
            <w:vAlign w:val="top"/>
          </w:tcPr>
          <w:p w14:paraId="0EED8A6D" w14:textId="77777777" w:rsidR="0033542B" w:rsidRPr="003B72D6" w:rsidRDefault="0033542B" w:rsidP="002D0C57">
            <w:pPr>
              <w:rPr>
                <w:rFonts w:cs="Arial"/>
                <w:b/>
                <w:bCs/>
                <w:sz w:val="22"/>
                <w:szCs w:val="22"/>
              </w:rPr>
            </w:pPr>
            <w:r w:rsidRPr="003B72D6">
              <w:rPr>
                <w:rFonts w:cs="Arial"/>
                <w:b/>
                <w:bCs/>
                <w:sz w:val="22"/>
                <w:szCs w:val="22"/>
              </w:rPr>
              <w:t>Total families</w:t>
            </w:r>
          </w:p>
        </w:tc>
        <w:tc>
          <w:tcPr>
            <w:tcW w:w="2878" w:type="dxa"/>
            <w:vAlign w:val="bottom"/>
          </w:tcPr>
          <w:p w14:paraId="49E43BDB" w14:textId="6EF47A31" w:rsidR="0033542B" w:rsidRPr="003B72D6" w:rsidRDefault="0033542B" w:rsidP="002D0C57">
            <w:pPr>
              <w:jc w:val="center"/>
              <w:rPr>
                <w:rFonts w:cs="Arial"/>
                <w:sz w:val="22"/>
                <w:szCs w:val="22"/>
              </w:rPr>
            </w:pPr>
            <w:r w:rsidRPr="004C7489">
              <w:rPr>
                <w:rFonts w:cs="Arial"/>
                <w:color w:val="000000"/>
                <w:sz w:val="22"/>
                <w:szCs w:val="22"/>
              </w:rPr>
              <w:t>17</w:t>
            </w:r>
            <w:r w:rsidR="001C7245">
              <w:rPr>
                <w:rFonts w:cs="Arial"/>
                <w:color w:val="000000"/>
                <w:sz w:val="22"/>
                <w:szCs w:val="22"/>
              </w:rPr>
              <w:t>,</w:t>
            </w:r>
            <w:r w:rsidRPr="004C7489">
              <w:rPr>
                <w:rFonts w:cs="Arial"/>
                <w:color w:val="000000"/>
                <w:sz w:val="22"/>
                <w:szCs w:val="22"/>
              </w:rPr>
              <w:t>624</w:t>
            </w:r>
          </w:p>
        </w:tc>
      </w:tr>
      <w:tr w:rsidR="0033542B" w:rsidRPr="003B72D6" w14:paraId="418C90DD" w14:textId="77777777" w:rsidTr="0033542B">
        <w:trPr>
          <w:cantSplit/>
        </w:trPr>
        <w:tc>
          <w:tcPr>
            <w:tcW w:w="6612" w:type="dxa"/>
            <w:vAlign w:val="top"/>
          </w:tcPr>
          <w:p w14:paraId="4D910D4D" w14:textId="77777777" w:rsidR="0033542B" w:rsidRPr="003B72D6" w:rsidRDefault="0033542B" w:rsidP="002D0C5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50B81864" w14:textId="46A0A850" w:rsidR="0033542B" w:rsidRPr="003B72D6" w:rsidRDefault="0033542B" w:rsidP="002D0C57">
            <w:pPr>
              <w:jc w:val="center"/>
              <w:rPr>
                <w:rFonts w:cs="Arial"/>
                <w:sz w:val="22"/>
                <w:szCs w:val="22"/>
              </w:rPr>
            </w:pPr>
            <w:r w:rsidRPr="004C7489">
              <w:rPr>
                <w:rFonts w:cs="Arial"/>
                <w:color w:val="000000"/>
                <w:sz w:val="22"/>
                <w:szCs w:val="22"/>
              </w:rPr>
              <w:t>23</w:t>
            </w:r>
            <w:r w:rsidR="001C7245">
              <w:rPr>
                <w:rFonts w:cs="Arial"/>
                <w:color w:val="000000"/>
                <w:sz w:val="22"/>
                <w:szCs w:val="22"/>
              </w:rPr>
              <w:t>,</w:t>
            </w:r>
            <w:r w:rsidRPr="004C7489">
              <w:rPr>
                <w:rFonts w:cs="Arial"/>
                <w:color w:val="000000"/>
                <w:sz w:val="22"/>
                <w:szCs w:val="22"/>
              </w:rPr>
              <w:t>949</w:t>
            </w:r>
          </w:p>
        </w:tc>
      </w:tr>
      <w:tr w:rsidR="0033542B" w:rsidRPr="003B72D6" w14:paraId="1529E1BE" w14:textId="77777777" w:rsidTr="0033542B">
        <w:trPr>
          <w:cantSplit/>
        </w:trPr>
        <w:tc>
          <w:tcPr>
            <w:tcW w:w="6612" w:type="dxa"/>
            <w:vAlign w:val="top"/>
          </w:tcPr>
          <w:p w14:paraId="489E54A3" w14:textId="77777777" w:rsidR="0033542B" w:rsidRPr="003B72D6" w:rsidRDefault="0033542B" w:rsidP="002D0C57">
            <w:pPr>
              <w:rPr>
                <w:rFonts w:cs="Arial"/>
                <w:b/>
                <w:bCs/>
                <w:sz w:val="22"/>
                <w:szCs w:val="22"/>
              </w:rPr>
            </w:pPr>
            <w:r w:rsidRPr="003B72D6">
              <w:rPr>
                <w:rFonts w:cs="Arial"/>
                <w:b/>
                <w:bCs/>
                <w:sz w:val="22"/>
                <w:szCs w:val="22"/>
              </w:rPr>
              <w:t>One parent families with dependents</w:t>
            </w:r>
          </w:p>
        </w:tc>
        <w:tc>
          <w:tcPr>
            <w:tcW w:w="2878" w:type="dxa"/>
            <w:vAlign w:val="bottom"/>
          </w:tcPr>
          <w:p w14:paraId="7D21CFB2" w14:textId="660A3F4E" w:rsidR="0033542B" w:rsidRPr="003B72D6" w:rsidRDefault="0033542B"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734 (</w:t>
            </w:r>
            <w:r>
              <w:rPr>
                <w:rFonts w:cs="Arial"/>
                <w:color w:val="000000"/>
                <w:sz w:val="22"/>
                <w:szCs w:val="22"/>
              </w:rPr>
              <w:t>9.8</w:t>
            </w:r>
            <w:r w:rsidRPr="004C7489">
              <w:rPr>
                <w:rFonts w:cs="Arial"/>
                <w:color w:val="000000"/>
                <w:sz w:val="22"/>
                <w:szCs w:val="22"/>
              </w:rPr>
              <w:t>%)</w:t>
            </w:r>
          </w:p>
        </w:tc>
      </w:tr>
      <w:tr w:rsidR="0033542B" w:rsidRPr="003B72D6" w14:paraId="3551E002" w14:textId="77777777" w:rsidTr="0033542B">
        <w:trPr>
          <w:cantSplit/>
        </w:trPr>
        <w:tc>
          <w:tcPr>
            <w:tcW w:w="6612" w:type="dxa"/>
            <w:vAlign w:val="top"/>
          </w:tcPr>
          <w:p w14:paraId="02C5F617" w14:textId="77777777" w:rsidR="0033542B" w:rsidRPr="003B72D6" w:rsidRDefault="0033542B" w:rsidP="002D0C57">
            <w:pPr>
              <w:rPr>
                <w:rFonts w:cs="Arial"/>
                <w:b/>
                <w:bCs/>
                <w:sz w:val="22"/>
                <w:szCs w:val="22"/>
              </w:rPr>
            </w:pPr>
            <w:r w:rsidRPr="003B72D6">
              <w:rPr>
                <w:rFonts w:cs="Arial"/>
                <w:b/>
                <w:bCs/>
                <w:sz w:val="22"/>
                <w:szCs w:val="22"/>
              </w:rPr>
              <w:t>Persons aged 65 and older</w:t>
            </w:r>
          </w:p>
        </w:tc>
        <w:tc>
          <w:tcPr>
            <w:tcW w:w="2878" w:type="dxa"/>
            <w:vAlign w:val="bottom"/>
          </w:tcPr>
          <w:p w14:paraId="7F7E8F71" w14:textId="2A70DA8D" w:rsidR="0033542B" w:rsidRPr="003B72D6" w:rsidRDefault="0033542B" w:rsidP="002D0C57">
            <w:pPr>
              <w:jc w:val="center"/>
              <w:rPr>
                <w:rFonts w:cs="Arial"/>
                <w:sz w:val="22"/>
                <w:szCs w:val="22"/>
              </w:rPr>
            </w:pPr>
            <w:r w:rsidRPr="004C7489">
              <w:rPr>
                <w:rFonts w:cs="Arial"/>
                <w:color w:val="000000"/>
                <w:sz w:val="22"/>
                <w:szCs w:val="22"/>
              </w:rPr>
              <w:t>14</w:t>
            </w:r>
            <w:r w:rsidR="001C7245">
              <w:rPr>
                <w:rFonts w:cs="Arial"/>
                <w:color w:val="000000"/>
                <w:sz w:val="22"/>
                <w:szCs w:val="22"/>
              </w:rPr>
              <w:t>,</w:t>
            </w:r>
            <w:r w:rsidRPr="004C7489">
              <w:rPr>
                <w:rFonts w:cs="Arial"/>
                <w:color w:val="000000"/>
                <w:sz w:val="22"/>
                <w:szCs w:val="22"/>
              </w:rPr>
              <w:t>971 (</w:t>
            </w:r>
            <w:r>
              <w:rPr>
                <w:rFonts w:cs="Arial"/>
                <w:color w:val="000000"/>
                <w:sz w:val="22"/>
                <w:szCs w:val="22"/>
              </w:rPr>
              <w:t>21.8</w:t>
            </w:r>
            <w:r w:rsidRPr="004C7489">
              <w:rPr>
                <w:rFonts w:cs="Arial"/>
                <w:color w:val="000000"/>
                <w:sz w:val="22"/>
                <w:szCs w:val="22"/>
              </w:rPr>
              <w:t>%)</w:t>
            </w:r>
          </w:p>
        </w:tc>
      </w:tr>
      <w:tr w:rsidR="0033542B" w:rsidRPr="003B72D6" w14:paraId="3C9C0539" w14:textId="77777777" w:rsidTr="0033542B">
        <w:trPr>
          <w:cantSplit/>
        </w:trPr>
        <w:tc>
          <w:tcPr>
            <w:tcW w:w="6612" w:type="dxa"/>
            <w:vAlign w:val="top"/>
          </w:tcPr>
          <w:p w14:paraId="210B842C" w14:textId="77777777" w:rsidR="0033542B" w:rsidRPr="003B72D6" w:rsidRDefault="0033542B" w:rsidP="002D0C57">
            <w:pPr>
              <w:rPr>
                <w:rFonts w:cs="Arial"/>
                <w:b/>
                <w:bCs/>
                <w:sz w:val="22"/>
                <w:szCs w:val="22"/>
              </w:rPr>
            </w:pPr>
            <w:r w:rsidRPr="003B72D6">
              <w:rPr>
                <w:rFonts w:cs="Arial"/>
                <w:b/>
                <w:bCs/>
                <w:sz w:val="22"/>
                <w:szCs w:val="22"/>
              </w:rPr>
              <w:t>Persons aged 4 and younger</w:t>
            </w:r>
          </w:p>
        </w:tc>
        <w:tc>
          <w:tcPr>
            <w:tcW w:w="2878" w:type="dxa"/>
            <w:vAlign w:val="bottom"/>
          </w:tcPr>
          <w:p w14:paraId="51DA3E7C" w14:textId="3CFB1A4D" w:rsidR="0033542B" w:rsidRPr="003B72D6" w:rsidRDefault="0033542B" w:rsidP="002D0C57">
            <w:pPr>
              <w:jc w:val="center"/>
              <w:rPr>
                <w:rFonts w:cs="Arial"/>
                <w:sz w:val="22"/>
                <w:szCs w:val="22"/>
              </w:rPr>
            </w:pPr>
            <w:r w:rsidRPr="004C7489">
              <w:rPr>
                <w:rFonts w:cs="Arial"/>
                <w:color w:val="000000"/>
                <w:sz w:val="22"/>
                <w:szCs w:val="22"/>
              </w:rPr>
              <w:t>3</w:t>
            </w:r>
            <w:r w:rsidR="001C7245">
              <w:rPr>
                <w:rFonts w:cs="Arial"/>
                <w:color w:val="000000"/>
                <w:sz w:val="22"/>
                <w:szCs w:val="22"/>
              </w:rPr>
              <w:t>,</w:t>
            </w:r>
            <w:r w:rsidRPr="004C7489">
              <w:rPr>
                <w:rFonts w:cs="Arial"/>
                <w:color w:val="000000"/>
                <w:sz w:val="22"/>
                <w:szCs w:val="22"/>
              </w:rPr>
              <w:t>645 (</w:t>
            </w:r>
            <w:r>
              <w:rPr>
                <w:rFonts w:cs="Arial"/>
                <w:color w:val="000000"/>
                <w:sz w:val="22"/>
                <w:szCs w:val="22"/>
              </w:rPr>
              <w:t>5.3</w:t>
            </w:r>
            <w:r w:rsidRPr="004C7489">
              <w:rPr>
                <w:rFonts w:cs="Arial"/>
                <w:color w:val="000000"/>
                <w:sz w:val="22"/>
                <w:szCs w:val="22"/>
              </w:rPr>
              <w:t>%)</w:t>
            </w:r>
          </w:p>
        </w:tc>
      </w:tr>
      <w:tr w:rsidR="0033542B" w:rsidRPr="003B72D6" w14:paraId="269FA83D" w14:textId="77777777" w:rsidTr="0033542B">
        <w:trPr>
          <w:cantSplit/>
        </w:trPr>
        <w:tc>
          <w:tcPr>
            <w:tcW w:w="6612" w:type="dxa"/>
            <w:vAlign w:val="top"/>
          </w:tcPr>
          <w:p w14:paraId="48811DF2" w14:textId="77777777" w:rsidR="0033542B" w:rsidRPr="003B72D6" w:rsidRDefault="0033542B" w:rsidP="002D0C57">
            <w:pPr>
              <w:rPr>
                <w:rFonts w:cs="Arial"/>
                <w:b/>
                <w:bCs/>
                <w:sz w:val="22"/>
                <w:szCs w:val="22"/>
              </w:rPr>
            </w:pPr>
            <w:r w:rsidRPr="003B72D6">
              <w:rPr>
                <w:rFonts w:cs="Arial"/>
                <w:b/>
                <w:bCs/>
                <w:sz w:val="22"/>
                <w:szCs w:val="22"/>
              </w:rPr>
              <w:t>Aboriginal and Torres Strait Islander persons</w:t>
            </w:r>
          </w:p>
        </w:tc>
        <w:tc>
          <w:tcPr>
            <w:tcW w:w="2878" w:type="dxa"/>
            <w:vAlign w:val="bottom"/>
          </w:tcPr>
          <w:p w14:paraId="1C669645" w14:textId="2FE0A51A" w:rsidR="0033542B" w:rsidRPr="003B72D6" w:rsidRDefault="0033542B"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593 (</w:t>
            </w:r>
            <w:r>
              <w:rPr>
                <w:rFonts w:cs="Arial"/>
                <w:color w:val="000000"/>
                <w:sz w:val="22"/>
                <w:szCs w:val="22"/>
              </w:rPr>
              <w:t>2.3</w:t>
            </w:r>
            <w:r w:rsidRPr="004C7489">
              <w:rPr>
                <w:rFonts w:cs="Arial"/>
                <w:color w:val="000000"/>
                <w:sz w:val="22"/>
                <w:szCs w:val="22"/>
              </w:rPr>
              <w:t>%)</w:t>
            </w:r>
          </w:p>
        </w:tc>
      </w:tr>
      <w:tr w:rsidR="0033542B" w:rsidRPr="003B72D6" w14:paraId="3BA10416" w14:textId="77777777" w:rsidTr="0033542B">
        <w:trPr>
          <w:cantSplit/>
        </w:trPr>
        <w:tc>
          <w:tcPr>
            <w:tcW w:w="6612" w:type="dxa"/>
            <w:vAlign w:val="top"/>
          </w:tcPr>
          <w:p w14:paraId="5605F776" w14:textId="77777777" w:rsidR="0033542B" w:rsidRPr="003B72D6" w:rsidRDefault="0033542B" w:rsidP="002D0C5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3DF358C3" w14:textId="35392C18" w:rsidR="0033542B" w:rsidRPr="003B72D6" w:rsidRDefault="0033542B" w:rsidP="002D0C57">
            <w:pPr>
              <w:jc w:val="center"/>
              <w:rPr>
                <w:rFonts w:cs="Arial"/>
                <w:sz w:val="22"/>
                <w:szCs w:val="22"/>
              </w:rPr>
            </w:pPr>
            <w:r w:rsidRPr="004C7489">
              <w:rPr>
                <w:rFonts w:cs="Arial"/>
                <w:color w:val="000000"/>
                <w:sz w:val="22"/>
                <w:szCs w:val="22"/>
              </w:rPr>
              <w:t>3</w:t>
            </w:r>
            <w:r w:rsidR="001C7245">
              <w:rPr>
                <w:rFonts w:cs="Arial"/>
                <w:color w:val="000000"/>
                <w:sz w:val="22"/>
                <w:szCs w:val="22"/>
              </w:rPr>
              <w:t>,</w:t>
            </w:r>
            <w:r w:rsidRPr="004C7489">
              <w:rPr>
                <w:rFonts w:cs="Arial"/>
                <w:color w:val="000000"/>
                <w:sz w:val="22"/>
                <w:szCs w:val="22"/>
              </w:rPr>
              <w:t>931 (</w:t>
            </w:r>
            <w:r>
              <w:rPr>
                <w:rFonts w:cs="Arial"/>
                <w:color w:val="000000"/>
                <w:sz w:val="22"/>
                <w:szCs w:val="22"/>
              </w:rPr>
              <w:t>5.7</w:t>
            </w:r>
            <w:r w:rsidRPr="004C7489">
              <w:rPr>
                <w:rFonts w:cs="Arial"/>
                <w:color w:val="000000"/>
                <w:sz w:val="22"/>
                <w:szCs w:val="22"/>
              </w:rPr>
              <w:t>%)</w:t>
            </w:r>
          </w:p>
        </w:tc>
      </w:tr>
      <w:tr w:rsidR="0033542B" w:rsidRPr="003B72D6" w14:paraId="23D8CF28" w14:textId="77777777" w:rsidTr="0033542B">
        <w:trPr>
          <w:cantSplit/>
        </w:trPr>
        <w:tc>
          <w:tcPr>
            <w:tcW w:w="6612" w:type="dxa"/>
            <w:vAlign w:val="top"/>
          </w:tcPr>
          <w:p w14:paraId="2B269244" w14:textId="77777777" w:rsidR="0033542B" w:rsidRPr="003B72D6" w:rsidRDefault="0033542B" w:rsidP="002D0C57">
            <w:pPr>
              <w:rPr>
                <w:rFonts w:cs="Arial"/>
                <w:b/>
                <w:bCs/>
                <w:sz w:val="22"/>
                <w:szCs w:val="22"/>
              </w:rPr>
            </w:pPr>
            <w:r w:rsidRPr="003B72D6">
              <w:rPr>
                <w:rFonts w:cs="Arial"/>
                <w:b/>
                <w:bCs/>
                <w:sz w:val="22"/>
                <w:szCs w:val="22"/>
              </w:rPr>
              <w:t>Persons working age (15-65)</w:t>
            </w:r>
          </w:p>
        </w:tc>
        <w:tc>
          <w:tcPr>
            <w:tcW w:w="2878" w:type="dxa"/>
            <w:vAlign w:val="bottom"/>
          </w:tcPr>
          <w:p w14:paraId="01C5FF1E" w14:textId="5CC7EA2F" w:rsidR="0033542B" w:rsidRPr="003B72D6" w:rsidRDefault="0033542B" w:rsidP="002D0C57">
            <w:pPr>
              <w:jc w:val="center"/>
              <w:rPr>
                <w:rFonts w:cs="Arial"/>
                <w:sz w:val="22"/>
                <w:szCs w:val="22"/>
              </w:rPr>
            </w:pPr>
            <w:r w:rsidRPr="004C7489">
              <w:rPr>
                <w:rFonts w:cs="Arial"/>
                <w:color w:val="000000"/>
                <w:sz w:val="22"/>
                <w:szCs w:val="22"/>
              </w:rPr>
              <w:t>41</w:t>
            </w:r>
            <w:r w:rsidR="001C7245">
              <w:rPr>
                <w:rFonts w:cs="Arial"/>
                <w:color w:val="000000"/>
                <w:sz w:val="22"/>
                <w:szCs w:val="22"/>
              </w:rPr>
              <w:t>,</w:t>
            </w:r>
            <w:r w:rsidRPr="004C7489">
              <w:rPr>
                <w:rFonts w:cs="Arial"/>
                <w:color w:val="000000"/>
                <w:sz w:val="22"/>
                <w:szCs w:val="22"/>
              </w:rPr>
              <w:t>809 (</w:t>
            </w:r>
            <w:r>
              <w:rPr>
                <w:rFonts w:cs="Arial"/>
                <w:color w:val="000000"/>
                <w:sz w:val="22"/>
                <w:szCs w:val="22"/>
              </w:rPr>
              <w:t>60.8</w:t>
            </w:r>
            <w:r w:rsidRPr="004C7489">
              <w:rPr>
                <w:rFonts w:cs="Arial"/>
                <w:color w:val="000000"/>
                <w:sz w:val="22"/>
                <w:szCs w:val="22"/>
              </w:rPr>
              <w:t>%)</w:t>
            </w:r>
          </w:p>
        </w:tc>
      </w:tr>
      <w:tr w:rsidR="0033542B" w:rsidRPr="003B72D6" w14:paraId="167F4AE2" w14:textId="77777777" w:rsidTr="0033542B">
        <w:trPr>
          <w:cantSplit/>
        </w:trPr>
        <w:tc>
          <w:tcPr>
            <w:tcW w:w="6612" w:type="dxa"/>
            <w:shd w:val="clear" w:color="auto" w:fill="00DCA1" w:themeFill="background2"/>
            <w:vAlign w:val="top"/>
          </w:tcPr>
          <w:p w14:paraId="6267B753" w14:textId="77777777" w:rsidR="0033542B" w:rsidRPr="003B72D6" w:rsidRDefault="0033542B" w:rsidP="002D0C5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3FF0DDF1" w14:textId="77777777" w:rsidR="0033542B" w:rsidRPr="003B72D6" w:rsidRDefault="0033542B" w:rsidP="002D0C57">
            <w:pPr>
              <w:jc w:val="center"/>
              <w:rPr>
                <w:rFonts w:cs="Arial"/>
                <w:b/>
                <w:bCs/>
                <w:sz w:val="22"/>
                <w:szCs w:val="22"/>
              </w:rPr>
            </w:pPr>
            <w:r w:rsidRPr="003B72D6">
              <w:rPr>
                <w:rFonts w:cs="Arial"/>
                <w:b/>
                <w:bCs/>
                <w:sz w:val="22"/>
                <w:szCs w:val="22"/>
              </w:rPr>
              <w:t>Total</w:t>
            </w:r>
          </w:p>
        </w:tc>
      </w:tr>
      <w:tr w:rsidR="0033542B" w:rsidRPr="003B72D6" w14:paraId="411F79F1" w14:textId="77777777" w:rsidTr="0033542B">
        <w:trPr>
          <w:cantSplit/>
        </w:trPr>
        <w:tc>
          <w:tcPr>
            <w:tcW w:w="6612" w:type="dxa"/>
            <w:vAlign w:val="top"/>
          </w:tcPr>
          <w:p w14:paraId="2C687BE5" w14:textId="77777777" w:rsidR="0033542B" w:rsidRPr="003B72D6" w:rsidRDefault="0033542B" w:rsidP="002D0C57">
            <w:pPr>
              <w:rPr>
                <w:rFonts w:cs="Arial"/>
                <w:b/>
                <w:bCs/>
                <w:sz w:val="22"/>
                <w:szCs w:val="22"/>
              </w:rPr>
            </w:pPr>
            <w:r w:rsidRPr="003B72D6">
              <w:rPr>
                <w:rFonts w:cs="Arial"/>
                <w:b/>
                <w:bCs/>
                <w:sz w:val="22"/>
                <w:szCs w:val="22"/>
              </w:rPr>
              <w:t>Persons with core needs for assistance</w:t>
            </w:r>
          </w:p>
        </w:tc>
        <w:tc>
          <w:tcPr>
            <w:tcW w:w="2878" w:type="dxa"/>
            <w:vAlign w:val="bottom"/>
          </w:tcPr>
          <w:p w14:paraId="3F65D815" w14:textId="4E9B4CD8" w:rsidR="0033542B" w:rsidRPr="003B72D6" w:rsidRDefault="0033542B" w:rsidP="002D0C57">
            <w:pPr>
              <w:jc w:val="center"/>
              <w:rPr>
                <w:rFonts w:cs="Arial"/>
                <w:sz w:val="22"/>
                <w:szCs w:val="22"/>
              </w:rPr>
            </w:pPr>
            <w:r w:rsidRPr="004C7489">
              <w:rPr>
                <w:rFonts w:cs="Arial"/>
                <w:color w:val="000000"/>
                <w:sz w:val="22"/>
                <w:szCs w:val="22"/>
              </w:rPr>
              <w:t>4</w:t>
            </w:r>
            <w:r w:rsidR="001C7245">
              <w:rPr>
                <w:rFonts w:cs="Arial"/>
                <w:color w:val="000000"/>
                <w:sz w:val="22"/>
                <w:szCs w:val="22"/>
              </w:rPr>
              <w:t>,</w:t>
            </w:r>
            <w:r w:rsidRPr="004C7489">
              <w:rPr>
                <w:rFonts w:cs="Arial"/>
                <w:color w:val="000000"/>
                <w:sz w:val="22"/>
                <w:szCs w:val="22"/>
              </w:rPr>
              <w:t>088 (</w:t>
            </w:r>
            <w:r>
              <w:rPr>
                <w:rFonts w:cs="Arial"/>
                <w:color w:val="000000"/>
                <w:sz w:val="22"/>
                <w:szCs w:val="22"/>
              </w:rPr>
              <w:t>5.9</w:t>
            </w:r>
            <w:r w:rsidRPr="004C7489">
              <w:rPr>
                <w:rFonts w:cs="Arial"/>
                <w:color w:val="000000"/>
                <w:sz w:val="22"/>
                <w:szCs w:val="22"/>
              </w:rPr>
              <w:t>%)</w:t>
            </w:r>
          </w:p>
        </w:tc>
      </w:tr>
      <w:tr w:rsidR="0033542B" w:rsidRPr="003B72D6" w14:paraId="35DEA7C9" w14:textId="77777777" w:rsidTr="0033542B">
        <w:trPr>
          <w:cantSplit/>
        </w:trPr>
        <w:tc>
          <w:tcPr>
            <w:tcW w:w="6612" w:type="dxa"/>
            <w:vAlign w:val="top"/>
          </w:tcPr>
          <w:p w14:paraId="6F95E3FF" w14:textId="77777777" w:rsidR="0033542B" w:rsidRPr="003B72D6" w:rsidRDefault="0033542B" w:rsidP="002D0C57">
            <w:pPr>
              <w:rPr>
                <w:rFonts w:cs="Arial"/>
                <w:b/>
                <w:bCs/>
                <w:sz w:val="22"/>
                <w:szCs w:val="22"/>
              </w:rPr>
            </w:pPr>
            <w:r w:rsidRPr="003B72D6">
              <w:rPr>
                <w:rFonts w:cs="Arial"/>
                <w:b/>
                <w:bCs/>
                <w:sz w:val="22"/>
                <w:szCs w:val="22"/>
              </w:rPr>
              <w:t>Persons with arthritis</w:t>
            </w:r>
          </w:p>
        </w:tc>
        <w:tc>
          <w:tcPr>
            <w:tcW w:w="2878" w:type="dxa"/>
            <w:vAlign w:val="bottom"/>
          </w:tcPr>
          <w:p w14:paraId="6458987C" w14:textId="70D5B058" w:rsidR="0033542B" w:rsidRPr="003B72D6" w:rsidRDefault="0033542B" w:rsidP="002D0C57">
            <w:pPr>
              <w:jc w:val="center"/>
              <w:rPr>
                <w:rFonts w:cs="Arial"/>
                <w:sz w:val="22"/>
                <w:szCs w:val="22"/>
              </w:rPr>
            </w:pPr>
            <w:r w:rsidRPr="004C7489">
              <w:rPr>
                <w:rFonts w:cs="Arial"/>
                <w:color w:val="000000"/>
                <w:sz w:val="22"/>
                <w:szCs w:val="22"/>
              </w:rPr>
              <w:t>7</w:t>
            </w:r>
            <w:r w:rsidR="001C7245">
              <w:rPr>
                <w:rFonts w:cs="Arial"/>
                <w:color w:val="000000"/>
                <w:sz w:val="22"/>
                <w:szCs w:val="22"/>
              </w:rPr>
              <w:t>,</w:t>
            </w:r>
            <w:r w:rsidRPr="004C7489">
              <w:rPr>
                <w:rFonts w:cs="Arial"/>
                <w:color w:val="000000"/>
                <w:sz w:val="22"/>
                <w:szCs w:val="22"/>
              </w:rPr>
              <w:t>038 (</w:t>
            </w:r>
            <w:r>
              <w:rPr>
                <w:rFonts w:cs="Arial"/>
                <w:color w:val="000000"/>
                <w:sz w:val="22"/>
                <w:szCs w:val="22"/>
              </w:rPr>
              <w:t>10.2</w:t>
            </w:r>
            <w:r w:rsidRPr="004C7489">
              <w:rPr>
                <w:rFonts w:cs="Arial"/>
                <w:color w:val="000000"/>
                <w:sz w:val="22"/>
                <w:szCs w:val="22"/>
              </w:rPr>
              <w:t>%)</w:t>
            </w:r>
          </w:p>
        </w:tc>
      </w:tr>
      <w:tr w:rsidR="0033542B" w:rsidRPr="003B72D6" w14:paraId="2E949878" w14:textId="77777777" w:rsidTr="0033542B">
        <w:trPr>
          <w:cantSplit/>
        </w:trPr>
        <w:tc>
          <w:tcPr>
            <w:tcW w:w="6612" w:type="dxa"/>
            <w:vAlign w:val="top"/>
          </w:tcPr>
          <w:p w14:paraId="39D7A296" w14:textId="77777777" w:rsidR="0033542B" w:rsidRPr="003B72D6" w:rsidRDefault="0033542B" w:rsidP="002D0C57">
            <w:pPr>
              <w:rPr>
                <w:rFonts w:cs="Arial"/>
                <w:b/>
                <w:bCs/>
                <w:sz w:val="22"/>
                <w:szCs w:val="22"/>
              </w:rPr>
            </w:pPr>
            <w:r w:rsidRPr="003B72D6">
              <w:rPr>
                <w:rFonts w:cs="Arial"/>
                <w:b/>
                <w:bCs/>
                <w:sz w:val="22"/>
                <w:szCs w:val="22"/>
              </w:rPr>
              <w:t xml:space="preserve">Persons with asthma </w:t>
            </w:r>
          </w:p>
        </w:tc>
        <w:tc>
          <w:tcPr>
            <w:tcW w:w="2878" w:type="dxa"/>
            <w:vAlign w:val="bottom"/>
          </w:tcPr>
          <w:p w14:paraId="208522CB" w14:textId="3CBA6238" w:rsidR="0033542B" w:rsidRPr="003B72D6" w:rsidRDefault="0033542B" w:rsidP="002D0C57">
            <w:pPr>
              <w:jc w:val="center"/>
              <w:rPr>
                <w:rFonts w:cs="Arial"/>
                <w:sz w:val="22"/>
                <w:szCs w:val="22"/>
              </w:rPr>
            </w:pPr>
            <w:r w:rsidRPr="004C7489">
              <w:rPr>
                <w:rFonts w:cs="Arial"/>
                <w:color w:val="000000"/>
                <w:sz w:val="22"/>
                <w:szCs w:val="22"/>
              </w:rPr>
              <w:t>6</w:t>
            </w:r>
            <w:r w:rsidR="001C7245">
              <w:rPr>
                <w:rFonts w:cs="Arial"/>
                <w:color w:val="000000"/>
                <w:sz w:val="22"/>
                <w:szCs w:val="22"/>
              </w:rPr>
              <w:t>,</w:t>
            </w:r>
            <w:r w:rsidRPr="004C7489">
              <w:rPr>
                <w:rFonts w:cs="Arial"/>
                <w:color w:val="000000"/>
                <w:sz w:val="22"/>
                <w:szCs w:val="22"/>
              </w:rPr>
              <w:t>349 (</w:t>
            </w:r>
            <w:r>
              <w:rPr>
                <w:rFonts w:cs="Arial"/>
                <w:color w:val="000000"/>
                <w:sz w:val="22"/>
                <w:szCs w:val="22"/>
              </w:rPr>
              <w:t>9.2</w:t>
            </w:r>
            <w:r w:rsidRPr="004C7489">
              <w:rPr>
                <w:rFonts w:cs="Arial"/>
                <w:color w:val="000000"/>
                <w:sz w:val="22"/>
                <w:szCs w:val="22"/>
              </w:rPr>
              <w:t>%)</w:t>
            </w:r>
          </w:p>
        </w:tc>
      </w:tr>
      <w:tr w:rsidR="0033542B" w:rsidRPr="003B72D6" w14:paraId="3311C645" w14:textId="77777777" w:rsidTr="0033542B">
        <w:trPr>
          <w:cantSplit/>
        </w:trPr>
        <w:tc>
          <w:tcPr>
            <w:tcW w:w="6612" w:type="dxa"/>
            <w:vAlign w:val="top"/>
          </w:tcPr>
          <w:p w14:paraId="15A9FB74" w14:textId="77777777" w:rsidR="0033542B" w:rsidRPr="003B72D6" w:rsidRDefault="0033542B" w:rsidP="002D0C57">
            <w:pPr>
              <w:rPr>
                <w:rFonts w:cs="Arial"/>
                <w:b/>
                <w:bCs/>
                <w:sz w:val="22"/>
                <w:szCs w:val="22"/>
              </w:rPr>
            </w:pPr>
            <w:r w:rsidRPr="003B72D6">
              <w:rPr>
                <w:rFonts w:cs="Arial"/>
                <w:b/>
                <w:bCs/>
                <w:sz w:val="22"/>
                <w:szCs w:val="22"/>
              </w:rPr>
              <w:t>Persons with cancer</w:t>
            </w:r>
          </w:p>
        </w:tc>
        <w:tc>
          <w:tcPr>
            <w:tcW w:w="2878" w:type="dxa"/>
            <w:vAlign w:val="bottom"/>
          </w:tcPr>
          <w:p w14:paraId="35204C09" w14:textId="1756B25A" w:rsidR="0033542B" w:rsidRPr="003B72D6" w:rsidRDefault="0033542B" w:rsidP="002D0C57">
            <w:pPr>
              <w:jc w:val="center"/>
              <w:rPr>
                <w:rFonts w:cs="Arial"/>
                <w:sz w:val="22"/>
                <w:szCs w:val="22"/>
              </w:rPr>
            </w:pPr>
            <w:r w:rsidRPr="004C7489">
              <w:rPr>
                <w:rFonts w:cs="Arial"/>
                <w:color w:val="000000"/>
                <w:sz w:val="22"/>
                <w:szCs w:val="22"/>
              </w:rPr>
              <w:t>2</w:t>
            </w:r>
            <w:r w:rsidR="001C7245">
              <w:rPr>
                <w:rFonts w:cs="Arial"/>
                <w:color w:val="000000"/>
                <w:sz w:val="22"/>
                <w:szCs w:val="22"/>
              </w:rPr>
              <w:t>,</w:t>
            </w:r>
            <w:r w:rsidRPr="004C7489">
              <w:rPr>
                <w:rFonts w:cs="Arial"/>
                <w:color w:val="000000"/>
                <w:sz w:val="22"/>
                <w:szCs w:val="22"/>
              </w:rPr>
              <w:t>105 (</w:t>
            </w:r>
            <w:r>
              <w:rPr>
                <w:rFonts w:cs="Arial"/>
                <w:color w:val="000000"/>
                <w:sz w:val="22"/>
                <w:szCs w:val="22"/>
              </w:rPr>
              <w:t>3.1</w:t>
            </w:r>
            <w:r w:rsidRPr="004C7489">
              <w:rPr>
                <w:rFonts w:cs="Arial"/>
                <w:color w:val="000000"/>
                <w:sz w:val="22"/>
                <w:szCs w:val="22"/>
              </w:rPr>
              <w:t>%)</w:t>
            </w:r>
          </w:p>
        </w:tc>
      </w:tr>
      <w:tr w:rsidR="0033542B" w:rsidRPr="003B72D6" w14:paraId="3E3B2F39" w14:textId="77777777" w:rsidTr="0033542B">
        <w:trPr>
          <w:cantSplit/>
        </w:trPr>
        <w:tc>
          <w:tcPr>
            <w:tcW w:w="6612" w:type="dxa"/>
            <w:vAlign w:val="top"/>
          </w:tcPr>
          <w:p w14:paraId="4BF0061B" w14:textId="77777777" w:rsidR="0033542B" w:rsidRPr="003B72D6" w:rsidRDefault="0033542B" w:rsidP="002D0C57">
            <w:pPr>
              <w:rPr>
                <w:rFonts w:cs="Arial"/>
                <w:b/>
                <w:bCs/>
                <w:sz w:val="22"/>
                <w:szCs w:val="22"/>
              </w:rPr>
            </w:pPr>
            <w:r w:rsidRPr="003B72D6">
              <w:rPr>
                <w:rFonts w:cs="Arial"/>
                <w:b/>
                <w:bCs/>
                <w:sz w:val="22"/>
                <w:szCs w:val="22"/>
              </w:rPr>
              <w:t>Persons with dementia</w:t>
            </w:r>
          </w:p>
        </w:tc>
        <w:tc>
          <w:tcPr>
            <w:tcW w:w="2878" w:type="dxa"/>
            <w:vAlign w:val="bottom"/>
          </w:tcPr>
          <w:p w14:paraId="522706C2" w14:textId="77777777" w:rsidR="0033542B" w:rsidRPr="003B72D6" w:rsidRDefault="0033542B" w:rsidP="002D0C57">
            <w:pPr>
              <w:jc w:val="center"/>
              <w:rPr>
                <w:rFonts w:cs="Arial"/>
                <w:sz w:val="22"/>
                <w:szCs w:val="22"/>
              </w:rPr>
            </w:pPr>
            <w:r w:rsidRPr="004C7489">
              <w:rPr>
                <w:rFonts w:cs="Arial"/>
                <w:color w:val="000000"/>
                <w:sz w:val="22"/>
                <w:szCs w:val="22"/>
              </w:rPr>
              <w:t>605 (</w:t>
            </w:r>
            <w:r>
              <w:rPr>
                <w:rFonts w:cs="Arial"/>
                <w:color w:val="000000"/>
                <w:sz w:val="22"/>
                <w:szCs w:val="22"/>
              </w:rPr>
              <w:t>0.9</w:t>
            </w:r>
            <w:r w:rsidRPr="004C7489">
              <w:rPr>
                <w:rFonts w:cs="Arial"/>
                <w:color w:val="000000"/>
                <w:sz w:val="22"/>
                <w:szCs w:val="22"/>
              </w:rPr>
              <w:t>%)</w:t>
            </w:r>
          </w:p>
        </w:tc>
      </w:tr>
      <w:tr w:rsidR="0033542B" w:rsidRPr="003B72D6" w14:paraId="4ED26FC1" w14:textId="77777777" w:rsidTr="0033542B">
        <w:trPr>
          <w:cantSplit/>
        </w:trPr>
        <w:tc>
          <w:tcPr>
            <w:tcW w:w="6612" w:type="dxa"/>
            <w:vAlign w:val="top"/>
          </w:tcPr>
          <w:p w14:paraId="7F8F6303" w14:textId="77777777" w:rsidR="0033542B" w:rsidRPr="003B72D6" w:rsidRDefault="0033542B" w:rsidP="002D0C57">
            <w:pPr>
              <w:rPr>
                <w:rFonts w:cs="Arial"/>
                <w:b/>
                <w:bCs/>
                <w:sz w:val="22"/>
                <w:szCs w:val="22"/>
              </w:rPr>
            </w:pPr>
            <w:r w:rsidRPr="003B72D6">
              <w:rPr>
                <w:rFonts w:cs="Arial"/>
                <w:b/>
                <w:bCs/>
                <w:sz w:val="22"/>
                <w:szCs w:val="22"/>
              </w:rPr>
              <w:t>Persons with diabetes</w:t>
            </w:r>
          </w:p>
        </w:tc>
        <w:tc>
          <w:tcPr>
            <w:tcW w:w="2878" w:type="dxa"/>
            <w:vAlign w:val="bottom"/>
          </w:tcPr>
          <w:p w14:paraId="3AD66AF8" w14:textId="524942A3" w:rsidR="0033542B" w:rsidRPr="003B72D6" w:rsidRDefault="0033542B" w:rsidP="002D0C57">
            <w:pPr>
              <w:jc w:val="center"/>
              <w:rPr>
                <w:rFonts w:cs="Arial"/>
                <w:sz w:val="22"/>
                <w:szCs w:val="22"/>
              </w:rPr>
            </w:pPr>
            <w:r w:rsidRPr="004C7489">
              <w:rPr>
                <w:rFonts w:cs="Arial"/>
                <w:color w:val="000000"/>
                <w:sz w:val="22"/>
                <w:szCs w:val="22"/>
              </w:rPr>
              <w:t>3</w:t>
            </w:r>
            <w:r w:rsidR="001C7245">
              <w:rPr>
                <w:rFonts w:cs="Arial"/>
                <w:color w:val="000000"/>
                <w:sz w:val="22"/>
                <w:szCs w:val="22"/>
              </w:rPr>
              <w:t>,</w:t>
            </w:r>
            <w:r w:rsidRPr="004C7489">
              <w:rPr>
                <w:rFonts w:cs="Arial"/>
                <w:color w:val="000000"/>
                <w:sz w:val="22"/>
                <w:szCs w:val="22"/>
              </w:rPr>
              <w:t>966 (</w:t>
            </w:r>
            <w:r>
              <w:rPr>
                <w:rFonts w:cs="Arial"/>
                <w:color w:val="000000"/>
                <w:sz w:val="22"/>
                <w:szCs w:val="22"/>
              </w:rPr>
              <w:t>5.8</w:t>
            </w:r>
            <w:r w:rsidRPr="004C7489">
              <w:rPr>
                <w:rFonts w:cs="Arial"/>
                <w:color w:val="000000"/>
                <w:sz w:val="22"/>
                <w:szCs w:val="22"/>
              </w:rPr>
              <w:t>%)</w:t>
            </w:r>
          </w:p>
        </w:tc>
      </w:tr>
      <w:tr w:rsidR="0033542B" w:rsidRPr="003B72D6" w14:paraId="20ACD554" w14:textId="77777777" w:rsidTr="0033542B">
        <w:trPr>
          <w:cantSplit/>
        </w:trPr>
        <w:tc>
          <w:tcPr>
            <w:tcW w:w="6612" w:type="dxa"/>
            <w:vAlign w:val="top"/>
          </w:tcPr>
          <w:p w14:paraId="7A1619C6" w14:textId="77777777" w:rsidR="0033542B" w:rsidRPr="003B72D6" w:rsidRDefault="0033542B" w:rsidP="002D0C57">
            <w:pPr>
              <w:rPr>
                <w:rFonts w:cs="Arial"/>
                <w:b/>
                <w:bCs/>
                <w:sz w:val="22"/>
                <w:szCs w:val="22"/>
              </w:rPr>
            </w:pPr>
            <w:r w:rsidRPr="003B72D6">
              <w:rPr>
                <w:rFonts w:cs="Arial"/>
                <w:b/>
                <w:bCs/>
                <w:sz w:val="22"/>
                <w:szCs w:val="22"/>
              </w:rPr>
              <w:t>Persons with heart disease</w:t>
            </w:r>
          </w:p>
        </w:tc>
        <w:tc>
          <w:tcPr>
            <w:tcW w:w="2878" w:type="dxa"/>
            <w:vAlign w:val="bottom"/>
          </w:tcPr>
          <w:p w14:paraId="3CE7B8E4" w14:textId="75FE072C" w:rsidR="0033542B" w:rsidRPr="003B72D6" w:rsidRDefault="0033542B" w:rsidP="002D0C57">
            <w:pPr>
              <w:jc w:val="center"/>
              <w:rPr>
                <w:rFonts w:cs="Arial"/>
                <w:sz w:val="22"/>
                <w:szCs w:val="22"/>
              </w:rPr>
            </w:pPr>
            <w:r w:rsidRPr="004C7489">
              <w:rPr>
                <w:rFonts w:cs="Arial"/>
                <w:color w:val="000000"/>
                <w:sz w:val="22"/>
                <w:szCs w:val="22"/>
              </w:rPr>
              <w:t>3</w:t>
            </w:r>
            <w:r w:rsidR="001C7245">
              <w:rPr>
                <w:rFonts w:cs="Arial"/>
                <w:color w:val="000000"/>
                <w:sz w:val="22"/>
                <w:szCs w:val="22"/>
              </w:rPr>
              <w:t>,</w:t>
            </w:r>
            <w:r w:rsidRPr="004C7489">
              <w:rPr>
                <w:rFonts w:cs="Arial"/>
                <w:color w:val="000000"/>
                <w:sz w:val="22"/>
                <w:szCs w:val="22"/>
              </w:rPr>
              <w:t>389 (</w:t>
            </w:r>
            <w:r>
              <w:rPr>
                <w:rFonts w:cs="Arial"/>
                <w:color w:val="000000"/>
                <w:sz w:val="22"/>
                <w:szCs w:val="22"/>
              </w:rPr>
              <w:t>4.9</w:t>
            </w:r>
            <w:r w:rsidRPr="004C7489">
              <w:rPr>
                <w:rFonts w:cs="Arial"/>
                <w:color w:val="000000"/>
                <w:sz w:val="22"/>
                <w:szCs w:val="22"/>
              </w:rPr>
              <w:t>%)</w:t>
            </w:r>
          </w:p>
        </w:tc>
      </w:tr>
      <w:tr w:rsidR="0033542B" w:rsidRPr="003B72D6" w14:paraId="27AD6F12" w14:textId="77777777" w:rsidTr="0033542B">
        <w:trPr>
          <w:cantSplit/>
        </w:trPr>
        <w:tc>
          <w:tcPr>
            <w:tcW w:w="6612" w:type="dxa"/>
            <w:vAlign w:val="top"/>
          </w:tcPr>
          <w:p w14:paraId="2180AA78" w14:textId="77777777" w:rsidR="0033542B" w:rsidRPr="003B72D6" w:rsidRDefault="0033542B" w:rsidP="002D0C57">
            <w:pPr>
              <w:rPr>
                <w:rFonts w:cs="Arial"/>
                <w:b/>
                <w:bCs/>
                <w:sz w:val="22"/>
                <w:szCs w:val="22"/>
              </w:rPr>
            </w:pPr>
            <w:r w:rsidRPr="003B72D6">
              <w:rPr>
                <w:rFonts w:cs="Arial"/>
                <w:b/>
                <w:bCs/>
                <w:sz w:val="22"/>
                <w:szCs w:val="22"/>
              </w:rPr>
              <w:t xml:space="preserve">Persons with kidney disease </w:t>
            </w:r>
          </w:p>
        </w:tc>
        <w:tc>
          <w:tcPr>
            <w:tcW w:w="2878" w:type="dxa"/>
            <w:vAlign w:val="bottom"/>
          </w:tcPr>
          <w:p w14:paraId="601884D9" w14:textId="77777777" w:rsidR="0033542B" w:rsidRPr="003B72D6" w:rsidRDefault="0033542B" w:rsidP="002D0C57">
            <w:pPr>
              <w:jc w:val="center"/>
              <w:rPr>
                <w:rFonts w:cs="Arial"/>
                <w:sz w:val="22"/>
                <w:szCs w:val="22"/>
              </w:rPr>
            </w:pPr>
            <w:r w:rsidRPr="004C7489">
              <w:rPr>
                <w:rFonts w:cs="Arial"/>
                <w:color w:val="000000"/>
                <w:sz w:val="22"/>
                <w:szCs w:val="22"/>
              </w:rPr>
              <w:t>649 (</w:t>
            </w:r>
            <w:r>
              <w:rPr>
                <w:rFonts w:cs="Arial"/>
                <w:color w:val="000000"/>
                <w:sz w:val="22"/>
                <w:szCs w:val="22"/>
              </w:rPr>
              <w:t>0.9</w:t>
            </w:r>
            <w:r w:rsidRPr="004C7489">
              <w:rPr>
                <w:rFonts w:cs="Arial"/>
                <w:color w:val="000000"/>
                <w:sz w:val="22"/>
                <w:szCs w:val="22"/>
              </w:rPr>
              <w:t>%)</w:t>
            </w:r>
          </w:p>
        </w:tc>
      </w:tr>
      <w:tr w:rsidR="0033542B" w:rsidRPr="003B72D6" w14:paraId="1AE4F5D0" w14:textId="77777777" w:rsidTr="0033542B">
        <w:trPr>
          <w:cantSplit/>
        </w:trPr>
        <w:tc>
          <w:tcPr>
            <w:tcW w:w="6612" w:type="dxa"/>
            <w:vAlign w:val="top"/>
          </w:tcPr>
          <w:p w14:paraId="438AD124" w14:textId="77777777" w:rsidR="0033542B" w:rsidRPr="003B72D6" w:rsidRDefault="0033542B" w:rsidP="002D0C57">
            <w:pPr>
              <w:rPr>
                <w:rFonts w:cs="Arial"/>
                <w:b/>
                <w:bCs/>
                <w:sz w:val="22"/>
                <w:szCs w:val="22"/>
              </w:rPr>
            </w:pPr>
            <w:r w:rsidRPr="003B72D6">
              <w:rPr>
                <w:rFonts w:cs="Arial"/>
                <w:b/>
                <w:bCs/>
                <w:sz w:val="22"/>
                <w:szCs w:val="22"/>
              </w:rPr>
              <w:t>Persons with lung condition</w:t>
            </w:r>
          </w:p>
        </w:tc>
        <w:tc>
          <w:tcPr>
            <w:tcW w:w="2878" w:type="dxa"/>
            <w:vAlign w:val="bottom"/>
          </w:tcPr>
          <w:p w14:paraId="3F86367B" w14:textId="758D3F0D" w:rsidR="0033542B" w:rsidRPr="003B72D6" w:rsidRDefault="0033542B"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571 (</w:t>
            </w:r>
            <w:r>
              <w:rPr>
                <w:rFonts w:cs="Arial"/>
                <w:color w:val="000000"/>
                <w:sz w:val="22"/>
                <w:szCs w:val="22"/>
              </w:rPr>
              <w:t>2.3</w:t>
            </w:r>
            <w:r w:rsidRPr="004C7489">
              <w:rPr>
                <w:rFonts w:cs="Arial"/>
                <w:color w:val="000000"/>
                <w:sz w:val="22"/>
                <w:szCs w:val="22"/>
              </w:rPr>
              <w:t>%)</w:t>
            </w:r>
          </w:p>
        </w:tc>
      </w:tr>
      <w:tr w:rsidR="0033542B" w:rsidRPr="003B72D6" w14:paraId="1A005596" w14:textId="77777777" w:rsidTr="0033542B">
        <w:trPr>
          <w:cantSplit/>
        </w:trPr>
        <w:tc>
          <w:tcPr>
            <w:tcW w:w="6612" w:type="dxa"/>
            <w:vAlign w:val="top"/>
          </w:tcPr>
          <w:p w14:paraId="5CB6D9F8" w14:textId="77777777" w:rsidR="0033542B" w:rsidRPr="003B72D6" w:rsidRDefault="0033542B" w:rsidP="002D0C57">
            <w:pPr>
              <w:rPr>
                <w:rFonts w:cs="Arial"/>
                <w:b/>
                <w:bCs/>
                <w:sz w:val="22"/>
                <w:szCs w:val="22"/>
              </w:rPr>
            </w:pPr>
            <w:r w:rsidRPr="003B72D6">
              <w:rPr>
                <w:rFonts w:cs="Arial"/>
                <w:b/>
                <w:bCs/>
                <w:sz w:val="22"/>
                <w:szCs w:val="22"/>
              </w:rPr>
              <w:t>Persons with mental health condition</w:t>
            </w:r>
          </w:p>
        </w:tc>
        <w:tc>
          <w:tcPr>
            <w:tcW w:w="2878" w:type="dxa"/>
            <w:vAlign w:val="bottom"/>
          </w:tcPr>
          <w:p w14:paraId="6DD4DBC7" w14:textId="31DCD342" w:rsidR="0033542B" w:rsidRPr="003B72D6" w:rsidRDefault="0033542B" w:rsidP="002D0C57">
            <w:pPr>
              <w:jc w:val="center"/>
              <w:rPr>
                <w:rFonts w:cs="Arial"/>
                <w:sz w:val="22"/>
                <w:szCs w:val="22"/>
              </w:rPr>
            </w:pPr>
            <w:r w:rsidRPr="004C7489">
              <w:rPr>
                <w:rFonts w:cs="Arial"/>
                <w:color w:val="000000"/>
                <w:sz w:val="22"/>
                <w:szCs w:val="22"/>
              </w:rPr>
              <w:t>6</w:t>
            </w:r>
            <w:r w:rsidR="001C7245">
              <w:rPr>
                <w:rFonts w:cs="Arial"/>
                <w:color w:val="000000"/>
                <w:sz w:val="22"/>
                <w:szCs w:val="22"/>
              </w:rPr>
              <w:t>,</w:t>
            </w:r>
            <w:r w:rsidRPr="004C7489">
              <w:rPr>
                <w:rFonts w:cs="Arial"/>
                <w:color w:val="000000"/>
                <w:sz w:val="22"/>
                <w:szCs w:val="22"/>
              </w:rPr>
              <w:t>261 (</w:t>
            </w:r>
            <w:r>
              <w:rPr>
                <w:rFonts w:cs="Arial"/>
                <w:color w:val="000000"/>
                <w:sz w:val="22"/>
                <w:szCs w:val="22"/>
              </w:rPr>
              <w:t>9.1</w:t>
            </w:r>
            <w:r w:rsidRPr="004C7489">
              <w:rPr>
                <w:rFonts w:cs="Arial"/>
                <w:color w:val="000000"/>
                <w:sz w:val="22"/>
                <w:szCs w:val="22"/>
              </w:rPr>
              <w:t>%)</w:t>
            </w:r>
          </w:p>
        </w:tc>
      </w:tr>
      <w:tr w:rsidR="0033542B" w:rsidRPr="003B72D6" w14:paraId="67A18AD7" w14:textId="77777777" w:rsidTr="0033542B">
        <w:trPr>
          <w:cantSplit/>
        </w:trPr>
        <w:tc>
          <w:tcPr>
            <w:tcW w:w="6612" w:type="dxa"/>
            <w:vAlign w:val="top"/>
          </w:tcPr>
          <w:p w14:paraId="19E00B60" w14:textId="77777777" w:rsidR="0033542B" w:rsidRPr="003B72D6" w:rsidRDefault="0033542B" w:rsidP="002D0C57">
            <w:pPr>
              <w:rPr>
                <w:rFonts w:cs="Arial"/>
                <w:b/>
                <w:bCs/>
                <w:sz w:val="22"/>
                <w:szCs w:val="22"/>
              </w:rPr>
            </w:pPr>
            <w:r w:rsidRPr="003B72D6">
              <w:rPr>
                <w:rFonts w:cs="Arial"/>
                <w:b/>
                <w:bCs/>
                <w:sz w:val="22"/>
                <w:szCs w:val="22"/>
              </w:rPr>
              <w:t>Persons with stroke</w:t>
            </w:r>
          </w:p>
        </w:tc>
        <w:tc>
          <w:tcPr>
            <w:tcW w:w="2878" w:type="dxa"/>
            <w:vAlign w:val="bottom"/>
          </w:tcPr>
          <w:p w14:paraId="432117F9" w14:textId="77777777" w:rsidR="0033542B" w:rsidRPr="003B72D6" w:rsidRDefault="0033542B" w:rsidP="002D0C57">
            <w:pPr>
              <w:jc w:val="center"/>
              <w:rPr>
                <w:rFonts w:cs="Arial"/>
                <w:sz w:val="22"/>
                <w:szCs w:val="22"/>
              </w:rPr>
            </w:pPr>
            <w:r w:rsidRPr="004C7489">
              <w:rPr>
                <w:rFonts w:cs="Arial"/>
                <w:color w:val="000000"/>
                <w:sz w:val="22"/>
                <w:szCs w:val="22"/>
              </w:rPr>
              <w:t>742 (</w:t>
            </w:r>
            <w:r>
              <w:rPr>
                <w:rFonts w:cs="Arial"/>
                <w:color w:val="000000"/>
                <w:sz w:val="22"/>
                <w:szCs w:val="22"/>
              </w:rPr>
              <w:t>1.1</w:t>
            </w:r>
            <w:r w:rsidRPr="004C7489">
              <w:rPr>
                <w:rFonts w:cs="Arial"/>
                <w:color w:val="000000"/>
                <w:sz w:val="22"/>
                <w:szCs w:val="22"/>
              </w:rPr>
              <w:t>%)</w:t>
            </w:r>
          </w:p>
        </w:tc>
      </w:tr>
      <w:tr w:rsidR="0033542B" w:rsidRPr="003B72D6" w14:paraId="6E2B6516" w14:textId="77777777" w:rsidTr="0033542B">
        <w:trPr>
          <w:cantSplit/>
        </w:trPr>
        <w:tc>
          <w:tcPr>
            <w:tcW w:w="6612" w:type="dxa"/>
            <w:vAlign w:val="top"/>
          </w:tcPr>
          <w:p w14:paraId="3B583CB6" w14:textId="77777777" w:rsidR="0033542B" w:rsidRPr="003B72D6" w:rsidRDefault="0033542B" w:rsidP="002D0C57">
            <w:pPr>
              <w:rPr>
                <w:rFonts w:cs="Arial"/>
                <w:b/>
                <w:bCs/>
                <w:sz w:val="22"/>
                <w:szCs w:val="22"/>
              </w:rPr>
            </w:pPr>
            <w:r w:rsidRPr="003B72D6">
              <w:rPr>
                <w:rFonts w:cs="Arial"/>
                <w:b/>
                <w:bCs/>
                <w:sz w:val="22"/>
                <w:szCs w:val="22"/>
              </w:rPr>
              <w:t>Persons with any other condition</w:t>
            </w:r>
          </w:p>
        </w:tc>
        <w:tc>
          <w:tcPr>
            <w:tcW w:w="2878" w:type="dxa"/>
            <w:vAlign w:val="bottom"/>
          </w:tcPr>
          <w:p w14:paraId="431DED74" w14:textId="1D0D0C31" w:rsidR="0033542B" w:rsidRPr="003B72D6" w:rsidRDefault="0033542B" w:rsidP="002D0C57">
            <w:pPr>
              <w:jc w:val="center"/>
              <w:rPr>
                <w:rFonts w:cs="Arial"/>
                <w:sz w:val="22"/>
                <w:szCs w:val="22"/>
              </w:rPr>
            </w:pPr>
            <w:r w:rsidRPr="004C7489">
              <w:rPr>
                <w:rFonts w:cs="Arial"/>
                <w:color w:val="000000"/>
                <w:sz w:val="22"/>
                <w:szCs w:val="22"/>
              </w:rPr>
              <w:t>5</w:t>
            </w:r>
            <w:r w:rsidR="001C7245">
              <w:rPr>
                <w:rFonts w:cs="Arial"/>
                <w:color w:val="000000"/>
                <w:sz w:val="22"/>
                <w:szCs w:val="22"/>
              </w:rPr>
              <w:t>,</w:t>
            </w:r>
            <w:r w:rsidRPr="004C7489">
              <w:rPr>
                <w:rFonts w:cs="Arial"/>
                <w:color w:val="000000"/>
                <w:sz w:val="22"/>
                <w:szCs w:val="22"/>
              </w:rPr>
              <w:t>124 (</w:t>
            </w:r>
            <w:r>
              <w:rPr>
                <w:rFonts w:cs="Arial"/>
                <w:color w:val="000000"/>
                <w:sz w:val="22"/>
                <w:szCs w:val="22"/>
              </w:rPr>
              <w:t>7.5</w:t>
            </w:r>
            <w:r w:rsidRPr="004C7489">
              <w:rPr>
                <w:rFonts w:cs="Arial"/>
                <w:color w:val="000000"/>
                <w:sz w:val="22"/>
                <w:szCs w:val="22"/>
              </w:rPr>
              <w:t>%)</w:t>
            </w:r>
          </w:p>
        </w:tc>
      </w:tr>
      <w:tr w:rsidR="0033542B" w:rsidRPr="003B72D6" w14:paraId="6B6537F7" w14:textId="77777777" w:rsidTr="0033542B">
        <w:trPr>
          <w:cantSplit/>
        </w:trPr>
        <w:tc>
          <w:tcPr>
            <w:tcW w:w="6612" w:type="dxa"/>
            <w:vAlign w:val="top"/>
          </w:tcPr>
          <w:p w14:paraId="11D1F70E" w14:textId="77777777" w:rsidR="0033542B" w:rsidRPr="003B72D6" w:rsidRDefault="0033542B" w:rsidP="002D0C57">
            <w:pPr>
              <w:rPr>
                <w:rFonts w:cs="Arial"/>
                <w:b/>
                <w:bCs/>
                <w:sz w:val="22"/>
                <w:szCs w:val="22"/>
              </w:rPr>
            </w:pPr>
            <w:r w:rsidRPr="003B72D6">
              <w:rPr>
                <w:rFonts w:cs="Arial"/>
                <w:b/>
                <w:bCs/>
                <w:sz w:val="22"/>
                <w:szCs w:val="22"/>
              </w:rPr>
              <w:t>Persons no health condition</w:t>
            </w:r>
          </w:p>
        </w:tc>
        <w:tc>
          <w:tcPr>
            <w:tcW w:w="2878" w:type="dxa"/>
            <w:vAlign w:val="bottom"/>
          </w:tcPr>
          <w:p w14:paraId="3EFF8384" w14:textId="44312E78" w:rsidR="0033542B" w:rsidRPr="003B72D6" w:rsidRDefault="0033542B" w:rsidP="002D0C57">
            <w:pPr>
              <w:jc w:val="center"/>
              <w:rPr>
                <w:rFonts w:cs="Arial"/>
                <w:sz w:val="22"/>
                <w:szCs w:val="22"/>
              </w:rPr>
            </w:pPr>
            <w:r w:rsidRPr="004C7489">
              <w:rPr>
                <w:rFonts w:cs="Arial"/>
                <w:color w:val="000000"/>
                <w:sz w:val="22"/>
                <w:szCs w:val="22"/>
              </w:rPr>
              <w:t>38</w:t>
            </w:r>
            <w:r w:rsidR="001C7245">
              <w:rPr>
                <w:rFonts w:cs="Arial"/>
                <w:color w:val="000000"/>
                <w:sz w:val="22"/>
                <w:szCs w:val="22"/>
              </w:rPr>
              <w:t>,</w:t>
            </w:r>
            <w:r w:rsidRPr="004C7489">
              <w:rPr>
                <w:rFonts w:cs="Arial"/>
                <w:color w:val="000000"/>
                <w:sz w:val="22"/>
                <w:szCs w:val="22"/>
              </w:rPr>
              <w:t>207 (</w:t>
            </w:r>
            <w:r>
              <w:rPr>
                <w:rFonts w:cs="Arial"/>
                <w:color w:val="000000"/>
                <w:sz w:val="22"/>
                <w:szCs w:val="22"/>
              </w:rPr>
              <w:t>55.6</w:t>
            </w:r>
            <w:r w:rsidRPr="004C7489">
              <w:rPr>
                <w:rFonts w:cs="Arial"/>
                <w:color w:val="000000"/>
                <w:sz w:val="22"/>
                <w:szCs w:val="22"/>
              </w:rPr>
              <w:t>%)</w:t>
            </w:r>
          </w:p>
        </w:tc>
      </w:tr>
      <w:tr w:rsidR="0033542B" w:rsidRPr="003B72D6" w14:paraId="340E8269" w14:textId="77777777" w:rsidTr="0033542B">
        <w:trPr>
          <w:cantSplit/>
        </w:trPr>
        <w:tc>
          <w:tcPr>
            <w:tcW w:w="6612" w:type="dxa"/>
            <w:shd w:val="clear" w:color="auto" w:fill="00DCA1" w:themeFill="background2"/>
            <w:vAlign w:val="top"/>
          </w:tcPr>
          <w:p w14:paraId="7CAA7689" w14:textId="77777777" w:rsidR="0033542B" w:rsidRPr="003B72D6" w:rsidRDefault="0033542B" w:rsidP="002D0C5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32925D35" w14:textId="77777777" w:rsidR="0033542B" w:rsidRPr="003B72D6" w:rsidRDefault="0033542B" w:rsidP="002D0C57">
            <w:pPr>
              <w:jc w:val="center"/>
              <w:rPr>
                <w:rFonts w:cs="Arial"/>
                <w:b/>
                <w:bCs/>
                <w:sz w:val="22"/>
                <w:szCs w:val="22"/>
              </w:rPr>
            </w:pPr>
            <w:r w:rsidRPr="003B72D6">
              <w:rPr>
                <w:rFonts w:cs="Arial"/>
                <w:b/>
                <w:bCs/>
                <w:sz w:val="22"/>
                <w:szCs w:val="22"/>
              </w:rPr>
              <w:t>Total</w:t>
            </w:r>
          </w:p>
        </w:tc>
      </w:tr>
      <w:tr w:rsidR="0033542B" w:rsidRPr="003B72D6" w14:paraId="6396F037" w14:textId="77777777" w:rsidTr="0033542B">
        <w:trPr>
          <w:cantSplit/>
        </w:trPr>
        <w:tc>
          <w:tcPr>
            <w:tcW w:w="6612" w:type="dxa"/>
            <w:vAlign w:val="top"/>
          </w:tcPr>
          <w:p w14:paraId="2BADCCEA" w14:textId="77777777" w:rsidR="0033542B" w:rsidRPr="003B72D6" w:rsidRDefault="0033542B" w:rsidP="002D0C57">
            <w:pPr>
              <w:rPr>
                <w:rFonts w:cs="Arial"/>
                <w:b/>
                <w:bCs/>
                <w:sz w:val="22"/>
                <w:szCs w:val="22"/>
              </w:rPr>
            </w:pPr>
            <w:r w:rsidRPr="003B72D6">
              <w:rPr>
                <w:rFonts w:cs="Arial"/>
                <w:b/>
                <w:bCs/>
                <w:sz w:val="22"/>
                <w:szCs w:val="22"/>
              </w:rPr>
              <w:t>Persons providing unpaid care</w:t>
            </w:r>
          </w:p>
        </w:tc>
        <w:tc>
          <w:tcPr>
            <w:tcW w:w="2878" w:type="dxa"/>
            <w:vAlign w:val="bottom"/>
          </w:tcPr>
          <w:p w14:paraId="459AED85" w14:textId="4B05C714" w:rsidR="0033542B" w:rsidRPr="003B72D6" w:rsidRDefault="0033542B" w:rsidP="002D0C57">
            <w:pPr>
              <w:jc w:val="center"/>
              <w:rPr>
                <w:rFonts w:cs="Arial"/>
                <w:sz w:val="22"/>
                <w:szCs w:val="22"/>
              </w:rPr>
            </w:pPr>
            <w:r w:rsidRPr="004C7489">
              <w:rPr>
                <w:rFonts w:cs="Arial"/>
                <w:color w:val="000000"/>
                <w:sz w:val="22"/>
                <w:szCs w:val="22"/>
              </w:rPr>
              <w:t>8</w:t>
            </w:r>
            <w:r w:rsidR="001C7245">
              <w:rPr>
                <w:rFonts w:cs="Arial"/>
                <w:color w:val="000000"/>
                <w:sz w:val="22"/>
                <w:szCs w:val="22"/>
              </w:rPr>
              <w:t>,</w:t>
            </w:r>
            <w:r w:rsidRPr="004C7489">
              <w:rPr>
                <w:rFonts w:cs="Arial"/>
                <w:color w:val="000000"/>
                <w:sz w:val="22"/>
                <w:szCs w:val="22"/>
              </w:rPr>
              <w:t>468 (</w:t>
            </w:r>
            <w:r>
              <w:rPr>
                <w:rFonts w:cs="Arial"/>
                <w:color w:val="000000"/>
                <w:sz w:val="22"/>
                <w:szCs w:val="22"/>
              </w:rPr>
              <w:t>12.3</w:t>
            </w:r>
            <w:r w:rsidRPr="004C7489">
              <w:rPr>
                <w:rFonts w:cs="Arial"/>
                <w:color w:val="000000"/>
                <w:sz w:val="22"/>
                <w:szCs w:val="22"/>
              </w:rPr>
              <w:t>%)</w:t>
            </w:r>
          </w:p>
        </w:tc>
      </w:tr>
      <w:tr w:rsidR="0033542B" w:rsidRPr="003B72D6" w14:paraId="32E9DA23" w14:textId="77777777" w:rsidTr="0033542B">
        <w:trPr>
          <w:cantSplit/>
        </w:trPr>
        <w:tc>
          <w:tcPr>
            <w:tcW w:w="6612" w:type="dxa"/>
            <w:vAlign w:val="top"/>
          </w:tcPr>
          <w:p w14:paraId="308A5336" w14:textId="77777777" w:rsidR="0033542B" w:rsidRPr="003B72D6" w:rsidRDefault="0033542B" w:rsidP="002D0C57">
            <w:pPr>
              <w:rPr>
                <w:rFonts w:cs="Arial"/>
                <w:b/>
                <w:bCs/>
                <w:sz w:val="22"/>
                <w:szCs w:val="22"/>
              </w:rPr>
            </w:pPr>
            <w:r w:rsidRPr="003B72D6">
              <w:rPr>
                <w:rFonts w:cs="Arial"/>
                <w:b/>
                <w:bCs/>
                <w:sz w:val="22"/>
                <w:szCs w:val="22"/>
              </w:rPr>
              <w:t>Persons homeless</w:t>
            </w:r>
          </w:p>
        </w:tc>
        <w:tc>
          <w:tcPr>
            <w:tcW w:w="2878" w:type="dxa"/>
            <w:vAlign w:val="bottom"/>
          </w:tcPr>
          <w:p w14:paraId="45A7014E" w14:textId="77777777" w:rsidR="0033542B" w:rsidRPr="003B72D6" w:rsidRDefault="0033542B" w:rsidP="002D0C57">
            <w:pPr>
              <w:jc w:val="center"/>
              <w:rPr>
                <w:rFonts w:cs="Arial"/>
                <w:sz w:val="22"/>
                <w:szCs w:val="22"/>
              </w:rPr>
            </w:pPr>
            <w:r w:rsidRPr="004C7489">
              <w:rPr>
                <w:rFonts w:cs="Arial"/>
                <w:color w:val="000000"/>
                <w:sz w:val="22"/>
                <w:szCs w:val="22"/>
              </w:rPr>
              <w:t>238 (</w:t>
            </w:r>
            <w:r>
              <w:rPr>
                <w:rFonts w:cs="Arial"/>
                <w:color w:val="000000"/>
                <w:sz w:val="22"/>
                <w:szCs w:val="22"/>
              </w:rPr>
              <w:t>0.3</w:t>
            </w:r>
            <w:r w:rsidRPr="004C7489">
              <w:rPr>
                <w:rFonts w:cs="Arial"/>
                <w:color w:val="000000"/>
                <w:sz w:val="22"/>
                <w:szCs w:val="22"/>
              </w:rPr>
              <w:t>%)</w:t>
            </w:r>
          </w:p>
        </w:tc>
      </w:tr>
      <w:tr w:rsidR="0033542B" w:rsidRPr="003B72D6" w14:paraId="79926432" w14:textId="77777777" w:rsidTr="0033542B">
        <w:trPr>
          <w:cantSplit/>
        </w:trPr>
        <w:tc>
          <w:tcPr>
            <w:tcW w:w="6612" w:type="dxa"/>
            <w:vAlign w:val="top"/>
          </w:tcPr>
          <w:p w14:paraId="50625186" w14:textId="77777777" w:rsidR="0033542B" w:rsidRPr="003B72D6" w:rsidRDefault="0033542B" w:rsidP="002D0C57">
            <w:pPr>
              <w:rPr>
                <w:rFonts w:cs="Arial"/>
                <w:b/>
                <w:bCs/>
                <w:sz w:val="22"/>
                <w:szCs w:val="22"/>
              </w:rPr>
            </w:pPr>
            <w:r w:rsidRPr="003B72D6">
              <w:rPr>
                <w:rFonts w:cs="Arial"/>
                <w:b/>
                <w:bCs/>
                <w:sz w:val="22"/>
                <w:szCs w:val="22"/>
              </w:rPr>
              <w:t>Household with lone person</w:t>
            </w:r>
          </w:p>
        </w:tc>
        <w:tc>
          <w:tcPr>
            <w:tcW w:w="2878" w:type="dxa"/>
            <w:vAlign w:val="bottom"/>
          </w:tcPr>
          <w:p w14:paraId="66DE4F3A" w14:textId="18C86566" w:rsidR="0033542B" w:rsidRPr="003B72D6" w:rsidRDefault="0033542B" w:rsidP="002D0C57">
            <w:pPr>
              <w:jc w:val="center"/>
              <w:rPr>
                <w:rFonts w:cs="Arial"/>
                <w:sz w:val="22"/>
                <w:szCs w:val="22"/>
              </w:rPr>
            </w:pPr>
            <w:r w:rsidRPr="004C7489">
              <w:rPr>
                <w:rFonts w:cs="Arial"/>
                <w:color w:val="000000"/>
                <w:sz w:val="22"/>
                <w:szCs w:val="22"/>
              </w:rPr>
              <w:t>7</w:t>
            </w:r>
            <w:r w:rsidR="001C7245">
              <w:rPr>
                <w:rFonts w:cs="Arial"/>
                <w:color w:val="000000"/>
                <w:sz w:val="22"/>
                <w:szCs w:val="22"/>
              </w:rPr>
              <w:t>,</w:t>
            </w:r>
            <w:r w:rsidRPr="004C7489">
              <w:rPr>
                <w:rFonts w:cs="Arial"/>
                <w:color w:val="000000"/>
                <w:sz w:val="22"/>
                <w:szCs w:val="22"/>
              </w:rPr>
              <w:t>887 (</w:t>
            </w:r>
            <w:r>
              <w:rPr>
                <w:rFonts w:cs="Arial"/>
                <w:color w:val="000000"/>
                <w:sz w:val="22"/>
                <w:szCs w:val="22"/>
              </w:rPr>
              <w:t>30.4</w:t>
            </w:r>
            <w:r w:rsidRPr="004C7489">
              <w:rPr>
                <w:rFonts w:cs="Arial"/>
                <w:color w:val="000000"/>
                <w:sz w:val="22"/>
                <w:szCs w:val="22"/>
              </w:rPr>
              <w:t>%)</w:t>
            </w:r>
          </w:p>
        </w:tc>
      </w:tr>
      <w:tr w:rsidR="0033542B" w:rsidRPr="003B72D6" w14:paraId="7EC870A2" w14:textId="77777777" w:rsidTr="0033542B">
        <w:trPr>
          <w:cantSplit/>
        </w:trPr>
        <w:tc>
          <w:tcPr>
            <w:tcW w:w="6612" w:type="dxa"/>
            <w:vAlign w:val="top"/>
          </w:tcPr>
          <w:p w14:paraId="001AC33C" w14:textId="77777777" w:rsidR="0033542B" w:rsidRPr="003B72D6" w:rsidRDefault="0033542B" w:rsidP="002D0C57">
            <w:pPr>
              <w:rPr>
                <w:rFonts w:cs="Arial"/>
                <w:b/>
                <w:bCs/>
                <w:sz w:val="22"/>
                <w:szCs w:val="22"/>
              </w:rPr>
            </w:pPr>
            <w:r w:rsidRPr="003B72D6">
              <w:rPr>
                <w:rFonts w:cs="Arial"/>
                <w:b/>
                <w:bCs/>
                <w:sz w:val="22"/>
                <w:szCs w:val="22"/>
              </w:rPr>
              <w:t>Households with rent and mortgage stress</w:t>
            </w:r>
          </w:p>
        </w:tc>
        <w:tc>
          <w:tcPr>
            <w:tcW w:w="2878" w:type="dxa"/>
            <w:vAlign w:val="bottom"/>
          </w:tcPr>
          <w:p w14:paraId="1DC08C05" w14:textId="7314EB33" w:rsidR="0033542B" w:rsidRPr="003B72D6" w:rsidRDefault="0033542B" w:rsidP="002D0C57">
            <w:pPr>
              <w:jc w:val="center"/>
              <w:rPr>
                <w:rFonts w:cs="Arial"/>
                <w:sz w:val="22"/>
                <w:szCs w:val="22"/>
              </w:rPr>
            </w:pPr>
            <w:r w:rsidRPr="004C7489">
              <w:rPr>
                <w:rFonts w:cs="Arial"/>
                <w:color w:val="000000"/>
                <w:sz w:val="22"/>
                <w:szCs w:val="22"/>
              </w:rPr>
              <w:t>8</w:t>
            </w:r>
            <w:r w:rsidR="001C7245">
              <w:rPr>
                <w:rFonts w:cs="Arial"/>
                <w:color w:val="000000"/>
                <w:sz w:val="22"/>
                <w:szCs w:val="22"/>
              </w:rPr>
              <w:t>,</w:t>
            </w:r>
            <w:r w:rsidRPr="004C7489">
              <w:rPr>
                <w:rFonts w:cs="Arial"/>
                <w:color w:val="000000"/>
                <w:sz w:val="22"/>
                <w:szCs w:val="22"/>
              </w:rPr>
              <w:t>258 (</w:t>
            </w:r>
            <w:r>
              <w:rPr>
                <w:rFonts w:cs="Arial"/>
                <w:color w:val="000000"/>
                <w:sz w:val="22"/>
                <w:szCs w:val="22"/>
              </w:rPr>
              <w:t>31.9</w:t>
            </w:r>
            <w:r w:rsidRPr="004C7489">
              <w:rPr>
                <w:rFonts w:cs="Arial"/>
                <w:color w:val="000000"/>
                <w:sz w:val="22"/>
                <w:szCs w:val="22"/>
              </w:rPr>
              <w:t>%)</w:t>
            </w:r>
          </w:p>
        </w:tc>
      </w:tr>
      <w:tr w:rsidR="0033542B" w:rsidRPr="003B72D6" w14:paraId="1D54152D" w14:textId="77777777" w:rsidTr="0033542B">
        <w:trPr>
          <w:cantSplit/>
        </w:trPr>
        <w:tc>
          <w:tcPr>
            <w:tcW w:w="6612" w:type="dxa"/>
            <w:vAlign w:val="top"/>
          </w:tcPr>
          <w:p w14:paraId="6A95F6C0" w14:textId="77777777" w:rsidR="0033542B" w:rsidRPr="003B72D6" w:rsidRDefault="0033542B" w:rsidP="002D0C5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1628265A" w14:textId="73DA6222" w:rsidR="0033542B" w:rsidRPr="003B72D6" w:rsidRDefault="0033542B" w:rsidP="002D0C57">
            <w:pPr>
              <w:jc w:val="center"/>
              <w:rPr>
                <w:rFonts w:cs="Arial"/>
                <w:sz w:val="22"/>
                <w:szCs w:val="22"/>
              </w:rPr>
            </w:pPr>
            <w:r w:rsidRPr="004C7489">
              <w:rPr>
                <w:rFonts w:cs="Arial"/>
                <w:color w:val="000000"/>
                <w:sz w:val="22"/>
                <w:szCs w:val="22"/>
              </w:rPr>
              <w:t>13</w:t>
            </w:r>
            <w:r w:rsidR="001C7245">
              <w:rPr>
                <w:rFonts w:cs="Arial"/>
                <w:color w:val="000000"/>
                <w:sz w:val="22"/>
                <w:szCs w:val="22"/>
              </w:rPr>
              <w:t>,</w:t>
            </w:r>
            <w:r w:rsidRPr="004C7489">
              <w:rPr>
                <w:rFonts w:cs="Arial"/>
                <w:color w:val="000000"/>
                <w:sz w:val="22"/>
                <w:szCs w:val="22"/>
              </w:rPr>
              <w:t>961 (</w:t>
            </w:r>
            <w:r>
              <w:rPr>
                <w:rFonts w:cs="Arial"/>
                <w:color w:val="000000"/>
                <w:sz w:val="22"/>
                <w:szCs w:val="22"/>
              </w:rPr>
              <w:t>53.9</w:t>
            </w:r>
            <w:r w:rsidRPr="004C7489">
              <w:rPr>
                <w:rFonts w:cs="Arial"/>
                <w:color w:val="000000"/>
                <w:sz w:val="22"/>
                <w:szCs w:val="22"/>
              </w:rPr>
              <w:t>%)</w:t>
            </w:r>
          </w:p>
        </w:tc>
      </w:tr>
      <w:tr w:rsidR="0033542B" w:rsidRPr="003B72D6" w14:paraId="0A2BC0B6" w14:textId="77777777" w:rsidTr="0033542B">
        <w:trPr>
          <w:cantSplit/>
        </w:trPr>
        <w:tc>
          <w:tcPr>
            <w:tcW w:w="6612" w:type="dxa"/>
            <w:vAlign w:val="top"/>
          </w:tcPr>
          <w:p w14:paraId="3DBD27F4" w14:textId="77777777" w:rsidR="0033542B" w:rsidRPr="003B72D6" w:rsidRDefault="0033542B" w:rsidP="002D0C5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1CB295DB" w14:textId="58181564" w:rsidR="0033542B" w:rsidRPr="003B72D6" w:rsidRDefault="0033542B" w:rsidP="002D0C57">
            <w:pPr>
              <w:jc w:val="center"/>
              <w:rPr>
                <w:rFonts w:cs="Arial"/>
                <w:sz w:val="22"/>
                <w:szCs w:val="22"/>
              </w:rPr>
            </w:pPr>
            <w:r w:rsidRPr="004C7489">
              <w:rPr>
                <w:rFonts w:cs="Arial"/>
                <w:color w:val="000000"/>
                <w:sz w:val="22"/>
                <w:szCs w:val="22"/>
              </w:rPr>
              <w:t>1</w:t>
            </w:r>
            <w:r w:rsidR="001C7245">
              <w:rPr>
                <w:rFonts w:cs="Arial"/>
                <w:color w:val="000000"/>
                <w:sz w:val="22"/>
                <w:szCs w:val="22"/>
              </w:rPr>
              <w:t>,</w:t>
            </w:r>
            <w:r w:rsidRPr="004C7489">
              <w:rPr>
                <w:rFonts w:cs="Arial"/>
                <w:color w:val="000000"/>
                <w:sz w:val="22"/>
                <w:szCs w:val="22"/>
              </w:rPr>
              <w:t>305 (</w:t>
            </w:r>
            <w:r>
              <w:rPr>
                <w:rFonts w:cs="Arial"/>
                <w:color w:val="000000"/>
                <w:sz w:val="22"/>
                <w:szCs w:val="22"/>
              </w:rPr>
              <w:t>5</w:t>
            </w:r>
            <w:r w:rsidRPr="004C7489">
              <w:rPr>
                <w:rFonts w:cs="Arial"/>
                <w:color w:val="000000"/>
                <w:sz w:val="22"/>
                <w:szCs w:val="22"/>
              </w:rPr>
              <w:t>%)</w:t>
            </w:r>
          </w:p>
        </w:tc>
      </w:tr>
      <w:tr w:rsidR="0033542B" w:rsidRPr="003B72D6" w14:paraId="7E4909F5" w14:textId="77777777" w:rsidTr="0033542B">
        <w:trPr>
          <w:cantSplit/>
        </w:trPr>
        <w:tc>
          <w:tcPr>
            <w:tcW w:w="6612" w:type="dxa"/>
            <w:vAlign w:val="top"/>
          </w:tcPr>
          <w:p w14:paraId="4B8CCAE7" w14:textId="77777777" w:rsidR="0033542B" w:rsidRPr="003B72D6" w:rsidRDefault="0033542B" w:rsidP="002D0C57">
            <w:pPr>
              <w:rPr>
                <w:rFonts w:cs="Arial"/>
                <w:b/>
                <w:bCs/>
                <w:sz w:val="22"/>
                <w:szCs w:val="22"/>
              </w:rPr>
            </w:pPr>
            <w:r w:rsidRPr="003B72D6">
              <w:rPr>
                <w:rFonts w:cs="Arial"/>
                <w:b/>
                <w:bCs/>
                <w:sz w:val="22"/>
                <w:szCs w:val="22"/>
              </w:rPr>
              <w:t>Persons unemployed</w:t>
            </w:r>
          </w:p>
        </w:tc>
        <w:tc>
          <w:tcPr>
            <w:tcW w:w="2878" w:type="dxa"/>
            <w:vAlign w:val="bottom"/>
          </w:tcPr>
          <w:p w14:paraId="7350D003" w14:textId="6279AA21" w:rsidR="0033542B" w:rsidRPr="003B72D6" w:rsidRDefault="0033542B" w:rsidP="002D0C57">
            <w:pPr>
              <w:jc w:val="center"/>
              <w:rPr>
                <w:rFonts w:cs="Arial"/>
                <w:sz w:val="22"/>
                <w:szCs w:val="22"/>
              </w:rPr>
            </w:pPr>
            <w:r w:rsidRPr="004C7489">
              <w:rPr>
                <w:rFonts w:cs="Arial"/>
                <w:color w:val="000000"/>
                <w:sz w:val="22"/>
                <w:szCs w:val="22"/>
              </w:rPr>
              <w:t>2</w:t>
            </w:r>
            <w:r w:rsidR="001C7245">
              <w:rPr>
                <w:rFonts w:cs="Arial"/>
                <w:color w:val="000000"/>
                <w:sz w:val="22"/>
                <w:szCs w:val="22"/>
              </w:rPr>
              <w:t>,</w:t>
            </w:r>
            <w:r w:rsidRPr="004C7489">
              <w:rPr>
                <w:rFonts w:cs="Arial"/>
                <w:color w:val="000000"/>
                <w:sz w:val="22"/>
                <w:szCs w:val="22"/>
              </w:rPr>
              <w:t>057 (</w:t>
            </w:r>
            <w:r>
              <w:rPr>
                <w:rFonts w:cs="Arial"/>
                <w:color w:val="000000"/>
                <w:sz w:val="22"/>
                <w:szCs w:val="22"/>
              </w:rPr>
              <w:t>3.7</w:t>
            </w:r>
            <w:r w:rsidRPr="004C7489">
              <w:rPr>
                <w:rFonts w:cs="Arial"/>
                <w:color w:val="000000"/>
                <w:sz w:val="22"/>
                <w:szCs w:val="22"/>
              </w:rPr>
              <w:t>%)</w:t>
            </w:r>
          </w:p>
        </w:tc>
      </w:tr>
    </w:tbl>
    <w:p w14:paraId="57188E4C" w14:textId="77777777" w:rsidR="00B86804" w:rsidRPr="00CE1FD6" w:rsidRDefault="00B86804" w:rsidP="000F5140">
      <w:pPr>
        <w:spacing w:line="240" w:lineRule="auto"/>
      </w:pPr>
    </w:p>
    <w:p w14:paraId="60A545F5" w14:textId="600FCA1C" w:rsidR="0054556B" w:rsidRPr="007116C0" w:rsidRDefault="007E614B" w:rsidP="007116C0">
      <w:pPr>
        <w:spacing w:line="240" w:lineRule="auto"/>
      </w:pPr>
      <w:r w:rsidRPr="00CE1FD6">
        <w:t>The sections that follow outline projected climate hazards for this district. Further information on this health district, including population demographics, is provide</w:t>
      </w:r>
      <w:r w:rsidR="008A7EB6">
        <w:t>d</w:t>
      </w:r>
      <w:r w:rsidRPr="00CE1FD6">
        <w:t xml:space="preserve"> in the online dashboard.</w:t>
      </w:r>
      <w:r w:rsidR="00CE1FD6">
        <w:rPr>
          <w:sz w:val="22"/>
          <w:szCs w:val="22"/>
        </w:rPr>
        <w:br w:type="page"/>
      </w:r>
    </w:p>
    <w:p w14:paraId="67D9706A" w14:textId="77777777" w:rsidR="0054556B" w:rsidRDefault="0054556B" w:rsidP="000F5140">
      <w:pPr>
        <w:pStyle w:val="Heading2"/>
        <w:spacing w:line="240" w:lineRule="auto"/>
      </w:pPr>
      <w:r w:rsidRPr="002B1930">
        <w:lastRenderedPageBreak/>
        <w:t>Heat and humidity hazard</w:t>
      </w:r>
    </w:p>
    <w:p w14:paraId="11F1B5EA" w14:textId="77777777" w:rsidR="00D37033" w:rsidRPr="00CE1FD6" w:rsidRDefault="00D37033" w:rsidP="000F5140">
      <w:pPr>
        <w:pStyle w:val="BulletNoIndent"/>
        <w:numPr>
          <w:ilvl w:val="0"/>
          <w:numId w:val="0"/>
        </w:numPr>
        <w:spacing w:line="240" w:lineRule="auto"/>
        <w:ind w:left="357" w:hanging="357"/>
      </w:pPr>
      <w:r w:rsidRPr="00CE1FD6">
        <w:rPr>
          <w:b/>
        </w:rPr>
        <w:t xml:space="preserve">Key </w:t>
      </w:r>
      <w:r w:rsidRPr="00CE1FD6">
        <w:rPr>
          <w:b/>
          <w:bCs/>
        </w:rPr>
        <w:t>projections</w:t>
      </w:r>
      <w:r w:rsidRPr="00FB0D9D">
        <w:t>:</w:t>
      </w:r>
      <w:r w:rsidRPr="00FB0D9D">
        <w:rPr>
          <w:b/>
        </w:rPr>
        <w:t xml:space="preserve"> </w:t>
      </w:r>
    </w:p>
    <w:p w14:paraId="00DC84BD" w14:textId="1185EA65" w:rsidR="00D37033" w:rsidRPr="00CE1FD6" w:rsidRDefault="00D37033" w:rsidP="00CE1FD6">
      <w:pPr>
        <w:pStyle w:val="BulletNoIndent"/>
        <w:spacing w:line="240" w:lineRule="auto"/>
        <w:ind w:hanging="357"/>
      </w:pPr>
      <w:r w:rsidRPr="00CE1FD6">
        <w:rPr>
          <w:b/>
          <w:bCs/>
        </w:rPr>
        <w:t xml:space="preserve">More heatwaves: </w:t>
      </w:r>
      <w:r w:rsidR="00D30D55" w:rsidRPr="00CE1FD6">
        <w:t>T</w:t>
      </w:r>
      <w:r w:rsidRPr="00CE1FD6">
        <w:t xml:space="preserve">he number of heatwave events per year will increase. By 2050, under a reasonable </w:t>
      </w:r>
      <w:r w:rsidR="00CF0F4C" w:rsidRPr="00CE1FD6">
        <w:t>worst-case</w:t>
      </w:r>
      <w:r w:rsidRPr="00CE1FD6">
        <w:t xml:space="preserve"> scenario the number of heatwaves will </w:t>
      </w:r>
      <w:r w:rsidR="000F51D3" w:rsidRPr="00CE1FD6">
        <w:t>increase from two events per year to three</w:t>
      </w:r>
      <w:r w:rsidRPr="00CE1FD6">
        <w:t xml:space="preserve">. By 2085, under a reasonable </w:t>
      </w:r>
      <w:r w:rsidR="00CF0F4C" w:rsidRPr="00CE1FD6">
        <w:t>worst-case</w:t>
      </w:r>
      <w:r w:rsidRPr="00CE1FD6">
        <w:t xml:space="preserve"> scenario the number of heatwaves per year </w:t>
      </w:r>
      <w:r w:rsidR="000F51D3" w:rsidRPr="00CE1FD6">
        <w:t>will more than double</w:t>
      </w:r>
      <w:r w:rsidRPr="00CE1FD6">
        <w:t xml:space="preserve">. </w:t>
      </w:r>
    </w:p>
    <w:p w14:paraId="26DCF904" w14:textId="77777777" w:rsidR="00D37033" w:rsidRPr="00CE1FD6" w:rsidRDefault="00D37033" w:rsidP="00CE1FD6">
      <w:pPr>
        <w:pStyle w:val="BulletNoIndent"/>
        <w:spacing w:line="240" w:lineRule="auto"/>
        <w:ind w:hanging="357"/>
      </w:pPr>
      <w:r w:rsidRPr="00CE1FD6">
        <w:rPr>
          <w:b/>
          <w:bCs/>
        </w:rPr>
        <w:t>Hotter days and warmer nights:</w:t>
      </w:r>
      <w:r w:rsidRPr="00CE1FD6">
        <w:t xml:space="preserve"> The maximum temperature on hot days will increase with </w:t>
      </w:r>
      <w:proofErr w:type="gramStart"/>
      <w:r w:rsidRPr="00CE1FD6">
        <w:t>night time</w:t>
      </w:r>
      <w:proofErr w:type="gramEnd"/>
      <w:r w:rsidRPr="00CE1FD6">
        <w:t xml:space="preserve"> temperatures on hot nights also increasing.</w:t>
      </w:r>
    </w:p>
    <w:p w14:paraId="0649C455" w14:textId="3E1346F0" w:rsidR="00D37033" w:rsidRDefault="00D37033" w:rsidP="00CE1FD6">
      <w:pPr>
        <w:pStyle w:val="BulletNoIndent"/>
        <w:spacing w:line="240" w:lineRule="auto"/>
        <w:ind w:hanging="357"/>
        <w:rPr>
          <w:sz w:val="22"/>
          <w:szCs w:val="22"/>
        </w:rPr>
      </w:pPr>
      <w:r w:rsidRPr="00CE1FD6">
        <w:rPr>
          <w:b/>
          <w:bCs/>
        </w:rPr>
        <w:t xml:space="preserve">More days above </w:t>
      </w:r>
      <w:r w:rsidRPr="00CE1FD6">
        <w:rPr>
          <w:b/>
        </w:rPr>
        <w:t>35°C and 40°C</w:t>
      </w:r>
      <w:r w:rsidRPr="00CE1FD6">
        <w:t xml:space="preserve">: The number of days per year greater than 35°C and 40°C will increase under both middle of the road and reasonable </w:t>
      </w:r>
      <w:r w:rsidR="00CF0F4C" w:rsidRPr="00CE1FD6">
        <w:t>worst-case</w:t>
      </w:r>
      <w:r w:rsidRPr="00CE1FD6">
        <w:t xml:space="preserve"> scenarios</w:t>
      </w:r>
      <w:r>
        <w:rPr>
          <w:sz w:val="22"/>
          <w:szCs w:val="22"/>
        </w:rPr>
        <w:t>.</w:t>
      </w:r>
    </w:p>
    <w:p w14:paraId="5C6506C6" w14:textId="77777777" w:rsidR="0054556B" w:rsidRPr="00F06EBB" w:rsidRDefault="0054556B" w:rsidP="000F5140">
      <w:pPr>
        <w:spacing w:line="240" w:lineRule="auto"/>
      </w:pPr>
    </w:p>
    <w:tbl>
      <w:tblPr>
        <w:tblStyle w:val="TableGrid"/>
        <w:tblW w:w="5000" w:type="pct"/>
        <w:tblLook w:val="04A0" w:firstRow="1" w:lastRow="0" w:firstColumn="1" w:lastColumn="0" w:noHBand="0" w:noVBand="1"/>
      </w:tblPr>
      <w:tblGrid>
        <w:gridCol w:w="2836"/>
        <w:gridCol w:w="1133"/>
        <w:gridCol w:w="1418"/>
        <w:gridCol w:w="1420"/>
        <w:gridCol w:w="1275"/>
        <w:gridCol w:w="1408"/>
      </w:tblGrid>
      <w:tr w:rsidR="007D6625" w:rsidRPr="00CE1FD6" w14:paraId="379E8FD8" w14:textId="77777777" w:rsidTr="00CE1FD6">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2AC1CF0B" w14:textId="77777777" w:rsidR="007D6625" w:rsidRPr="00CE1FD6" w:rsidRDefault="007D6625" w:rsidP="000F5140">
            <w:pPr>
              <w:spacing w:line="240" w:lineRule="auto"/>
              <w:rPr>
                <w:sz w:val="22"/>
                <w:szCs w:val="22"/>
              </w:rPr>
            </w:pPr>
          </w:p>
        </w:tc>
        <w:tc>
          <w:tcPr>
            <w:tcW w:w="597" w:type="pct"/>
            <w:tcBorders>
              <w:top w:val="nil"/>
              <w:left w:val="nil"/>
              <w:bottom w:val="nil"/>
              <w:right w:val="nil"/>
            </w:tcBorders>
          </w:tcPr>
          <w:p w14:paraId="6830AF29" w14:textId="5498A997" w:rsidR="007D6625" w:rsidRPr="00CE1FD6" w:rsidRDefault="007D6625" w:rsidP="000F5140">
            <w:pPr>
              <w:spacing w:line="240" w:lineRule="auto"/>
              <w:jc w:val="center"/>
              <w:rPr>
                <w:sz w:val="22"/>
                <w:szCs w:val="22"/>
              </w:rPr>
            </w:pPr>
            <w:r w:rsidRPr="00CE1FD6">
              <w:rPr>
                <w:b/>
                <w:bCs/>
                <w:sz w:val="22"/>
                <w:szCs w:val="22"/>
              </w:rPr>
              <w:t>Baseline</w:t>
            </w:r>
          </w:p>
        </w:tc>
        <w:tc>
          <w:tcPr>
            <w:tcW w:w="1495" w:type="pct"/>
            <w:gridSpan w:val="2"/>
            <w:tcBorders>
              <w:top w:val="nil"/>
              <w:left w:val="nil"/>
              <w:bottom w:val="nil"/>
              <w:right w:val="nil"/>
            </w:tcBorders>
          </w:tcPr>
          <w:p w14:paraId="2EBCB3C1" w14:textId="76019338" w:rsidR="007D6625" w:rsidRPr="00CE1FD6" w:rsidRDefault="007D6625" w:rsidP="000F5140">
            <w:pPr>
              <w:spacing w:line="240" w:lineRule="auto"/>
              <w:jc w:val="center"/>
              <w:rPr>
                <w:sz w:val="22"/>
                <w:szCs w:val="22"/>
              </w:rPr>
            </w:pPr>
            <w:r w:rsidRPr="00CE1FD6">
              <w:rPr>
                <w:b/>
                <w:bCs/>
                <w:sz w:val="22"/>
                <w:szCs w:val="22"/>
              </w:rPr>
              <w:t>2050 Scenarios</w:t>
            </w:r>
          </w:p>
        </w:tc>
        <w:tc>
          <w:tcPr>
            <w:tcW w:w="1414" w:type="pct"/>
            <w:gridSpan w:val="2"/>
            <w:tcBorders>
              <w:top w:val="nil"/>
              <w:left w:val="nil"/>
              <w:bottom w:val="nil"/>
              <w:right w:val="nil"/>
            </w:tcBorders>
          </w:tcPr>
          <w:p w14:paraId="1848B042" w14:textId="1C0F90C8" w:rsidR="007D6625" w:rsidRPr="00CE1FD6" w:rsidRDefault="007D6625" w:rsidP="000F5140">
            <w:pPr>
              <w:spacing w:line="240" w:lineRule="auto"/>
              <w:jc w:val="center"/>
              <w:rPr>
                <w:sz w:val="22"/>
                <w:szCs w:val="22"/>
              </w:rPr>
            </w:pPr>
            <w:r w:rsidRPr="00CE1FD6">
              <w:rPr>
                <w:b/>
                <w:bCs/>
                <w:sz w:val="22"/>
                <w:szCs w:val="22"/>
              </w:rPr>
              <w:t>2085 Scenarios</w:t>
            </w:r>
          </w:p>
        </w:tc>
      </w:tr>
      <w:tr w:rsidR="00CE1FD6" w:rsidRPr="00CE1FD6" w14:paraId="7A99BD61" w14:textId="77777777" w:rsidTr="00CE1FD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59013054" w14:textId="77777777" w:rsidR="0066103D" w:rsidRPr="00CE1FD6" w:rsidRDefault="0066103D" w:rsidP="000F5140">
            <w:pPr>
              <w:spacing w:line="240" w:lineRule="auto"/>
              <w:rPr>
                <w:sz w:val="22"/>
                <w:szCs w:val="22"/>
              </w:rPr>
            </w:pPr>
          </w:p>
        </w:tc>
        <w:tc>
          <w:tcPr>
            <w:tcW w:w="597" w:type="pct"/>
            <w:tcBorders>
              <w:top w:val="nil"/>
              <w:bottom w:val="single" w:sz="6" w:space="0" w:color="00DCA1" w:themeColor="background2"/>
              <w:right w:val="single" w:sz="4" w:space="0" w:color="00DCA1" w:themeColor="background2"/>
            </w:tcBorders>
            <w:vAlign w:val="top"/>
          </w:tcPr>
          <w:p w14:paraId="1DA7DEB5" w14:textId="77777777" w:rsidR="0066103D" w:rsidRPr="00CE1FD6" w:rsidRDefault="0066103D" w:rsidP="000F5140">
            <w:pPr>
              <w:spacing w:line="240" w:lineRule="auto"/>
              <w:jc w:val="right"/>
              <w:rPr>
                <w:sz w:val="22"/>
                <w:szCs w:val="22"/>
              </w:rPr>
            </w:pPr>
          </w:p>
        </w:tc>
        <w:tc>
          <w:tcPr>
            <w:tcW w:w="747" w:type="pct"/>
            <w:tcBorders>
              <w:top w:val="nil"/>
              <w:left w:val="single" w:sz="4" w:space="0" w:color="00DCA1" w:themeColor="background2"/>
              <w:bottom w:val="single" w:sz="6" w:space="0" w:color="00DCA1" w:themeColor="background2"/>
            </w:tcBorders>
            <w:vAlign w:val="top"/>
          </w:tcPr>
          <w:p w14:paraId="4C179793" w14:textId="0BCAB9E3" w:rsidR="0066103D" w:rsidRPr="00CE1FD6" w:rsidRDefault="0066103D" w:rsidP="000F5140">
            <w:pPr>
              <w:spacing w:line="240" w:lineRule="auto"/>
              <w:jc w:val="right"/>
              <w:rPr>
                <w:sz w:val="22"/>
                <w:szCs w:val="22"/>
              </w:rPr>
            </w:pPr>
            <w:r w:rsidRPr="00CE1FD6">
              <w:rPr>
                <w:b/>
                <w:bCs/>
                <w:sz w:val="22"/>
                <w:szCs w:val="22"/>
              </w:rPr>
              <w:t xml:space="preserve">Middle of the road   </w:t>
            </w:r>
          </w:p>
        </w:tc>
        <w:tc>
          <w:tcPr>
            <w:tcW w:w="748" w:type="pct"/>
            <w:tcBorders>
              <w:top w:val="nil"/>
              <w:right w:val="single" w:sz="4" w:space="0" w:color="00DCA1" w:themeColor="background2"/>
            </w:tcBorders>
            <w:vAlign w:val="top"/>
          </w:tcPr>
          <w:p w14:paraId="401EC9BB" w14:textId="58C96F6F" w:rsidR="0066103D" w:rsidRPr="00CE1FD6" w:rsidRDefault="0066103D" w:rsidP="000F5140">
            <w:pPr>
              <w:spacing w:line="240" w:lineRule="auto"/>
              <w:jc w:val="right"/>
              <w:rPr>
                <w:sz w:val="22"/>
                <w:szCs w:val="22"/>
              </w:rPr>
            </w:pPr>
            <w:r w:rsidRPr="00CE1FD6">
              <w:rPr>
                <w:b/>
                <w:bCs/>
                <w:sz w:val="22"/>
                <w:szCs w:val="22"/>
              </w:rPr>
              <w:t xml:space="preserve">Reasonable </w:t>
            </w:r>
            <w:r w:rsidR="00F94968" w:rsidRPr="00CE1FD6">
              <w:rPr>
                <w:b/>
                <w:bCs/>
                <w:sz w:val="22"/>
                <w:szCs w:val="22"/>
              </w:rPr>
              <w:t>worst</w:t>
            </w:r>
            <w:r w:rsidR="00E13FA8" w:rsidRPr="00913D61">
              <w:t>-</w:t>
            </w:r>
            <w:r w:rsidR="00F94968" w:rsidRPr="00CE1FD6">
              <w:rPr>
                <w:b/>
                <w:bCs/>
                <w:sz w:val="22"/>
                <w:szCs w:val="22"/>
              </w:rPr>
              <w:t>case</w:t>
            </w:r>
            <w:r w:rsidRPr="00CE1FD6">
              <w:rPr>
                <w:b/>
                <w:bCs/>
                <w:sz w:val="22"/>
                <w:szCs w:val="22"/>
              </w:rPr>
              <w:t xml:space="preserve"> </w:t>
            </w:r>
          </w:p>
        </w:tc>
        <w:tc>
          <w:tcPr>
            <w:tcW w:w="672" w:type="pct"/>
            <w:tcBorders>
              <w:top w:val="nil"/>
              <w:left w:val="single" w:sz="4" w:space="0" w:color="00DCA1" w:themeColor="background2"/>
              <w:bottom w:val="single" w:sz="6" w:space="0" w:color="00DCA1" w:themeColor="background2"/>
            </w:tcBorders>
            <w:vAlign w:val="top"/>
          </w:tcPr>
          <w:p w14:paraId="782DD0EA" w14:textId="6058B13F" w:rsidR="0066103D" w:rsidRPr="00CE1FD6" w:rsidRDefault="0066103D" w:rsidP="000F5140">
            <w:pPr>
              <w:spacing w:line="240" w:lineRule="auto"/>
              <w:jc w:val="right"/>
              <w:rPr>
                <w:sz w:val="22"/>
                <w:szCs w:val="22"/>
              </w:rPr>
            </w:pPr>
            <w:r w:rsidRPr="00CE1FD6">
              <w:rPr>
                <w:b/>
                <w:bCs/>
                <w:sz w:val="22"/>
                <w:szCs w:val="22"/>
              </w:rPr>
              <w:t xml:space="preserve">Middle of the road   </w:t>
            </w:r>
          </w:p>
        </w:tc>
        <w:tc>
          <w:tcPr>
            <w:tcW w:w="742" w:type="pct"/>
            <w:tcBorders>
              <w:top w:val="nil"/>
            </w:tcBorders>
            <w:vAlign w:val="top"/>
          </w:tcPr>
          <w:p w14:paraId="10B493E0" w14:textId="42C4D84E" w:rsidR="0066103D" w:rsidRPr="00CE1FD6" w:rsidRDefault="0066103D" w:rsidP="000F5140">
            <w:pPr>
              <w:spacing w:line="240" w:lineRule="auto"/>
              <w:jc w:val="right"/>
              <w:rPr>
                <w:sz w:val="22"/>
                <w:szCs w:val="22"/>
              </w:rPr>
            </w:pPr>
            <w:r w:rsidRPr="00CE1FD6">
              <w:rPr>
                <w:b/>
                <w:bCs/>
                <w:sz w:val="22"/>
                <w:szCs w:val="22"/>
              </w:rPr>
              <w:t xml:space="preserve">Reasonable </w:t>
            </w:r>
            <w:r w:rsidR="00F94968" w:rsidRPr="00CE1FD6">
              <w:rPr>
                <w:b/>
                <w:bCs/>
                <w:sz w:val="22"/>
                <w:szCs w:val="22"/>
              </w:rPr>
              <w:t>worst</w:t>
            </w:r>
            <w:r w:rsidR="00E13FA8" w:rsidRPr="00913D61">
              <w:t>-</w:t>
            </w:r>
            <w:r w:rsidR="00F94968" w:rsidRPr="00CE1FD6">
              <w:rPr>
                <w:b/>
                <w:bCs/>
                <w:sz w:val="22"/>
                <w:szCs w:val="22"/>
              </w:rPr>
              <w:t>case</w:t>
            </w:r>
            <w:r w:rsidRPr="00CE1FD6">
              <w:rPr>
                <w:b/>
                <w:bCs/>
                <w:sz w:val="22"/>
                <w:szCs w:val="22"/>
              </w:rPr>
              <w:t xml:space="preserve">  </w:t>
            </w:r>
          </w:p>
        </w:tc>
      </w:tr>
      <w:tr w:rsidR="00CE1FD6" w:rsidRPr="00CE1FD6" w14:paraId="28330C2D" w14:textId="77777777" w:rsidTr="00CE1FD6">
        <w:trPr>
          <w:trHeight w:hRule="exact" w:val="624"/>
        </w:trPr>
        <w:tc>
          <w:tcPr>
            <w:tcW w:w="1494" w:type="pct"/>
            <w:tcBorders>
              <w:right w:val="single" w:sz="6" w:space="0" w:color="00DCA1" w:themeColor="background2"/>
            </w:tcBorders>
            <w:vAlign w:val="top"/>
          </w:tcPr>
          <w:p w14:paraId="77033D9A" w14:textId="1D7D7CF5" w:rsidR="00981086" w:rsidRPr="00CE1FD6" w:rsidRDefault="00981086" w:rsidP="000F5140">
            <w:pPr>
              <w:spacing w:line="240" w:lineRule="auto"/>
              <w:rPr>
                <w:sz w:val="22"/>
                <w:szCs w:val="22"/>
              </w:rPr>
            </w:pPr>
            <w:r w:rsidRPr="00CE1FD6">
              <w:rPr>
                <w:b/>
                <w:bCs/>
                <w:sz w:val="22"/>
                <w:szCs w:val="22"/>
              </w:rPr>
              <w:t>Average temperature (°C)</w:t>
            </w:r>
          </w:p>
        </w:tc>
        <w:tc>
          <w:tcPr>
            <w:tcW w:w="597" w:type="pct"/>
            <w:tcBorders>
              <w:left w:val="single" w:sz="6" w:space="0" w:color="00DCA1" w:themeColor="background2"/>
              <w:right w:val="single" w:sz="4" w:space="0" w:color="00DCA1" w:themeColor="background2"/>
            </w:tcBorders>
            <w:vAlign w:val="top"/>
          </w:tcPr>
          <w:p w14:paraId="525F3774" w14:textId="19F846AB" w:rsidR="00981086" w:rsidRPr="00CE1FD6" w:rsidRDefault="00981086" w:rsidP="000F5140">
            <w:pPr>
              <w:spacing w:line="240" w:lineRule="auto"/>
              <w:jc w:val="right"/>
              <w:rPr>
                <w:sz w:val="22"/>
                <w:szCs w:val="22"/>
              </w:rPr>
            </w:pPr>
            <w:r w:rsidRPr="00CE1FD6">
              <w:rPr>
                <w:sz w:val="22"/>
                <w:szCs w:val="22"/>
              </w:rPr>
              <w:t>14.5</w:t>
            </w:r>
          </w:p>
        </w:tc>
        <w:tc>
          <w:tcPr>
            <w:tcW w:w="747" w:type="pct"/>
            <w:tcBorders>
              <w:left w:val="single" w:sz="4" w:space="0" w:color="00DCA1" w:themeColor="background2"/>
            </w:tcBorders>
            <w:vAlign w:val="top"/>
          </w:tcPr>
          <w:p w14:paraId="613E8E05" w14:textId="77777777" w:rsidR="00981086" w:rsidRPr="00CE1FD6" w:rsidRDefault="00981086" w:rsidP="000F5140">
            <w:pPr>
              <w:spacing w:line="240" w:lineRule="auto"/>
              <w:jc w:val="right"/>
              <w:rPr>
                <w:sz w:val="22"/>
                <w:szCs w:val="22"/>
              </w:rPr>
            </w:pPr>
            <w:r w:rsidRPr="00CE1FD6">
              <w:rPr>
                <w:sz w:val="22"/>
                <w:szCs w:val="22"/>
              </w:rPr>
              <w:t xml:space="preserve">15.5 </w:t>
            </w:r>
          </w:p>
          <w:p w14:paraId="73360DE3" w14:textId="37DB47DC" w:rsidR="00981086" w:rsidRPr="00CE1FD6" w:rsidRDefault="00981086" w:rsidP="000F5140">
            <w:pPr>
              <w:spacing w:line="240" w:lineRule="auto"/>
              <w:jc w:val="right"/>
              <w:rPr>
                <w:sz w:val="22"/>
                <w:szCs w:val="22"/>
              </w:rPr>
            </w:pPr>
            <w:r w:rsidRPr="00CE1FD6">
              <w:rPr>
                <w:sz w:val="22"/>
                <w:szCs w:val="22"/>
              </w:rPr>
              <w:t>[14.8, 15.9]</w:t>
            </w:r>
          </w:p>
        </w:tc>
        <w:tc>
          <w:tcPr>
            <w:tcW w:w="748" w:type="pct"/>
            <w:tcBorders>
              <w:right w:val="single" w:sz="4" w:space="0" w:color="00DCA1" w:themeColor="background2"/>
            </w:tcBorders>
            <w:vAlign w:val="top"/>
          </w:tcPr>
          <w:p w14:paraId="29266CEC" w14:textId="77777777" w:rsidR="00981086" w:rsidRPr="00CE1FD6" w:rsidRDefault="00981086" w:rsidP="000F5140">
            <w:pPr>
              <w:spacing w:line="240" w:lineRule="auto"/>
              <w:jc w:val="right"/>
              <w:rPr>
                <w:sz w:val="22"/>
                <w:szCs w:val="22"/>
              </w:rPr>
            </w:pPr>
            <w:r w:rsidRPr="00CE1FD6">
              <w:rPr>
                <w:sz w:val="22"/>
                <w:szCs w:val="22"/>
              </w:rPr>
              <w:t xml:space="preserve">15.7 </w:t>
            </w:r>
          </w:p>
          <w:p w14:paraId="04FBE4F6" w14:textId="422D51A2" w:rsidR="00981086" w:rsidRPr="00CE1FD6" w:rsidRDefault="00981086" w:rsidP="000F5140">
            <w:pPr>
              <w:spacing w:line="240" w:lineRule="auto"/>
              <w:jc w:val="right"/>
              <w:rPr>
                <w:sz w:val="22"/>
                <w:szCs w:val="22"/>
              </w:rPr>
            </w:pPr>
            <w:r w:rsidRPr="00CE1FD6">
              <w:rPr>
                <w:sz w:val="22"/>
                <w:szCs w:val="22"/>
              </w:rPr>
              <w:t>[15, 16.2]</w:t>
            </w:r>
          </w:p>
        </w:tc>
        <w:tc>
          <w:tcPr>
            <w:tcW w:w="672" w:type="pct"/>
            <w:tcBorders>
              <w:left w:val="single" w:sz="4" w:space="0" w:color="00DCA1" w:themeColor="background2"/>
            </w:tcBorders>
            <w:vAlign w:val="top"/>
          </w:tcPr>
          <w:p w14:paraId="5DA13C4D" w14:textId="77777777" w:rsidR="00981086" w:rsidRPr="00CE1FD6" w:rsidRDefault="00981086" w:rsidP="000F5140">
            <w:pPr>
              <w:spacing w:line="240" w:lineRule="auto"/>
              <w:jc w:val="right"/>
              <w:rPr>
                <w:sz w:val="22"/>
                <w:szCs w:val="22"/>
              </w:rPr>
            </w:pPr>
            <w:r w:rsidRPr="00CE1FD6">
              <w:rPr>
                <w:sz w:val="22"/>
                <w:szCs w:val="22"/>
              </w:rPr>
              <w:t xml:space="preserve">16.3 </w:t>
            </w:r>
          </w:p>
          <w:p w14:paraId="521361E2" w14:textId="0D934A0A" w:rsidR="00981086" w:rsidRPr="00CE1FD6" w:rsidRDefault="00981086" w:rsidP="000F5140">
            <w:pPr>
              <w:spacing w:line="240" w:lineRule="auto"/>
              <w:jc w:val="right"/>
              <w:rPr>
                <w:sz w:val="22"/>
                <w:szCs w:val="22"/>
              </w:rPr>
            </w:pPr>
            <w:r w:rsidRPr="00CE1FD6">
              <w:rPr>
                <w:sz w:val="22"/>
                <w:szCs w:val="22"/>
              </w:rPr>
              <w:t>[15.3, 16.9]</w:t>
            </w:r>
          </w:p>
        </w:tc>
        <w:tc>
          <w:tcPr>
            <w:tcW w:w="742" w:type="pct"/>
            <w:vAlign w:val="top"/>
          </w:tcPr>
          <w:p w14:paraId="7051B722" w14:textId="77777777" w:rsidR="00981086" w:rsidRPr="00CE1FD6" w:rsidRDefault="00981086" w:rsidP="000F5140">
            <w:pPr>
              <w:spacing w:line="240" w:lineRule="auto"/>
              <w:jc w:val="right"/>
              <w:rPr>
                <w:sz w:val="22"/>
                <w:szCs w:val="22"/>
              </w:rPr>
            </w:pPr>
            <w:r w:rsidRPr="00CE1FD6">
              <w:rPr>
                <w:sz w:val="22"/>
                <w:szCs w:val="22"/>
              </w:rPr>
              <w:t xml:space="preserve">17 </w:t>
            </w:r>
          </w:p>
          <w:p w14:paraId="0D26E530" w14:textId="09EB74C3" w:rsidR="00981086" w:rsidRPr="00CE1FD6" w:rsidRDefault="00981086" w:rsidP="000F5140">
            <w:pPr>
              <w:spacing w:line="240" w:lineRule="auto"/>
              <w:jc w:val="right"/>
              <w:rPr>
                <w:sz w:val="22"/>
                <w:szCs w:val="22"/>
              </w:rPr>
            </w:pPr>
            <w:r w:rsidRPr="00CE1FD6">
              <w:rPr>
                <w:sz w:val="22"/>
                <w:szCs w:val="22"/>
              </w:rPr>
              <w:t>[15.7, 17.9]</w:t>
            </w:r>
          </w:p>
        </w:tc>
      </w:tr>
      <w:tr w:rsidR="00CE1FD6" w:rsidRPr="00CE1FD6" w14:paraId="3EE79155" w14:textId="77777777" w:rsidTr="00CE1FD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4966D47E" w14:textId="26284D16" w:rsidR="00981086" w:rsidRPr="00CE1FD6" w:rsidRDefault="00981086" w:rsidP="000F5140">
            <w:pPr>
              <w:spacing w:line="240" w:lineRule="auto"/>
              <w:rPr>
                <w:sz w:val="22"/>
                <w:szCs w:val="22"/>
              </w:rPr>
            </w:pPr>
            <w:r w:rsidRPr="00CE1FD6">
              <w:rPr>
                <w:b/>
                <w:bCs/>
                <w:sz w:val="22"/>
                <w:szCs w:val="22"/>
              </w:rPr>
              <w:t>Maximum temperature on hot days (°</w:t>
            </w:r>
            <w:proofErr w:type="gramStart"/>
            <w:r w:rsidRPr="00CE1FD6">
              <w:rPr>
                <w:b/>
                <w:bCs/>
                <w:sz w:val="22"/>
                <w:szCs w:val="22"/>
              </w:rPr>
              <w:t>C)</w:t>
            </w:r>
            <w:r w:rsidRPr="00CE1FD6">
              <w:rPr>
                <w:b/>
                <w:bCs/>
                <w:sz w:val="22"/>
                <w:szCs w:val="22"/>
                <w:vertAlign w:val="superscript"/>
              </w:rPr>
              <w:t>(</w:t>
            </w:r>
            <w:proofErr w:type="gramEnd"/>
            <w:r w:rsidRPr="00CE1FD6">
              <w:rPr>
                <w:b/>
                <w:bCs/>
                <w:sz w:val="22"/>
                <w:szCs w:val="22"/>
                <w:vertAlign w:val="superscript"/>
              </w:rPr>
              <w:t>a)</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F2BDD1" w14:textId="0198D269" w:rsidR="00981086" w:rsidRPr="00CE1FD6" w:rsidRDefault="00981086" w:rsidP="000F5140">
            <w:pPr>
              <w:spacing w:line="240" w:lineRule="auto"/>
              <w:jc w:val="right"/>
              <w:rPr>
                <w:sz w:val="22"/>
                <w:szCs w:val="22"/>
              </w:rPr>
            </w:pPr>
            <w:r w:rsidRPr="00CE1FD6">
              <w:rPr>
                <w:sz w:val="22"/>
                <w:szCs w:val="22"/>
              </w:rPr>
              <w:t>32.2</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45262B7E" w14:textId="77777777" w:rsidR="00981086" w:rsidRPr="00CE1FD6" w:rsidRDefault="00981086" w:rsidP="000F5140">
            <w:pPr>
              <w:spacing w:line="240" w:lineRule="auto"/>
              <w:jc w:val="right"/>
              <w:rPr>
                <w:sz w:val="22"/>
                <w:szCs w:val="22"/>
              </w:rPr>
            </w:pPr>
            <w:r w:rsidRPr="00CE1FD6">
              <w:rPr>
                <w:sz w:val="22"/>
                <w:szCs w:val="22"/>
              </w:rPr>
              <w:t xml:space="preserve">33.3 </w:t>
            </w:r>
          </w:p>
          <w:p w14:paraId="446CFAC4" w14:textId="645F476E" w:rsidR="00981086" w:rsidRPr="00CE1FD6" w:rsidRDefault="00981086" w:rsidP="000F5140">
            <w:pPr>
              <w:spacing w:line="240" w:lineRule="auto"/>
              <w:jc w:val="right"/>
              <w:rPr>
                <w:sz w:val="22"/>
                <w:szCs w:val="22"/>
              </w:rPr>
            </w:pPr>
            <w:r w:rsidRPr="00CE1FD6">
              <w:rPr>
                <w:sz w:val="22"/>
                <w:szCs w:val="22"/>
              </w:rPr>
              <w:t>[32.6, 34]</w:t>
            </w:r>
          </w:p>
        </w:tc>
        <w:tc>
          <w:tcPr>
            <w:tcW w:w="748" w:type="pct"/>
            <w:tcBorders>
              <w:right w:val="single" w:sz="4" w:space="0" w:color="00DCA1" w:themeColor="background2"/>
            </w:tcBorders>
            <w:vAlign w:val="top"/>
          </w:tcPr>
          <w:p w14:paraId="5AA5ED70" w14:textId="77777777" w:rsidR="00981086" w:rsidRPr="00CE1FD6" w:rsidRDefault="00981086" w:rsidP="000F5140">
            <w:pPr>
              <w:spacing w:line="240" w:lineRule="auto"/>
              <w:jc w:val="right"/>
              <w:rPr>
                <w:sz w:val="22"/>
                <w:szCs w:val="22"/>
              </w:rPr>
            </w:pPr>
            <w:r w:rsidRPr="00CE1FD6">
              <w:rPr>
                <w:sz w:val="22"/>
                <w:szCs w:val="22"/>
              </w:rPr>
              <w:t xml:space="preserve">33.6 </w:t>
            </w:r>
          </w:p>
          <w:p w14:paraId="74A6B804" w14:textId="2A92D108" w:rsidR="00981086" w:rsidRPr="00CE1FD6" w:rsidRDefault="00981086" w:rsidP="000F5140">
            <w:pPr>
              <w:spacing w:line="240" w:lineRule="auto"/>
              <w:jc w:val="right"/>
              <w:rPr>
                <w:sz w:val="22"/>
                <w:szCs w:val="22"/>
              </w:rPr>
            </w:pPr>
            <w:r w:rsidRPr="00CE1FD6">
              <w:rPr>
                <w:sz w:val="22"/>
                <w:szCs w:val="22"/>
              </w:rPr>
              <w:t>[32.8, 34.5]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4FB4472" w14:textId="77777777" w:rsidR="00981086" w:rsidRPr="00CE1FD6" w:rsidRDefault="00981086" w:rsidP="000F5140">
            <w:pPr>
              <w:spacing w:line="240" w:lineRule="auto"/>
              <w:jc w:val="right"/>
              <w:rPr>
                <w:sz w:val="22"/>
                <w:szCs w:val="22"/>
              </w:rPr>
            </w:pPr>
            <w:r w:rsidRPr="00CE1FD6">
              <w:rPr>
                <w:sz w:val="22"/>
                <w:szCs w:val="22"/>
              </w:rPr>
              <w:t xml:space="preserve">34.1 </w:t>
            </w:r>
          </w:p>
          <w:p w14:paraId="65D64B05" w14:textId="267DA235" w:rsidR="00981086" w:rsidRPr="00CE1FD6" w:rsidRDefault="00981086" w:rsidP="000F5140">
            <w:pPr>
              <w:spacing w:line="240" w:lineRule="auto"/>
              <w:jc w:val="right"/>
              <w:rPr>
                <w:sz w:val="22"/>
                <w:szCs w:val="22"/>
              </w:rPr>
            </w:pPr>
            <w:r w:rsidRPr="00CE1FD6">
              <w:rPr>
                <w:sz w:val="22"/>
                <w:szCs w:val="22"/>
              </w:rPr>
              <w:t>[33.2, 35.1]</w:t>
            </w:r>
          </w:p>
        </w:tc>
        <w:tc>
          <w:tcPr>
            <w:tcW w:w="742" w:type="pct"/>
            <w:vAlign w:val="top"/>
          </w:tcPr>
          <w:p w14:paraId="2074CEDA" w14:textId="77777777" w:rsidR="00981086" w:rsidRPr="00CE1FD6" w:rsidRDefault="00981086" w:rsidP="000F5140">
            <w:pPr>
              <w:spacing w:line="240" w:lineRule="auto"/>
              <w:jc w:val="right"/>
              <w:rPr>
                <w:sz w:val="22"/>
                <w:szCs w:val="22"/>
              </w:rPr>
            </w:pPr>
            <w:r w:rsidRPr="00CE1FD6">
              <w:rPr>
                <w:sz w:val="22"/>
                <w:szCs w:val="22"/>
              </w:rPr>
              <w:t xml:space="preserve">34.9 </w:t>
            </w:r>
          </w:p>
          <w:p w14:paraId="14CE06CD" w14:textId="3C304621" w:rsidR="00981086" w:rsidRPr="00CE1FD6" w:rsidRDefault="00981086" w:rsidP="000F5140">
            <w:pPr>
              <w:spacing w:line="240" w:lineRule="auto"/>
              <w:jc w:val="right"/>
              <w:rPr>
                <w:sz w:val="22"/>
                <w:szCs w:val="22"/>
              </w:rPr>
            </w:pPr>
            <w:r w:rsidRPr="00CE1FD6">
              <w:rPr>
                <w:sz w:val="22"/>
                <w:szCs w:val="22"/>
              </w:rPr>
              <w:t>[33.8, 36.1]</w:t>
            </w:r>
          </w:p>
        </w:tc>
      </w:tr>
      <w:tr w:rsidR="00CE1FD6" w:rsidRPr="00CE1FD6" w14:paraId="007153BA" w14:textId="77777777" w:rsidTr="00CE1FD6">
        <w:trPr>
          <w:trHeight w:hRule="exact" w:val="624"/>
        </w:trPr>
        <w:tc>
          <w:tcPr>
            <w:tcW w:w="1494" w:type="pct"/>
            <w:tcBorders>
              <w:right w:val="single" w:sz="6" w:space="0" w:color="00DCA1" w:themeColor="background2"/>
            </w:tcBorders>
            <w:vAlign w:val="top"/>
          </w:tcPr>
          <w:p w14:paraId="54BF3FD2" w14:textId="79A1E120" w:rsidR="00981086" w:rsidRPr="00CE1FD6" w:rsidRDefault="00981086" w:rsidP="000F5140">
            <w:pPr>
              <w:spacing w:line="240" w:lineRule="auto"/>
              <w:rPr>
                <w:sz w:val="22"/>
                <w:szCs w:val="22"/>
              </w:rPr>
            </w:pPr>
            <w:r w:rsidRPr="00CE1FD6">
              <w:rPr>
                <w:b/>
                <w:bCs/>
                <w:sz w:val="22"/>
                <w:szCs w:val="22"/>
              </w:rPr>
              <w:t>Minimum temperature on hot nights (°</w:t>
            </w:r>
            <w:proofErr w:type="gramStart"/>
            <w:r w:rsidRPr="00CE1FD6">
              <w:rPr>
                <w:b/>
                <w:bCs/>
                <w:sz w:val="22"/>
                <w:szCs w:val="22"/>
              </w:rPr>
              <w:t>C)</w:t>
            </w:r>
            <w:r w:rsidRPr="00CE1FD6">
              <w:rPr>
                <w:b/>
                <w:bCs/>
                <w:sz w:val="22"/>
                <w:szCs w:val="22"/>
                <w:vertAlign w:val="superscript"/>
              </w:rPr>
              <w:t>(</w:t>
            </w:r>
            <w:proofErr w:type="gramEnd"/>
            <w:r w:rsidRPr="00CE1FD6">
              <w:rPr>
                <w:b/>
                <w:bCs/>
                <w:sz w:val="22"/>
                <w:szCs w:val="22"/>
                <w:vertAlign w:val="superscript"/>
              </w:rPr>
              <w:t>b)</w:t>
            </w:r>
          </w:p>
        </w:tc>
        <w:tc>
          <w:tcPr>
            <w:tcW w:w="597" w:type="pct"/>
            <w:tcBorders>
              <w:left w:val="single" w:sz="6" w:space="0" w:color="00DCA1" w:themeColor="background2"/>
              <w:right w:val="single" w:sz="4" w:space="0" w:color="00DCA1" w:themeColor="background2"/>
            </w:tcBorders>
            <w:vAlign w:val="top"/>
          </w:tcPr>
          <w:p w14:paraId="4800423E" w14:textId="1B5D8F07" w:rsidR="00981086" w:rsidRPr="00CE1FD6" w:rsidRDefault="00981086" w:rsidP="000F5140">
            <w:pPr>
              <w:spacing w:line="240" w:lineRule="auto"/>
              <w:jc w:val="right"/>
              <w:rPr>
                <w:sz w:val="22"/>
                <w:szCs w:val="22"/>
              </w:rPr>
            </w:pPr>
            <w:r w:rsidRPr="00CE1FD6">
              <w:rPr>
                <w:sz w:val="22"/>
                <w:szCs w:val="22"/>
              </w:rPr>
              <w:t>16.5</w:t>
            </w:r>
          </w:p>
        </w:tc>
        <w:tc>
          <w:tcPr>
            <w:tcW w:w="747" w:type="pct"/>
            <w:tcBorders>
              <w:left w:val="single" w:sz="4" w:space="0" w:color="00DCA1" w:themeColor="background2"/>
            </w:tcBorders>
            <w:vAlign w:val="top"/>
          </w:tcPr>
          <w:p w14:paraId="67A839C5" w14:textId="77777777" w:rsidR="00981086" w:rsidRPr="00CE1FD6" w:rsidRDefault="00981086" w:rsidP="000F5140">
            <w:pPr>
              <w:spacing w:line="240" w:lineRule="auto"/>
              <w:jc w:val="right"/>
              <w:rPr>
                <w:sz w:val="22"/>
                <w:szCs w:val="22"/>
              </w:rPr>
            </w:pPr>
            <w:r w:rsidRPr="00CE1FD6">
              <w:rPr>
                <w:sz w:val="22"/>
                <w:szCs w:val="22"/>
              </w:rPr>
              <w:t xml:space="preserve">17.6 </w:t>
            </w:r>
          </w:p>
          <w:p w14:paraId="2FF903A7" w14:textId="3BBD21E5" w:rsidR="00981086" w:rsidRPr="00CE1FD6" w:rsidRDefault="00981086" w:rsidP="000F5140">
            <w:pPr>
              <w:spacing w:line="240" w:lineRule="auto"/>
              <w:jc w:val="right"/>
              <w:rPr>
                <w:sz w:val="22"/>
                <w:szCs w:val="22"/>
              </w:rPr>
            </w:pPr>
            <w:r w:rsidRPr="00CE1FD6">
              <w:rPr>
                <w:sz w:val="22"/>
                <w:szCs w:val="22"/>
              </w:rPr>
              <w:t>[16.6, 18]</w:t>
            </w:r>
          </w:p>
        </w:tc>
        <w:tc>
          <w:tcPr>
            <w:tcW w:w="748" w:type="pct"/>
            <w:tcBorders>
              <w:right w:val="single" w:sz="4" w:space="0" w:color="00DCA1" w:themeColor="background2"/>
            </w:tcBorders>
            <w:vAlign w:val="top"/>
          </w:tcPr>
          <w:p w14:paraId="2D50B9E3" w14:textId="77777777" w:rsidR="00981086" w:rsidRPr="00CE1FD6" w:rsidRDefault="00981086" w:rsidP="000F5140">
            <w:pPr>
              <w:spacing w:line="240" w:lineRule="auto"/>
              <w:jc w:val="right"/>
              <w:rPr>
                <w:sz w:val="22"/>
                <w:szCs w:val="22"/>
              </w:rPr>
            </w:pPr>
            <w:r w:rsidRPr="00CE1FD6">
              <w:rPr>
                <w:sz w:val="22"/>
                <w:szCs w:val="22"/>
              </w:rPr>
              <w:t xml:space="preserve">17.8 </w:t>
            </w:r>
          </w:p>
          <w:p w14:paraId="52732F36" w14:textId="0CF7F1F7" w:rsidR="00981086" w:rsidRPr="00CE1FD6" w:rsidRDefault="00981086" w:rsidP="000F5140">
            <w:pPr>
              <w:spacing w:line="240" w:lineRule="auto"/>
              <w:jc w:val="right"/>
              <w:rPr>
                <w:sz w:val="22"/>
                <w:szCs w:val="22"/>
              </w:rPr>
            </w:pPr>
            <w:r w:rsidRPr="00CE1FD6">
              <w:rPr>
                <w:sz w:val="22"/>
                <w:szCs w:val="22"/>
              </w:rPr>
              <w:t>[17, 18.3]</w:t>
            </w:r>
          </w:p>
        </w:tc>
        <w:tc>
          <w:tcPr>
            <w:tcW w:w="672" w:type="pct"/>
            <w:tcBorders>
              <w:left w:val="single" w:sz="4" w:space="0" w:color="00DCA1" w:themeColor="background2"/>
            </w:tcBorders>
            <w:vAlign w:val="top"/>
          </w:tcPr>
          <w:p w14:paraId="5496012C" w14:textId="77777777" w:rsidR="00981086" w:rsidRPr="00CE1FD6" w:rsidRDefault="00981086" w:rsidP="000F5140">
            <w:pPr>
              <w:spacing w:line="240" w:lineRule="auto"/>
              <w:jc w:val="right"/>
              <w:rPr>
                <w:sz w:val="22"/>
                <w:szCs w:val="22"/>
              </w:rPr>
            </w:pPr>
            <w:r w:rsidRPr="00CE1FD6">
              <w:rPr>
                <w:sz w:val="22"/>
                <w:szCs w:val="22"/>
              </w:rPr>
              <w:t xml:space="preserve">18.3 </w:t>
            </w:r>
          </w:p>
          <w:p w14:paraId="685D233D" w14:textId="19B7CA7B" w:rsidR="00981086" w:rsidRPr="00CE1FD6" w:rsidRDefault="00981086" w:rsidP="000F5140">
            <w:pPr>
              <w:spacing w:line="240" w:lineRule="auto"/>
              <w:jc w:val="right"/>
              <w:rPr>
                <w:sz w:val="22"/>
                <w:szCs w:val="22"/>
              </w:rPr>
            </w:pPr>
            <w:r w:rsidRPr="00CE1FD6">
              <w:rPr>
                <w:sz w:val="22"/>
                <w:szCs w:val="22"/>
              </w:rPr>
              <w:t>[17.1, 18.9]</w:t>
            </w:r>
          </w:p>
        </w:tc>
        <w:tc>
          <w:tcPr>
            <w:tcW w:w="742" w:type="pct"/>
            <w:vAlign w:val="top"/>
          </w:tcPr>
          <w:p w14:paraId="083A9000" w14:textId="77777777" w:rsidR="00981086" w:rsidRPr="00CE1FD6" w:rsidRDefault="00981086" w:rsidP="000F5140">
            <w:pPr>
              <w:spacing w:line="240" w:lineRule="auto"/>
              <w:jc w:val="right"/>
              <w:rPr>
                <w:sz w:val="22"/>
                <w:szCs w:val="22"/>
              </w:rPr>
            </w:pPr>
            <w:r w:rsidRPr="00CE1FD6">
              <w:rPr>
                <w:sz w:val="22"/>
                <w:szCs w:val="22"/>
              </w:rPr>
              <w:t xml:space="preserve">19.2 </w:t>
            </w:r>
          </w:p>
          <w:p w14:paraId="0892BD35" w14:textId="49B31442" w:rsidR="00981086" w:rsidRPr="00CE1FD6" w:rsidRDefault="00981086" w:rsidP="000F5140">
            <w:pPr>
              <w:spacing w:line="240" w:lineRule="auto"/>
              <w:jc w:val="right"/>
              <w:rPr>
                <w:sz w:val="22"/>
                <w:szCs w:val="22"/>
              </w:rPr>
            </w:pPr>
            <w:r w:rsidRPr="00CE1FD6">
              <w:rPr>
                <w:sz w:val="22"/>
                <w:szCs w:val="22"/>
              </w:rPr>
              <w:t>[17.8, 20.3]</w:t>
            </w:r>
          </w:p>
        </w:tc>
      </w:tr>
      <w:tr w:rsidR="00CE1FD6" w:rsidRPr="00CE1FD6" w14:paraId="78434A2F" w14:textId="77777777" w:rsidTr="005C4396">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16A5C643" w14:textId="746C9C3F" w:rsidR="00981086" w:rsidRPr="00CE1FD6" w:rsidRDefault="00981086" w:rsidP="000F5140">
            <w:pPr>
              <w:spacing w:line="240" w:lineRule="auto"/>
              <w:rPr>
                <w:sz w:val="22"/>
                <w:szCs w:val="22"/>
              </w:rPr>
            </w:pPr>
            <w:r w:rsidRPr="00CE1FD6">
              <w:rPr>
                <w:b/>
                <w:bCs/>
                <w:sz w:val="22"/>
                <w:szCs w:val="22"/>
              </w:rPr>
              <w:t xml:space="preserve">Average apparent temperature on hot days (°C) (NOAA Heat </w:t>
            </w:r>
            <w:proofErr w:type="gramStart"/>
            <w:r w:rsidRPr="00CE1FD6">
              <w:rPr>
                <w:b/>
                <w:bCs/>
                <w:sz w:val="22"/>
                <w:szCs w:val="22"/>
              </w:rPr>
              <w:t>Index)</w:t>
            </w:r>
            <w:r w:rsidRPr="00CE1FD6">
              <w:rPr>
                <w:b/>
                <w:bCs/>
                <w:sz w:val="22"/>
                <w:szCs w:val="22"/>
                <w:vertAlign w:val="superscript"/>
              </w:rPr>
              <w:t>(</w:t>
            </w:r>
            <w:proofErr w:type="gramEnd"/>
            <w:r w:rsidRPr="00CE1FD6">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B3BAF3" w14:textId="54397FD8" w:rsidR="00981086" w:rsidRPr="00CE1FD6" w:rsidRDefault="00981086" w:rsidP="000F5140">
            <w:pPr>
              <w:spacing w:line="240" w:lineRule="auto"/>
              <w:jc w:val="right"/>
              <w:rPr>
                <w:sz w:val="22"/>
                <w:szCs w:val="22"/>
              </w:rPr>
            </w:pPr>
            <w:r w:rsidRPr="00CE1FD6">
              <w:rPr>
                <w:sz w:val="22"/>
                <w:szCs w:val="22"/>
              </w:rPr>
              <w:t>35.9</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2E2BD53E" w14:textId="77777777" w:rsidR="00981086" w:rsidRPr="00CE1FD6" w:rsidRDefault="00981086" w:rsidP="000F5140">
            <w:pPr>
              <w:spacing w:line="240" w:lineRule="auto"/>
              <w:jc w:val="right"/>
              <w:rPr>
                <w:sz w:val="22"/>
                <w:szCs w:val="22"/>
              </w:rPr>
            </w:pPr>
            <w:r w:rsidRPr="00CE1FD6">
              <w:rPr>
                <w:sz w:val="22"/>
                <w:szCs w:val="22"/>
              </w:rPr>
              <w:t xml:space="preserve">36.7 </w:t>
            </w:r>
          </w:p>
          <w:p w14:paraId="43F78B12" w14:textId="62A07BB2" w:rsidR="00981086" w:rsidRPr="00CE1FD6" w:rsidRDefault="00981086" w:rsidP="000F5140">
            <w:pPr>
              <w:spacing w:line="240" w:lineRule="auto"/>
              <w:jc w:val="right"/>
              <w:rPr>
                <w:sz w:val="22"/>
                <w:szCs w:val="22"/>
              </w:rPr>
            </w:pPr>
            <w:r w:rsidRPr="00CE1FD6">
              <w:rPr>
                <w:sz w:val="22"/>
                <w:szCs w:val="22"/>
              </w:rPr>
              <w:t>[36.2, 37.4]</w:t>
            </w:r>
          </w:p>
        </w:tc>
        <w:tc>
          <w:tcPr>
            <w:tcW w:w="748" w:type="pct"/>
            <w:tcBorders>
              <w:right w:val="single" w:sz="4" w:space="0" w:color="00DCA1" w:themeColor="background2"/>
            </w:tcBorders>
            <w:vAlign w:val="top"/>
          </w:tcPr>
          <w:p w14:paraId="5D082C81" w14:textId="77777777" w:rsidR="00981086" w:rsidRPr="00CE1FD6" w:rsidRDefault="00981086" w:rsidP="000F5140">
            <w:pPr>
              <w:spacing w:line="240" w:lineRule="auto"/>
              <w:jc w:val="right"/>
              <w:rPr>
                <w:sz w:val="22"/>
                <w:szCs w:val="22"/>
              </w:rPr>
            </w:pPr>
            <w:r w:rsidRPr="00CE1FD6">
              <w:rPr>
                <w:sz w:val="22"/>
                <w:szCs w:val="22"/>
              </w:rPr>
              <w:t xml:space="preserve">36.8 </w:t>
            </w:r>
          </w:p>
          <w:p w14:paraId="1413E7F0" w14:textId="1DA03A71" w:rsidR="00981086" w:rsidRPr="00CE1FD6" w:rsidRDefault="00981086" w:rsidP="000F5140">
            <w:pPr>
              <w:spacing w:line="240" w:lineRule="auto"/>
              <w:jc w:val="right"/>
              <w:rPr>
                <w:sz w:val="22"/>
                <w:szCs w:val="22"/>
              </w:rPr>
            </w:pPr>
            <w:r w:rsidRPr="00CE1FD6">
              <w:rPr>
                <w:sz w:val="22"/>
                <w:szCs w:val="22"/>
              </w:rPr>
              <w:t>[36.1, 37.6]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177F406" w14:textId="77777777" w:rsidR="00981086" w:rsidRPr="00CE1FD6" w:rsidRDefault="00981086" w:rsidP="000F5140">
            <w:pPr>
              <w:spacing w:line="240" w:lineRule="auto"/>
              <w:jc w:val="right"/>
              <w:rPr>
                <w:sz w:val="22"/>
                <w:szCs w:val="22"/>
              </w:rPr>
            </w:pPr>
            <w:r w:rsidRPr="00CE1FD6">
              <w:rPr>
                <w:sz w:val="22"/>
                <w:szCs w:val="22"/>
              </w:rPr>
              <w:t xml:space="preserve">37.2 </w:t>
            </w:r>
          </w:p>
          <w:p w14:paraId="038EC8AF" w14:textId="21D990AE" w:rsidR="00981086" w:rsidRPr="00CE1FD6" w:rsidRDefault="00981086" w:rsidP="000F5140">
            <w:pPr>
              <w:spacing w:line="240" w:lineRule="auto"/>
              <w:jc w:val="right"/>
              <w:rPr>
                <w:sz w:val="22"/>
                <w:szCs w:val="22"/>
              </w:rPr>
            </w:pPr>
            <w:r w:rsidRPr="00CE1FD6">
              <w:rPr>
                <w:sz w:val="22"/>
                <w:szCs w:val="22"/>
              </w:rPr>
              <w:t>[36.5, 38.1]</w:t>
            </w:r>
          </w:p>
        </w:tc>
        <w:tc>
          <w:tcPr>
            <w:tcW w:w="742" w:type="pct"/>
            <w:vAlign w:val="top"/>
          </w:tcPr>
          <w:p w14:paraId="5CB913D5" w14:textId="77777777" w:rsidR="00981086" w:rsidRPr="00CE1FD6" w:rsidRDefault="00981086" w:rsidP="000F5140">
            <w:pPr>
              <w:spacing w:line="240" w:lineRule="auto"/>
              <w:jc w:val="right"/>
              <w:rPr>
                <w:sz w:val="22"/>
                <w:szCs w:val="22"/>
              </w:rPr>
            </w:pPr>
            <w:r w:rsidRPr="00CE1FD6">
              <w:rPr>
                <w:sz w:val="22"/>
                <w:szCs w:val="22"/>
              </w:rPr>
              <w:t xml:space="preserve">37.7 </w:t>
            </w:r>
          </w:p>
          <w:p w14:paraId="2B690DCD" w14:textId="433AC6D1" w:rsidR="00981086" w:rsidRPr="00CE1FD6" w:rsidRDefault="00981086" w:rsidP="000F5140">
            <w:pPr>
              <w:spacing w:line="240" w:lineRule="auto"/>
              <w:jc w:val="right"/>
              <w:rPr>
                <w:sz w:val="22"/>
                <w:szCs w:val="22"/>
              </w:rPr>
            </w:pPr>
            <w:r w:rsidRPr="00CE1FD6">
              <w:rPr>
                <w:sz w:val="22"/>
                <w:szCs w:val="22"/>
              </w:rPr>
              <w:t>[37.1, 38.4]</w:t>
            </w:r>
          </w:p>
        </w:tc>
      </w:tr>
      <w:tr w:rsidR="00CE1FD6" w:rsidRPr="00CE1FD6" w14:paraId="1B96EEA2" w14:textId="77777777" w:rsidTr="00CE1FD6">
        <w:trPr>
          <w:trHeight w:hRule="exact" w:val="624"/>
        </w:trPr>
        <w:tc>
          <w:tcPr>
            <w:tcW w:w="1494" w:type="pct"/>
            <w:tcBorders>
              <w:right w:val="single" w:sz="6" w:space="0" w:color="00DCA1" w:themeColor="background2"/>
            </w:tcBorders>
            <w:vAlign w:val="top"/>
          </w:tcPr>
          <w:p w14:paraId="4881EFAD" w14:textId="417E838D" w:rsidR="00981086" w:rsidRPr="00CE1FD6" w:rsidRDefault="00981086" w:rsidP="000F5140">
            <w:pPr>
              <w:spacing w:line="240" w:lineRule="auto"/>
              <w:rPr>
                <w:sz w:val="22"/>
                <w:szCs w:val="22"/>
              </w:rPr>
            </w:pPr>
            <w:r w:rsidRPr="00CE1FD6">
              <w:rPr>
                <w:b/>
                <w:bCs/>
                <w:sz w:val="22"/>
                <w:szCs w:val="22"/>
              </w:rPr>
              <w:t>Average heatwave duration in days</w:t>
            </w:r>
            <w:r w:rsidRPr="00CE1FD6">
              <w:rPr>
                <w:b/>
                <w:bCs/>
                <w:sz w:val="22"/>
                <w:szCs w:val="22"/>
                <w:vertAlign w:val="superscript"/>
              </w:rPr>
              <w:t>(d)</w:t>
            </w:r>
          </w:p>
        </w:tc>
        <w:tc>
          <w:tcPr>
            <w:tcW w:w="597" w:type="pct"/>
            <w:tcBorders>
              <w:left w:val="single" w:sz="6" w:space="0" w:color="00DCA1" w:themeColor="background2"/>
              <w:right w:val="single" w:sz="4" w:space="0" w:color="00DCA1" w:themeColor="background2"/>
            </w:tcBorders>
            <w:vAlign w:val="top"/>
          </w:tcPr>
          <w:p w14:paraId="3BD48A67" w14:textId="42093F62" w:rsidR="00981086" w:rsidRPr="00CE1FD6" w:rsidRDefault="00981086" w:rsidP="000F5140">
            <w:pPr>
              <w:spacing w:line="240" w:lineRule="auto"/>
              <w:jc w:val="right"/>
              <w:rPr>
                <w:sz w:val="22"/>
                <w:szCs w:val="22"/>
              </w:rPr>
            </w:pPr>
            <w:r w:rsidRPr="00CE1FD6">
              <w:rPr>
                <w:sz w:val="22"/>
                <w:szCs w:val="22"/>
              </w:rPr>
              <w:t>4</w:t>
            </w:r>
          </w:p>
        </w:tc>
        <w:tc>
          <w:tcPr>
            <w:tcW w:w="747" w:type="pct"/>
            <w:tcBorders>
              <w:left w:val="single" w:sz="4" w:space="0" w:color="00DCA1" w:themeColor="background2"/>
            </w:tcBorders>
            <w:vAlign w:val="top"/>
          </w:tcPr>
          <w:p w14:paraId="5B5024DF" w14:textId="77777777" w:rsidR="00981086" w:rsidRPr="00CE1FD6" w:rsidRDefault="00981086" w:rsidP="000F5140">
            <w:pPr>
              <w:spacing w:line="240" w:lineRule="auto"/>
              <w:jc w:val="right"/>
              <w:rPr>
                <w:sz w:val="22"/>
                <w:szCs w:val="22"/>
              </w:rPr>
            </w:pPr>
            <w:r w:rsidRPr="00CE1FD6">
              <w:rPr>
                <w:sz w:val="22"/>
                <w:szCs w:val="22"/>
              </w:rPr>
              <w:t xml:space="preserve">4 </w:t>
            </w:r>
          </w:p>
          <w:p w14:paraId="7F6BC65D" w14:textId="2CA3775A" w:rsidR="00981086" w:rsidRPr="00CE1FD6" w:rsidRDefault="00981086" w:rsidP="000F5140">
            <w:pPr>
              <w:spacing w:line="240" w:lineRule="auto"/>
              <w:jc w:val="right"/>
              <w:rPr>
                <w:sz w:val="22"/>
                <w:szCs w:val="22"/>
              </w:rPr>
            </w:pPr>
            <w:r w:rsidRPr="00CE1FD6">
              <w:rPr>
                <w:sz w:val="22"/>
                <w:szCs w:val="22"/>
              </w:rPr>
              <w:t>[4, 4]</w:t>
            </w:r>
          </w:p>
        </w:tc>
        <w:tc>
          <w:tcPr>
            <w:tcW w:w="748" w:type="pct"/>
            <w:tcBorders>
              <w:right w:val="single" w:sz="4" w:space="0" w:color="00DCA1" w:themeColor="background2"/>
            </w:tcBorders>
            <w:vAlign w:val="top"/>
          </w:tcPr>
          <w:p w14:paraId="5DC1F388" w14:textId="77777777" w:rsidR="00981086" w:rsidRPr="00CE1FD6" w:rsidRDefault="00981086" w:rsidP="000F5140">
            <w:pPr>
              <w:spacing w:line="240" w:lineRule="auto"/>
              <w:jc w:val="right"/>
              <w:rPr>
                <w:sz w:val="22"/>
                <w:szCs w:val="22"/>
              </w:rPr>
            </w:pPr>
            <w:r w:rsidRPr="00CE1FD6">
              <w:rPr>
                <w:sz w:val="22"/>
                <w:szCs w:val="22"/>
              </w:rPr>
              <w:t xml:space="preserve">4 </w:t>
            </w:r>
          </w:p>
          <w:p w14:paraId="488FF81C" w14:textId="74A89739" w:rsidR="00981086" w:rsidRPr="00CE1FD6" w:rsidRDefault="00981086" w:rsidP="000F5140">
            <w:pPr>
              <w:spacing w:line="240" w:lineRule="auto"/>
              <w:jc w:val="right"/>
              <w:rPr>
                <w:sz w:val="22"/>
                <w:szCs w:val="22"/>
              </w:rPr>
            </w:pPr>
            <w:r w:rsidRPr="00CE1FD6">
              <w:rPr>
                <w:sz w:val="22"/>
                <w:szCs w:val="22"/>
              </w:rPr>
              <w:t>[4, 4]</w:t>
            </w:r>
          </w:p>
        </w:tc>
        <w:tc>
          <w:tcPr>
            <w:tcW w:w="672" w:type="pct"/>
            <w:tcBorders>
              <w:left w:val="single" w:sz="4" w:space="0" w:color="00DCA1" w:themeColor="background2"/>
            </w:tcBorders>
            <w:vAlign w:val="top"/>
          </w:tcPr>
          <w:p w14:paraId="61AB9F79" w14:textId="77777777" w:rsidR="00981086" w:rsidRPr="00CE1FD6" w:rsidRDefault="00981086" w:rsidP="000F5140">
            <w:pPr>
              <w:spacing w:line="240" w:lineRule="auto"/>
              <w:jc w:val="right"/>
              <w:rPr>
                <w:sz w:val="22"/>
                <w:szCs w:val="22"/>
              </w:rPr>
            </w:pPr>
            <w:r w:rsidRPr="00CE1FD6">
              <w:rPr>
                <w:sz w:val="22"/>
                <w:szCs w:val="22"/>
              </w:rPr>
              <w:t xml:space="preserve">4 </w:t>
            </w:r>
          </w:p>
          <w:p w14:paraId="445BEAED" w14:textId="1011C551" w:rsidR="00981086" w:rsidRPr="00CE1FD6" w:rsidRDefault="00981086" w:rsidP="000F5140">
            <w:pPr>
              <w:spacing w:line="240" w:lineRule="auto"/>
              <w:jc w:val="right"/>
              <w:rPr>
                <w:sz w:val="22"/>
                <w:szCs w:val="22"/>
              </w:rPr>
            </w:pPr>
            <w:r w:rsidRPr="00CE1FD6">
              <w:rPr>
                <w:sz w:val="22"/>
                <w:szCs w:val="22"/>
              </w:rPr>
              <w:t>[4, 4]</w:t>
            </w:r>
          </w:p>
        </w:tc>
        <w:tc>
          <w:tcPr>
            <w:tcW w:w="742" w:type="pct"/>
            <w:vAlign w:val="top"/>
          </w:tcPr>
          <w:p w14:paraId="3F1908C7" w14:textId="77777777" w:rsidR="00981086" w:rsidRPr="00CE1FD6" w:rsidRDefault="00981086" w:rsidP="000F5140">
            <w:pPr>
              <w:spacing w:line="240" w:lineRule="auto"/>
              <w:jc w:val="right"/>
              <w:rPr>
                <w:sz w:val="22"/>
                <w:szCs w:val="22"/>
              </w:rPr>
            </w:pPr>
            <w:r w:rsidRPr="00CE1FD6">
              <w:rPr>
                <w:sz w:val="22"/>
                <w:szCs w:val="22"/>
              </w:rPr>
              <w:t xml:space="preserve">4 </w:t>
            </w:r>
          </w:p>
          <w:p w14:paraId="4494CD5B" w14:textId="3E729016" w:rsidR="00981086" w:rsidRPr="00CE1FD6" w:rsidRDefault="00981086" w:rsidP="000F5140">
            <w:pPr>
              <w:spacing w:line="240" w:lineRule="auto"/>
              <w:jc w:val="right"/>
              <w:rPr>
                <w:sz w:val="22"/>
                <w:szCs w:val="22"/>
              </w:rPr>
            </w:pPr>
            <w:r w:rsidRPr="00CE1FD6">
              <w:rPr>
                <w:sz w:val="22"/>
                <w:szCs w:val="22"/>
              </w:rPr>
              <w:t>[4, 5]</w:t>
            </w:r>
          </w:p>
        </w:tc>
      </w:tr>
      <w:tr w:rsidR="00CE1FD6" w:rsidRPr="00CE1FD6" w14:paraId="32725006" w14:textId="77777777" w:rsidTr="00CE1FD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084D76C6" w14:textId="115665C1" w:rsidR="00981086" w:rsidRPr="00CE1FD6" w:rsidRDefault="00981086" w:rsidP="000F5140">
            <w:pPr>
              <w:spacing w:line="240" w:lineRule="auto"/>
              <w:rPr>
                <w:sz w:val="22"/>
                <w:szCs w:val="22"/>
              </w:rPr>
            </w:pPr>
            <w:r w:rsidRPr="00CE1FD6">
              <w:rPr>
                <w:b/>
                <w:bCs/>
                <w:sz w:val="22"/>
                <w:szCs w:val="22"/>
              </w:rPr>
              <w:t>Number of heatwaves per year</w:t>
            </w:r>
            <w:r w:rsidRPr="00CE1FD6">
              <w:rPr>
                <w:b/>
                <w:bCs/>
                <w:sz w:val="22"/>
                <w:szCs w:val="22"/>
                <w:vertAlign w:val="superscript"/>
              </w:rPr>
              <w:t>(d)</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ED24D11" w14:textId="426B4F51" w:rsidR="00981086" w:rsidRPr="00CE1FD6" w:rsidRDefault="00981086" w:rsidP="000F5140">
            <w:pPr>
              <w:spacing w:line="240" w:lineRule="auto"/>
              <w:jc w:val="right"/>
              <w:rPr>
                <w:sz w:val="22"/>
                <w:szCs w:val="22"/>
              </w:rPr>
            </w:pPr>
            <w:r w:rsidRPr="00CE1FD6">
              <w:rPr>
                <w:sz w:val="22"/>
                <w:szCs w:val="22"/>
              </w:rPr>
              <w:t>2</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3F0DD6A8" w14:textId="77777777" w:rsidR="00981086" w:rsidRPr="00CE1FD6" w:rsidRDefault="00981086" w:rsidP="000F5140">
            <w:pPr>
              <w:spacing w:line="240" w:lineRule="auto"/>
              <w:jc w:val="right"/>
              <w:rPr>
                <w:sz w:val="22"/>
                <w:szCs w:val="22"/>
              </w:rPr>
            </w:pPr>
            <w:r w:rsidRPr="00CE1FD6">
              <w:rPr>
                <w:sz w:val="22"/>
                <w:szCs w:val="22"/>
              </w:rPr>
              <w:t xml:space="preserve">3 </w:t>
            </w:r>
          </w:p>
          <w:p w14:paraId="2050FEAE" w14:textId="10F0C65F" w:rsidR="00981086" w:rsidRPr="00CE1FD6" w:rsidRDefault="00981086" w:rsidP="000F5140">
            <w:pPr>
              <w:spacing w:line="240" w:lineRule="auto"/>
              <w:jc w:val="right"/>
              <w:rPr>
                <w:sz w:val="22"/>
                <w:szCs w:val="22"/>
              </w:rPr>
            </w:pPr>
            <w:r w:rsidRPr="00CE1FD6">
              <w:rPr>
                <w:sz w:val="22"/>
                <w:szCs w:val="22"/>
              </w:rPr>
              <w:t>[2, 3]</w:t>
            </w:r>
          </w:p>
        </w:tc>
        <w:tc>
          <w:tcPr>
            <w:tcW w:w="748" w:type="pct"/>
            <w:tcBorders>
              <w:right w:val="single" w:sz="4" w:space="0" w:color="00DCA1" w:themeColor="background2"/>
            </w:tcBorders>
            <w:vAlign w:val="top"/>
          </w:tcPr>
          <w:p w14:paraId="2A9B9A29" w14:textId="77777777" w:rsidR="00981086" w:rsidRPr="00CE1FD6" w:rsidRDefault="00981086" w:rsidP="000F5140">
            <w:pPr>
              <w:spacing w:line="240" w:lineRule="auto"/>
              <w:jc w:val="right"/>
              <w:rPr>
                <w:sz w:val="22"/>
                <w:szCs w:val="22"/>
              </w:rPr>
            </w:pPr>
            <w:r w:rsidRPr="00CE1FD6">
              <w:rPr>
                <w:sz w:val="22"/>
                <w:szCs w:val="22"/>
              </w:rPr>
              <w:t xml:space="preserve">3 </w:t>
            </w:r>
          </w:p>
          <w:p w14:paraId="6AFD1CB9" w14:textId="2E75F35C" w:rsidR="00981086" w:rsidRPr="00CE1FD6" w:rsidRDefault="00981086" w:rsidP="000F5140">
            <w:pPr>
              <w:spacing w:line="240" w:lineRule="auto"/>
              <w:jc w:val="right"/>
              <w:rPr>
                <w:sz w:val="22"/>
                <w:szCs w:val="22"/>
              </w:rPr>
            </w:pPr>
            <w:r w:rsidRPr="00CE1FD6">
              <w:rPr>
                <w:sz w:val="22"/>
                <w:szCs w:val="22"/>
              </w:rPr>
              <w:t>[2, 4]</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4BDBECF" w14:textId="77777777" w:rsidR="00981086" w:rsidRPr="00CE1FD6" w:rsidRDefault="00981086" w:rsidP="000F5140">
            <w:pPr>
              <w:spacing w:line="240" w:lineRule="auto"/>
              <w:jc w:val="right"/>
              <w:rPr>
                <w:sz w:val="22"/>
                <w:szCs w:val="22"/>
              </w:rPr>
            </w:pPr>
            <w:r w:rsidRPr="00CE1FD6">
              <w:rPr>
                <w:sz w:val="22"/>
                <w:szCs w:val="22"/>
              </w:rPr>
              <w:t xml:space="preserve">3 </w:t>
            </w:r>
          </w:p>
          <w:p w14:paraId="433867C2" w14:textId="7E4DAF63" w:rsidR="00981086" w:rsidRPr="00CE1FD6" w:rsidRDefault="00981086" w:rsidP="000F5140">
            <w:pPr>
              <w:spacing w:line="240" w:lineRule="auto"/>
              <w:jc w:val="right"/>
              <w:rPr>
                <w:sz w:val="22"/>
                <w:szCs w:val="22"/>
              </w:rPr>
            </w:pPr>
            <w:r w:rsidRPr="00CE1FD6">
              <w:rPr>
                <w:sz w:val="22"/>
                <w:szCs w:val="22"/>
              </w:rPr>
              <w:t>[2, 4]</w:t>
            </w:r>
          </w:p>
        </w:tc>
        <w:tc>
          <w:tcPr>
            <w:tcW w:w="742" w:type="pct"/>
            <w:vAlign w:val="top"/>
          </w:tcPr>
          <w:p w14:paraId="6C54E18E" w14:textId="77777777" w:rsidR="00981086" w:rsidRPr="00CE1FD6" w:rsidRDefault="00981086" w:rsidP="000F5140">
            <w:pPr>
              <w:spacing w:line="240" w:lineRule="auto"/>
              <w:jc w:val="right"/>
              <w:rPr>
                <w:sz w:val="22"/>
                <w:szCs w:val="22"/>
              </w:rPr>
            </w:pPr>
            <w:r w:rsidRPr="00CE1FD6">
              <w:rPr>
                <w:sz w:val="22"/>
                <w:szCs w:val="22"/>
              </w:rPr>
              <w:t xml:space="preserve">5 </w:t>
            </w:r>
          </w:p>
          <w:p w14:paraId="77592877" w14:textId="0F5DEDDD" w:rsidR="00981086" w:rsidRPr="00CE1FD6" w:rsidRDefault="00981086" w:rsidP="000F5140">
            <w:pPr>
              <w:spacing w:line="240" w:lineRule="auto"/>
              <w:jc w:val="right"/>
              <w:rPr>
                <w:sz w:val="22"/>
                <w:szCs w:val="22"/>
              </w:rPr>
            </w:pPr>
            <w:r w:rsidRPr="00CE1FD6">
              <w:rPr>
                <w:sz w:val="22"/>
                <w:szCs w:val="22"/>
              </w:rPr>
              <w:t>[3, 6]</w:t>
            </w:r>
          </w:p>
        </w:tc>
      </w:tr>
      <w:tr w:rsidR="00CE1FD6" w:rsidRPr="00CE1FD6" w14:paraId="3260A8BB" w14:textId="77777777" w:rsidTr="00CE1FD6">
        <w:trPr>
          <w:trHeight w:hRule="exact" w:val="624"/>
        </w:trPr>
        <w:tc>
          <w:tcPr>
            <w:tcW w:w="1494" w:type="pct"/>
            <w:tcBorders>
              <w:right w:val="single" w:sz="6" w:space="0" w:color="00DCA1" w:themeColor="background2"/>
            </w:tcBorders>
            <w:vAlign w:val="top"/>
          </w:tcPr>
          <w:p w14:paraId="6674B425" w14:textId="6A533F38" w:rsidR="00981086" w:rsidRPr="00CE1FD6" w:rsidRDefault="00981086" w:rsidP="000F5140">
            <w:pPr>
              <w:spacing w:line="240" w:lineRule="auto"/>
              <w:rPr>
                <w:sz w:val="22"/>
                <w:szCs w:val="22"/>
              </w:rPr>
            </w:pPr>
            <w:r w:rsidRPr="00CE1FD6">
              <w:rPr>
                <w:b/>
                <w:bCs/>
                <w:sz w:val="22"/>
                <w:szCs w:val="22"/>
              </w:rPr>
              <w:t>Number of days per year</w:t>
            </w:r>
            <w:r w:rsidRPr="00CE1FD6">
              <w:rPr>
                <w:b/>
                <w:bCs/>
                <w:sz w:val="22"/>
                <w:szCs w:val="22"/>
              </w:rPr>
              <w:br/>
              <w:t>&gt; 35°C</w:t>
            </w:r>
          </w:p>
        </w:tc>
        <w:tc>
          <w:tcPr>
            <w:tcW w:w="597" w:type="pct"/>
            <w:tcBorders>
              <w:left w:val="single" w:sz="6" w:space="0" w:color="00DCA1" w:themeColor="background2"/>
              <w:right w:val="single" w:sz="4" w:space="0" w:color="00DCA1" w:themeColor="background2"/>
            </w:tcBorders>
            <w:vAlign w:val="top"/>
          </w:tcPr>
          <w:p w14:paraId="262FD199" w14:textId="44A9B72D" w:rsidR="00981086" w:rsidRPr="00CE1FD6" w:rsidRDefault="00981086" w:rsidP="000F5140">
            <w:pPr>
              <w:spacing w:line="240" w:lineRule="auto"/>
              <w:jc w:val="right"/>
              <w:rPr>
                <w:sz w:val="22"/>
                <w:szCs w:val="22"/>
              </w:rPr>
            </w:pPr>
            <w:r w:rsidRPr="00CE1FD6">
              <w:rPr>
                <w:sz w:val="22"/>
                <w:szCs w:val="22"/>
              </w:rPr>
              <w:t>10</w:t>
            </w:r>
          </w:p>
        </w:tc>
        <w:tc>
          <w:tcPr>
            <w:tcW w:w="747" w:type="pct"/>
            <w:tcBorders>
              <w:left w:val="single" w:sz="4" w:space="0" w:color="00DCA1" w:themeColor="background2"/>
            </w:tcBorders>
            <w:vAlign w:val="top"/>
          </w:tcPr>
          <w:p w14:paraId="75ED6EF7" w14:textId="4305D824" w:rsidR="00981086" w:rsidRPr="00CE1FD6" w:rsidRDefault="00981086" w:rsidP="000F5140">
            <w:pPr>
              <w:spacing w:line="240" w:lineRule="auto"/>
              <w:jc w:val="right"/>
              <w:rPr>
                <w:sz w:val="22"/>
                <w:szCs w:val="22"/>
              </w:rPr>
            </w:pPr>
            <w:r w:rsidRPr="00CE1FD6">
              <w:rPr>
                <w:sz w:val="22"/>
                <w:szCs w:val="22"/>
              </w:rPr>
              <w:t xml:space="preserve">13 </w:t>
            </w:r>
          </w:p>
          <w:p w14:paraId="7E33A844" w14:textId="30C6E9F9" w:rsidR="00981086" w:rsidRPr="00CE1FD6" w:rsidRDefault="00981086" w:rsidP="000F5140">
            <w:pPr>
              <w:spacing w:line="240" w:lineRule="auto"/>
              <w:jc w:val="right"/>
              <w:rPr>
                <w:sz w:val="22"/>
                <w:szCs w:val="22"/>
              </w:rPr>
            </w:pPr>
            <w:r w:rsidRPr="00CE1FD6">
              <w:rPr>
                <w:sz w:val="22"/>
                <w:szCs w:val="22"/>
              </w:rPr>
              <w:t>[11, 16]</w:t>
            </w:r>
          </w:p>
        </w:tc>
        <w:tc>
          <w:tcPr>
            <w:tcW w:w="748" w:type="pct"/>
            <w:tcBorders>
              <w:right w:val="single" w:sz="4" w:space="0" w:color="00DCA1" w:themeColor="background2"/>
            </w:tcBorders>
            <w:vAlign w:val="top"/>
          </w:tcPr>
          <w:p w14:paraId="1AD9E42A" w14:textId="0D87FE90" w:rsidR="00981086" w:rsidRPr="00CE1FD6" w:rsidRDefault="00981086" w:rsidP="000F5140">
            <w:pPr>
              <w:spacing w:line="240" w:lineRule="auto"/>
              <w:jc w:val="right"/>
              <w:rPr>
                <w:sz w:val="22"/>
                <w:szCs w:val="22"/>
              </w:rPr>
            </w:pPr>
            <w:r w:rsidRPr="00CE1FD6">
              <w:rPr>
                <w:sz w:val="22"/>
                <w:szCs w:val="22"/>
              </w:rPr>
              <w:t xml:space="preserve">14 </w:t>
            </w:r>
          </w:p>
          <w:p w14:paraId="7410FC82" w14:textId="3412F08E" w:rsidR="00981086" w:rsidRPr="00CE1FD6" w:rsidRDefault="00981086" w:rsidP="000F5140">
            <w:pPr>
              <w:spacing w:line="240" w:lineRule="auto"/>
              <w:jc w:val="right"/>
              <w:rPr>
                <w:sz w:val="22"/>
                <w:szCs w:val="22"/>
              </w:rPr>
            </w:pPr>
            <w:r w:rsidRPr="00CE1FD6">
              <w:rPr>
                <w:sz w:val="22"/>
                <w:szCs w:val="22"/>
              </w:rPr>
              <w:t>[11, 18]</w:t>
            </w:r>
          </w:p>
        </w:tc>
        <w:tc>
          <w:tcPr>
            <w:tcW w:w="672" w:type="pct"/>
            <w:tcBorders>
              <w:left w:val="single" w:sz="4" w:space="0" w:color="00DCA1" w:themeColor="background2"/>
            </w:tcBorders>
            <w:vAlign w:val="top"/>
          </w:tcPr>
          <w:p w14:paraId="24C89BE0" w14:textId="7E974971" w:rsidR="00981086" w:rsidRPr="00CE1FD6" w:rsidRDefault="00981086" w:rsidP="000F5140">
            <w:pPr>
              <w:spacing w:line="240" w:lineRule="auto"/>
              <w:jc w:val="right"/>
              <w:rPr>
                <w:sz w:val="22"/>
                <w:szCs w:val="22"/>
              </w:rPr>
            </w:pPr>
            <w:r w:rsidRPr="00CE1FD6">
              <w:rPr>
                <w:sz w:val="22"/>
                <w:szCs w:val="22"/>
              </w:rPr>
              <w:t xml:space="preserve">16 </w:t>
            </w:r>
          </w:p>
          <w:p w14:paraId="78B5EB75" w14:textId="3F109473" w:rsidR="00981086" w:rsidRPr="00CE1FD6" w:rsidRDefault="00981086" w:rsidP="000F5140">
            <w:pPr>
              <w:spacing w:line="240" w:lineRule="auto"/>
              <w:jc w:val="right"/>
              <w:rPr>
                <w:sz w:val="22"/>
                <w:szCs w:val="22"/>
              </w:rPr>
            </w:pPr>
            <w:r w:rsidRPr="00CE1FD6">
              <w:rPr>
                <w:sz w:val="22"/>
                <w:szCs w:val="22"/>
              </w:rPr>
              <w:t>[13, 20]</w:t>
            </w:r>
          </w:p>
        </w:tc>
        <w:tc>
          <w:tcPr>
            <w:tcW w:w="742" w:type="pct"/>
            <w:vAlign w:val="top"/>
          </w:tcPr>
          <w:p w14:paraId="1208F7B6" w14:textId="0BC5A6BE" w:rsidR="00981086" w:rsidRPr="00CE1FD6" w:rsidRDefault="00981086" w:rsidP="000F5140">
            <w:pPr>
              <w:spacing w:line="240" w:lineRule="auto"/>
              <w:jc w:val="right"/>
              <w:rPr>
                <w:sz w:val="22"/>
                <w:szCs w:val="22"/>
              </w:rPr>
            </w:pPr>
            <w:r w:rsidRPr="00CE1FD6">
              <w:rPr>
                <w:sz w:val="22"/>
                <w:szCs w:val="22"/>
              </w:rPr>
              <w:t xml:space="preserve">19 </w:t>
            </w:r>
          </w:p>
          <w:p w14:paraId="696A6990" w14:textId="7D13AF58" w:rsidR="00981086" w:rsidRPr="00CE1FD6" w:rsidRDefault="00981086" w:rsidP="000F5140">
            <w:pPr>
              <w:spacing w:line="240" w:lineRule="auto"/>
              <w:jc w:val="right"/>
              <w:rPr>
                <w:sz w:val="22"/>
                <w:szCs w:val="22"/>
              </w:rPr>
            </w:pPr>
            <w:r w:rsidRPr="00CE1FD6">
              <w:rPr>
                <w:sz w:val="22"/>
                <w:szCs w:val="22"/>
              </w:rPr>
              <w:t>[15, 24]</w:t>
            </w:r>
          </w:p>
        </w:tc>
      </w:tr>
      <w:tr w:rsidR="00CE1FD6" w:rsidRPr="00CE1FD6" w14:paraId="3D8B085C" w14:textId="77777777" w:rsidTr="00CE1FD6">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4135EB98" w14:textId="0EAD4DE8" w:rsidR="00981086" w:rsidRPr="00CE1FD6" w:rsidRDefault="00981086" w:rsidP="000F5140">
            <w:pPr>
              <w:spacing w:line="240" w:lineRule="auto"/>
              <w:rPr>
                <w:sz w:val="22"/>
                <w:szCs w:val="22"/>
              </w:rPr>
            </w:pPr>
            <w:r w:rsidRPr="00CE1FD6">
              <w:rPr>
                <w:b/>
                <w:bCs/>
                <w:sz w:val="22"/>
                <w:szCs w:val="22"/>
              </w:rPr>
              <w:t>Number of days per year &gt; 40°C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4C9C0201" w14:textId="7292F695" w:rsidR="00981086" w:rsidRPr="00CE1FD6" w:rsidRDefault="00981086" w:rsidP="000F5140">
            <w:pPr>
              <w:spacing w:line="240" w:lineRule="auto"/>
              <w:jc w:val="right"/>
              <w:rPr>
                <w:sz w:val="22"/>
                <w:szCs w:val="22"/>
              </w:rPr>
            </w:pPr>
            <w:r w:rsidRPr="00CE1FD6">
              <w:rPr>
                <w:sz w:val="22"/>
                <w:szCs w:val="22"/>
              </w:rPr>
              <w:t>2</w:t>
            </w:r>
          </w:p>
        </w:tc>
        <w:tc>
          <w:tcPr>
            <w:tcW w:w="747" w:type="pct"/>
            <w:tcBorders>
              <w:top w:val="single" w:sz="6" w:space="0" w:color="00DCA1" w:themeColor="background2"/>
              <w:left w:val="single" w:sz="4" w:space="0" w:color="00DCA1" w:themeColor="background2"/>
            </w:tcBorders>
            <w:vAlign w:val="top"/>
          </w:tcPr>
          <w:p w14:paraId="2FAA5518" w14:textId="77777777" w:rsidR="00981086" w:rsidRPr="00CE1FD6" w:rsidRDefault="00981086" w:rsidP="000F5140">
            <w:pPr>
              <w:spacing w:line="240" w:lineRule="auto"/>
              <w:jc w:val="right"/>
              <w:rPr>
                <w:sz w:val="22"/>
                <w:szCs w:val="22"/>
              </w:rPr>
            </w:pPr>
            <w:r w:rsidRPr="00CE1FD6">
              <w:rPr>
                <w:sz w:val="22"/>
                <w:szCs w:val="22"/>
              </w:rPr>
              <w:t xml:space="preserve">3 </w:t>
            </w:r>
          </w:p>
          <w:p w14:paraId="31B36CCF" w14:textId="348F4579" w:rsidR="00981086" w:rsidRPr="00CE1FD6" w:rsidRDefault="00981086" w:rsidP="000F5140">
            <w:pPr>
              <w:spacing w:line="240" w:lineRule="auto"/>
              <w:jc w:val="right"/>
              <w:rPr>
                <w:sz w:val="22"/>
                <w:szCs w:val="22"/>
              </w:rPr>
            </w:pPr>
            <w:r w:rsidRPr="00CE1FD6">
              <w:rPr>
                <w:sz w:val="22"/>
                <w:szCs w:val="22"/>
              </w:rPr>
              <w:t>[2, 4]</w:t>
            </w:r>
          </w:p>
        </w:tc>
        <w:tc>
          <w:tcPr>
            <w:tcW w:w="748" w:type="pct"/>
            <w:tcBorders>
              <w:right w:val="single" w:sz="4" w:space="0" w:color="00DCA1" w:themeColor="background2"/>
            </w:tcBorders>
            <w:vAlign w:val="top"/>
          </w:tcPr>
          <w:p w14:paraId="6F7FBE42" w14:textId="77777777" w:rsidR="00981086" w:rsidRPr="00CE1FD6" w:rsidRDefault="00981086" w:rsidP="000F5140">
            <w:pPr>
              <w:spacing w:line="240" w:lineRule="auto"/>
              <w:jc w:val="right"/>
              <w:rPr>
                <w:sz w:val="22"/>
                <w:szCs w:val="22"/>
              </w:rPr>
            </w:pPr>
            <w:r w:rsidRPr="00CE1FD6">
              <w:rPr>
                <w:sz w:val="22"/>
                <w:szCs w:val="22"/>
              </w:rPr>
              <w:t xml:space="preserve">3 </w:t>
            </w:r>
          </w:p>
          <w:p w14:paraId="0D6C438B" w14:textId="12B2EB4E" w:rsidR="00981086" w:rsidRPr="00CE1FD6" w:rsidRDefault="00981086" w:rsidP="000F5140">
            <w:pPr>
              <w:spacing w:line="240" w:lineRule="auto"/>
              <w:jc w:val="right"/>
              <w:rPr>
                <w:sz w:val="22"/>
                <w:szCs w:val="22"/>
              </w:rPr>
            </w:pPr>
            <w:r w:rsidRPr="00CE1FD6">
              <w:rPr>
                <w:sz w:val="22"/>
                <w:szCs w:val="22"/>
              </w:rPr>
              <w:t>[2, 5]</w:t>
            </w:r>
          </w:p>
        </w:tc>
        <w:tc>
          <w:tcPr>
            <w:tcW w:w="672" w:type="pct"/>
            <w:tcBorders>
              <w:top w:val="single" w:sz="6" w:space="0" w:color="00DCA1" w:themeColor="background2"/>
              <w:left w:val="single" w:sz="4" w:space="0" w:color="00DCA1" w:themeColor="background2"/>
            </w:tcBorders>
            <w:vAlign w:val="top"/>
          </w:tcPr>
          <w:p w14:paraId="7C4B9A76" w14:textId="77777777" w:rsidR="00981086" w:rsidRPr="00CE1FD6" w:rsidRDefault="00981086" w:rsidP="000F5140">
            <w:pPr>
              <w:spacing w:line="240" w:lineRule="auto"/>
              <w:jc w:val="right"/>
              <w:rPr>
                <w:sz w:val="22"/>
                <w:szCs w:val="22"/>
              </w:rPr>
            </w:pPr>
            <w:r w:rsidRPr="00CE1FD6">
              <w:rPr>
                <w:sz w:val="22"/>
                <w:szCs w:val="22"/>
              </w:rPr>
              <w:t xml:space="preserve">4 </w:t>
            </w:r>
          </w:p>
          <w:p w14:paraId="6301BDB9" w14:textId="7B719B5F" w:rsidR="00981086" w:rsidRPr="00CE1FD6" w:rsidRDefault="00981086" w:rsidP="000F5140">
            <w:pPr>
              <w:spacing w:line="240" w:lineRule="auto"/>
              <w:jc w:val="right"/>
              <w:rPr>
                <w:sz w:val="22"/>
                <w:szCs w:val="22"/>
              </w:rPr>
            </w:pPr>
            <w:r w:rsidRPr="00CE1FD6">
              <w:rPr>
                <w:sz w:val="22"/>
                <w:szCs w:val="22"/>
              </w:rPr>
              <w:t>[3, 6]</w:t>
            </w:r>
          </w:p>
        </w:tc>
        <w:tc>
          <w:tcPr>
            <w:tcW w:w="742" w:type="pct"/>
            <w:vAlign w:val="top"/>
          </w:tcPr>
          <w:p w14:paraId="50EB71D2" w14:textId="77777777" w:rsidR="00981086" w:rsidRPr="00CE1FD6" w:rsidRDefault="00981086" w:rsidP="000F5140">
            <w:pPr>
              <w:spacing w:line="240" w:lineRule="auto"/>
              <w:jc w:val="right"/>
              <w:rPr>
                <w:sz w:val="22"/>
                <w:szCs w:val="22"/>
              </w:rPr>
            </w:pPr>
            <w:r w:rsidRPr="00CE1FD6">
              <w:rPr>
                <w:sz w:val="22"/>
                <w:szCs w:val="22"/>
              </w:rPr>
              <w:t xml:space="preserve">5 </w:t>
            </w:r>
          </w:p>
          <w:p w14:paraId="0BD9CC9B" w14:textId="737A699D" w:rsidR="00981086" w:rsidRPr="00CE1FD6" w:rsidRDefault="00981086" w:rsidP="000F5140">
            <w:pPr>
              <w:spacing w:line="240" w:lineRule="auto"/>
              <w:jc w:val="right"/>
              <w:rPr>
                <w:sz w:val="22"/>
                <w:szCs w:val="22"/>
              </w:rPr>
            </w:pPr>
            <w:r w:rsidRPr="00CE1FD6">
              <w:rPr>
                <w:sz w:val="22"/>
                <w:szCs w:val="22"/>
              </w:rPr>
              <w:t>[4, 8]</w:t>
            </w:r>
          </w:p>
        </w:tc>
      </w:tr>
    </w:tbl>
    <w:p w14:paraId="2B51E5E8" w14:textId="2FDA5029" w:rsidR="00557F16" w:rsidRDefault="00391B12">
      <w:pPr>
        <w:spacing w:line="240" w:lineRule="auto"/>
        <w:rPr>
          <w:i/>
          <w:iCs/>
          <w:sz w:val="20"/>
          <w:szCs w:val="20"/>
        </w:rPr>
      </w:pPr>
      <w:r w:rsidRPr="00CB7425">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CB7425" w:rsidRPr="009A738D">
        <w:rPr>
          <w:i/>
          <w:iCs/>
          <w:sz w:val="20"/>
          <w:szCs w:val="20"/>
        </w:rPr>
        <w:t>The primary indicator value reports the median from the nine climate models, with the range reported in square brackets.</w:t>
      </w:r>
      <w:r w:rsidR="00557F16">
        <w:rPr>
          <w:rFonts w:asciiTheme="minorHAnsi" w:hAnsiTheme="minorHAnsi" w:cstheme="minorHAnsi"/>
          <w:i/>
          <w:sz w:val="20"/>
          <w:szCs w:val="20"/>
        </w:rPr>
        <w:br/>
      </w:r>
      <w:r w:rsidR="00CB7425">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41"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42"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C23664">
        <w:rPr>
          <w:b/>
          <w:bCs/>
          <w:i/>
          <w:iCs/>
          <w:sz w:val="20"/>
          <w:szCs w:val="20"/>
        </w:rPr>
        <w:t>24.1</w:t>
      </w:r>
      <w:r w:rsidR="0054556B" w:rsidRPr="00C55EA4">
        <w:rPr>
          <w:b/>
          <w:bCs/>
          <w:i/>
          <w:iCs/>
          <w:sz w:val="20"/>
          <w:szCs w:val="20"/>
        </w:rPr>
        <w:t> °C</w:t>
      </w:r>
      <w:r>
        <w:rPr>
          <w:b/>
          <w:bCs/>
          <w:i/>
          <w:iCs/>
          <w:sz w:val="20"/>
          <w:szCs w:val="20"/>
        </w:rPr>
        <w:t xml:space="preserve"> </w:t>
      </w:r>
      <w:r w:rsidRPr="00391B12">
        <w:rPr>
          <w:i/>
          <w:iCs/>
          <w:sz w:val="20"/>
          <w:szCs w:val="20"/>
        </w:rPr>
        <w:t>or above</w:t>
      </w:r>
      <w:r w:rsidR="0054556B" w:rsidRPr="00391B12">
        <w:rPr>
          <w:i/>
          <w:iCs/>
          <w:sz w:val="20"/>
          <w:szCs w:val="20"/>
        </w:rPr>
        <w:t>.</w:t>
      </w:r>
      <w:r w:rsidR="0054556B">
        <w:rPr>
          <w:i/>
          <w:iCs/>
          <w:sz w:val="20"/>
          <w:szCs w:val="20"/>
        </w:rPr>
        <w:t xml:space="preserve"> </w:t>
      </w:r>
      <w:r w:rsidR="00557F16">
        <w:rPr>
          <w:i/>
          <w:iCs/>
          <w:sz w:val="20"/>
          <w:szCs w:val="20"/>
        </w:rPr>
        <w:br w:type="page"/>
      </w:r>
    </w:p>
    <w:p w14:paraId="1481927D" w14:textId="77777777" w:rsidR="000B2283" w:rsidRDefault="000B2283" w:rsidP="000F5140">
      <w:pPr>
        <w:pStyle w:val="Heading2"/>
        <w:spacing w:line="240" w:lineRule="auto"/>
      </w:pPr>
      <w:r>
        <w:lastRenderedPageBreak/>
        <w:t>Fire hazard</w:t>
      </w:r>
    </w:p>
    <w:p w14:paraId="49DD7178" w14:textId="77777777" w:rsidR="000B2283" w:rsidRPr="00CB7425" w:rsidRDefault="000B2283" w:rsidP="000F5140">
      <w:pPr>
        <w:spacing w:line="240" w:lineRule="auto"/>
        <w:rPr>
          <w:b/>
        </w:rPr>
      </w:pPr>
      <w:r w:rsidRPr="00CB7425">
        <w:rPr>
          <w:b/>
        </w:rPr>
        <w:t>Key projections:</w:t>
      </w:r>
    </w:p>
    <w:p w14:paraId="4F56DAF0" w14:textId="201770A9" w:rsidR="000B2283" w:rsidRPr="00CB7425" w:rsidRDefault="0017523A" w:rsidP="00CB7425">
      <w:pPr>
        <w:pStyle w:val="BulletNoIndent"/>
        <w:spacing w:line="240" w:lineRule="auto"/>
        <w:ind w:hanging="357"/>
      </w:pPr>
      <w:r w:rsidRPr="00CB7425">
        <w:rPr>
          <w:b/>
          <w:bCs/>
        </w:rPr>
        <w:t>Most of district area experiences moderate to high fire hazard</w:t>
      </w:r>
      <w:r w:rsidR="000B2283" w:rsidRPr="00CB7425">
        <w:rPr>
          <w:b/>
          <w:bCs/>
        </w:rPr>
        <w:t>:</w:t>
      </w:r>
      <w:r w:rsidR="000B2283" w:rsidRPr="00CB7425">
        <w:t xml:space="preserve"> </w:t>
      </w:r>
      <w:r w:rsidR="00F6489D" w:rsidRPr="00CB7425">
        <w:t>U</w:t>
      </w:r>
      <w:r w:rsidRPr="00CB7425">
        <w:t>nder baseline conditions, for a 1-in-20</w:t>
      </w:r>
      <w:r w:rsidR="00ED12A4" w:rsidRPr="00CB7425">
        <w:t xml:space="preserve">-year fire weather event 81.8% of the district experiences moderate to high fire hazard, with 12.8% experiencing very high hazard. For a 1-in-100-year event, </w:t>
      </w:r>
      <w:r w:rsidR="001B19DC" w:rsidRPr="00CB7425">
        <w:t xml:space="preserve">80.3% experiences moderate to high hazard while 15.3% experiences very high fire hazard. </w:t>
      </w:r>
    </w:p>
    <w:p w14:paraId="521A1AEE" w14:textId="11A23A4A" w:rsidR="000B2283" w:rsidRPr="00CB7425" w:rsidRDefault="00C21BB1" w:rsidP="00CB7425">
      <w:pPr>
        <w:pStyle w:val="BulletNoIndent"/>
        <w:spacing w:line="240" w:lineRule="auto"/>
        <w:ind w:hanging="357"/>
      </w:pPr>
      <w:r w:rsidRPr="00CB7425">
        <w:rPr>
          <w:b/>
          <w:bCs/>
        </w:rPr>
        <w:t>Current conditions to persist depending on emissions</w:t>
      </w:r>
      <w:r w:rsidR="000B2283" w:rsidRPr="00CB7425">
        <w:rPr>
          <w:b/>
          <w:bCs/>
        </w:rPr>
        <w:t xml:space="preserve">: </w:t>
      </w:r>
      <w:r w:rsidR="00F6489D" w:rsidRPr="00CB7425">
        <w:t>I</w:t>
      </w:r>
      <w:r w:rsidR="0075412C" w:rsidRPr="00CB7425">
        <w:t>n a future climate, fire hazard levels during a 1-in-20-year fire weather event remain about the same</w:t>
      </w:r>
      <w:r w:rsidR="00AC2284" w:rsidRPr="00CB7425">
        <w:t xml:space="preserve"> as baseline.</w:t>
      </w:r>
      <w:r w:rsidR="000818FD" w:rsidRPr="00CB7425">
        <w:t xml:space="preserve"> For a 1-in-100-year fire weather event, the proportion of the district experiencing very high hazard will increase, but this increase will be smaller under the higher-emissions reasonable </w:t>
      </w:r>
      <w:r w:rsidR="00CF0F4C" w:rsidRPr="00CB7425">
        <w:t>worst-case</w:t>
      </w:r>
      <w:r w:rsidR="000818FD" w:rsidRPr="00CB7425">
        <w:t xml:space="preserve"> scenario</w:t>
      </w:r>
      <w:r w:rsidR="00670B2D" w:rsidRPr="00CB7425">
        <w:t>.</w:t>
      </w:r>
      <w:r w:rsidR="00372129" w:rsidRPr="00CB7425">
        <w:t xml:space="preserve"> </w:t>
      </w:r>
      <w:r w:rsidR="00670B2D" w:rsidRPr="00CB7425">
        <w:t>Th</w:t>
      </w:r>
      <w:r w:rsidR="0043085F" w:rsidRPr="00CB7425">
        <w:t>is</w:t>
      </w:r>
      <w:r w:rsidR="00372129" w:rsidRPr="00CB7425">
        <w:t xml:space="preserve"> scenario sees increases of 0.9 percentage points by 2050 and an additional </w:t>
      </w:r>
      <w:r w:rsidR="00AB7B03" w:rsidRPr="00CB7425">
        <w:t>1.2 by 2085</w:t>
      </w:r>
      <w:r w:rsidR="0043085F" w:rsidRPr="00CB7425">
        <w:t>, while t</w:t>
      </w:r>
      <w:r w:rsidR="00AB7B03" w:rsidRPr="00CB7425">
        <w:t>he lower-emissions sustainability scenario sees th</w:t>
      </w:r>
      <w:r w:rsidR="0043085F" w:rsidRPr="00CB7425">
        <w:t>e</w:t>
      </w:r>
      <w:r w:rsidR="00AB7B03" w:rsidRPr="00CB7425">
        <w:t xml:space="preserve"> very high hazard area increase by </w:t>
      </w:r>
      <w:r w:rsidR="00DB1C3C" w:rsidRPr="00CB7425">
        <w:t>2.1 percentage points by 2050 and an additional 3 percentage points by 2085.</w:t>
      </w:r>
    </w:p>
    <w:p w14:paraId="4E87EBF6" w14:textId="288AA86C" w:rsidR="00FB0D9D" w:rsidRDefault="00FB0D9D" w:rsidP="000F5140">
      <w:pPr>
        <w:spacing w:line="240" w:lineRule="auto"/>
      </w:pPr>
      <w:r>
        <w:br w:type="page"/>
      </w:r>
    </w:p>
    <w:tbl>
      <w:tblPr>
        <w:tblStyle w:val="TableGrid"/>
        <w:tblW w:w="5000" w:type="pct"/>
        <w:tblLayout w:type="fixed"/>
        <w:tblCellMar>
          <w:left w:w="0" w:type="dxa"/>
          <w:right w:w="0" w:type="dxa"/>
        </w:tblCellMar>
        <w:tblLook w:val="04A0" w:firstRow="1" w:lastRow="0" w:firstColumn="1" w:lastColumn="0" w:noHBand="0" w:noVBand="1"/>
      </w:tblPr>
      <w:tblGrid>
        <w:gridCol w:w="2128"/>
        <w:gridCol w:w="1418"/>
        <w:gridCol w:w="1560"/>
        <w:gridCol w:w="1420"/>
        <w:gridCol w:w="1558"/>
        <w:gridCol w:w="1406"/>
      </w:tblGrid>
      <w:tr w:rsidR="00860FEC" w:rsidRPr="0013435D" w14:paraId="19676C70" w14:textId="77777777" w:rsidTr="00D20DF3">
        <w:trPr>
          <w:cnfStyle w:val="100000000000" w:firstRow="1" w:lastRow="0" w:firstColumn="0" w:lastColumn="0" w:oddVBand="0" w:evenVBand="0" w:oddHBand="0" w:evenHBand="0" w:firstRowFirstColumn="0" w:firstRowLastColumn="0" w:lastRowFirstColumn="0" w:lastRowLastColumn="0"/>
          <w:cantSplit/>
          <w:trHeight w:hRule="exact" w:val="283"/>
        </w:trPr>
        <w:tc>
          <w:tcPr>
            <w:tcW w:w="1121" w:type="pct"/>
          </w:tcPr>
          <w:p w14:paraId="4FF267E2" w14:textId="77777777" w:rsidR="00860FEC" w:rsidRPr="0013435D" w:rsidRDefault="00860FEC" w:rsidP="00D20DF3">
            <w:pPr>
              <w:spacing w:before="0" w:after="0" w:line="240" w:lineRule="auto"/>
              <w:rPr>
                <w:i/>
                <w:iCs/>
                <w:sz w:val="22"/>
                <w:szCs w:val="22"/>
              </w:rPr>
            </w:pPr>
          </w:p>
        </w:tc>
        <w:tc>
          <w:tcPr>
            <w:tcW w:w="747" w:type="pct"/>
            <w:tcBorders>
              <w:bottom w:val="single" w:sz="6" w:space="0" w:color="00DCA1" w:themeColor="background2"/>
              <w:right w:val="single" w:sz="4" w:space="0" w:color="00DCA1" w:themeColor="background2"/>
            </w:tcBorders>
          </w:tcPr>
          <w:p w14:paraId="21882351" w14:textId="1DBE28CF" w:rsidR="00860FEC" w:rsidRPr="0013435D" w:rsidRDefault="00860FEC" w:rsidP="00D20DF3">
            <w:pPr>
              <w:spacing w:before="0" w:after="0" w:line="240" w:lineRule="auto"/>
              <w:jc w:val="right"/>
              <w:rPr>
                <w:i/>
                <w:iCs/>
                <w:sz w:val="22"/>
                <w:szCs w:val="22"/>
              </w:rPr>
            </w:pPr>
            <w:r w:rsidRPr="0013435D">
              <w:rPr>
                <w:b/>
                <w:bCs/>
                <w:sz w:val="22"/>
                <w:szCs w:val="22"/>
              </w:rPr>
              <w:t>Baseline</w:t>
            </w:r>
          </w:p>
        </w:tc>
        <w:tc>
          <w:tcPr>
            <w:tcW w:w="157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9B2FA8D" w14:textId="4A86A003" w:rsidR="00860FEC" w:rsidRPr="0013435D" w:rsidRDefault="00860FEC" w:rsidP="00D20DF3">
            <w:pPr>
              <w:spacing w:before="0" w:after="0" w:line="240" w:lineRule="auto"/>
              <w:jc w:val="center"/>
              <w:rPr>
                <w:b/>
                <w:bCs/>
                <w:sz w:val="22"/>
                <w:szCs w:val="22"/>
              </w:rPr>
            </w:pPr>
            <w:r w:rsidRPr="0013435D">
              <w:rPr>
                <w:b/>
                <w:bCs/>
                <w:sz w:val="22"/>
                <w:szCs w:val="22"/>
              </w:rPr>
              <w:t>2050 Scenarios</w:t>
            </w:r>
          </w:p>
        </w:tc>
        <w:tc>
          <w:tcPr>
            <w:tcW w:w="1563" w:type="pct"/>
            <w:gridSpan w:val="2"/>
            <w:tcBorders>
              <w:left w:val="single" w:sz="4" w:space="0" w:color="00DCA1" w:themeColor="background2"/>
              <w:bottom w:val="single" w:sz="6" w:space="0" w:color="00DCA1" w:themeColor="background2"/>
            </w:tcBorders>
            <w:vAlign w:val="top"/>
          </w:tcPr>
          <w:p w14:paraId="5651C109" w14:textId="1733864E" w:rsidR="00860FEC" w:rsidRPr="0013435D" w:rsidRDefault="00860FEC" w:rsidP="00D20DF3">
            <w:pPr>
              <w:spacing w:before="0" w:after="0" w:line="240" w:lineRule="auto"/>
              <w:jc w:val="center"/>
              <w:rPr>
                <w:b/>
                <w:bCs/>
                <w:sz w:val="22"/>
                <w:szCs w:val="22"/>
              </w:rPr>
            </w:pPr>
            <w:r w:rsidRPr="0013435D">
              <w:rPr>
                <w:b/>
                <w:bCs/>
                <w:sz w:val="22"/>
                <w:szCs w:val="22"/>
              </w:rPr>
              <w:t>2085 Scenarios</w:t>
            </w:r>
          </w:p>
        </w:tc>
      </w:tr>
      <w:tr w:rsidR="000F5140" w:rsidRPr="0013435D" w14:paraId="4C32BDDA" w14:textId="77777777" w:rsidTr="00A45E49">
        <w:trPr>
          <w:cnfStyle w:val="000000100000" w:firstRow="0" w:lastRow="0" w:firstColumn="0" w:lastColumn="0" w:oddVBand="0" w:evenVBand="0" w:oddHBand="1" w:evenHBand="0" w:firstRowFirstColumn="0" w:firstRowLastColumn="0" w:lastRowFirstColumn="0" w:lastRowLastColumn="0"/>
          <w:cantSplit/>
          <w:trHeight w:hRule="exact" w:val="567"/>
        </w:trPr>
        <w:tc>
          <w:tcPr>
            <w:tcW w:w="1121" w:type="pct"/>
          </w:tcPr>
          <w:p w14:paraId="58517546" w14:textId="77777777" w:rsidR="000B2283" w:rsidRPr="0013435D" w:rsidRDefault="000B2283" w:rsidP="00D20DF3">
            <w:pPr>
              <w:spacing w:before="0" w:after="0" w:line="240" w:lineRule="auto"/>
              <w:rPr>
                <w:i/>
                <w:iCs/>
                <w:sz w:val="22"/>
                <w:szCs w:val="22"/>
              </w:rPr>
            </w:pPr>
          </w:p>
        </w:tc>
        <w:tc>
          <w:tcPr>
            <w:tcW w:w="747" w:type="pct"/>
            <w:tcBorders>
              <w:bottom w:val="single" w:sz="6" w:space="0" w:color="00DCA1" w:themeColor="background2"/>
              <w:right w:val="single" w:sz="4" w:space="0" w:color="00DCA1" w:themeColor="background2"/>
            </w:tcBorders>
          </w:tcPr>
          <w:p w14:paraId="480CF052" w14:textId="77777777" w:rsidR="000B2283" w:rsidRPr="0013435D" w:rsidRDefault="000B2283" w:rsidP="00D20DF3">
            <w:pPr>
              <w:spacing w:before="0" w:after="0" w:line="240" w:lineRule="auto"/>
              <w:jc w:val="right"/>
              <w:rPr>
                <w:i/>
                <w:iCs/>
                <w:sz w:val="22"/>
                <w:szCs w:val="22"/>
              </w:rPr>
            </w:pPr>
          </w:p>
        </w:tc>
        <w:tc>
          <w:tcPr>
            <w:tcW w:w="822" w:type="pct"/>
            <w:tcBorders>
              <w:left w:val="single" w:sz="4" w:space="0" w:color="00DCA1" w:themeColor="background2"/>
              <w:bottom w:val="single" w:sz="6" w:space="0" w:color="00DCA1" w:themeColor="background2"/>
            </w:tcBorders>
            <w:vAlign w:val="top"/>
          </w:tcPr>
          <w:p w14:paraId="336C573A" w14:textId="77777777" w:rsidR="000B2283" w:rsidRPr="0013435D" w:rsidRDefault="000B2283" w:rsidP="00D20DF3">
            <w:pPr>
              <w:spacing w:before="0" w:after="0" w:line="240" w:lineRule="auto"/>
              <w:jc w:val="right"/>
              <w:rPr>
                <w:sz w:val="22"/>
                <w:szCs w:val="22"/>
              </w:rPr>
            </w:pPr>
            <w:r w:rsidRPr="0013435D">
              <w:rPr>
                <w:b/>
                <w:bCs/>
                <w:sz w:val="22"/>
                <w:szCs w:val="22"/>
              </w:rPr>
              <w:t xml:space="preserve">Sustainability  </w:t>
            </w:r>
          </w:p>
        </w:tc>
        <w:tc>
          <w:tcPr>
            <w:tcW w:w="748" w:type="pct"/>
            <w:tcBorders>
              <w:right w:val="single" w:sz="4" w:space="0" w:color="00DCA1" w:themeColor="background2"/>
            </w:tcBorders>
            <w:vAlign w:val="top"/>
          </w:tcPr>
          <w:p w14:paraId="5E5B12F3" w14:textId="3B930C1F" w:rsidR="000B2283" w:rsidRPr="0013435D" w:rsidRDefault="000B2283" w:rsidP="00D20DF3">
            <w:pPr>
              <w:spacing w:before="0" w:after="0" w:line="240" w:lineRule="auto"/>
              <w:jc w:val="right"/>
              <w:rPr>
                <w:sz w:val="22"/>
                <w:szCs w:val="22"/>
              </w:rPr>
            </w:pPr>
            <w:r w:rsidRPr="0013435D">
              <w:rPr>
                <w:b/>
                <w:bCs/>
                <w:sz w:val="22"/>
                <w:szCs w:val="22"/>
              </w:rPr>
              <w:t xml:space="preserve">Reasonable </w:t>
            </w:r>
            <w:r w:rsidR="00F94968" w:rsidRPr="0013435D">
              <w:rPr>
                <w:b/>
                <w:bCs/>
                <w:sz w:val="22"/>
                <w:szCs w:val="22"/>
              </w:rPr>
              <w:t>worst</w:t>
            </w:r>
            <w:r w:rsidR="00E13FA8" w:rsidRPr="00913D61">
              <w:t>-</w:t>
            </w:r>
            <w:r w:rsidR="00F94968" w:rsidRPr="0013435D">
              <w:rPr>
                <w:b/>
                <w:bCs/>
                <w:sz w:val="22"/>
                <w:szCs w:val="22"/>
              </w:rPr>
              <w:t>case</w:t>
            </w:r>
            <w:r w:rsidRPr="0013435D">
              <w:rPr>
                <w:b/>
                <w:bCs/>
                <w:sz w:val="22"/>
                <w:szCs w:val="22"/>
              </w:rPr>
              <w:t xml:space="preserve"> </w:t>
            </w:r>
          </w:p>
        </w:tc>
        <w:tc>
          <w:tcPr>
            <w:tcW w:w="821" w:type="pct"/>
            <w:tcBorders>
              <w:left w:val="single" w:sz="4" w:space="0" w:color="00DCA1" w:themeColor="background2"/>
              <w:bottom w:val="single" w:sz="6" w:space="0" w:color="00DCA1" w:themeColor="background2"/>
            </w:tcBorders>
            <w:vAlign w:val="top"/>
          </w:tcPr>
          <w:p w14:paraId="66F2EE09" w14:textId="77777777" w:rsidR="000B2283" w:rsidRPr="0013435D" w:rsidRDefault="000B2283" w:rsidP="00D20DF3">
            <w:pPr>
              <w:spacing w:before="0" w:after="0" w:line="240" w:lineRule="auto"/>
              <w:jc w:val="right"/>
              <w:rPr>
                <w:sz w:val="22"/>
                <w:szCs w:val="22"/>
              </w:rPr>
            </w:pPr>
            <w:r w:rsidRPr="0013435D">
              <w:rPr>
                <w:b/>
                <w:bCs/>
                <w:sz w:val="22"/>
                <w:szCs w:val="22"/>
              </w:rPr>
              <w:t xml:space="preserve">Sustainability  </w:t>
            </w:r>
          </w:p>
        </w:tc>
        <w:tc>
          <w:tcPr>
            <w:tcW w:w="742" w:type="pct"/>
            <w:vAlign w:val="top"/>
          </w:tcPr>
          <w:p w14:paraId="10A2AF7B" w14:textId="1344DD0D" w:rsidR="000B2283" w:rsidRPr="0013435D" w:rsidRDefault="000B2283" w:rsidP="00D20DF3">
            <w:pPr>
              <w:spacing w:before="0" w:after="0" w:line="240" w:lineRule="auto"/>
              <w:jc w:val="right"/>
              <w:rPr>
                <w:sz w:val="22"/>
                <w:szCs w:val="22"/>
              </w:rPr>
            </w:pPr>
            <w:r w:rsidRPr="0013435D">
              <w:rPr>
                <w:b/>
                <w:bCs/>
                <w:sz w:val="22"/>
                <w:szCs w:val="22"/>
              </w:rPr>
              <w:t xml:space="preserve">Reasonable </w:t>
            </w:r>
            <w:r w:rsidR="00F94968" w:rsidRPr="0013435D">
              <w:rPr>
                <w:b/>
                <w:bCs/>
                <w:sz w:val="22"/>
                <w:szCs w:val="22"/>
              </w:rPr>
              <w:t>worst</w:t>
            </w:r>
            <w:r w:rsidR="00E13FA8" w:rsidRPr="00913D61">
              <w:t>-</w:t>
            </w:r>
            <w:r w:rsidR="00F94968" w:rsidRPr="0013435D">
              <w:rPr>
                <w:b/>
                <w:bCs/>
                <w:sz w:val="22"/>
                <w:szCs w:val="22"/>
              </w:rPr>
              <w:t>case</w:t>
            </w:r>
            <w:r w:rsidRPr="0013435D">
              <w:rPr>
                <w:b/>
                <w:bCs/>
                <w:sz w:val="22"/>
                <w:szCs w:val="22"/>
              </w:rPr>
              <w:t xml:space="preserve"> </w:t>
            </w:r>
          </w:p>
        </w:tc>
      </w:tr>
      <w:tr w:rsidR="000B2283" w:rsidRPr="0013435D" w14:paraId="07E30A63" w14:textId="77777777" w:rsidTr="00A45E49">
        <w:trPr>
          <w:cantSplit/>
          <w:trHeight w:hRule="exact" w:val="283"/>
        </w:trPr>
        <w:tc>
          <w:tcPr>
            <w:tcW w:w="5000" w:type="pct"/>
            <w:gridSpan w:val="6"/>
            <w:vAlign w:val="top"/>
          </w:tcPr>
          <w:p w14:paraId="51AA2890" w14:textId="77777777" w:rsidR="000B2283" w:rsidRPr="0013435D" w:rsidRDefault="000B2283" w:rsidP="00A45E49">
            <w:pPr>
              <w:spacing w:before="0" w:after="0" w:line="240" w:lineRule="auto"/>
              <w:rPr>
                <w:rFonts w:asciiTheme="minorHAnsi" w:hAnsiTheme="minorHAnsi" w:cstheme="minorHAnsi"/>
                <w:color w:val="000000"/>
                <w:sz w:val="22"/>
                <w:szCs w:val="22"/>
              </w:rPr>
            </w:pPr>
            <w:r w:rsidRPr="0013435D">
              <w:rPr>
                <w:b/>
                <w:bCs/>
                <w:i/>
                <w:iCs/>
                <w:sz w:val="22"/>
                <w:szCs w:val="22"/>
              </w:rPr>
              <w:t>Hazard for a ‘1-in-20 year’ fire weather event</w:t>
            </w:r>
            <w:r w:rsidRPr="0013435D">
              <w:rPr>
                <w:b/>
                <w:bCs/>
                <w:sz w:val="22"/>
                <w:szCs w:val="22"/>
                <w:vertAlign w:val="superscript"/>
              </w:rPr>
              <w:t>(a)</w:t>
            </w:r>
          </w:p>
        </w:tc>
      </w:tr>
      <w:tr w:rsidR="0013435D" w:rsidRPr="0013435D" w14:paraId="74D332BB" w14:textId="77777777" w:rsidTr="00A45E49">
        <w:trPr>
          <w:cnfStyle w:val="000000100000" w:firstRow="0" w:lastRow="0" w:firstColumn="0" w:lastColumn="0" w:oddVBand="0" w:evenVBand="0" w:oddHBand="1" w:evenHBand="0" w:firstRowFirstColumn="0" w:firstRowLastColumn="0" w:lastRowFirstColumn="0" w:lastRowLastColumn="0"/>
          <w:cantSplit/>
          <w:trHeight w:hRule="exact" w:val="1134"/>
        </w:trPr>
        <w:tc>
          <w:tcPr>
            <w:tcW w:w="1121" w:type="pct"/>
            <w:tcBorders>
              <w:right w:val="single" w:sz="6" w:space="0" w:color="00DCA1" w:themeColor="background2"/>
            </w:tcBorders>
            <w:vAlign w:val="top"/>
          </w:tcPr>
          <w:p w14:paraId="2C1224EC" w14:textId="77777777" w:rsidR="00537EBE" w:rsidRPr="0013435D" w:rsidRDefault="00537EBE" w:rsidP="000F5140">
            <w:pPr>
              <w:spacing w:line="240" w:lineRule="auto"/>
              <w:rPr>
                <w:b/>
                <w:bCs/>
                <w:sz w:val="22"/>
                <w:szCs w:val="22"/>
              </w:rPr>
            </w:pPr>
            <w:r w:rsidRPr="0013435D">
              <w:rPr>
                <w:b/>
                <w:bCs/>
                <w:sz w:val="22"/>
                <w:szCs w:val="22"/>
              </w:rPr>
              <w:t xml:space="preserve">Proportion (%) of district experiencing ‘Low’ fire hazard </w:t>
            </w:r>
          </w:p>
        </w:tc>
        <w:tc>
          <w:tcPr>
            <w:tcW w:w="747" w:type="pct"/>
            <w:tcBorders>
              <w:left w:val="single" w:sz="6" w:space="0" w:color="00DCA1" w:themeColor="background2"/>
              <w:right w:val="single" w:sz="4" w:space="0" w:color="00DCA1" w:themeColor="background2"/>
            </w:tcBorders>
            <w:vAlign w:val="top"/>
          </w:tcPr>
          <w:p w14:paraId="4F1F4AF9" w14:textId="7294CA3D"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5.3%</w:t>
            </w:r>
            <w:r w:rsidRPr="0013435D">
              <w:rPr>
                <w:rFonts w:asciiTheme="minorHAnsi" w:hAnsiTheme="minorHAnsi" w:cstheme="minorHAnsi"/>
                <w:color w:val="000000"/>
                <w:sz w:val="22"/>
                <w:szCs w:val="22"/>
              </w:rPr>
              <w:br/>
              <w:t>(</w:t>
            </w:r>
            <w:proofErr w:type="gramStart"/>
            <w:r w:rsidRPr="0013435D">
              <w:rPr>
                <w:rFonts w:asciiTheme="minorHAnsi" w:hAnsiTheme="minorHAnsi" w:cstheme="minorHAnsi"/>
                <w:color w:val="000000"/>
                <w:sz w:val="22"/>
                <w:szCs w:val="22"/>
              </w:rPr>
              <w:t>114,131</w:t>
            </w:r>
            <w:r w:rsidR="004C1BBF" w:rsidRPr="0013435D">
              <w:rPr>
                <w:rFonts w:asciiTheme="minorHAnsi" w:hAnsiTheme="minorHAnsi" w:cstheme="minorHAnsi"/>
                <w:color w:val="000000"/>
                <w:sz w:val="22"/>
                <w:szCs w:val="22"/>
              </w:rPr>
              <w:t>)</w:t>
            </w:r>
            <w:r w:rsidR="004C1BBF" w:rsidRPr="0013435D">
              <w:rPr>
                <w:rFonts w:asciiTheme="minorHAnsi" w:hAnsiTheme="minorHAnsi" w:cstheme="minorHAnsi"/>
                <w:color w:val="000000"/>
                <w:sz w:val="22"/>
                <w:szCs w:val="22"/>
                <w:vertAlign w:val="superscript"/>
              </w:rPr>
              <w:t>(</w:t>
            </w:r>
            <w:proofErr w:type="gramEnd"/>
            <w:r w:rsidR="004C1BBF" w:rsidRPr="0013435D">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7E8C191B" w14:textId="7D141CA7"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5.2%</w:t>
            </w:r>
            <w:r w:rsidRPr="0013435D">
              <w:rPr>
                <w:rFonts w:asciiTheme="minorHAnsi" w:hAnsiTheme="minorHAnsi" w:cstheme="minorHAnsi"/>
                <w:color w:val="000000"/>
                <w:sz w:val="22"/>
                <w:szCs w:val="22"/>
              </w:rPr>
              <w:br/>
              <w:t>[5.0%, 5.7%]</w:t>
            </w:r>
          </w:p>
        </w:tc>
        <w:tc>
          <w:tcPr>
            <w:tcW w:w="748" w:type="pct"/>
            <w:tcBorders>
              <w:right w:val="single" w:sz="4" w:space="0" w:color="00DCA1" w:themeColor="background2"/>
            </w:tcBorders>
            <w:vAlign w:val="top"/>
          </w:tcPr>
          <w:p w14:paraId="5FAC1B2A" w14:textId="079C2E14"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5.2%</w:t>
            </w:r>
            <w:r w:rsidRPr="0013435D">
              <w:rPr>
                <w:rFonts w:asciiTheme="minorHAnsi" w:hAnsiTheme="minorHAnsi" w:cstheme="minorHAnsi"/>
                <w:color w:val="000000"/>
                <w:sz w:val="22"/>
                <w:szCs w:val="22"/>
              </w:rPr>
              <w:br/>
              <w:t>[4.9%, 5.7%]</w:t>
            </w:r>
          </w:p>
        </w:tc>
        <w:tc>
          <w:tcPr>
            <w:tcW w:w="821" w:type="pct"/>
            <w:tcBorders>
              <w:left w:val="single" w:sz="4" w:space="0" w:color="00DCA1" w:themeColor="background2"/>
            </w:tcBorders>
            <w:vAlign w:val="top"/>
          </w:tcPr>
          <w:p w14:paraId="689B0BEC" w14:textId="0DA06F0A"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5.0%</w:t>
            </w:r>
            <w:r w:rsidRPr="0013435D">
              <w:rPr>
                <w:rFonts w:asciiTheme="minorHAnsi" w:hAnsiTheme="minorHAnsi" w:cstheme="minorHAnsi"/>
                <w:color w:val="000000"/>
                <w:sz w:val="22"/>
                <w:szCs w:val="22"/>
              </w:rPr>
              <w:br/>
              <w:t>[4.5%, 6.3%]</w:t>
            </w:r>
          </w:p>
        </w:tc>
        <w:tc>
          <w:tcPr>
            <w:tcW w:w="742" w:type="pct"/>
            <w:vAlign w:val="top"/>
          </w:tcPr>
          <w:p w14:paraId="1F254BA1" w14:textId="5ED087D5"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5.1%</w:t>
            </w:r>
            <w:r w:rsidRPr="0013435D">
              <w:rPr>
                <w:rFonts w:asciiTheme="minorHAnsi" w:hAnsiTheme="minorHAnsi" w:cstheme="minorHAnsi"/>
                <w:color w:val="000000"/>
                <w:sz w:val="22"/>
                <w:szCs w:val="22"/>
              </w:rPr>
              <w:br/>
              <w:t>[4.3%, 6.2%]</w:t>
            </w:r>
          </w:p>
        </w:tc>
      </w:tr>
      <w:tr w:rsidR="00312C5F" w:rsidRPr="0013435D" w14:paraId="3DCEDE4F" w14:textId="77777777" w:rsidTr="005C4396">
        <w:trPr>
          <w:cantSplit/>
          <w:trHeight w:hRule="exact" w:val="1332"/>
        </w:trPr>
        <w:tc>
          <w:tcPr>
            <w:tcW w:w="1121" w:type="pct"/>
            <w:tcBorders>
              <w:right w:val="single" w:sz="6" w:space="0" w:color="00DCA1" w:themeColor="background2"/>
            </w:tcBorders>
            <w:vAlign w:val="top"/>
          </w:tcPr>
          <w:p w14:paraId="654E2891" w14:textId="77777777" w:rsidR="00537EBE" w:rsidRPr="0013435D" w:rsidRDefault="00537EBE" w:rsidP="000F5140">
            <w:pPr>
              <w:spacing w:line="240" w:lineRule="auto"/>
              <w:rPr>
                <w:b/>
                <w:bCs/>
                <w:sz w:val="22"/>
                <w:szCs w:val="22"/>
              </w:rPr>
            </w:pPr>
            <w:r w:rsidRPr="0013435D">
              <w:rPr>
                <w:b/>
                <w:bCs/>
                <w:sz w:val="22"/>
                <w:szCs w:val="22"/>
              </w:rPr>
              <w:t xml:space="preserve">Proportion (%) of district experiencing ‘Moderate to High’ fire hazard </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2772D9A" w14:textId="3E8CD0E6"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81.8%</w:t>
            </w:r>
            <w:r w:rsidRPr="0013435D">
              <w:rPr>
                <w:rFonts w:asciiTheme="minorHAnsi" w:hAnsiTheme="minorHAnsi" w:cstheme="minorHAnsi"/>
                <w:color w:val="000000"/>
                <w:sz w:val="22"/>
                <w:szCs w:val="22"/>
              </w:rPr>
              <w:br/>
              <w:t>(</w:t>
            </w:r>
            <w:proofErr w:type="gramStart"/>
            <w:r w:rsidRPr="0013435D">
              <w:rPr>
                <w:rFonts w:asciiTheme="minorHAnsi" w:hAnsiTheme="minorHAnsi" w:cstheme="minorHAnsi"/>
                <w:color w:val="000000"/>
                <w:sz w:val="22"/>
                <w:szCs w:val="22"/>
              </w:rPr>
              <w:t>1,745,515</w:t>
            </w:r>
            <w:r w:rsidR="004C1BBF" w:rsidRPr="0013435D">
              <w:rPr>
                <w:rFonts w:asciiTheme="minorHAnsi" w:hAnsiTheme="minorHAnsi" w:cstheme="minorHAnsi"/>
                <w:color w:val="000000"/>
                <w:sz w:val="22"/>
                <w:szCs w:val="22"/>
              </w:rPr>
              <w:t>)</w:t>
            </w:r>
            <w:r w:rsidR="004C1BBF" w:rsidRPr="0013435D">
              <w:rPr>
                <w:rFonts w:asciiTheme="minorHAnsi" w:hAnsiTheme="minorHAnsi" w:cstheme="minorHAnsi"/>
                <w:color w:val="000000"/>
                <w:sz w:val="22"/>
                <w:szCs w:val="22"/>
                <w:vertAlign w:val="superscript"/>
              </w:rPr>
              <w:t>(</w:t>
            </w:r>
            <w:proofErr w:type="gramEnd"/>
            <w:r w:rsidR="004C1BBF" w:rsidRPr="0013435D">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311D2824" w14:textId="3DC80858" w:rsidR="00537EBE" w:rsidRPr="0013435D" w:rsidRDefault="00537EBE"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81.5%</w:t>
            </w:r>
            <w:r w:rsidRPr="0013435D">
              <w:rPr>
                <w:rFonts w:asciiTheme="minorHAnsi" w:hAnsiTheme="minorHAnsi" w:cstheme="minorHAnsi"/>
                <w:color w:val="000000"/>
                <w:sz w:val="22"/>
                <w:szCs w:val="22"/>
              </w:rPr>
              <w:br/>
              <w:t>[75.0%, 87.8%]</w:t>
            </w:r>
          </w:p>
        </w:tc>
        <w:tc>
          <w:tcPr>
            <w:tcW w:w="748" w:type="pct"/>
            <w:tcBorders>
              <w:right w:val="single" w:sz="4" w:space="0" w:color="00DCA1" w:themeColor="background2"/>
            </w:tcBorders>
            <w:vAlign w:val="top"/>
          </w:tcPr>
          <w:p w14:paraId="4699B397" w14:textId="3DF4EED0"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81.5%</w:t>
            </w:r>
            <w:r w:rsidRPr="0013435D">
              <w:rPr>
                <w:rFonts w:asciiTheme="minorHAnsi" w:hAnsiTheme="minorHAnsi" w:cstheme="minorHAnsi"/>
                <w:color w:val="000000"/>
                <w:sz w:val="22"/>
                <w:szCs w:val="22"/>
              </w:rPr>
              <w:br/>
              <w:t>[76.4%, 85.9%]</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118B6F6A" w14:textId="787A7481" w:rsidR="00537EBE" w:rsidRPr="0013435D" w:rsidRDefault="00537EBE"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81.0%</w:t>
            </w:r>
            <w:r w:rsidRPr="0013435D">
              <w:rPr>
                <w:rFonts w:asciiTheme="minorHAnsi" w:hAnsiTheme="minorHAnsi" w:cstheme="minorHAnsi"/>
                <w:color w:val="000000"/>
                <w:sz w:val="22"/>
                <w:szCs w:val="22"/>
              </w:rPr>
              <w:br/>
              <w:t>[65.4%, 96.1%]</w:t>
            </w:r>
          </w:p>
        </w:tc>
        <w:tc>
          <w:tcPr>
            <w:tcW w:w="742" w:type="pct"/>
            <w:vAlign w:val="top"/>
          </w:tcPr>
          <w:p w14:paraId="2D3DFAE5" w14:textId="0CD47BFE" w:rsidR="00537EBE" w:rsidRPr="0013435D" w:rsidRDefault="00537EBE"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81.0%</w:t>
            </w:r>
            <w:r w:rsidRPr="0013435D">
              <w:rPr>
                <w:rFonts w:asciiTheme="minorHAnsi" w:hAnsiTheme="minorHAnsi" w:cstheme="minorHAnsi"/>
                <w:color w:val="000000"/>
                <w:sz w:val="22"/>
                <w:szCs w:val="22"/>
              </w:rPr>
              <w:br/>
              <w:t>[68.8%, 91.7%]</w:t>
            </w:r>
          </w:p>
        </w:tc>
      </w:tr>
      <w:tr w:rsidR="0013435D" w:rsidRPr="0013435D" w14:paraId="1F567107" w14:textId="77777777" w:rsidTr="00A45E49">
        <w:trPr>
          <w:cnfStyle w:val="000000100000" w:firstRow="0" w:lastRow="0" w:firstColumn="0" w:lastColumn="0" w:oddVBand="0" w:evenVBand="0" w:oddHBand="1" w:evenHBand="0" w:firstRowFirstColumn="0" w:firstRowLastColumn="0" w:lastRowFirstColumn="0" w:lastRowLastColumn="0"/>
          <w:cantSplit/>
          <w:trHeight w:hRule="exact" w:val="1134"/>
        </w:trPr>
        <w:tc>
          <w:tcPr>
            <w:tcW w:w="1121" w:type="pct"/>
            <w:tcBorders>
              <w:right w:val="single" w:sz="6" w:space="0" w:color="00DCA1" w:themeColor="background2"/>
            </w:tcBorders>
            <w:vAlign w:val="top"/>
          </w:tcPr>
          <w:p w14:paraId="4433629A" w14:textId="77777777" w:rsidR="00537EBE" w:rsidRPr="0013435D" w:rsidRDefault="00537EBE" w:rsidP="000F5140">
            <w:pPr>
              <w:spacing w:line="240" w:lineRule="auto"/>
              <w:rPr>
                <w:b/>
                <w:bCs/>
                <w:sz w:val="22"/>
                <w:szCs w:val="22"/>
              </w:rPr>
            </w:pPr>
            <w:r w:rsidRPr="0013435D">
              <w:rPr>
                <w:b/>
                <w:bCs/>
                <w:sz w:val="22"/>
                <w:szCs w:val="22"/>
              </w:rPr>
              <w:t xml:space="preserve">Proportion (%) of district experiencing ‘Very High’ fire hazard </w:t>
            </w:r>
          </w:p>
        </w:tc>
        <w:tc>
          <w:tcPr>
            <w:tcW w:w="747" w:type="pct"/>
            <w:tcBorders>
              <w:left w:val="single" w:sz="6" w:space="0" w:color="00DCA1" w:themeColor="background2"/>
              <w:right w:val="single" w:sz="4" w:space="0" w:color="00DCA1" w:themeColor="background2"/>
            </w:tcBorders>
            <w:vAlign w:val="top"/>
          </w:tcPr>
          <w:p w14:paraId="025A88FD" w14:textId="42C818FE"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12.8%</w:t>
            </w:r>
            <w:r w:rsidRPr="0013435D">
              <w:rPr>
                <w:rFonts w:asciiTheme="minorHAnsi" w:hAnsiTheme="minorHAnsi" w:cstheme="minorHAnsi"/>
                <w:color w:val="000000"/>
                <w:sz w:val="22"/>
                <w:szCs w:val="22"/>
              </w:rPr>
              <w:br/>
              <w:t>(</w:t>
            </w:r>
            <w:proofErr w:type="gramStart"/>
            <w:r w:rsidRPr="0013435D">
              <w:rPr>
                <w:rFonts w:asciiTheme="minorHAnsi" w:hAnsiTheme="minorHAnsi" w:cstheme="minorHAnsi"/>
                <w:color w:val="000000"/>
                <w:sz w:val="22"/>
                <w:szCs w:val="22"/>
              </w:rPr>
              <w:t>274,036</w:t>
            </w:r>
            <w:r w:rsidR="004C1BBF" w:rsidRPr="0013435D">
              <w:rPr>
                <w:rFonts w:asciiTheme="minorHAnsi" w:hAnsiTheme="minorHAnsi" w:cstheme="minorHAnsi"/>
                <w:color w:val="000000"/>
                <w:sz w:val="22"/>
                <w:szCs w:val="22"/>
              </w:rPr>
              <w:t>)</w:t>
            </w:r>
            <w:r w:rsidR="004C1BBF" w:rsidRPr="0013435D">
              <w:rPr>
                <w:rFonts w:asciiTheme="minorHAnsi" w:hAnsiTheme="minorHAnsi" w:cstheme="minorHAnsi"/>
                <w:color w:val="000000"/>
                <w:sz w:val="22"/>
                <w:szCs w:val="22"/>
                <w:vertAlign w:val="superscript"/>
              </w:rPr>
              <w:t>(</w:t>
            </w:r>
            <w:proofErr w:type="gramEnd"/>
            <w:r w:rsidR="004C1BBF" w:rsidRPr="0013435D">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6645F99F" w14:textId="3B7809B3" w:rsidR="00537EBE" w:rsidRPr="0013435D" w:rsidRDefault="00537EBE"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13.3%</w:t>
            </w:r>
            <w:r w:rsidRPr="0013435D">
              <w:rPr>
                <w:rFonts w:asciiTheme="minorHAnsi" w:hAnsiTheme="minorHAnsi" w:cstheme="minorHAnsi"/>
                <w:color w:val="000000"/>
                <w:sz w:val="22"/>
                <w:szCs w:val="22"/>
              </w:rPr>
              <w:br/>
              <w:t>[12.7%, 13.8%]</w:t>
            </w:r>
          </w:p>
        </w:tc>
        <w:tc>
          <w:tcPr>
            <w:tcW w:w="748" w:type="pct"/>
            <w:tcBorders>
              <w:right w:val="single" w:sz="4" w:space="0" w:color="00DCA1" w:themeColor="background2"/>
            </w:tcBorders>
            <w:vAlign w:val="top"/>
          </w:tcPr>
          <w:p w14:paraId="25862CF2" w14:textId="0718ECA0" w:rsidR="00537EBE" w:rsidRPr="0013435D" w:rsidRDefault="00537EBE"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13.3%</w:t>
            </w:r>
            <w:r w:rsidRPr="0013435D">
              <w:rPr>
                <w:rFonts w:asciiTheme="minorHAnsi" w:hAnsiTheme="minorHAnsi" w:cstheme="minorHAnsi"/>
                <w:color w:val="000000"/>
                <w:sz w:val="22"/>
                <w:szCs w:val="22"/>
              </w:rPr>
              <w:br/>
              <w:t>[12.9%, 13.9%]</w:t>
            </w:r>
          </w:p>
        </w:tc>
        <w:tc>
          <w:tcPr>
            <w:tcW w:w="821" w:type="pct"/>
            <w:tcBorders>
              <w:left w:val="single" w:sz="4" w:space="0" w:color="00DCA1" w:themeColor="background2"/>
            </w:tcBorders>
            <w:vAlign w:val="top"/>
          </w:tcPr>
          <w:p w14:paraId="277704C6" w14:textId="623A6C5F" w:rsidR="00537EBE" w:rsidRPr="0013435D" w:rsidRDefault="00537EBE"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14.0%</w:t>
            </w:r>
            <w:r w:rsidRPr="0013435D">
              <w:rPr>
                <w:rFonts w:asciiTheme="minorHAnsi" w:hAnsiTheme="minorHAnsi" w:cstheme="minorHAnsi"/>
                <w:color w:val="000000"/>
                <w:sz w:val="22"/>
                <w:szCs w:val="22"/>
              </w:rPr>
              <w:br/>
              <w:t>[12.4%, 15.2%]</w:t>
            </w:r>
          </w:p>
        </w:tc>
        <w:tc>
          <w:tcPr>
            <w:tcW w:w="742" w:type="pct"/>
            <w:vAlign w:val="top"/>
          </w:tcPr>
          <w:p w14:paraId="1BFEF700" w14:textId="765C65D4" w:rsidR="00537EBE" w:rsidRPr="0013435D" w:rsidRDefault="00537EBE"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13.9%</w:t>
            </w:r>
            <w:r w:rsidRPr="0013435D">
              <w:rPr>
                <w:rFonts w:asciiTheme="minorHAnsi" w:hAnsiTheme="minorHAnsi" w:cstheme="minorHAnsi"/>
                <w:color w:val="000000"/>
                <w:sz w:val="22"/>
                <w:szCs w:val="22"/>
              </w:rPr>
              <w:br/>
              <w:t>[12.9%, 15.3%]</w:t>
            </w:r>
          </w:p>
        </w:tc>
      </w:tr>
      <w:tr w:rsidR="000B2283" w:rsidRPr="0013435D" w14:paraId="34A16CF2" w14:textId="77777777" w:rsidTr="00A45E49">
        <w:trPr>
          <w:cantSplit/>
          <w:trHeight w:hRule="exact" w:val="283"/>
        </w:trPr>
        <w:tc>
          <w:tcPr>
            <w:tcW w:w="5000" w:type="pct"/>
            <w:gridSpan w:val="6"/>
            <w:vAlign w:val="top"/>
          </w:tcPr>
          <w:p w14:paraId="523ACB98" w14:textId="77777777" w:rsidR="000B2283" w:rsidRPr="0013435D" w:rsidRDefault="000B2283" w:rsidP="00A45E49">
            <w:pPr>
              <w:spacing w:before="0" w:after="0" w:line="240" w:lineRule="auto"/>
              <w:rPr>
                <w:rFonts w:asciiTheme="minorHAnsi" w:hAnsiTheme="minorHAnsi" w:cstheme="minorHAnsi"/>
                <w:b/>
                <w:bCs/>
                <w:color w:val="000000"/>
                <w:sz w:val="22"/>
                <w:szCs w:val="22"/>
              </w:rPr>
            </w:pPr>
            <w:r w:rsidRPr="0013435D">
              <w:rPr>
                <w:b/>
                <w:bCs/>
                <w:i/>
                <w:iCs/>
                <w:sz w:val="22"/>
                <w:szCs w:val="22"/>
              </w:rPr>
              <w:t>Hazard for a ‘1-in-100 year’ fire weather event</w:t>
            </w:r>
            <w:r w:rsidRPr="0013435D">
              <w:rPr>
                <w:b/>
                <w:bCs/>
                <w:i/>
                <w:iCs/>
                <w:sz w:val="22"/>
                <w:szCs w:val="22"/>
                <w:vertAlign w:val="superscript"/>
              </w:rPr>
              <w:t>(a)</w:t>
            </w:r>
          </w:p>
        </w:tc>
      </w:tr>
      <w:tr w:rsidR="00312C5F" w:rsidRPr="0013435D" w14:paraId="54DF9E27" w14:textId="77777777" w:rsidTr="005C4396">
        <w:trPr>
          <w:cnfStyle w:val="000000100000" w:firstRow="0" w:lastRow="0" w:firstColumn="0" w:lastColumn="0" w:oddVBand="0" w:evenVBand="0" w:oddHBand="1" w:evenHBand="0" w:firstRowFirstColumn="0" w:firstRowLastColumn="0" w:lastRowFirstColumn="0" w:lastRowLastColumn="0"/>
          <w:cantSplit/>
          <w:trHeight w:hRule="exact" w:val="1077"/>
        </w:trPr>
        <w:tc>
          <w:tcPr>
            <w:tcW w:w="1121" w:type="pct"/>
            <w:tcBorders>
              <w:right w:val="single" w:sz="6" w:space="0" w:color="00DCA1" w:themeColor="background2"/>
            </w:tcBorders>
            <w:vAlign w:val="top"/>
          </w:tcPr>
          <w:p w14:paraId="2FDD5AE1" w14:textId="77777777" w:rsidR="004C1BBF" w:rsidRPr="0013435D" w:rsidRDefault="004C1BBF" w:rsidP="000F5140">
            <w:pPr>
              <w:spacing w:line="240" w:lineRule="auto"/>
              <w:rPr>
                <w:b/>
                <w:bCs/>
                <w:sz w:val="22"/>
                <w:szCs w:val="22"/>
              </w:rPr>
            </w:pPr>
            <w:r w:rsidRPr="0013435D">
              <w:rPr>
                <w:b/>
                <w:bCs/>
                <w:sz w:val="22"/>
                <w:szCs w:val="22"/>
              </w:rPr>
              <w:t xml:space="preserve">Proportion (%) of district experiencing ‘Low’ fire hazard </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9F430D8" w14:textId="1DFF0E9D" w:rsidR="004C1BBF" w:rsidRPr="0013435D" w:rsidRDefault="004C1BBF"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4.4%</w:t>
            </w:r>
            <w:r w:rsidRPr="0013435D">
              <w:rPr>
                <w:rFonts w:asciiTheme="minorHAnsi" w:hAnsiTheme="minorHAnsi" w:cstheme="minorHAnsi"/>
                <w:color w:val="000000"/>
                <w:sz w:val="22"/>
                <w:szCs w:val="22"/>
              </w:rPr>
              <w:br/>
              <w:t>(</w:t>
            </w:r>
            <w:proofErr w:type="gramStart"/>
            <w:r w:rsidRPr="0013435D">
              <w:rPr>
                <w:rFonts w:asciiTheme="minorHAnsi" w:hAnsiTheme="minorHAnsi" w:cstheme="minorHAnsi"/>
                <w:color w:val="000000"/>
                <w:sz w:val="22"/>
                <w:szCs w:val="22"/>
              </w:rPr>
              <w:t>93,967)</w:t>
            </w:r>
            <w:r w:rsidRPr="0013435D">
              <w:rPr>
                <w:rFonts w:asciiTheme="minorHAnsi" w:hAnsiTheme="minorHAnsi" w:cstheme="minorHAnsi"/>
                <w:color w:val="000000"/>
                <w:sz w:val="22"/>
                <w:szCs w:val="22"/>
                <w:vertAlign w:val="superscript"/>
              </w:rPr>
              <w:t>(</w:t>
            </w:r>
            <w:proofErr w:type="gramEnd"/>
            <w:r w:rsidRPr="0013435D">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0802B6C6" w14:textId="690691D1"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4.2%</w:t>
            </w:r>
            <w:r w:rsidRPr="0013435D">
              <w:rPr>
                <w:rFonts w:asciiTheme="minorHAnsi" w:hAnsiTheme="minorHAnsi" w:cstheme="minorHAnsi"/>
                <w:color w:val="000000"/>
                <w:sz w:val="22"/>
                <w:szCs w:val="22"/>
              </w:rPr>
              <w:br/>
              <w:t>[4.1%, 4.7%]</w:t>
            </w:r>
          </w:p>
        </w:tc>
        <w:tc>
          <w:tcPr>
            <w:tcW w:w="748" w:type="pct"/>
            <w:tcBorders>
              <w:right w:val="single" w:sz="4" w:space="0" w:color="00DCA1" w:themeColor="background2"/>
            </w:tcBorders>
            <w:vAlign w:val="top"/>
          </w:tcPr>
          <w:p w14:paraId="6B2A7769" w14:textId="3C14E61A" w:rsidR="004C1BBF" w:rsidRPr="0013435D" w:rsidRDefault="004C1BBF" w:rsidP="0013435D">
            <w:pPr>
              <w:spacing w:line="240" w:lineRule="auto"/>
              <w:jc w:val="right"/>
              <w:rPr>
                <w:rFonts w:asciiTheme="minorHAnsi" w:hAnsiTheme="minorHAnsi" w:cstheme="minorHAnsi"/>
                <w:sz w:val="22"/>
                <w:szCs w:val="22"/>
              </w:rPr>
            </w:pPr>
            <w:r w:rsidRPr="0013435D">
              <w:rPr>
                <w:rFonts w:asciiTheme="minorHAnsi" w:hAnsiTheme="minorHAnsi" w:cstheme="minorHAnsi"/>
                <w:color w:val="000000"/>
                <w:sz w:val="22"/>
                <w:szCs w:val="22"/>
              </w:rPr>
              <w:t>4.3%</w:t>
            </w:r>
            <w:r w:rsidRPr="0013435D">
              <w:rPr>
                <w:rFonts w:asciiTheme="minorHAnsi" w:hAnsiTheme="minorHAnsi" w:cstheme="minorHAnsi"/>
                <w:color w:val="000000"/>
                <w:sz w:val="22"/>
                <w:szCs w:val="22"/>
              </w:rPr>
              <w:br/>
              <w:t>[4.1%, 4.7%]</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5733DACC" w14:textId="08CC51DC"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4.0%</w:t>
            </w:r>
            <w:r w:rsidRPr="0013435D">
              <w:rPr>
                <w:rFonts w:asciiTheme="minorHAnsi" w:hAnsiTheme="minorHAnsi" w:cstheme="minorHAnsi"/>
                <w:color w:val="000000"/>
                <w:sz w:val="22"/>
                <w:szCs w:val="22"/>
              </w:rPr>
              <w:br/>
              <w:t>[3.7%, 5.2%]</w:t>
            </w:r>
          </w:p>
        </w:tc>
        <w:tc>
          <w:tcPr>
            <w:tcW w:w="742" w:type="pct"/>
            <w:vAlign w:val="top"/>
          </w:tcPr>
          <w:p w14:paraId="7B5DB46C" w14:textId="216D134E"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4.2%</w:t>
            </w:r>
            <w:r w:rsidRPr="0013435D">
              <w:rPr>
                <w:rFonts w:asciiTheme="minorHAnsi" w:hAnsiTheme="minorHAnsi" w:cstheme="minorHAnsi"/>
                <w:color w:val="000000"/>
                <w:sz w:val="22"/>
                <w:szCs w:val="22"/>
              </w:rPr>
              <w:br/>
              <w:t>[3.6%, 5.2%]</w:t>
            </w:r>
          </w:p>
        </w:tc>
      </w:tr>
      <w:tr w:rsidR="00312C5F" w:rsidRPr="0013435D" w14:paraId="5AB1EDE8" w14:textId="77777777" w:rsidTr="005C4396">
        <w:trPr>
          <w:cantSplit/>
          <w:trHeight w:hRule="exact" w:val="1332"/>
        </w:trPr>
        <w:tc>
          <w:tcPr>
            <w:tcW w:w="1121" w:type="pct"/>
            <w:tcBorders>
              <w:right w:val="single" w:sz="6" w:space="0" w:color="00DCA1" w:themeColor="background2"/>
            </w:tcBorders>
            <w:vAlign w:val="top"/>
          </w:tcPr>
          <w:p w14:paraId="21C30F05" w14:textId="72C5ACAF" w:rsidR="004C1BBF" w:rsidRPr="0013435D" w:rsidRDefault="004C1BBF" w:rsidP="000F5140">
            <w:pPr>
              <w:spacing w:line="240" w:lineRule="auto"/>
              <w:rPr>
                <w:b/>
                <w:bCs/>
                <w:sz w:val="22"/>
                <w:szCs w:val="22"/>
              </w:rPr>
            </w:pPr>
            <w:r w:rsidRPr="0013435D">
              <w:rPr>
                <w:b/>
                <w:bCs/>
                <w:sz w:val="22"/>
                <w:szCs w:val="22"/>
              </w:rPr>
              <w:t>Proportion (%) of district experiencing ‘Moderate to High’ fire hazard</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323E5EB" w14:textId="24C56008"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80.3%</w:t>
            </w:r>
            <w:r w:rsidRPr="0013435D">
              <w:rPr>
                <w:rFonts w:asciiTheme="minorHAnsi" w:hAnsiTheme="minorHAnsi" w:cstheme="minorHAnsi"/>
                <w:color w:val="000000"/>
                <w:sz w:val="22"/>
                <w:szCs w:val="22"/>
              </w:rPr>
              <w:br/>
              <w:t>(</w:t>
            </w:r>
            <w:proofErr w:type="gramStart"/>
            <w:r w:rsidRPr="0013435D">
              <w:rPr>
                <w:rFonts w:asciiTheme="minorHAnsi" w:hAnsiTheme="minorHAnsi" w:cstheme="minorHAnsi"/>
                <w:color w:val="000000"/>
                <w:sz w:val="22"/>
                <w:szCs w:val="22"/>
              </w:rPr>
              <w:t>1,713,369)</w:t>
            </w:r>
            <w:r w:rsidRPr="0013435D">
              <w:rPr>
                <w:rFonts w:asciiTheme="minorHAnsi" w:hAnsiTheme="minorHAnsi" w:cstheme="minorHAnsi"/>
                <w:color w:val="000000"/>
                <w:sz w:val="22"/>
                <w:szCs w:val="22"/>
                <w:vertAlign w:val="superscript"/>
              </w:rPr>
              <w:t>(</w:t>
            </w:r>
            <w:proofErr w:type="gramEnd"/>
            <w:r w:rsidRPr="0013435D">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23383D91" w14:textId="06E5E266"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78.3%</w:t>
            </w:r>
            <w:r w:rsidRPr="0013435D">
              <w:rPr>
                <w:rFonts w:asciiTheme="minorHAnsi" w:hAnsiTheme="minorHAnsi" w:cstheme="minorHAnsi"/>
                <w:color w:val="000000"/>
                <w:sz w:val="22"/>
                <w:szCs w:val="22"/>
              </w:rPr>
              <w:br/>
              <w:t>[75.4%, 83.8%]</w:t>
            </w:r>
          </w:p>
        </w:tc>
        <w:tc>
          <w:tcPr>
            <w:tcW w:w="748" w:type="pct"/>
            <w:tcBorders>
              <w:right w:val="single" w:sz="4" w:space="0" w:color="00DCA1" w:themeColor="background2"/>
            </w:tcBorders>
            <w:vAlign w:val="top"/>
          </w:tcPr>
          <w:p w14:paraId="3F9EAB4F" w14:textId="3C2B17E1"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79.5%</w:t>
            </w:r>
            <w:r w:rsidRPr="0013435D">
              <w:rPr>
                <w:rFonts w:asciiTheme="minorHAnsi" w:hAnsiTheme="minorHAnsi" w:cstheme="minorHAnsi"/>
                <w:color w:val="000000"/>
                <w:sz w:val="22"/>
                <w:szCs w:val="22"/>
              </w:rPr>
              <w:br/>
              <w:t>[76.6%, 82.4%]</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451EC20D" w14:textId="5C3FEEC0"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75.6%</w:t>
            </w:r>
            <w:r w:rsidRPr="0013435D">
              <w:rPr>
                <w:rFonts w:asciiTheme="minorHAnsi" w:hAnsiTheme="minorHAnsi" w:cstheme="minorHAnsi"/>
                <w:color w:val="000000"/>
                <w:sz w:val="22"/>
                <w:szCs w:val="22"/>
              </w:rPr>
              <w:br/>
              <w:t>[68.6%, 88.8%]</w:t>
            </w:r>
          </w:p>
        </w:tc>
        <w:tc>
          <w:tcPr>
            <w:tcW w:w="742" w:type="pct"/>
            <w:vAlign w:val="top"/>
          </w:tcPr>
          <w:p w14:paraId="48074A15" w14:textId="1BB717B1"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78.4%</w:t>
            </w:r>
            <w:r w:rsidRPr="0013435D">
              <w:rPr>
                <w:rFonts w:asciiTheme="minorHAnsi" w:hAnsiTheme="minorHAnsi" w:cstheme="minorHAnsi"/>
                <w:color w:val="000000"/>
                <w:sz w:val="22"/>
                <w:szCs w:val="22"/>
              </w:rPr>
              <w:br/>
              <w:t>[71.4%, 85.3%]</w:t>
            </w:r>
          </w:p>
        </w:tc>
      </w:tr>
      <w:tr w:rsidR="00312C5F" w:rsidRPr="0013435D" w14:paraId="5932FD0E" w14:textId="77777777" w:rsidTr="00A45E49">
        <w:trPr>
          <w:cnfStyle w:val="000000100000" w:firstRow="0" w:lastRow="0" w:firstColumn="0" w:lastColumn="0" w:oddVBand="0" w:evenVBand="0" w:oddHBand="1" w:evenHBand="0" w:firstRowFirstColumn="0" w:firstRowLastColumn="0" w:lastRowFirstColumn="0" w:lastRowLastColumn="0"/>
          <w:cantSplit/>
          <w:trHeight w:hRule="exact" w:val="1134"/>
        </w:trPr>
        <w:tc>
          <w:tcPr>
            <w:tcW w:w="1121" w:type="pct"/>
            <w:tcBorders>
              <w:right w:val="single" w:sz="6" w:space="0" w:color="00DCA1" w:themeColor="background2"/>
            </w:tcBorders>
            <w:vAlign w:val="top"/>
          </w:tcPr>
          <w:p w14:paraId="7700B4CB" w14:textId="77777777" w:rsidR="004C1BBF" w:rsidRPr="0013435D" w:rsidRDefault="004C1BBF" w:rsidP="000F5140">
            <w:pPr>
              <w:spacing w:line="240" w:lineRule="auto"/>
              <w:rPr>
                <w:b/>
                <w:bCs/>
                <w:sz w:val="22"/>
                <w:szCs w:val="22"/>
              </w:rPr>
            </w:pPr>
            <w:r w:rsidRPr="0013435D">
              <w:rPr>
                <w:b/>
                <w:bCs/>
                <w:sz w:val="22"/>
                <w:szCs w:val="22"/>
              </w:rPr>
              <w:t xml:space="preserve">Proportion (%) of district experiencing ‘Very High’ fire hazard </w:t>
            </w:r>
          </w:p>
        </w:tc>
        <w:tc>
          <w:tcPr>
            <w:tcW w:w="747" w:type="pct"/>
            <w:tcBorders>
              <w:top w:val="single" w:sz="6" w:space="0" w:color="00DCA1" w:themeColor="background2"/>
              <w:left w:val="single" w:sz="6" w:space="0" w:color="00DCA1" w:themeColor="background2"/>
              <w:right w:val="single" w:sz="4" w:space="0" w:color="00DCA1" w:themeColor="background2"/>
            </w:tcBorders>
            <w:vAlign w:val="top"/>
          </w:tcPr>
          <w:p w14:paraId="7124D5F1" w14:textId="37E1FB3B"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15.3%</w:t>
            </w:r>
            <w:r w:rsidRPr="0013435D">
              <w:rPr>
                <w:rFonts w:asciiTheme="minorHAnsi" w:hAnsiTheme="minorHAnsi" w:cstheme="minorHAnsi"/>
                <w:color w:val="000000"/>
                <w:sz w:val="22"/>
                <w:szCs w:val="22"/>
              </w:rPr>
              <w:br/>
              <w:t>(</w:t>
            </w:r>
            <w:proofErr w:type="gramStart"/>
            <w:r w:rsidRPr="0013435D">
              <w:rPr>
                <w:rFonts w:asciiTheme="minorHAnsi" w:hAnsiTheme="minorHAnsi" w:cstheme="minorHAnsi"/>
                <w:color w:val="000000"/>
                <w:sz w:val="22"/>
                <w:szCs w:val="22"/>
              </w:rPr>
              <w:t>326,347)</w:t>
            </w:r>
            <w:r w:rsidRPr="0013435D">
              <w:rPr>
                <w:rFonts w:asciiTheme="minorHAnsi" w:hAnsiTheme="minorHAnsi" w:cstheme="minorHAnsi"/>
                <w:color w:val="000000"/>
                <w:sz w:val="22"/>
                <w:szCs w:val="22"/>
                <w:vertAlign w:val="superscript"/>
              </w:rPr>
              <w:t>(</w:t>
            </w:r>
            <w:proofErr w:type="gramEnd"/>
            <w:r w:rsidRPr="0013435D">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tcBorders>
            <w:vAlign w:val="top"/>
          </w:tcPr>
          <w:p w14:paraId="2D3064AE" w14:textId="61E1905F"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17.4%</w:t>
            </w:r>
            <w:r w:rsidRPr="0013435D">
              <w:rPr>
                <w:rFonts w:asciiTheme="minorHAnsi" w:hAnsiTheme="minorHAnsi" w:cstheme="minorHAnsi"/>
                <w:color w:val="000000"/>
                <w:sz w:val="22"/>
                <w:szCs w:val="22"/>
              </w:rPr>
              <w:br/>
              <w:t>[14.3%, 20.4%]</w:t>
            </w:r>
          </w:p>
        </w:tc>
        <w:tc>
          <w:tcPr>
            <w:tcW w:w="748" w:type="pct"/>
            <w:tcBorders>
              <w:right w:val="single" w:sz="4" w:space="0" w:color="00DCA1" w:themeColor="background2"/>
            </w:tcBorders>
            <w:vAlign w:val="top"/>
          </w:tcPr>
          <w:p w14:paraId="349330DE" w14:textId="256C653B"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16.2%</w:t>
            </w:r>
            <w:r w:rsidRPr="0013435D">
              <w:rPr>
                <w:rFonts w:asciiTheme="minorHAnsi" w:hAnsiTheme="minorHAnsi" w:cstheme="minorHAnsi"/>
                <w:color w:val="000000"/>
                <w:sz w:val="22"/>
                <w:szCs w:val="22"/>
              </w:rPr>
              <w:br/>
              <w:t>[15.1%, 17.9%]</w:t>
            </w:r>
          </w:p>
        </w:tc>
        <w:tc>
          <w:tcPr>
            <w:tcW w:w="821" w:type="pct"/>
            <w:tcBorders>
              <w:top w:val="single" w:sz="6" w:space="0" w:color="00DCA1" w:themeColor="background2"/>
              <w:left w:val="single" w:sz="4" w:space="0" w:color="00DCA1" w:themeColor="background2"/>
            </w:tcBorders>
            <w:vAlign w:val="top"/>
          </w:tcPr>
          <w:p w14:paraId="0DC67D55" w14:textId="4A743E4F"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20.4%</w:t>
            </w:r>
            <w:r w:rsidRPr="0013435D">
              <w:rPr>
                <w:rFonts w:asciiTheme="minorHAnsi" w:hAnsiTheme="minorHAnsi" w:cstheme="minorHAnsi"/>
                <w:color w:val="000000"/>
                <w:sz w:val="22"/>
                <w:szCs w:val="22"/>
              </w:rPr>
              <w:br/>
              <w:t>[12.9%, 27.5%]</w:t>
            </w:r>
          </w:p>
        </w:tc>
        <w:tc>
          <w:tcPr>
            <w:tcW w:w="742" w:type="pct"/>
            <w:vAlign w:val="top"/>
          </w:tcPr>
          <w:p w14:paraId="12C2E0B3" w14:textId="6887272D" w:rsidR="004C1BBF" w:rsidRPr="0013435D" w:rsidRDefault="004C1BBF" w:rsidP="0013435D">
            <w:pPr>
              <w:spacing w:line="240" w:lineRule="auto"/>
              <w:jc w:val="right"/>
              <w:rPr>
                <w:rFonts w:asciiTheme="minorHAnsi" w:hAnsiTheme="minorHAnsi" w:cstheme="minorHAnsi"/>
                <w:i/>
                <w:iCs/>
                <w:sz w:val="22"/>
                <w:szCs w:val="22"/>
              </w:rPr>
            </w:pPr>
            <w:r w:rsidRPr="0013435D">
              <w:rPr>
                <w:rFonts w:asciiTheme="minorHAnsi" w:hAnsiTheme="minorHAnsi" w:cstheme="minorHAnsi"/>
                <w:color w:val="000000"/>
                <w:sz w:val="22"/>
                <w:szCs w:val="22"/>
              </w:rPr>
              <w:t>17.4%</w:t>
            </w:r>
            <w:r w:rsidRPr="0013435D">
              <w:rPr>
                <w:rFonts w:asciiTheme="minorHAnsi" w:hAnsiTheme="minorHAnsi" w:cstheme="minorHAnsi"/>
                <w:color w:val="000000"/>
                <w:sz w:val="22"/>
                <w:szCs w:val="22"/>
              </w:rPr>
              <w:br/>
              <w:t>[14.8%, 21.6%]</w:t>
            </w:r>
          </w:p>
        </w:tc>
      </w:tr>
    </w:tbl>
    <w:p w14:paraId="14A00E1A" w14:textId="77777777" w:rsidR="0021037F" w:rsidRPr="0021037F" w:rsidRDefault="0021037F" w:rsidP="0021037F">
      <w:pPr>
        <w:spacing w:line="240" w:lineRule="auto"/>
        <w:rPr>
          <w:rFonts w:eastAsia="Times New Roman" w:cs="Arial"/>
          <w:kern w:val="0"/>
          <w:sz w:val="20"/>
          <w:szCs w:val="20"/>
          <w:lang w:eastAsia="en-AU"/>
          <w14:ligatures w14:val="none"/>
        </w:rPr>
      </w:pPr>
      <w:r w:rsidRPr="0021037F">
        <w:rPr>
          <w:rFonts w:eastAsia="Times New Roman" w:cs="Arial"/>
          <w:b/>
          <w:bCs/>
          <w:i/>
          <w:iCs/>
          <w:kern w:val="0"/>
          <w:sz w:val="20"/>
          <w:szCs w:val="20"/>
          <w:lang w:eastAsia="en-AU"/>
          <w14:ligatures w14:val="none"/>
        </w:rPr>
        <w:t>Table notes:</w:t>
      </w:r>
      <w:r w:rsidRPr="0021037F">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1037F">
        <w:rPr>
          <w:rFonts w:eastAsia="Times New Roman" w:cs="Arial"/>
          <w:i/>
          <w:iCs/>
          <w:kern w:val="0"/>
          <w:sz w:val="20"/>
          <w:szCs w:val="20"/>
          <w:lang w:val="en-US" w:eastAsia="en-AU"/>
          <w14:ligatures w14:val="none"/>
        </w:rPr>
        <w:t xml:space="preserve"> [3]</w:t>
      </w:r>
      <w:r w:rsidRPr="0021037F">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1037F">
        <w:rPr>
          <w:rFonts w:eastAsia="Times New Roman" w:cs="Arial"/>
          <w:i/>
          <w:iCs/>
          <w:kern w:val="0"/>
          <w:sz w:val="20"/>
          <w:szCs w:val="20"/>
          <w:lang w:eastAsia="en-AU"/>
          <w14:ligatures w14:val="none"/>
        </w:rPr>
        <w:t>as a result of</w:t>
      </w:r>
      <w:proofErr w:type="gramEnd"/>
      <w:r w:rsidRPr="0021037F">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1B024640" w14:textId="15738A92" w:rsidR="000B2283" w:rsidRPr="00D20DF3" w:rsidRDefault="0021037F" w:rsidP="000F5140">
      <w:pPr>
        <w:spacing w:line="240" w:lineRule="auto"/>
        <w:rPr>
          <w:rFonts w:eastAsia="Times New Roman" w:cs="Arial"/>
          <w:kern w:val="0"/>
          <w:sz w:val="20"/>
          <w:szCs w:val="20"/>
          <w:lang w:eastAsia="en-AU"/>
          <w14:ligatures w14:val="none"/>
        </w:rPr>
      </w:pPr>
      <w:r w:rsidRPr="0021037F">
        <w:rPr>
          <w:rFonts w:eastAsia="Times New Roman" w:cs="Arial"/>
          <w:b/>
          <w:bCs/>
          <w:i/>
          <w:iCs/>
          <w:kern w:val="0"/>
          <w:sz w:val="20"/>
          <w:szCs w:val="20"/>
          <w:lang w:eastAsia="en-AU"/>
          <w14:ligatures w14:val="none"/>
        </w:rPr>
        <w:t>Table footnotes:</w:t>
      </w:r>
      <w:r w:rsidRPr="0021037F">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4EC4C1A" w14:textId="77777777" w:rsidR="00A45E49" w:rsidRDefault="00A45E49">
      <w:pPr>
        <w:spacing w:line="240" w:lineRule="auto"/>
      </w:pPr>
    </w:p>
    <w:p w14:paraId="615D9F15" w14:textId="6A936DE8" w:rsidR="00E852AD" w:rsidRDefault="000B2283">
      <w:pPr>
        <w:spacing w:line="240" w:lineRule="auto"/>
      </w:pPr>
      <w:r w:rsidRPr="0013435D">
        <w:t>The figures below show the proportion of the health district experiencing different fire hazard categories across different time horizons and climate scenarios during a ‘1-in-20 year’ fire weather event (</w:t>
      </w:r>
      <w:r w:rsidR="004740CA" w:rsidRPr="0013435D">
        <w:fldChar w:fldCharType="begin"/>
      </w:r>
      <w:r w:rsidR="004740CA" w:rsidRPr="0013435D">
        <w:instrText xml:space="preserve"> REF _Ref210990654 \h </w:instrText>
      </w:r>
      <w:r w:rsidR="00FB0D9D">
        <w:instrText xml:space="preserve"> \* MERGEFORMAT </w:instrText>
      </w:r>
      <w:r w:rsidR="004740CA" w:rsidRPr="0013435D">
        <w:fldChar w:fldCharType="separate"/>
      </w:r>
      <w:r w:rsidR="004740CA" w:rsidRPr="00FB0D9D">
        <w:t xml:space="preserve">Figure </w:t>
      </w:r>
      <w:r w:rsidR="004740CA" w:rsidRPr="00FB0D9D">
        <w:rPr>
          <w:noProof/>
        </w:rPr>
        <w:t>15</w:t>
      </w:r>
      <w:r w:rsidR="004740CA" w:rsidRPr="0013435D">
        <w:fldChar w:fldCharType="end"/>
      </w:r>
      <w:r w:rsidRPr="0013435D">
        <w:t>) and a ‘1-in-100 year’ fire weather event (</w:t>
      </w:r>
      <w:r w:rsidR="004740CA" w:rsidRPr="0013435D">
        <w:fldChar w:fldCharType="begin"/>
      </w:r>
      <w:r w:rsidR="004740CA" w:rsidRPr="0013435D">
        <w:instrText xml:space="preserve"> REF _Ref210990666 \h </w:instrText>
      </w:r>
      <w:r w:rsidR="00FB0D9D">
        <w:instrText xml:space="preserve"> \* MERGEFORMAT </w:instrText>
      </w:r>
      <w:r w:rsidR="004740CA" w:rsidRPr="0013435D">
        <w:fldChar w:fldCharType="separate"/>
      </w:r>
      <w:r w:rsidR="004740CA" w:rsidRPr="00FB0D9D">
        <w:t xml:space="preserve">Figure </w:t>
      </w:r>
      <w:r w:rsidR="004740CA" w:rsidRPr="00FB0D9D">
        <w:rPr>
          <w:noProof/>
        </w:rPr>
        <w:t>16</w:t>
      </w:r>
      <w:r w:rsidR="004740CA" w:rsidRPr="0013435D">
        <w:fldChar w:fldCharType="end"/>
      </w:r>
      <w:r w:rsidRPr="0013435D">
        <w:t>).</w:t>
      </w:r>
      <w:r w:rsidR="00E852AD">
        <w:br w:type="page"/>
      </w:r>
    </w:p>
    <w:p w14:paraId="5CDFC8A9" w14:textId="64E7D6CB" w:rsidR="0034784D" w:rsidRPr="0034784D" w:rsidRDefault="0034784D" w:rsidP="0034784D">
      <w:pPr>
        <w:keepNext/>
        <w:spacing w:line="240" w:lineRule="auto"/>
      </w:pPr>
      <w:r w:rsidRPr="0034784D">
        <w:rPr>
          <w:noProof/>
        </w:rPr>
        <w:lastRenderedPageBreak/>
        <w:drawing>
          <wp:inline distT="0" distB="0" distL="0" distR="0" wp14:anchorId="5F731454" wp14:editId="3FD811B2">
            <wp:extent cx="5398770" cy="3798482"/>
            <wp:effectExtent l="0" t="0" r="0" b="0"/>
            <wp:docPr id="863301775" name="Picture 18" descr="Stacked column chart depicting the percentages of Limestone Coast (S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01775" name="Picture 18" descr="Stacked column chart depicting the percentages of Limestone Coast (SA) health district's total geographic area experiencing each fire hazard level during a 1-in-20-year fire weather ev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21447" cy="3814437"/>
                    </a:xfrm>
                    <a:prstGeom prst="rect">
                      <a:avLst/>
                    </a:prstGeom>
                    <a:noFill/>
                    <a:ln>
                      <a:noFill/>
                    </a:ln>
                  </pic:spPr>
                </pic:pic>
              </a:graphicData>
            </a:graphic>
          </wp:inline>
        </w:drawing>
      </w:r>
    </w:p>
    <w:p w14:paraId="1C082721" w14:textId="78E7BBCE" w:rsidR="00F81ED0" w:rsidRPr="00D86086" w:rsidRDefault="00AD2020" w:rsidP="00AA1425">
      <w:pPr>
        <w:pStyle w:val="Caption"/>
        <w:rPr>
          <w:sz w:val="22"/>
          <w:szCs w:val="22"/>
        </w:rPr>
      </w:pPr>
      <w:bookmarkStart w:id="21" w:name="_Ref210990654"/>
      <w:r w:rsidRPr="00D86086">
        <w:rPr>
          <w:sz w:val="22"/>
          <w:szCs w:val="22"/>
        </w:rPr>
        <w:t xml:space="preserve">Figure </w:t>
      </w:r>
      <w:r w:rsidRPr="00D86086">
        <w:rPr>
          <w:sz w:val="22"/>
          <w:szCs w:val="22"/>
        </w:rPr>
        <w:fldChar w:fldCharType="begin"/>
      </w:r>
      <w:r w:rsidRPr="00D86086">
        <w:rPr>
          <w:sz w:val="22"/>
          <w:szCs w:val="22"/>
        </w:rPr>
        <w:instrText>SEQ Figure \* ARABIC</w:instrText>
      </w:r>
      <w:r w:rsidRPr="00D86086">
        <w:rPr>
          <w:sz w:val="22"/>
          <w:szCs w:val="22"/>
        </w:rPr>
        <w:fldChar w:fldCharType="separate"/>
      </w:r>
      <w:r w:rsidRPr="00D86086">
        <w:rPr>
          <w:noProof/>
          <w:sz w:val="22"/>
          <w:szCs w:val="22"/>
        </w:rPr>
        <w:t>15</w:t>
      </w:r>
      <w:r w:rsidRPr="00D86086">
        <w:rPr>
          <w:sz w:val="22"/>
          <w:szCs w:val="22"/>
        </w:rPr>
        <w:fldChar w:fldCharType="end"/>
      </w:r>
      <w:bookmarkEnd w:id="21"/>
      <w:r w:rsidRPr="00D86086">
        <w:rPr>
          <w:sz w:val="22"/>
          <w:szCs w:val="22"/>
        </w:rPr>
        <w:t>: Stacked column chart showing the percentages of Limestone Coast health district's total geographic area experiencing each fire hazard level during a 1-in-20-year fire weather event.</w:t>
      </w:r>
    </w:p>
    <w:p w14:paraId="1A90CCD0" w14:textId="27C7167F" w:rsidR="0034784D" w:rsidRPr="0034784D" w:rsidRDefault="0034784D" w:rsidP="0034784D">
      <w:pPr>
        <w:keepNext/>
        <w:spacing w:line="240" w:lineRule="auto"/>
      </w:pPr>
      <w:r w:rsidRPr="0034784D">
        <w:rPr>
          <w:noProof/>
        </w:rPr>
        <w:drawing>
          <wp:inline distT="0" distB="0" distL="0" distR="0" wp14:anchorId="0644DAF6" wp14:editId="6CF40BDA">
            <wp:extent cx="5422569" cy="3815226"/>
            <wp:effectExtent l="0" t="0" r="6985" b="0"/>
            <wp:docPr id="1780960188" name="Picture 20" descr="Stacked column chart depicting the percentages of Limestone Coast (S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60188" name="Picture 20" descr="Stacked column chart depicting the percentages of Limestone Coast (SA) health district's total geographic area experiencing each fire hazard level during a 1-in-100-year fire weather even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42097" cy="3828966"/>
                    </a:xfrm>
                    <a:prstGeom prst="rect">
                      <a:avLst/>
                    </a:prstGeom>
                    <a:noFill/>
                    <a:ln>
                      <a:noFill/>
                    </a:ln>
                  </pic:spPr>
                </pic:pic>
              </a:graphicData>
            </a:graphic>
          </wp:inline>
        </w:drawing>
      </w:r>
    </w:p>
    <w:p w14:paraId="22CBF0B2" w14:textId="4DF8695B" w:rsidR="00F81ED0" w:rsidRPr="00D86086" w:rsidRDefault="00CA1220" w:rsidP="00D560DC">
      <w:pPr>
        <w:pStyle w:val="Caption"/>
        <w:rPr>
          <w:sz w:val="22"/>
          <w:szCs w:val="22"/>
        </w:rPr>
      </w:pPr>
      <w:bookmarkStart w:id="22" w:name="_Ref210990666"/>
      <w:r w:rsidRPr="00D86086">
        <w:rPr>
          <w:sz w:val="22"/>
          <w:szCs w:val="22"/>
        </w:rPr>
        <w:t xml:space="preserve">Figure </w:t>
      </w:r>
      <w:r w:rsidRPr="00D86086">
        <w:rPr>
          <w:sz w:val="22"/>
          <w:szCs w:val="22"/>
        </w:rPr>
        <w:fldChar w:fldCharType="begin"/>
      </w:r>
      <w:r w:rsidRPr="00D86086">
        <w:rPr>
          <w:sz w:val="22"/>
          <w:szCs w:val="22"/>
        </w:rPr>
        <w:instrText>SEQ Figure \* ARABIC</w:instrText>
      </w:r>
      <w:r w:rsidRPr="00D86086">
        <w:rPr>
          <w:sz w:val="22"/>
          <w:szCs w:val="22"/>
        </w:rPr>
        <w:fldChar w:fldCharType="separate"/>
      </w:r>
      <w:r w:rsidRPr="00D86086">
        <w:rPr>
          <w:noProof/>
          <w:sz w:val="22"/>
          <w:szCs w:val="22"/>
        </w:rPr>
        <w:t>16</w:t>
      </w:r>
      <w:r w:rsidRPr="00D86086">
        <w:rPr>
          <w:sz w:val="22"/>
          <w:szCs w:val="22"/>
        </w:rPr>
        <w:fldChar w:fldCharType="end"/>
      </w:r>
      <w:bookmarkEnd w:id="22"/>
      <w:r w:rsidRPr="00D86086">
        <w:rPr>
          <w:sz w:val="22"/>
          <w:szCs w:val="22"/>
        </w:rPr>
        <w:t>: Stacked column chart showing the percentages of Limestone Coast health district's total geographic area experiencing each fire hazard level during a 1-in-100-year fire weather event.</w:t>
      </w:r>
      <w:r w:rsidR="00D86086">
        <w:rPr>
          <w:sz w:val="22"/>
          <w:szCs w:val="22"/>
        </w:rPr>
        <w:br w:type="page"/>
      </w:r>
    </w:p>
    <w:p w14:paraId="678A80AC" w14:textId="77777777" w:rsidR="0054556B" w:rsidRDefault="0054556B" w:rsidP="000F5140">
      <w:pPr>
        <w:pStyle w:val="Heading2"/>
        <w:spacing w:line="240" w:lineRule="auto"/>
      </w:pPr>
      <w:r w:rsidRPr="002B1930">
        <w:lastRenderedPageBreak/>
        <w:t>Drought hazard</w:t>
      </w:r>
    </w:p>
    <w:p w14:paraId="20DFF522" w14:textId="77777777" w:rsidR="00070AA6" w:rsidRPr="00D86086" w:rsidRDefault="00070AA6" w:rsidP="000F5140">
      <w:pPr>
        <w:spacing w:line="240" w:lineRule="auto"/>
        <w:rPr>
          <w:b/>
          <w:bCs/>
        </w:rPr>
      </w:pPr>
      <w:r w:rsidRPr="00D86086">
        <w:rPr>
          <w:b/>
          <w:bCs/>
        </w:rPr>
        <w:t>Key projections:</w:t>
      </w:r>
    </w:p>
    <w:p w14:paraId="4ACBD751" w14:textId="5221F71F" w:rsidR="00070AA6" w:rsidRPr="00D86086" w:rsidRDefault="00070AA6" w:rsidP="00D86086">
      <w:pPr>
        <w:pStyle w:val="BulletNoIndent"/>
        <w:spacing w:line="240" w:lineRule="auto"/>
        <w:ind w:hanging="357"/>
      </w:pPr>
      <w:r w:rsidRPr="00D86086">
        <w:rPr>
          <w:b/>
          <w:bCs/>
        </w:rPr>
        <w:t>Drought occurrence:</w:t>
      </w:r>
      <w:r w:rsidRPr="00D86086">
        <w:t xml:space="preserve"> The occurrence of drought will </w:t>
      </w:r>
      <w:r w:rsidR="006A1635" w:rsidRPr="00D86086">
        <w:t xml:space="preserve">increase across both middle of the road and reasonable </w:t>
      </w:r>
      <w:r w:rsidR="00536574" w:rsidRPr="00D86086">
        <w:t>worst-case</w:t>
      </w:r>
      <w:r w:rsidR="006A1635" w:rsidRPr="00D86086">
        <w:t xml:space="preserve"> scenarios and both time horizons, with the largest increase occurring under the reasonable </w:t>
      </w:r>
      <w:r w:rsidR="00536574" w:rsidRPr="00D86086">
        <w:t>worst-case</w:t>
      </w:r>
      <w:r w:rsidR="006A1635" w:rsidRPr="00D86086">
        <w:t xml:space="preserve"> scenario by 2085.</w:t>
      </w:r>
    </w:p>
    <w:p w14:paraId="424AA8DD" w14:textId="77777777" w:rsidR="0054556B" w:rsidRPr="00FB0D9D" w:rsidRDefault="0054556B" w:rsidP="000F5140">
      <w:pPr>
        <w:spacing w:line="240" w:lineRule="auto"/>
      </w:pPr>
    </w:p>
    <w:tbl>
      <w:tblPr>
        <w:tblStyle w:val="TableGrid"/>
        <w:tblW w:w="5000" w:type="pct"/>
        <w:tblLook w:val="04A0" w:firstRow="1" w:lastRow="0" w:firstColumn="1" w:lastColumn="0" w:noHBand="0" w:noVBand="1"/>
      </w:tblPr>
      <w:tblGrid>
        <w:gridCol w:w="3119"/>
        <w:gridCol w:w="1276"/>
        <w:gridCol w:w="1226"/>
        <w:gridCol w:w="1349"/>
        <w:gridCol w:w="1171"/>
        <w:gridCol w:w="1349"/>
      </w:tblGrid>
      <w:tr w:rsidR="007D6625" w:rsidRPr="00D86086" w14:paraId="2A7C7E2A" w14:textId="77777777" w:rsidTr="00D86086">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453D09F1" w14:textId="77777777" w:rsidR="007D6625" w:rsidRPr="00D86086" w:rsidRDefault="007D6625" w:rsidP="000F5140">
            <w:pPr>
              <w:spacing w:line="240" w:lineRule="auto"/>
              <w:rPr>
                <w:sz w:val="22"/>
                <w:szCs w:val="22"/>
              </w:rPr>
            </w:pPr>
          </w:p>
        </w:tc>
        <w:tc>
          <w:tcPr>
            <w:tcW w:w="672" w:type="pct"/>
            <w:tcBorders>
              <w:bottom w:val="single" w:sz="6" w:space="0" w:color="00DCA1" w:themeColor="background2"/>
            </w:tcBorders>
          </w:tcPr>
          <w:p w14:paraId="51B32C5B" w14:textId="3C00434D" w:rsidR="007D6625" w:rsidRPr="00D86086" w:rsidRDefault="007D6625" w:rsidP="000F5140">
            <w:pPr>
              <w:spacing w:line="240" w:lineRule="auto"/>
              <w:jc w:val="center"/>
              <w:rPr>
                <w:sz w:val="22"/>
                <w:szCs w:val="22"/>
              </w:rPr>
            </w:pPr>
            <w:r w:rsidRPr="00D86086">
              <w:rPr>
                <w:b/>
                <w:bCs/>
                <w:sz w:val="22"/>
                <w:szCs w:val="22"/>
              </w:rPr>
              <w:t>Baseline</w:t>
            </w:r>
          </w:p>
        </w:tc>
        <w:tc>
          <w:tcPr>
            <w:tcW w:w="1357" w:type="pct"/>
            <w:gridSpan w:val="2"/>
          </w:tcPr>
          <w:p w14:paraId="61B975AD" w14:textId="5C1AD298" w:rsidR="007D6625" w:rsidRPr="00D86086" w:rsidRDefault="007D6625" w:rsidP="000F5140">
            <w:pPr>
              <w:spacing w:line="240" w:lineRule="auto"/>
              <w:jc w:val="center"/>
              <w:rPr>
                <w:sz w:val="22"/>
                <w:szCs w:val="22"/>
              </w:rPr>
            </w:pPr>
            <w:r w:rsidRPr="00D86086">
              <w:rPr>
                <w:b/>
                <w:bCs/>
                <w:sz w:val="22"/>
                <w:szCs w:val="22"/>
              </w:rPr>
              <w:t>2050 Scenarios</w:t>
            </w:r>
          </w:p>
        </w:tc>
        <w:tc>
          <w:tcPr>
            <w:tcW w:w="1328" w:type="pct"/>
            <w:gridSpan w:val="2"/>
          </w:tcPr>
          <w:p w14:paraId="22E446CA" w14:textId="117D3C65" w:rsidR="007D6625" w:rsidRPr="00D86086" w:rsidRDefault="007D6625" w:rsidP="000F5140">
            <w:pPr>
              <w:spacing w:line="240" w:lineRule="auto"/>
              <w:jc w:val="center"/>
              <w:rPr>
                <w:sz w:val="22"/>
                <w:szCs w:val="22"/>
              </w:rPr>
            </w:pPr>
            <w:r w:rsidRPr="00D86086">
              <w:rPr>
                <w:b/>
                <w:bCs/>
                <w:sz w:val="22"/>
                <w:szCs w:val="22"/>
              </w:rPr>
              <w:t>2085 Scenarios</w:t>
            </w:r>
          </w:p>
        </w:tc>
      </w:tr>
      <w:tr w:rsidR="00D86086" w:rsidRPr="00D86086" w14:paraId="707A6851" w14:textId="77777777" w:rsidTr="00D86086">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0500CF61" w14:textId="77777777" w:rsidR="0066103D" w:rsidRPr="00D86086" w:rsidRDefault="0066103D" w:rsidP="000F5140">
            <w:pPr>
              <w:spacing w:line="240" w:lineRule="auto"/>
              <w:rPr>
                <w:sz w:val="22"/>
                <w:szCs w:val="22"/>
              </w:rPr>
            </w:pPr>
          </w:p>
        </w:tc>
        <w:tc>
          <w:tcPr>
            <w:tcW w:w="672" w:type="pct"/>
            <w:tcBorders>
              <w:top w:val="single" w:sz="6" w:space="0" w:color="00DCA1" w:themeColor="background2"/>
              <w:bottom w:val="single" w:sz="6" w:space="0" w:color="00DCA1" w:themeColor="background2"/>
              <w:right w:val="single" w:sz="6" w:space="0" w:color="00DCA1" w:themeColor="background2"/>
            </w:tcBorders>
          </w:tcPr>
          <w:p w14:paraId="0B205F9C" w14:textId="77777777" w:rsidR="0066103D" w:rsidRPr="00D86086" w:rsidRDefault="0066103D" w:rsidP="000F5140">
            <w:pPr>
              <w:spacing w:line="240" w:lineRule="auto"/>
              <w:jc w:val="right"/>
              <w:rPr>
                <w:sz w:val="22"/>
                <w:szCs w:val="22"/>
              </w:rPr>
            </w:pPr>
          </w:p>
        </w:tc>
        <w:tc>
          <w:tcPr>
            <w:tcW w:w="646" w:type="pct"/>
            <w:tcBorders>
              <w:left w:val="single" w:sz="6" w:space="0" w:color="00DCA1" w:themeColor="background2"/>
            </w:tcBorders>
            <w:vAlign w:val="top"/>
          </w:tcPr>
          <w:p w14:paraId="74008CF4" w14:textId="6E89358B" w:rsidR="0066103D" w:rsidRPr="00D86086" w:rsidRDefault="0066103D" w:rsidP="000F5140">
            <w:pPr>
              <w:spacing w:line="240" w:lineRule="auto"/>
              <w:jc w:val="right"/>
              <w:rPr>
                <w:sz w:val="22"/>
                <w:szCs w:val="22"/>
              </w:rPr>
            </w:pPr>
            <w:r w:rsidRPr="00D86086">
              <w:rPr>
                <w:b/>
                <w:bCs/>
                <w:sz w:val="22"/>
                <w:szCs w:val="22"/>
              </w:rPr>
              <w:t xml:space="preserve">Middle of the road   </w:t>
            </w:r>
          </w:p>
        </w:tc>
        <w:tc>
          <w:tcPr>
            <w:tcW w:w="711" w:type="pct"/>
            <w:tcBorders>
              <w:right w:val="single" w:sz="4" w:space="0" w:color="00DCA1" w:themeColor="background2"/>
            </w:tcBorders>
            <w:vAlign w:val="top"/>
          </w:tcPr>
          <w:p w14:paraId="542C7010" w14:textId="53E102C1" w:rsidR="0066103D" w:rsidRPr="00D86086" w:rsidRDefault="0066103D" w:rsidP="000F5140">
            <w:pPr>
              <w:spacing w:line="240" w:lineRule="auto"/>
              <w:jc w:val="right"/>
              <w:rPr>
                <w:sz w:val="22"/>
                <w:szCs w:val="22"/>
              </w:rPr>
            </w:pPr>
            <w:r w:rsidRPr="00D86086">
              <w:rPr>
                <w:b/>
                <w:bCs/>
                <w:sz w:val="22"/>
                <w:szCs w:val="22"/>
              </w:rPr>
              <w:t xml:space="preserve">Reasonable </w:t>
            </w:r>
            <w:r w:rsidR="00F94968" w:rsidRPr="00D86086">
              <w:rPr>
                <w:b/>
                <w:bCs/>
                <w:sz w:val="22"/>
                <w:szCs w:val="22"/>
              </w:rPr>
              <w:t>worst</w:t>
            </w:r>
            <w:r w:rsidR="00E13FA8" w:rsidRPr="00913D61">
              <w:t>-</w:t>
            </w:r>
            <w:r w:rsidR="00F94968" w:rsidRPr="00D86086">
              <w:rPr>
                <w:b/>
                <w:bCs/>
                <w:sz w:val="22"/>
                <w:szCs w:val="22"/>
              </w:rPr>
              <w:t>case</w:t>
            </w:r>
            <w:r w:rsidRPr="00D86086">
              <w:rPr>
                <w:b/>
                <w:bCs/>
                <w:sz w:val="22"/>
                <w:szCs w:val="22"/>
              </w:rPr>
              <w:t xml:space="preserve"> </w:t>
            </w:r>
          </w:p>
        </w:tc>
        <w:tc>
          <w:tcPr>
            <w:tcW w:w="617" w:type="pct"/>
            <w:tcBorders>
              <w:left w:val="single" w:sz="4" w:space="0" w:color="00DCA1" w:themeColor="background2"/>
              <w:bottom w:val="single" w:sz="6" w:space="0" w:color="00DCA1" w:themeColor="background2"/>
            </w:tcBorders>
            <w:vAlign w:val="top"/>
          </w:tcPr>
          <w:p w14:paraId="47D406BB" w14:textId="52235517" w:rsidR="0066103D" w:rsidRPr="00D86086" w:rsidRDefault="0066103D" w:rsidP="000F5140">
            <w:pPr>
              <w:spacing w:line="240" w:lineRule="auto"/>
              <w:jc w:val="right"/>
              <w:rPr>
                <w:sz w:val="22"/>
                <w:szCs w:val="22"/>
              </w:rPr>
            </w:pPr>
            <w:r w:rsidRPr="00D86086">
              <w:rPr>
                <w:b/>
                <w:bCs/>
                <w:sz w:val="22"/>
                <w:szCs w:val="22"/>
              </w:rPr>
              <w:t xml:space="preserve">Middle of the road   </w:t>
            </w:r>
          </w:p>
        </w:tc>
        <w:tc>
          <w:tcPr>
            <w:tcW w:w="711" w:type="pct"/>
            <w:vAlign w:val="top"/>
          </w:tcPr>
          <w:p w14:paraId="2C130382" w14:textId="7A338771" w:rsidR="0066103D" w:rsidRPr="00D86086" w:rsidRDefault="0066103D" w:rsidP="000F5140">
            <w:pPr>
              <w:spacing w:line="240" w:lineRule="auto"/>
              <w:jc w:val="right"/>
              <w:rPr>
                <w:sz w:val="22"/>
                <w:szCs w:val="22"/>
              </w:rPr>
            </w:pPr>
            <w:r w:rsidRPr="00D86086">
              <w:rPr>
                <w:b/>
                <w:bCs/>
                <w:sz w:val="22"/>
                <w:szCs w:val="22"/>
              </w:rPr>
              <w:t xml:space="preserve">Reasonable </w:t>
            </w:r>
            <w:r w:rsidR="00F94968" w:rsidRPr="00D86086">
              <w:rPr>
                <w:b/>
                <w:bCs/>
                <w:sz w:val="22"/>
                <w:szCs w:val="22"/>
              </w:rPr>
              <w:t>worst</w:t>
            </w:r>
            <w:r w:rsidR="00E13FA8" w:rsidRPr="00913D61">
              <w:t>-</w:t>
            </w:r>
            <w:r w:rsidR="00F94968" w:rsidRPr="00D86086">
              <w:rPr>
                <w:b/>
                <w:bCs/>
                <w:sz w:val="22"/>
                <w:szCs w:val="22"/>
              </w:rPr>
              <w:t>case</w:t>
            </w:r>
            <w:r w:rsidRPr="00D86086">
              <w:rPr>
                <w:b/>
                <w:bCs/>
                <w:sz w:val="22"/>
                <w:szCs w:val="22"/>
              </w:rPr>
              <w:t xml:space="preserve">  </w:t>
            </w:r>
          </w:p>
        </w:tc>
      </w:tr>
      <w:tr w:rsidR="00D86086" w:rsidRPr="00D86086" w14:paraId="7B6206AE" w14:textId="77777777" w:rsidTr="00580877">
        <w:trPr>
          <w:trHeight w:hRule="exact" w:val="680"/>
        </w:trPr>
        <w:tc>
          <w:tcPr>
            <w:tcW w:w="1643" w:type="pct"/>
            <w:tcBorders>
              <w:right w:val="single" w:sz="6" w:space="0" w:color="00DCA1" w:themeColor="background2"/>
            </w:tcBorders>
            <w:vAlign w:val="top"/>
          </w:tcPr>
          <w:p w14:paraId="2300E051" w14:textId="6553D6F5" w:rsidR="0054556B" w:rsidRPr="00D86086" w:rsidRDefault="00E57EDD" w:rsidP="000F5140">
            <w:pPr>
              <w:spacing w:line="240" w:lineRule="auto"/>
              <w:rPr>
                <w:sz w:val="22"/>
                <w:szCs w:val="22"/>
              </w:rPr>
            </w:pPr>
            <w:r w:rsidRPr="00D86086">
              <w:rPr>
                <w:b/>
                <w:bCs/>
                <w:sz w:val="22"/>
                <w:szCs w:val="22"/>
              </w:rPr>
              <w:t>Number of months per year in drought</w:t>
            </w:r>
            <w:r w:rsidRPr="00D86086">
              <w:rPr>
                <w:b/>
                <w:bCs/>
                <w:sz w:val="22"/>
                <w:szCs w:val="22"/>
                <w:vertAlign w:val="superscript"/>
              </w:rPr>
              <w:t>(a)</w:t>
            </w:r>
          </w:p>
        </w:tc>
        <w:tc>
          <w:tcPr>
            <w:tcW w:w="672" w:type="pct"/>
            <w:tcBorders>
              <w:left w:val="single" w:sz="6" w:space="0" w:color="00DCA1" w:themeColor="background2"/>
              <w:right w:val="single" w:sz="6" w:space="0" w:color="00DCA1" w:themeColor="background2"/>
            </w:tcBorders>
            <w:vAlign w:val="top"/>
          </w:tcPr>
          <w:p w14:paraId="73AA44AF" w14:textId="01EC3C6A" w:rsidR="0054556B" w:rsidRPr="00D86086" w:rsidRDefault="00EB7C82" w:rsidP="000F5140">
            <w:pPr>
              <w:spacing w:line="240" w:lineRule="auto"/>
              <w:jc w:val="right"/>
              <w:rPr>
                <w:sz w:val="22"/>
                <w:szCs w:val="22"/>
              </w:rPr>
            </w:pPr>
            <w:r w:rsidRPr="00D86086">
              <w:rPr>
                <w:sz w:val="22"/>
                <w:szCs w:val="22"/>
              </w:rPr>
              <w:t>1.</w:t>
            </w:r>
            <w:r w:rsidR="00336ACC" w:rsidRPr="00D86086">
              <w:rPr>
                <w:sz w:val="22"/>
                <w:szCs w:val="22"/>
              </w:rPr>
              <w:t>7</w:t>
            </w:r>
          </w:p>
        </w:tc>
        <w:tc>
          <w:tcPr>
            <w:tcW w:w="646" w:type="pct"/>
            <w:tcBorders>
              <w:left w:val="single" w:sz="6" w:space="0" w:color="00DCA1" w:themeColor="background2"/>
            </w:tcBorders>
            <w:vAlign w:val="top"/>
          </w:tcPr>
          <w:p w14:paraId="0CF74F48" w14:textId="0335AC67" w:rsidR="0054556B" w:rsidRPr="00D86086" w:rsidRDefault="00336ACC" w:rsidP="000F5140">
            <w:pPr>
              <w:spacing w:line="240" w:lineRule="auto"/>
              <w:jc w:val="right"/>
              <w:rPr>
                <w:sz w:val="22"/>
                <w:szCs w:val="22"/>
              </w:rPr>
            </w:pPr>
            <w:r w:rsidRPr="00D86086">
              <w:rPr>
                <w:sz w:val="22"/>
                <w:szCs w:val="22"/>
              </w:rPr>
              <w:t>3.2</w:t>
            </w:r>
            <w:r w:rsidR="00EB7C82" w:rsidRPr="00D86086">
              <w:rPr>
                <w:sz w:val="22"/>
                <w:szCs w:val="22"/>
              </w:rPr>
              <w:t xml:space="preserve"> </w:t>
            </w:r>
            <w:r w:rsidR="00EB7C82" w:rsidRPr="00D86086">
              <w:rPr>
                <w:sz w:val="22"/>
                <w:szCs w:val="22"/>
              </w:rPr>
              <w:br/>
              <w:t>[1</w:t>
            </w:r>
            <w:r w:rsidRPr="00D86086">
              <w:rPr>
                <w:sz w:val="22"/>
                <w:szCs w:val="22"/>
              </w:rPr>
              <w:t>.0, 5.7</w:t>
            </w:r>
            <w:r w:rsidR="00EB7C82" w:rsidRPr="00D86086">
              <w:rPr>
                <w:sz w:val="22"/>
                <w:szCs w:val="22"/>
              </w:rPr>
              <w:t>]</w:t>
            </w:r>
          </w:p>
        </w:tc>
        <w:tc>
          <w:tcPr>
            <w:tcW w:w="711" w:type="pct"/>
            <w:tcBorders>
              <w:right w:val="single" w:sz="4" w:space="0" w:color="00DCA1" w:themeColor="background2"/>
            </w:tcBorders>
            <w:vAlign w:val="top"/>
          </w:tcPr>
          <w:p w14:paraId="22E9B1F7" w14:textId="61F4165B" w:rsidR="0054556B" w:rsidRPr="00D86086" w:rsidRDefault="00CE7FFA" w:rsidP="000F5140">
            <w:pPr>
              <w:spacing w:line="240" w:lineRule="auto"/>
              <w:jc w:val="right"/>
              <w:rPr>
                <w:sz w:val="22"/>
                <w:szCs w:val="22"/>
              </w:rPr>
            </w:pPr>
            <w:r w:rsidRPr="00D86086">
              <w:rPr>
                <w:sz w:val="22"/>
                <w:szCs w:val="22"/>
              </w:rPr>
              <w:t>3.5</w:t>
            </w:r>
            <w:r w:rsidR="00EB7C82" w:rsidRPr="00D86086">
              <w:rPr>
                <w:sz w:val="22"/>
                <w:szCs w:val="22"/>
              </w:rPr>
              <w:t xml:space="preserve"> </w:t>
            </w:r>
            <w:r w:rsidR="00EB7C82" w:rsidRPr="00D86086">
              <w:rPr>
                <w:sz w:val="22"/>
                <w:szCs w:val="22"/>
              </w:rPr>
              <w:br/>
              <w:t>[</w:t>
            </w:r>
            <w:r w:rsidRPr="00D86086">
              <w:rPr>
                <w:sz w:val="22"/>
                <w:szCs w:val="22"/>
              </w:rPr>
              <w:t>1.4, 7.0</w:t>
            </w:r>
            <w:r w:rsidR="00EB7C82" w:rsidRPr="00D86086">
              <w:rPr>
                <w:sz w:val="22"/>
                <w:szCs w:val="22"/>
              </w:rPr>
              <w:t>]</w:t>
            </w:r>
          </w:p>
        </w:tc>
        <w:tc>
          <w:tcPr>
            <w:tcW w:w="617" w:type="pct"/>
            <w:tcBorders>
              <w:left w:val="single" w:sz="4" w:space="0" w:color="00DCA1" w:themeColor="background2"/>
            </w:tcBorders>
            <w:vAlign w:val="top"/>
          </w:tcPr>
          <w:p w14:paraId="623CDFF6" w14:textId="6668E1CA" w:rsidR="0054556B" w:rsidRPr="00D86086" w:rsidRDefault="00CE7FFA" w:rsidP="000F5140">
            <w:pPr>
              <w:spacing w:line="240" w:lineRule="auto"/>
              <w:jc w:val="right"/>
              <w:rPr>
                <w:sz w:val="22"/>
                <w:szCs w:val="22"/>
              </w:rPr>
            </w:pPr>
            <w:r w:rsidRPr="00D86086">
              <w:rPr>
                <w:sz w:val="22"/>
                <w:szCs w:val="22"/>
              </w:rPr>
              <w:t>4.2</w:t>
            </w:r>
            <w:r w:rsidR="00EB7C82" w:rsidRPr="00D86086">
              <w:rPr>
                <w:sz w:val="22"/>
                <w:szCs w:val="22"/>
              </w:rPr>
              <w:t xml:space="preserve"> </w:t>
            </w:r>
            <w:r w:rsidR="00EB7C82" w:rsidRPr="00D86086">
              <w:rPr>
                <w:sz w:val="22"/>
                <w:szCs w:val="22"/>
              </w:rPr>
              <w:br/>
              <w:t>[1.</w:t>
            </w:r>
            <w:r w:rsidRPr="00D86086">
              <w:rPr>
                <w:sz w:val="22"/>
                <w:szCs w:val="22"/>
              </w:rPr>
              <w:t>9, 6.4</w:t>
            </w:r>
            <w:r w:rsidR="00EB7C82" w:rsidRPr="00D86086">
              <w:rPr>
                <w:sz w:val="22"/>
                <w:szCs w:val="22"/>
              </w:rPr>
              <w:t>]</w:t>
            </w:r>
          </w:p>
        </w:tc>
        <w:tc>
          <w:tcPr>
            <w:tcW w:w="711" w:type="pct"/>
            <w:vAlign w:val="top"/>
          </w:tcPr>
          <w:p w14:paraId="52AABEAE" w14:textId="512FE5F7" w:rsidR="0054556B" w:rsidRPr="00D86086" w:rsidRDefault="00CE7FFA" w:rsidP="000F5140">
            <w:pPr>
              <w:spacing w:line="240" w:lineRule="auto"/>
              <w:jc w:val="right"/>
              <w:rPr>
                <w:sz w:val="22"/>
                <w:szCs w:val="22"/>
              </w:rPr>
            </w:pPr>
            <w:r w:rsidRPr="00D86086">
              <w:rPr>
                <w:sz w:val="22"/>
                <w:szCs w:val="22"/>
              </w:rPr>
              <w:t>5.</w:t>
            </w:r>
            <w:r w:rsidR="00EB7C82" w:rsidRPr="00D86086">
              <w:rPr>
                <w:sz w:val="22"/>
                <w:szCs w:val="22"/>
              </w:rPr>
              <w:t xml:space="preserve">1 </w:t>
            </w:r>
            <w:r w:rsidR="00EB7C82" w:rsidRPr="00D86086">
              <w:rPr>
                <w:sz w:val="22"/>
                <w:szCs w:val="22"/>
              </w:rPr>
              <w:br/>
              <w:t>[1.</w:t>
            </w:r>
            <w:r w:rsidRPr="00D86086">
              <w:rPr>
                <w:sz w:val="22"/>
                <w:szCs w:val="22"/>
              </w:rPr>
              <w:t>2, 9.3</w:t>
            </w:r>
            <w:r w:rsidR="00EB7C82" w:rsidRPr="00D86086">
              <w:rPr>
                <w:sz w:val="22"/>
                <w:szCs w:val="22"/>
              </w:rPr>
              <w:t>]</w:t>
            </w:r>
          </w:p>
        </w:tc>
      </w:tr>
    </w:tbl>
    <w:p w14:paraId="7DF86278" w14:textId="25166F63" w:rsidR="00EB414B" w:rsidRPr="00B01FA0" w:rsidRDefault="00EB414B" w:rsidP="000F5140">
      <w:pPr>
        <w:spacing w:line="240" w:lineRule="auto"/>
        <w:rPr>
          <w:i/>
          <w:iCs/>
          <w:sz w:val="20"/>
          <w:szCs w:val="20"/>
        </w:rPr>
      </w:pPr>
      <w:r w:rsidRPr="00D86086">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6E0DB9" w:rsidRPr="00D86086">
        <w:rPr>
          <w:i/>
          <w:iCs/>
          <w:sz w:val="20"/>
          <w:szCs w:val="20"/>
        </w:rPr>
        <w:t>The primary indicator value reports the median from the nine climate models, with the range reported in square brackets.</w:t>
      </w:r>
      <w:r w:rsidR="00557F16">
        <w:rPr>
          <w:i/>
          <w:iCs/>
          <w:sz w:val="20"/>
          <w:szCs w:val="20"/>
        </w:rPr>
        <w:br/>
      </w:r>
      <w:r w:rsidR="00D86086">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242F67AC" w14:textId="77777777" w:rsidR="007A2CFA" w:rsidRDefault="007A2CFA" w:rsidP="000F5140">
      <w:pPr>
        <w:pStyle w:val="Heading2"/>
        <w:spacing w:line="240" w:lineRule="auto"/>
      </w:pPr>
      <w:r w:rsidRPr="002B1930">
        <w:t>Storm hazard</w:t>
      </w:r>
    </w:p>
    <w:p w14:paraId="6D192158" w14:textId="77777777" w:rsidR="00F231F5" w:rsidRPr="00D86086" w:rsidRDefault="00F231F5" w:rsidP="000F5140">
      <w:pPr>
        <w:pStyle w:val="BulletNoIndent"/>
        <w:numPr>
          <w:ilvl w:val="0"/>
          <w:numId w:val="0"/>
        </w:numPr>
        <w:spacing w:line="240" w:lineRule="auto"/>
        <w:ind w:left="357" w:hanging="357"/>
      </w:pPr>
      <w:r w:rsidRPr="00D86086">
        <w:rPr>
          <w:b/>
        </w:rPr>
        <w:t xml:space="preserve">Key </w:t>
      </w:r>
      <w:r w:rsidRPr="00D86086">
        <w:rPr>
          <w:b/>
          <w:bCs/>
        </w:rPr>
        <w:t>projections</w:t>
      </w:r>
      <w:r w:rsidRPr="00FB0D9D">
        <w:t>:</w:t>
      </w:r>
      <w:r w:rsidRPr="00FB0D9D">
        <w:rPr>
          <w:b/>
        </w:rPr>
        <w:t xml:space="preserve"> </w:t>
      </w:r>
    </w:p>
    <w:p w14:paraId="78212E5E" w14:textId="2FD90782" w:rsidR="00F231F5" w:rsidRPr="00D86086" w:rsidRDefault="008E47D9" w:rsidP="00D86086">
      <w:pPr>
        <w:pStyle w:val="BulletNoIndent"/>
        <w:spacing w:line="240" w:lineRule="auto"/>
        <w:ind w:hanging="357"/>
      </w:pPr>
      <w:r w:rsidRPr="00D86086">
        <w:rPr>
          <w:b/>
          <w:bCs/>
        </w:rPr>
        <w:t>Less</w:t>
      </w:r>
      <w:r w:rsidR="00F231F5" w:rsidRPr="00D86086">
        <w:rPr>
          <w:b/>
          <w:bCs/>
        </w:rPr>
        <w:t xml:space="preserve"> frequent high</w:t>
      </w:r>
      <w:r w:rsidRPr="00D86086">
        <w:rPr>
          <w:b/>
          <w:bCs/>
        </w:rPr>
        <w:t xml:space="preserve"> and very-high</w:t>
      </w:r>
      <w:r w:rsidR="00F231F5" w:rsidRPr="00D86086">
        <w:rPr>
          <w:b/>
          <w:bCs/>
        </w:rPr>
        <w:t xml:space="preserve">-intensity storms: </w:t>
      </w:r>
      <w:r w:rsidR="00F231F5" w:rsidRPr="00D86086">
        <w:t xml:space="preserve">The frequency of </w:t>
      </w:r>
      <w:r w:rsidRPr="00D86086">
        <w:t>high and very-</w:t>
      </w:r>
      <w:r w:rsidR="00F231F5" w:rsidRPr="00D86086">
        <w:t xml:space="preserve">high-intensity storms will </w:t>
      </w:r>
      <w:r w:rsidR="00560E86" w:rsidRPr="00D86086">
        <w:t>de</w:t>
      </w:r>
      <w:r w:rsidR="00F231F5" w:rsidRPr="00D86086">
        <w:t xml:space="preserve">crease across both middle of the road and reasonable </w:t>
      </w:r>
      <w:r w:rsidR="00536574" w:rsidRPr="00D86086">
        <w:t>worst-case</w:t>
      </w:r>
      <w:r w:rsidR="00F231F5" w:rsidRPr="00D86086">
        <w:t xml:space="preserve"> scenarios </w:t>
      </w:r>
      <w:r w:rsidR="00560E86" w:rsidRPr="00D86086">
        <w:t>for both time horizon</w:t>
      </w:r>
      <w:r w:rsidR="00F231F5" w:rsidRPr="00D86086">
        <w:t>.</w:t>
      </w:r>
    </w:p>
    <w:p w14:paraId="6F8CC13A" w14:textId="77777777" w:rsidR="007A2CFA" w:rsidRPr="00FB0D9D" w:rsidRDefault="007A2CFA" w:rsidP="000F5140">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6"/>
        <w:gridCol w:w="1137"/>
        <w:gridCol w:w="1277"/>
        <w:gridCol w:w="1420"/>
        <w:gridCol w:w="1275"/>
        <w:gridCol w:w="1405"/>
      </w:tblGrid>
      <w:tr w:rsidR="00E669FD" w:rsidRPr="006E0DB9" w14:paraId="207D09AA" w14:textId="77777777" w:rsidTr="00E669FD">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518601A7" w14:textId="77777777" w:rsidR="00E669FD" w:rsidRPr="006E0DB9" w:rsidRDefault="00E669FD" w:rsidP="000F5140">
            <w:pPr>
              <w:spacing w:line="240" w:lineRule="auto"/>
              <w:rPr>
                <w:i/>
                <w:iCs/>
                <w:sz w:val="22"/>
                <w:szCs w:val="22"/>
              </w:rPr>
            </w:pPr>
          </w:p>
        </w:tc>
        <w:tc>
          <w:tcPr>
            <w:tcW w:w="599" w:type="pct"/>
            <w:tcBorders>
              <w:bottom w:val="single" w:sz="6" w:space="0" w:color="00DCA1" w:themeColor="background2"/>
              <w:right w:val="single" w:sz="4" w:space="0" w:color="00DCA1" w:themeColor="background2"/>
            </w:tcBorders>
          </w:tcPr>
          <w:p w14:paraId="1CFA46E0" w14:textId="18C11158" w:rsidR="00E669FD" w:rsidRPr="006E0DB9" w:rsidRDefault="00E669FD" w:rsidP="000F5140">
            <w:pPr>
              <w:spacing w:line="240" w:lineRule="auto"/>
              <w:jc w:val="right"/>
              <w:rPr>
                <w:i/>
                <w:iCs/>
                <w:sz w:val="22"/>
                <w:szCs w:val="22"/>
              </w:rPr>
            </w:pPr>
            <w:r w:rsidRPr="006E0DB9">
              <w:rPr>
                <w:b/>
                <w:bCs/>
                <w:sz w:val="22"/>
                <w:szCs w:val="22"/>
              </w:rPr>
              <w:t>Baseline</w:t>
            </w:r>
          </w:p>
        </w:tc>
        <w:tc>
          <w:tcPr>
            <w:tcW w:w="1421"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C178648" w14:textId="283759C0" w:rsidR="00E669FD" w:rsidRPr="006E0DB9" w:rsidRDefault="00E669FD" w:rsidP="000F5140">
            <w:pPr>
              <w:spacing w:line="240" w:lineRule="auto"/>
              <w:jc w:val="right"/>
              <w:rPr>
                <w:b/>
                <w:bCs/>
                <w:sz w:val="22"/>
                <w:szCs w:val="22"/>
              </w:rPr>
            </w:pPr>
            <w:r w:rsidRPr="006E0DB9">
              <w:rPr>
                <w:b/>
                <w:bCs/>
                <w:sz w:val="22"/>
                <w:szCs w:val="22"/>
              </w:rPr>
              <w:t>2050 Scenarios</w:t>
            </w:r>
          </w:p>
        </w:tc>
        <w:tc>
          <w:tcPr>
            <w:tcW w:w="1412" w:type="pct"/>
            <w:gridSpan w:val="2"/>
            <w:tcBorders>
              <w:left w:val="single" w:sz="4" w:space="0" w:color="00DCA1" w:themeColor="background2"/>
              <w:bottom w:val="single" w:sz="6" w:space="0" w:color="00DCA1" w:themeColor="background2"/>
            </w:tcBorders>
            <w:vAlign w:val="top"/>
          </w:tcPr>
          <w:p w14:paraId="5528FCF4" w14:textId="4B2FB01D" w:rsidR="00E669FD" w:rsidRPr="006E0DB9" w:rsidRDefault="00E669FD" w:rsidP="000F5140">
            <w:pPr>
              <w:spacing w:line="240" w:lineRule="auto"/>
              <w:jc w:val="right"/>
              <w:rPr>
                <w:b/>
                <w:bCs/>
                <w:sz w:val="22"/>
                <w:szCs w:val="22"/>
              </w:rPr>
            </w:pPr>
            <w:r w:rsidRPr="006E0DB9">
              <w:rPr>
                <w:b/>
                <w:bCs/>
                <w:sz w:val="22"/>
                <w:szCs w:val="22"/>
              </w:rPr>
              <w:t>2085 Scenarios</w:t>
            </w:r>
          </w:p>
        </w:tc>
      </w:tr>
      <w:tr w:rsidR="002953A0" w:rsidRPr="006E0DB9" w14:paraId="09E15A68" w14:textId="77777777" w:rsidTr="00E669FD">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519616A2" w14:textId="77777777" w:rsidR="0066103D" w:rsidRPr="006E0DB9" w:rsidRDefault="0066103D" w:rsidP="000F5140">
            <w:pPr>
              <w:spacing w:line="240" w:lineRule="auto"/>
              <w:rPr>
                <w:i/>
                <w:iCs/>
                <w:sz w:val="22"/>
                <w:szCs w:val="22"/>
              </w:rPr>
            </w:pPr>
          </w:p>
        </w:tc>
        <w:tc>
          <w:tcPr>
            <w:tcW w:w="599" w:type="pct"/>
            <w:tcBorders>
              <w:bottom w:val="single" w:sz="6" w:space="0" w:color="00DCA1" w:themeColor="background2"/>
              <w:right w:val="single" w:sz="4" w:space="0" w:color="00DCA1" w:themeColor="background2"/>
            </w:tcBorders>
          </w:tcPr>
          <w:p w14:paraId="05EF2BE2" w14:textId="77777777" w:rsidR="0066103D" w:rsidRPr="006E0DB9" w:rsidRDefault="0066103D" w:rsidP="000F5140">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43732736" w14:textId="0054BDB6" w:rsidR="0066103D" w:rsidRPr="006E0DB9" w:rsidRDefault="0066103D" w:rsidP="000F5140">
            <w:pPr>
              <w:spacing w:line="240" w:lineRule="auto"/>
              <w:jc w:val="right"/>
              <w:rPr>
                <w:sz w:val="22"/>
                <w:szCs w:val="22"/>
              </w:rPr>
            </w:pPr>
            <w:r w:rsidRPr="006E0DB9">
              <w:rPr>
                <w:b/>
                <w:bCs/>
                <w:sz w:val="22"/>
                <w:szCs w:val="22"/>
              </w:rPr>
              <w:t xml:space="preserve">Middle of the road   </w:t>
            </w:r>
          </w:p>
        </w:tc>
        <w:tc>
          <w:tcPr>
            <w:tcW w:w="748" w:type="pct"/>
            <w:tcBorders>
              <w:right w:val="single" w:sz="4" w:space="0" w:color="00DCA1" w:themeColor="background2"/>
            </w:tcBorders>
            <w:vAlign w:val="top"/>
          </w:tcPr>
          <w:p w14:paraId="33B41F9B" w14:textId="68BBE594" w:rsidR="0066103D" w:rsidRPr="006E0DB9" w:rsidRDefault="0066103D" w:rsidP="000F5140">
            <w:pPr>
              <w:spacing w:line="240" w:lineRule="auto"/>
              <w:jc w:val="right"/>
              <w:rPr>
                <w:sz w:val="22"/>
                <w:szCs w:val="22"/>
              </w:rPr>
            </w:pPr>
            <w:r w:rsidRPr="006E0DB9">
              <w:rPr>
                <w:b/>
                <w:bCs/>
                <w:sz w:val="22"/>
                <w:szCs w:val="22"/>
              </w:rPr>
              <w:t xml:space="preserve">Reasonable </w:t>
            </w:r>
            <w:r w:rsidR="00F94968" w:rsidRPr="006E0DB9">
              <w:rPr>
                <w:b/>
                <w:bCs/>
                <w:sz w:val="22"/>
                <w:szCs w:val="22"/>
              </w:rPr>
              <w:t>worst</w:t>
            </w:r>
            <w:r w:rsidR="00E13FA8" w:rsidRPr="00913D61">
              <w:t>-</w:t>
            </w:r>
            <w:r w:rsidR="00F94968" w:rsidRPr="006E0DB9">
              <w:rPr>
                <w:b/>
                <w:bCs/>
                <w:sz w:val="22"/>
                <w:szCs w:val="22"/>
              </w:rPr>
              <w:t>case</w:t>
            </w:r>
            <w:r w:rsidRPr="006E0DB9">
              <w:rPr>
                <w:b/>
                <w:bCs/>
                <w:sz w:val="22"/>
                <w:szCs w:val="22"/>
              </w:rPr>
              <w:t xml:space="preserve"> </w:t>
            </w:r>
          </w:p>
        </w:tc>
        <w:tc>
          <w:tcPr>
            <w:tcW w:w="672" w:type="pct"/>
            <w:tcBorders>
              <w:left w:val="single" w:sz="4" w:space="0" w:color="00DCA1" w:themeColor="background2"/>
              <w:bottom w:val="single" w:sz="6" w:space="0" w:color="00DCA1" w:themeColor="background2"/>
              <w:right w:val="single" w:sz="4" w:space="0" w:color="FFFFFF" w:themeColor="background1"/>
            </w:tcBorders>
            <w:vAlign w:val="top"/>
          </w:tcPr>
          <w:p w14:paraId="202D40BF" w14:textId="21A0C38A" w:rsidR="0066103D" w:rsidRPr="006E0DB9" w:rsidRDefault="0066103D" w:rsidP="000F5140">
            <w:pPr>
              <w:spacing w:line="240" w:lineRule="auto"/>
              <w:jc w:val="right"/>
              <w:rPr>
                <w:sz w:val="22"/>
                <w:szCs w:val="22"/>
              </w:rPr>
            </w:pPr>
            <w:r w:rsidRPr="006E0DB9">
              <w:rPr>
                <w:b/>
                <w:bCs/>
                <w:sz w:val="22"/>
                <w:szCs w:val="22"/>
              </w:rPr>
              <w:t xml:space="preserve">Middle of the road   </w:t>
            </w:r>
          </w:p>
        </w:tc>
        <w:tc>
          <w:tcPr>
            <w:tcW w:w="740" w:type="pct"/>
            <w:tcBorders>
              <w:left w:val="single" w:sz="4" w:space="0" w:color="FFFFFF" w:themeColor="background1"/>
            </w:tcBorders>
            <w:vAlign w:val="top"/>
          </w:tcPr>
          <w:p w14:paraId="0319A526" w14:textId="0B635CF3" w:rsidR="0066103D" w:rsidRPr="006E0DB9" w:rsidRDefault="0066103D" w:rsidP="000F5140">
            <w:pPr>
              <w:spacing w:line="240" w:lineRule="auto"/>
              <w:jc w:val="right"/>
              <w:rPr>
                <w:sz w:val="22"/>
                <w:szCs w:val="22"/>
              </w:rPr>
            </w:pPr>
            <w:r w:rsidRPr="006E0DB9">
              <w:rPr>
                <w:b/>
                <w:bCs/>
                <w:sz w:val="22"/>
                <w:szCs w:val="22"/>
              </w:rPr>
              <w:t xml:space="preserve">Reasonable </w:t>
            </w:r>
            <w:r w:rsidR="00F94968" w:rsidRPr="006E0DB9">
              <w:rPr>
                <w:b/>
                <w:bCs/>
                <w:sz w:val="22"/>
                <w:szCs w:val="22"/>
              </w:rPr>
              <w:t>worst</w:t>
            </w:r>
            <w:r w:rsidR="00E13FA8" w:rsidRPr="00913D61">
              <w:t>-</w:t>
            </w:r>
            <w:r w:rsidR="00F94968" w:rsidRPr="006E0DB9">
              <w:rPr>
                <w:b/>
                <w:bCs/>
                <w:sz w:val="22"/>
                <w:szCs w:val="22"/>
              </w:rPr>
              <w:t>case</w:t>
            </w:r>
            <w:r w:rsidRPr="006E0DB9">
              <w:rPr>
                <w:b/>
                <w:bCs/>
                <w:sz w:val="22"/>
                <w:szCs w:val="22"/>
              </w:rPr>
              <w:t xml:space="preserve">  </w:t>
            </w:r>
          </w:p>
        </w:tc>
      </w:tr>
      <w:tr w:rsidR="002953A0" w:rsidRPr="006E0DB9" w14:paraId="127738B6" w14:textId="77777777" w:rsidTr="00580877">
        <w:trPr>
          <w:trHeight w:hRule="exact" w:val="907"/>
        </w:trPr>
        <w:tc>
          <w:tcPr>
            <w:tcW w:w="1568" w:type="pct"/>
            <w:tcBorders>
              <w:right w:val="single" w:sz="6" w:space="0" w:color="00DCA1" w:themeColor="background2"/>
            </w:tcBorders>
            <w:vAlign w:val="top"/>
          </w:tcPr>
          <w:p w14:paraId="2555F2B8" w14:textId="7F3E7B9F" w:rsidR="00B566B3" w:rsidRPr="006E0DB9" w:rsidRDefault="00B566B3" w:rsidP="000F5140">
            <w:pPr>
              <w:spacing w:line="240" w:lineRule="auto"/>
              <w:rPr>
                <w:sz w:val="22"/>
                <w:szCs w:val="22"/>
              </w:rPr>
            </w:pPr>
            <w:r w:rsidRPr="006E0DB9">
              <w:rPr>
                <w:b/>
                <w:bCs/>
                <w:sz w:val="22"/>
                <w:szCs w:val="22"/>
              </w:rPr>
              <w:t>Number of low-intensity storms (40-62 km/hr) per year</w:t>
            </w:r>
          </w:p>
        </w:tc>
        <w:tc>
          <w:tcPr>
            <w:tcW w:w="599" w:type="pct"/>
            <w:tcBorders>
              <w:left w:val="single" w:sz="6" w:space="0" w:color="00DCA1" w:themeColor="background2"/>
              <w:right w:val="single" w:sz="4" w:space="0" w:color="00DCA1" w:themeColor="background2"/>
            </w:tcBorders>
            <w:vAlign w:val="top"/>
          </w:tcPr>
          <w:p w14:paraId="6D4D4A62" w14:textId="77777777" w:rsidR="00B566B3" w:rsidRPr="006E0DB9" w:rsidRDefault="00B566B3" w:rsidP="000F5140">
            <w:pPr>
              <w:spacing w:line="240" w:lineRule="auto"/>
              <w:jc w:val="right"/>
              <w:rPr>
                <w:sz w:val="22"/>
                <w:szCs w:val="22"/>
              </w:rPr>
            </w:pPr>
            <w:r w:rsidRPr="006E0DB9">
              <w:rPr>
                <w:sz w:val="22"/>
                <w:szCs w:val="22"/>
              </w:rPr>
              <w:t>86.8</w:t>
            </w:r>
          </w:p>
        </w:tc>
        <w:tc>
          <w:tcPr>
            <w:tcW w:w="673" w:type="pct"/>
            <w:tcBorders>
              <w:left w:val="single" w:sz="4" w:space="0" w:color="00DCA1" w:themeColor="background2"/>
            </w:tcBorders>
            <w:vAlign w:val="top"/>
          </w:tcPr>
          <w:p w14:paraId="492B827B" w14:textId="77777777" w:rsidR="00B566B3" w:rsidRPr="006E0DB9" w:rsidRDefault="00B566B3" w:rsidP="000F5140">
            <w:pPr>
              <w:spacing w:line="240" w:lineRule="auto"/>
              <w:jc w:val="right"/>
              <w:rPr>
                <w:sz w:val="22"/>
                <w:szCs w:val="22"/>
              </w:rPr>
            </w:pPr>
            <w:r w:rsidRPr="006E0DB9">
              <w:rPr>
                <w:sz w:val="22"/>
                <w:szCs w:val="22"/>
              </w:rPr>
              <w:t xml:space="preserve">83.3 </w:t>
            </w:r>
          </w:p>
          <w:p w14:paraId="25398812" w14:textId="77777777" w:rsidR="00B566B3" w:rsidRPr="006E0DB9" w:rsidRDefault="00B566B3" w:rsidP="000F5140">
            <w:pPr>
              <w:spacing w:line="240" w:lineRule="auto"/>
              <w:jc w:val="right"/>
              <w:rPr>
                <w:sz w:val="22"/>
                <w:szCs w:val="22"/>
              </w:rPr>
            </w:pPr>
            <w:r w:rsidRPr="006E0DB9">
              <w:rPr>
                <w:sz w:val="22"/>
                <w:szCs w:val="22"/>
              </w:rPr>
              <w:t>[73.3, 91.6]</w:t>
            </w:r>
          </w:p>
        </w:tc>
        <w:tc>
          <w:tcPr>
            <w:tcW w:w="748" w:type="pct"/>
            <w:tcBorders>
              <w:right w:val="single" w:sz="4" w:space="0" w:color="00DCA1" w:themeColor="background2"/>
            </w:tcBorders>
            <w:vAlign w:val="top"/>
          </w:tcPr>
          <w:p w14:paraId="2B25D6C8" w14:textId="77777777" w:rsidR="00B566B3" w:rsidRPr="006E0DB9" w:rsidRDefault="00B566B3" w:rsidP="000F5140">
            <w:pPr>
              <w:spacing w:line="240" w:lineRule="auto"/>
              <w:jc w:val="right"/>
              <w:rPr>
                <w:sz w:val="22"/>
                <w:szCs w:val="22"/>
              </w:rPr>
            </w:pPr>
            <w:r w:rsidRPr="006E0DB9">
              <w:rPr>
                <w:sz w:val="22"/>
                <w:szCs w:val="22"/>
              </w:rPr>
              <w:t xml:space="preserve">84.1 </w:t>
            </w:r>
          </w:p>
          <w:p w14:paraId="65AD91FE" w14:textId="77777777" w:rsidR="00B566B3" w:rsidRPr="006E0DB9" w:rsidRDefault="00B566B3" w:rsidP="000F5140">
            <w:pPr>
              <w:spacing w:line="240" w:lineRule="auto"/>
              <w:jc w:val="right"/>
              <w:rPr>
                <w:sz w:val="22"/>
                <w:szCs w:val="22"/>
              </w:rPr>
            </w:pPr>
            <w:r w:rsidRPr="006E0DB9">
              <w:rPr>
                <w:sz w:val="22"/>
                <w:szCs w:val="22"/>
              </w:rPr>
              <w:t>[74.0, 92.5]</w:t>
            </w:r>
          </w:p>
        </w:tc>
        <w:tc>
          <w:tcPr>
            <w:tcW w:w="672" w:type="pct"/>
            <w:tcBorders>
              <w:left w:val="single" w:sz="4" w:space="0" w:color="00DCA1" w:themeColor="background2"/>
            </w:tcBorders>
            <w:vAlign w:val="top"/>
          </w:tcPr>
          <w:p w14:paraId="4EC6A739" w14:textId="77777777" w:rsidR="00B566B3" w:rsidRPr="006E0DB9" w:rsidRDefault="00B566B3" w:rsidP="000F5140">
            <w:pPr>
              <w:spacing w:line="240" w:lineRule="auto"/>
              <w:jc w:val="right"/>
              <w:rPr>
                <w:sz w:val="22"/>
                <w:szCs w:val="22"/>
              </w:rPr>
            </w:pPr>
            <w:r w:rsidRPr="006E0DB9">
              <w:rPr>
                <w:sz w:val="22"/>
                <w:szCs w:val="22"/>
              </w:rPr>
              <w:t xml:space="preserve">81.9 </w:t>
            </w:r>
          </w:p>
          <w:p w14:paraId="360A0967" w14:textId="77777777" w:rsidR="00B566B3" w:rsidRPr="006E0DB9" w:rsidRDefault="00B566B3" w:rsidP="000F5140">
            <w:pPr>
              <w:spacing w:line="240" w:lineRule="auto"/>
              <w:jc w:val="right"/>
              <w:rPr>
                <w:sz w:val="22"/>
                <w:szCs w:val="22"/>
              </w:rPr>
            </w:pPr>
            <w:r w:rsidRPr="006E0DB9">
              <w:rPr>
                <w:sz w:val="22"/>
                <w:szCs w:val="22"/>
              </w:rPr>
              <w:t>[72.1, 90.1]</w:t>
            </w:r>
          </w:p>
        </w:tc>
        <w:tc>
          <w:tcPr>
            <w:tcW w:w="740" w:type="pct"/>
            <w:vAlign w:val="top"/>
          </w:tcPr>
          <w:p w14:paraId="3A178A23" w14:textId="77777777" w:rsidR="00B566B3" w:rsidRPr="006E0DB9" w:rsidRDefault="00B566B3" w:rsidP="000F5140">
            <w:pPr>
              <w:spacing w:line="240" w:lineRule="auto"/>
              <w:jc w:val="right"/>
              <w:rPr>
                <w:sz w:val="22"/>
                <w:szCs w:val="22"/>
              </w:rPr>
            </w:pPr>
            <w:r w:rsidRPr="006E0DB9">
              <w:rPr>
                <w:sz w:val="22"/>
                <w:szCs w:val="22"/>
              </w:rPr>
              <w:t xml:space="preserve">82.6 </w:t>
            </w:r>
          </w:p>
          <w:p w14:paraId="341B32C3" w14:textId="77777777" w:rsidR="00B566B3" w:rsidRPr="006E0DB9" w:rsidRDefault="00B566B3" w:rsidP="000F5140">
            <w:pPr>
              <w:spacing w:line="240" w:lineRule="auto"/>
              <w:jc w:val="right"/>
              <w:rPr>
                <w:sz w:val="22"/>
                <w:szCs w:val="22"/>
              </w:rPr>
            </w:pPr>
            <w:r w:rsidRPr="006E0DB9">
              <w:rPr>
                <w:sz w:val="22"/>
                <w:szCs w:val="22"/>
              </w:rPr>
              <w:t>[72.7, 90.9]</w:t>
            </w:r>
          </w:p>
        </w:tc>
      </w:tr>
      <w:tr w:rsidR="002953A0" w:rsidRPr="006E0DB9" w14:paraId="65F6C372" w14:textId="77777777" w:rsidTr="00580877">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02C757BE" w14:textId="1FE3FA71" w:rsidR="00B566B3" w:rsidRPr="006E0DB9" w:rsidRDefault="00B566B3" w:rsidP="000F5140">
            <w:pPr>
              <w:spacing w:line="240" w:lineRule="auto"/>
              <w:rPr>
                <w:sz w:val="22"/>
                <w:szCs w:val="22"/>
              </w:rPr>
            </w:pPr>
            <w:r w:rsidRPr="006E0DB9">
              <w:rPr>
                <w:b/>
                <w:bCs/>
                <w:sz w:val="22"/>
                <w:szCs w:val="22"/>
              </w:rPr>
              <w:t>Number of medium-intensity storms</w:t>
            </w:r>
            <w:r w:rsidR="006E0DB9">
              <w:rPr>
                <w:b/>
                <w:bCs/>
                <w:sz w:val="22"/>
                <w:szCs w:val="22"/>
              </w:rPr>
              <w:t xml:space="preserve"> </w:t>
            </w:r>
            <w:r w:rsidRPr="006E0DB9">
              <w:rPr>
                <w:b/>
                <w:bCs/>
                <w:sz w:val="22"/>
                <w:szCs w:val="22"/>
              </w:rPr>
              <w:t>(63-87 km/hr) per year</w:t>
            </w:r>
          </w:p>
        </w:tc>
        <w:tc>
          <w:tcPr>
            <w:tcW w:w="59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47DBB49" w14:textId="77777777" w:rsidR="00B566B3" w:rsidRPr="006E0DB9" w:rsidRDefault="00B566B3" w:rsidP="000F5140">
            <w:pPr>
              <w:spacing w:line="240" w:lineRule="auto"/>
              <w:jc w:val="right"/>
              <w:rPr>
                <w:sz w:val="22"/>
                <w:szCs w:val="22"/>
              </w:rPr>
            </w:pPr>
            <w:r w:rsidRPr="006E0DB9">
              <w:rPr>
                <w:sz w:val="22"/>
                <w:szCs w:val="22"/>
              </w:rPr>
              <w:t>60.2</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5686C041" w14:textId="77777777" w:rsidR="00B566B3" w:rsidRPr="006E0DB9" w:rsidRDefault="00B566B3" w:rsidP="000F5140">
            <w:pPr>
              <w:spacing w:line="240" w:lineRule="auto"/>
              <w:jc w:val="right"/>
              <w:rPr>
                <w:sz w:val="22"/>
                <w:szCs w:val="22"/>
              </w:rPr>
            </w:pPr>
            <w:r w:rsidRPr="006E0DB9">
              <w:rPr>
                <w:sz w:val="22"/>
                <w:szCs w:val="22"/>
              </w:rPr>
              <w:t xml:space="preserve">58.4 </w:t>
            </w:r>
          </w:p>
          <w:p w14:paraId="0A8A5B34" w14:textId="77777777" w:rsidR="00B566B3" w:rsidRPr="006E0DB9" w:rsidRDefault="00B566B3" w:rsidP="000F5140">
            <w:pPr>
              <w:spacing w:line="240" w:lineRule="auto"/>
              <w:jc w:val="right"/>
              <w:rPr>
                <w:sz w:val="22"/>
                <w:szCs w:val="22"/>
              </w:rPr>
            </w:pPr>
            <w:r w:rsidRPr="006E0DB9">
              <w:rPr>
                <w:sz w:val="22"/>
                <w:szCs w:val="22"/>
              </w:rPr>
              <w:t>[51.4, 64.2]</w:t>
            </w:r>
          </w:p>
        </w:tc>
        <w:tc>
          <w:tcPr>
            <w:tcW w:w="748" w:type="pct"/>
            <w:tcBorders>
              <w:right w:val="single" w:sz="4" w:space="0" w:color="00DCA1" w:themeColor="background2"/>
            </w:tcBorders>
            <w:vAlign w:val="top"/>
          </w:tcPr>
          <w:p w14:paraId="78D98858" w14:textId="77777777" w:rsidR="00B566B3" w:rsidRPr="006E0DB9" w:rsidRDefault="00B566B3" w:rsidP="000F5140">
            <w:pPr>
              <w:spacing w:line="240" w:lineRule="auto"/>
              <w:jc w:val="right"/>
              <w:rPr>
                <w:sz w:val="22"/>
                <w:szCs w:val="22"/>
              </w:rPr>
            </w:pPr>
            <w:r w:rsidRPr="006E0DB9">
              <w:rPr>
                <w:sz w:val="22"/>
                <w:szCs w:val="22"/>
              </w:rPr>
              <w:t xml:space="preserve">55.0 </w:t>
            </w:r>
          </w:p>
          <w:p w14:paraId="4C50897C" w14:textId="77777777" w:rsidR="00B566B3" w:rsidRPr="006E0DB9" w:rsidRDefault="00B566B3" w:rsidP="000F5140">
            <w:pPr>
              <w:spacing w:line="240" w:lineRule="auto"/>
              <w:jc w:val="right"/>
              <w:rPr>
                <w:sz w:val="22"/>
                <w:szCs w:val="22"/>
              </w:rPr>
            </w:pPr>
            <w:r w:rsidRPr="006E0DB9">
              <w:rPr>
                <w:sz w:val="22"/>
                <w:szCs w:val="22"/>
              </w:rPr>
              <w:t>[48.4, 60.5]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8B73B14" w14:textId="77777777" w:rsidR="00B566B3" w:rsidRPr="006E0DB9" w:rsidRDefault="00B566B3" w:rsidP="000F5140">
            <w:pPr>
              <w:spacing w:line="240" w:lineRule="auto"/>
              <w:jc w:val="right"/>
              <w:rPr>
                <w:sz w:val="22"/>
                <w:szCs w:val="22"/>
              </w:rPr>
            </w:pPr>
            <w:r w:rsidRPr="006E0DB9">
              <w:rPr>
                <w:sz w:val="22"/>
                <w:szCs w:val="22"/>
              </w:rPr>
              <w:t xml:space="preserve">52.2 </w:t>
            </w:r>
          </w:p>
          <w:p w14:paraId="386250B9" w14:textId="77777777" w:rsidR="00B566B3" w:rsidRPr="006E0DB9" w:rsidRDefault="00B566B3" w:rsidP="000F5140">
            <w:pPr>
              <w:spacing w:line="240" w:lineRule="auto"/>
              <w:jc w:val="right"/>
              <w:rPr>
                <w:sz w:val="22"/>
                <w:szCs w:val="22"/>
              </w:rPr>
            </w:pPr>
            <w:r w:rsidRPr="006E0DB9">
              <w:rPr>
                <w:sz w:val="22"/>
                <w:szCs w:val="22"/>
              </w:rPr>
              <w:t>[45.9, 57.4]</w:t>
            </w:r>
          </w:p>
        </w:tc>
        <w:tc>
          <w:tcPr>
            <w:tcW w:w="740" w:type="pct"/>
            <w:vAlign w:val="top"/>
          </w:tcPr>
          <w:p w14:paraId="2EBF969C" w14:textId="77777777" w:rsidR="00B566B3" w:rsidRPr="006E0DB9" w:rsidRDefault="00B566B3" w:rsidP="000F5140">
            <w:pPr>
              <w:spacing w:line="240" w:lineRule="auto"/>
              <w:jc w:val="right"/>
              <w:rPr>
                <w:sz w:val="22"/>
                <w:szCs w:val="22"/>
              </w:rPr>
            </w:pPr>
            <w:r w:rsidRPr="006E0DB9">
              <w:rPr>
                <w:sz w:val="22"/>
                <w:szCs w:val="22"/>
              </w:rPr>
              <w:t xml:space="preserve">49.4 </w:t>
            </w:r>
          </w:p>
          <w:p w14:paraId="0701AA81" w14:textId="77777777" w:rsidR="00B566B3" w:rsidRPr="006E0DB9" w:rsidRDefault="00B566B3" w:rsidP="000F5140">
            <w:pPr>
              <w:spacing w:line="240" w:lineRule="auto"/>
              <w:jc w:val="right"/>
              <w:rPr>
                <w:sz w:val="22"/>
                <w:szCs w:val="22"/>
              </w:rPr>
            </w:pPr>
            <w:r w:rsidRPr="006E0DB9">
              <w:rPr>
                <w:sz w:val="22"/>
                <w:szCs w:val="22"/>
              </w:rPr>
              <w:t>[43.5, 54.3]</w:t>
            </w:r>
          </w:p>
        </w:tc>
      </w:tr>
      <w:tr w:rsidR="002953A0" w:rsidRPr="006E0DB9" w14:paraId="1D1AAA1A" w14:textId="77777777" w:rsidTr="00580877">
        <w:trPr>
          <w:trHeight w:hRule="exact" w:val="907"/>
        </w:trPr>
        <w:tc>
          <w:tcPr>
            <w:tcW w:w="1568" w:type="pct"/>
            <w:tcBorders>
              <w:right w:val="single" w:sz="6" w:space="0" w:color="00DCA1" w:themeColor="background2"/>
            </w:tcBorders>
            <w:vAlign w:val="top"/>
          </w:tcPr>
          <w:p w14:paraId="46B4C92D" w14:textId="080B8278" w:rsidR="00B566B3" w:rsidRPr="006E0DB9" w:rsidRDefault="00B566B3" w:rsidP="000F5140">
            <w:pPr>
              <w:spacing w:line="240" w:lineRule="auto"/>
              <w:rPr>
                <w:sz w:val="22"/>
                <w:szCs w:val="22"/>
              </w:rPr>
            </w:pPr>
            <w:r w:rsidRPr="006E0DB9">
              <w:rPr>
                <w:b/>
                <w:bCs/>
                <w:sz w:val="22"/>
                <w:szCs w:val="22"/>
              </w:rPr>
              <w:t>Number of high-intensity storms (88-117 km/hr) per year</w:t>
            </w:r>
          </w:p>
        </w:tc>
        <w:tc>
          <w:tcPr>
            <w:tcW w:w="599" w:type="pct"/>
            <w:tcBorders>
              <w:left w:val="single" w:sz="6" w:space="0" w:color="00DCA1" w:themeColor="background2"/>
              <w:right w:val="single" w:sz="4" w:space="0" w:color="00DCA1" w:themeColor="background2"/>
            </w:tcBorders>
            <w:vAlign w:val="top"/>
          </w:tcPr>
          <w:p w14:paraId="2096983E" w14:textId="77777777" w:rsidR="00B566B3" w:rsidRPr="006E0DB9" w:rsidRDefault="00B566B3" w:rsidP="000F5140">
            <w:pPr>
              <w:spacing w:line="240" w:lineRule="auto"/>
              <w:jc w:val="right"/>
              <w:rPr>
                <w:sz w:val="22"/>
                <w:szCs w:val="22"/>
              </w:rPr>
            </w:pPr>
            <w:r w:rsidRPr="006E0DB9">
              <w:rPr>
                <w:sz w:val="22"/>
                <w:szCs w:val="22"/>
              </w:rPr>
              <w:t>33.1</w:t>
            </w:r>
          </w:p>
        </w:tc>
        <w:tc>
          <w:tcPr>
            <w:tcW w:w="673" w:type="pct"/>
            <w:tcBorders>
              <w:left w:val="single" w:sz="4" w:space="0" w:color="00DCA1" w:themeColor="background2"/>
            </w:tcBorders>
            <w:vAlign w:val="top"/>
          </w:tcPr>
          <w:p w14:paraId="4C5B54A5" w14:textId="77777777" w:rsidR="00B566B3" w:rsidRPr="006E0DB9" w:rsidRDefault="00B566B3" w:rsidP="000F5140">
            <w:pPr>
              <w:spacing w:line="240" w:lineRule="auto"/>
              <w:jc w:val="right"/>
              <w:rPr>
                <w:sz w:val="22"/>
                <w:szCs w:val="22"/>
              </w:rPr>
            </w:pPr>
            <w:r w:rsidRPr="006E0DB9">
              <w:rPr>
                <w:sz w:val="22"/>
                <w:szCs w:val="22"/>
              </w:rPr>
              <w:t xml:space="preserve">30.7 </w:t>
            </w:r>
          </w:p>
          <w:p w14:paraId="66CB1AC7" w14:textId="77777777" w:rsidR="00B566B3" w:rsidRPr="006E0DB9" w:rsidRDefault="00B566B3" w:rsidP="000F5140">
            <w:pPr>
              <w:spacing w:line="240" w:lineRule="auto"/>
              <w:jc w:val="right"/>
              <w:rPr>
                <w:sz w:val="22"/>
                <w:szCs w:val="22"/>
              </w:rPr>
            </w:pPr>
            <w:r w:rsidRPr="006E0DB9">
              <w:rPr>
                <w:sz w:val="22"/>
                <w:szCs w:val="22"/>
              </w:rPr>
              <w:t>[27.0, 33.7]</w:t>
            </w:r>
          </w:p>
        </w:tc>
        <w:tc>
          <w:tcPr>
            <w:tcW w:w="748" w:type="pct"/>
            <w:tcBorders>
              <w:right w:val="single" w:sz="4" w:space="0" w:color="00DCA1" w:themeColor="background2"/>
            </w:tcBorders>
            <w:vAlign w:val="top"/>
          </w:tcPr>
          <w:p w14:paraId="18CF2028" w14:textId="77777777" w:rsidR="00B566B3" w:rsidRPr="006E0DB9" w:rsidRDefault="00B566B3" w:rsidP="000F5140">
            <w:pPr>
              <w:spacing w:line="240" w:lineRule="auto"/>
              <w:jc w:val="right"/>
              <w:rPr>
                <w:sz w:val="22"/>
                <w:szCs w:val="22"/>
              </w:rPr>
            </w:pPr>
            <w:r w:rsidRPr="006E0DB9">
              <w:rPr>
                <w:sz w:val="22"/>
                <w:szCs w:val="22"/>
              </w:rPr>
              <w:t xml:space="preserve">29.1 </w:t>
            </w:r>
          </w:p>
          <w:p w14:paraId="5D116C88" w14:textId="77777777" w:rsidR="00B566B3" w:rsidRPr="006E0DB9" w:rsidRDefault="00B566B3" w:rsidP="000F5140">
            <w:pPr>
              <w:spacing w:line="240" w:lineRule="auto"/>
              <w:jc w:val="right"/>
              <w:rPr>
                <w:sz w:val="22"/>
                <w:szCs w:val="22"/>
              </w:rPr>
            </w:pPr>
            <w:r w:rsidRPr="006E0DB9">
              <w:rPr>
                <w:sz w:val="22"/>
                <w:szCs w:val="22"/>
              </w:rPr>
              <w:t>[25.6, 32.0]</w:t>
            </w:r>
          </w:p>
        </w:tc>
        <w:tc>
          <w:tcPr>
            <w:tcW w:w="672" w:type="pct"/>
            <w:tcBorders>
              <w:left w:val="single" w:sz="4" w:space="0" w:color="00DCA1" w:themeColor="background2"/>
            </w:tcBorders>
            <w:vAlign w:val="top"/>
          </w:tcPr>
          <w:p w14:paraId="007D7A9F" w14:textId="77777777" w:rsidR="00B566B3" w:rsidRPr="006E0DB9" w:rsidRDefault="00B566B3" w:rsidP="000F5140">
            <w:pPr>
              <w:spacing w:line="240" w:lineRule="auto"/>
              <w:jc w:val="right"/>
              <w:rPr>
                <w:sz w:val="22"/>
                <w:szCs w:val="22"/>
              </w:rPr>
            </w:pPr>
            <w:r w:rsidRPr="006E0DB9">
              <w:rPr>
                <w:sz w:val="22"/>
                <w:szCs w:val="22"/>
              </w:rPr>
              <w:t xml:space="preserve">29.2 </w:t>
            </w:r>
          </w:p>
          <w:p w14:paraId="68D5D7BD" w14:textId="77777777" w:rsidR="00B566B3" w:rsidRPr="006E0DB9" w:rsidRDefault="00B566B3" w:rsidP="000F5140">
            <w:pPr>
              <w:spacing w:line="240" w:lineRule="auto"/>
              <w:jc w:val="right"/>
              <w:rPr>
                <w:sz w:val="22"/>
                <w:szCs w:val="22"/>
              </w:rPr>
            </w:pPr>
            <w:r w:rsidRPr="006E0DB9">
              <w:rPr>
                <w:sz w:val="22"/>
                <w:szCs w:val="22"/>
              </w:rPr>
              <w:t>[25.7, 32.2]</w:t>
            </w:r>
          </w:p>
        </w:tc>
        <w:tc>
          <w:tcPr>
            <w:tcW w:w="740" w:type="pct"/>
            <w:vAlign w:val="top"/>
          </w:tcPr>
          <w:p w14:paraId="6EC24D6B" w14:textId="77777777" w:rsidR="00B566B3" w:rsidRPr="006E0DB9" w:rsidRDefault="00B566B3" w:rsidP="000F5140">
            <w:pPr>
              <w:spacing w:line="240" w:lineRule="auto"/>
              <w:jc w:val="right"/>
              <w:rPr>
                <w:sz w:val="22"/>
                <w:szCs w:val="22"/>
              </w:rPr>
            </w:pPr>
            <w:r w:rsidRPr="006E0DB9">
              <w:rPr>
                <w:sz w:val="22"/>
                <w:szCs w:val="22"/>
              </w:rPr>
              <w:t xml:space="preserve">27.1 </w:t>
            </w:r>
          </w:p>
          <w:p w14:paraId="2F20EC6C" w14:textId="77777777" w:rsidR="00B566B3" w:rsidRPr="006E0DB9" w:rsidRDefault="00B566B3" w:rsidP="000F5140">
            <w:pPr>
              <w:spacing w:line="240" w:lineRule="auto"/>
              <w:jc w:val="right"/>
              <w:rPr>
                <w:sz w:val="22"/>
                <w:szCs w:val="22"/>
              </w:rPr>
            </w:pPr>
            <w:r w:rsidRPr="006E0DB9">
              <w:rPr>
                <w:sz w:val="22"/>
                <w:szCs w:val="22"/>
              </w:rPr>
              <w:t>[23.9, 29.8]</w:t>
            </w:r>
          </w:p>
        </w:tc>
      </w:tr>
      <w:tr w:rsidR="002953A0" w:rsidRPr="006E0DB9" w14:paraId="58A9D94D" w14:textId="77777777" w:rsidTr="00580877">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22FC6A22" w14:textId="4EBCA588" w:rsidR="00B566B3" w:rsidRPr="006E0DB9" w:rsidRDefault="00B566B3" w:rsidP="000F5140">
            <w:pPr>
              <w:spacing w:line="240" w:lineRule="auto"/>
              <w:rPr>
                <w:sz w:val="22"/>
                <w:szCs w:val="22"/>
              </w:rPr>
            </w:pPr>
            <w:r w:rsidRPr="006E0DB9">
              <w:rPr>
                <w:b/>
                <w:bCs/>
                <w:sz w:val="22"/>
                <w:szCs w:val="22"/>
              </w:rPr>
              <w:t>Number of very-high-intensity storm</w:t>
            </w:r>
            <w:r w:rsidR="006E0DB9">
              <w:rPr>
                <w:b/>
                <w:bCs/>
                <w:sz w:val="22"/>
                <w:szCs w:val="22"/>
              </w:rPr>
              <w:t xml:space="preserve"> </w:t>
            </w:r>
            <w:r w:rsidRPr="006E0DB9">
              <w:rPr>
                <w:b/>
                <w:bCs/>
                <w:sz w:val="22"/>
                <w:szCs w:val="22"/>
              </w:rPr>
              <w:t>(&gt; 117 km/hr) per year</w:t>
            </w:r>
          </w:p>
        </w:tc>
        <w:tc>
          <w:tcPr>
            <w:tcW w:w="599" w:type="pct"/>
            <w:tcBorders>
              <w:top w:val="single" w:sz="6" w:space="0" w:color="00DCA1" w:themeColor="background2"/>
              <w:left w:val="single" w:sz="6" w:space="0" w:color="00DCA1" w:themeColor="background2"/>
              <w:right w:val="single" w:sz="4" w:space="0" w:color="00DCA1" w:themeColor="background2"/>
            </w:tcBorders>
            <w:vAlign w:val="top"/>
          </w:tcPr>
          <w:p w14:paraId="48806727" w14:textId="77777777" w:rsidR="00B566B3" w:rsidRPr="006E0DB9" w:rsidRDefault="00B566B3" w:rsidP="000F5140">
            <w:pPr>
              <w:spacing w:line="240" w:lineRule="auto"/>
              <w:jc w:val="right"/>
              <w:rPr>
                <w:sz w:val="22"/>
                <w:szCs w:val="22"/>
              </w:rPr>
            </w:pPr>
            <w:r w:rsidRPr="006E0DB9">
              <w:rPr>
                <w:sz w:val="22"/>
                <w:szCs w:val="22"/>
              </w:rPr>
              <w:t>4.0</w:t>
            </w:r>
          </w:p>
        </w:tc>
        <w:tc>
          <w:tcPr>
            <w:tcW w:w="673" w:type="pct"/>
            <w:tcBorders>
              <w:top w:val="single" w:sz="6" w:space="0" w:color="00DCA1" w:themeColor="background2"/>
              <w:left w:val="single" w:sz="4" w:space="0" w:color="00DCA1" w:themeColor="background2"/>
            </w:tcBorders>
            <w:vAlign w:val="top"/>
          </w:tcPr>
          <w:p w14:paraId="010223FB" w14:textId="77777777" w:rsidR="00B566B3" w:rsidRPr="006E0DB9" w:rsidRDefault="00B566B3" w:rsidP="000F5140">
            <w:pPr>
              <w:spacing w:line="240" w:lineRule="auto"/>
              <w:jc w:val="right"/>
              <w:rPr>
                <w:sz w:val="22"/>
                <w:szCs w:val="22"/>
              </w:rPr>
            </w:pPr>
            <w:r w:rsidRPr="006E0DB9">
              <w:rPr>
                <w:sz w:val="22"/>
                <w:szCs w:val="22"/>
              </w:rPr>
              <w:t xml:space="preserve">3.4 </w:t>
            </w:r>
          </w:p>
          <w:p w14:paraId="4A2AFB5F" w14:textId="77777777" w:rsidR="00B566B3" w:rsidRPr="006E0DB9" w:rsidRDefault="00B566B3" w:rsidP="000F5140">
            <w:pPr>
              <w:spacing w:line="240" w:lineRule="auto"/>
              <w:jc w:val="right"/>
              <w:rPr>
                <w:sz w:val="22"/>
                <w:szCs w:val="22"/>
              </w:rPr>
            </w:pPr>
            <w:r w:rsidRPr="006E0DB9">
              <w:rPr>
                <w:sz w:val="22"/>
                <w:szCs w:val="22"/>
              </w:rPr>
              <w:t>[3.0, 3.7]</w:t>
            </w:r>
          </w:p>
        </w:tc>
        <w:tc>
          <w:tcPr>
            <w:tcW w:w="748" w:type="pct"/>
            <w:tcBorders>
              <w:right w:val="single" w:sz="4" w:space="0" w:color="00DCA1" w:themeColor="background2"/>
            </w:tcBorders>
            <w:vAlign w:val="top"/>
          </w:tcPr>
          <w:p w14:paraId="6DFA4546" w14:textId="77777777" w:rsidR="00B566B3" w:rsidRPr="006E0DB9" w:rsidRDefault="00B566B3" w:rsidP="000F5140">
            <w:pPr>
              <w:spacing w:line="240" w:lineRule="auto"/>
              <w:jc w:val="right"/>
              <w:rPr>
                <w:sz w:val="22"/>
                <w:szCs w:val="22"/>
              </w:rPr>
            </w:pPr>
            <w:r w:rsidRPr="006E0DB9">
              <w:rPr>
                <w:sz w:val="22"/>
                <w:szCs w:val="22"/>
              </w:rPr>
              <w:t xml:space="preserve">2.7 </w:t>
            </w:r>
          </w:p>
          <w:p w14:paraId="35408AF6" w14:textId="77777777" w:rsidR="00B566B3" w:rsidRPr="006E0DB9" w:rsidRDefault="00B566B3" w:rsidP="000F5140">
            <w:pPr>
              <w:spacing w:line="240" w:lineRule="auto"/>
              <w:jc w:val="right"/>
              <w:rPr>
                <w:sz w:val="22"/>
                <w:szCs w:val="22"/>
              </w:rPr>
            </w:pPr>
            <w:r w:rsidRPr="006E0DB9">
              <w:rPr>
                <w:sz w:val="22"/>
                <w:szCs w:val="22"/>
              </w:rPr>
              <w:t>[2.3, 2.9]</w:t>
            </w:r>
          </w:p>
        </w:tc>
        <w:tc>
          <w:tcPr>
            <w:tcW w:w="672" w:type="pct"/>
            <w:tcBorders>
              <w:top w:val="single" w:sz="6" w:space="0" w:color="00DCA1" w:themeColor="background2"/>
              <w:left w:val="single" w:sz="4" w:space="0" w:color="00DCA1" w:themeColor="background2"/>
            </w:tcBorders>
            <w:vAlign w:val="top"/>
          </w:tcPr>
          <w:p w14:paraId="081FD504" w14:textId="77777777" w:rsidR="00B566B3" w:rsidRPr="006E0DB9" w:rsidRDefault="00B566B3" w:rsidP="000F5140">
            <w:pPr>
              <w:spacing w:line="240" w:lineRule="auto"/>
              <w:jc w:val="right"/>
              <w:rPr>
                <w:sz w:val="22"/>
                <w:szCs w:val="22"/>
              </w:rPr>
            </w:pPr>
            <w:r w:rsidRPr="006E0DB9">
              <w:rPr>
                <w:sz w:val="22"/>
                <w:szCs w:val="22"/>
              </w:rPr>
              <w:t xml:space="preserve">3.6 </w:t>
            </w:r>
          </w:p>
          <w:p w14:paraId="483B9F2B" w14:textId="77777777" w:rsidR="00B566B3" w:rsidRPr="006E0DB9" w:rsidRDefault="00B566B3" w:rsidP="000F5140">
            <w:pPr>
              <w:spacing w:line="240" w:lineRule="auto"/>
              <w:jc w:val="right"/>
              <w:rPr>
                <w:sz w:val="22"/>
                <w:szCs w:val="22"/>
              </w:rPr>
            </w:pPr>
            <w:r w:rsidRPr="006E0DB9">
              <w:rPr>
                <w:sz w:val="22"/>
                <w:szCs w:val="22"/>
              </w:rPr>
              <w:t>[3.2, 4.0]</w:t>
            </w:r>
          </w:p>
        </w:tc>
        <w:tc>
          <w:tcPr>
            <w:tcW w:w="740" w:type="pct"/>
            <w:vAlign w:val="top"/>
          </w:tcPr>
          <w:p w14:paraId="32560E9C" w14:textId="77777777" w:rsidR="00B566B3" w:rsidRPr="006E0DB9" w:rsidRDefault="00B566B3" w:rsidP="000F5140">
            <w:pPr>
              <w:spacing w:line="240" w:lineRule="auto"/>
              <w:jc w:val="right"/>
              <w:rPr>
                <w:sz w:val="22"/>
                <w:szCs w:val="22"/>
              </w:rPr>
            </w:pPr>
            <w:r w:rsidRPr="006E0DB9">
              <w:rPr>
                <w:sz w:val="22"/>
                <w:szCs w:val="22"/>
              </w:rPr>
              <w:t xml:space="preserve">3.4 </w:t>
            </w:r>
          </w:p>
          <w:p w14:paraId="2A7B5648" w14:textId="77777777" w:rsidR="00B566B3" w:rsidRPr="006E0DB9" w:rsidRDefault="00B566B3" w:rsidP="000F5140">
            <w:pPr>
              <w:spacing w:line="240" w:lineRule="auto"/>
              <w:jc w:val="right"/>
              <w:rPr>
                <w:sz w:val="22"/>
                <w:szCs w:val="22"/>
              </w:rPr>
            </w:pPr>
            <w:r w:rsidRPr="006E0DB9">
              <w:rPr>
                <w:sz w:val="22"/>
                <w:szCs w:val="22"/>
              </w:rPr>
              <w:t>[3.0, 3.7]</w:t>
            </w:r>
          </w:p>
        </w:tc>
      </w:tr>
    </w:tbl>
    <w:p w14:paraId="79F05A6E" w14:textId="5E26F6D5" w:rsidR="0054556B" w:rsidRPr="006E0DB9" w:rsidRDefault="00DC580A" w:rsidP="000F5140">
      <w:pPr>
        <w:spacing w:line="240" w:lineRule="auto"/>
        <w:rPr>
          <w:rFonts w:eastAsiaTheme="majorEastAsia" w:cstheme="majorBidi"/>
          <w:b/>
          <w:color w:val="033636" w:themeColor="text2"/>
          <w:sz w:val="40"/>
          <w:szCs w:val="26"/>
        </w:rPr>
      </w:pPr>
      <w:r w:rsidRPr="002953A0">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2953A0" w:rsidRPr="00D86086">
        <w:rPr>
          <w:i/>
          <w:iCs/>
          <w:sz w:val="20"/>
          <w:szCs w:val="20"/>
        </w:rPr>
        <w:t>The primary indicator value reports the median from the nine climate models, with the range reported in square brackets</w:t>
      </w:r>
      <w:r w:rsidRPr="00320445">
        <w:rPr>
          <w:i/>
          <w:iCs/>
          <w:sz w:val="20"/>
          <w:szCs w:val="20"/>
        </w:rPr>
        <w:t>.</w:t>
      </w:r>
      <w:r w:rsidR="0054556B">
        <w:br w:type="page"/>
      </w:r>
    </w:p>
    <w:p w14:paraId="14CA380F" w14:textId="77777777" w:rsidR="0054556B" w:rsidRDefault="0054556B" w:rsidP="000F5140">
      <w:pPr>
        <w:pStyle w:val="Heading2"/>
        <w:spacing w:line="240" w:lineRule="auto"/>
      </w:pPr>
      <w:r w:rsidRPr="002B1930">
        <w:lastRenderedPageBreak/>
        <w:t>Rainfall and flood hazard</w:t>
      </w:r>
    </w:p>
    <w:p w14:paraId="45E19768" w14:textId="77777777" w:rsidR="00096811" w:rsidRPr="002953A0" w:rsidRDefault="00096811" w:rsidP="000F5140">
      <w:pPr>
        <w:pStyle w:val="BulletNoIndent"/>
        <w:numPr>
          <w:ilvl w:val="0"/>
          <w:numId w:val="0"/>
        </w:numPr>
        <w:spacing w:line="240" w:lineRule="auto"/>
        <w:ind w:left="357" w:hanging="357"/>
      </w:pPr>
      <w:r w:rsidRPr="002953A0">
        <w:rPr>
          <w:b/>
        </w:rPr>
        <w:t xml:space="preserve">Key </w:t>
      </w:r>
      <w:r w:rsidRPr="002953A0">
        <w:rPr>
          <w:b/>
          <w:bCs/>
        </w:rPr>
        <w:t>projections</w:t>
      </w:r>
      <w:r w:rsidRPr="00FB0D9D">
        <w:t>:</w:t>
      </w:r>
      <w:r w:rsidRPr="00FB0D9D">
        <w:rPr>
          <w:b/>
        </w:rPr>
        <w:t xml:space="preserve"> </w:t>
      </w:r>
    </w:p>
    <w:p w14:paraId="7A7A4C0A" w14:textId="59B17625" w:rsidR="00096811" w:rsidRPr="002953A0" w:rsidRDefault="005D787B" w:rsidP="00803579">
      <w:pPr>
        <w:pStyle w:val="ListParagraph"/>
        <w:numPr>
          <w:ilvl w:val="0"/>
          <w:numId w:val="11"/>
        </w:numPr>
        <w:spacing w:line="240" w:lineRule="auto"/>
        <w:ind w:left="357" w:hanging="357"/>
        <w:rPr>
          <w:i/>
        </w:rPr>
      </w:pPr>
      <w:r w:rsidRPr="002953A0">
        <w:rPr>
          <w:b/>
          <w:bCs/>
        </w:rPr>
        <w:t xml:space="preserve">Decrease in number of extreme rainfall days per year: </w:t>
      </w:r>
      <w:r w:rsidR="00096811" w:rsidRPr="002953A0">
        <w:t xml:space="preserve">The number of extreme rainfall days will </w:t>
      </w:r>
      <w:r w:rsidRPr="002953A0">
        <w:t>decrease</w:t>
      </w:r>
      <w:r w:rsidR="00096811" w:rsidRPr="002953A0">
        <w:t xml:space="preserve"> across</w:t>
      </w:r>
      <w:r w:rsidR="00096811" w:rsidRPr="002953A0">
        <w:rPr>
          <w:i/>
        </w:rPr>
        <w:t xml:space="preserve"> </w:t>
      </w:r>
      <w:r w:rsidR="00096811" w:rsidRPr="002953A0">
        <w:t xml:space="preserve">both middle of the road and reasonable </w:t>
      </w:r>
      <w:r w:rsidR="002953A0" w:rsidRPr="002953A0">
        <w:t>worst-case</w:t>
      </w:r>
      <w:r w:rsidR="00096811" w:rsidRPr="002953A0">
        <w:t xml:space="preserve"> scenarios and both time horizons, </w:t>
      </w:r>
      <w:r w:rsidRPr="002953A0">
        <w:t xml:space="preserve">with the largest decrease seen in the reasonable </w:t>
      </w:r>
      <w:r w:rsidR="00F94968" w:rsidRPr="002953A0">
        <w:t>worst</w:t>
      </w:r>
      <w:r w:rsidR="002953A0">
        <w:t>-</w:t>
      </w:r>
      <w:r w:rsidR="00F94968" w:rsidRPr="002953A0">
        <w:t>case</w:t>
      </w:r>
      <w:r w:rsidRPr="002953A0">
        <w:t xml:space="preserve"> scenario where the number of extreme rainfall days will reduce from 1</w:t>
      </w:r>
      <w:r w:rsidR="00915341" w:rsidRPr="002953A0">
        <w:t>3</w:t>
      </w:r>
      <w:r w:rsidRPr="002953A0">
        <w:t xml:space="preserve"> to </w:t>
      </w:r>
      <w:r w:rsidR="00915341" w:rsidRPr="002953A0">
        <w:t>12</w:t>
      </w:r>
      <w:r w:rsidRPr="002953A0">
        <w:t xml:space="preserve"> by 2085. </w:t>
      </w:r>
    </w:p>
    <w:p w14:paraId="5A674C1A" w14:textId="6782155D" w:rsidR="002C3C02" w:rsidRPr="002953A0" w:rsidRDefault="00096811" w:rsidP="00803579">
      <w:pPr>
        <w:pStyle w:val="ListParagraph"/>
        <w:numPr>
          <w:ilvl w:val="0"/>
          <w:numId w:val="11"/>
        </w:numPr>
        <w:spacing w:line="240" w:lineRule="auto"/>
        <w:ind w:left="357" w:hanging="357"/>
        <w:rPr>
          <w:i/>
        </w:rPr>
      </w:pPr>
      <w:r w:rsidRPr="002953A0">
        <w:rPr>
          <w:b/>
          <w:bCs/>
        </w:rPr>
        <w:t xml:space="preserve">Increased flood frequency: </w:t>
      </w:r>
      <w:r w:rsidRPr="002953A0">
        <w:t xml:space="preserve">The frequency of flood events will increase in urban </w:t>
      </w:r>
      <w:proofErr w:type="gramStart"/>
      <w:r w:rsidRPr="002953A0">
        <w:t>environments</w:t>
      </w:r>
      <w:r w:rsidR="00915341" w:rsidRPr="002953A0">
        <w:t>,</w:t>
      </w:r>
      <w:r w:rsidRPr="002953A0">
        <w:t xml:space="preserve"> but</w:t>
      </w:r>
      <w:proofErr w:type="gramEnd"/>
      <w:r w:rsidRPr="002953A0">
        <w:t xml:space="preserve"> decrease in rural environments. The largest increase in flood frequency is seen in the reasonable </w:t>
      </w:r>
      <w:r w:rsidR="00536574" w:rsidRPr="002953A0">
        <w:t>worst-case</w:t>
      </w:r>
      <w:r w:rsidRPr="002953A0">
        <w:t xml:space="preserve"> scenario where frequency of a ‘1-in-100 year’ flood will more than triple by 2050 and become</w:t>
      </w:r>
      <w:r w:rsidR="00915341" w:rsidRPr="002953A0">
        <w:t xml:space="preserve"> eight</w:t>
      </w:r>
      <w:r w:rsidRPr="002953A0">
        <w:t xml:space="preserve"> times more likely by 2085 in urban environments.</w:t>
      </w:r>
    </w:p>
    <w:p w14:paraId="47DF5C55" w14:textId="77777777" w:rsidR="002C3C02" w:rsidRPr="00FB0D9D" w:rsidRDefault="002C3C02" w:rsidP="000F5140">
      <w:pPr>
        <w:spacing w:line="240" w:lineRule="auto"/>
      </w:pPr>
    </w:p>
    <w:tbl>
      <w:tblPr>
        <w:tblStyle w:val="TableGrid"/>
        <w:tblW w:w="5000" w:type="pct"/>
        <w:tblLayout w:type="fixed"/>
        <w:tblLook w:val="04A0" w:firstRow="1" w:lastRow="0" w:firstColumn="1" w:lastColumn="0" w:noHBand="0" w:noVBand="1"/>
      </w:tblPr>
      <w:tblGrid>
        <w:gridCol w:w="2693"/>
        <w:gridCol w:w="1135"/>
        <w:gridCol w:w="1416"/>
        <w:gridCol w:w="1418"/>
        <w:gridCol w:w="1416"/>
        <w:gridCol w:w="1412"/>
      </w:tblGrid>
      <w:tr w:rsidR="00E669FD" w:rsidRPr="002953A0" w14:paraId="1A3A386B" w14:textId="77777777" w:rsidTr="00710F03">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5B548497" w14:textId="77777777" w:rsidR="00E669FD" w:rsidRPr="002953A0" w:rsidRDefault="00E669FD" w:rsidP="00E669FD">
            <w:pPr>
              <w:spacing w:line="240" w:lineRule="auto"/>
              <w:jc w:val="center"/>
              <w:rPr>
                <w:i/>
                <w:iCs/>
                <w:sz w:val="22"/>
                <w:szCs w:val="22"/>
              </w:rPr>
            </w:pPr>
          </w:p>
        </w:tc>
        <w:tc>
          <w:tcPr>
            <w:tcW w:w="597" w:type="pct"/>
            <w:tcBorders>
              <w:top w:val="nil"/>
              <w:right w:val="single" w:sz="6" w:space="0" w:color="00DCA1" w:themeColor="background2"/>
            </w:tcBorders>
          </w:tcPr>
          <w:p w14:paraId="546F8639" w14:textId="6FEFA346" w:rsidR="00E669FD" w:rsidRPr="002953A0" w:rsidRDefault="0067076B" w:rsidP="00E669FD">
            <w:pPr>
              <w:spacing w:line="240" w:lineRule="auto"/>
              <w:jc w:val="center"/>
              <w:rPr>
                <w:b/>
                <w:bCs/>
                <w:sz w:val="22"/>
                <w:szCs w:val="22"/>
              </w:rPr>
            </w:pPr>
            <w:r w:rsidRPr="002953A0">
              <w:rPr>
                <w:b/>
                <w:bCs/>
                <w:sz w:val="22"/>
                <w:szCs w:val="22"/>
              </w:rPr>
              <w:t>Baseline</w:t>
            </w:r>
          </w:p>
        </w:tc>
        <w:tc>
          <w:tcPr>
            <w:tcW w:w="149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937C24D" w14:textId="470B9D15" w:rsidR="00E669FD" w:rsidRPr="002953A0" w:rsidRDefault="00E669FD" w:rsidP="00E669FD">
            <w:pPr>
              <w:spacing w:line="240" w:lineRule="auto"/>
              <w:jc w:val="center"/>
              <w:rPr>
                <w:b/>
                <w:bCs/>
                <w:sz w:val="22"/>
                <w:szCs w:val="22"/>
              </w:rPr>
            </w:pPr>
            <w:r w:rsidRPr="002953A0">
              <w:rPr>
                <w:b/>
                <w:bCs/>
                <w:sz w:val="22"/>
                <w:szCs w:val="22"/>
              </w:rPr>
              <w:t>2050 Scenarios</w:t>
            </w:r>
          </w:p>
        </w:tc>
        <w:tc>
          <w:tcPr>
            <w:tcW w:w="1490" w:type="pct"/>
            <w:gridSpan w:val="2"/>
            <w:tcBorders>
              <w:top w:val="nil"/>
              <w:left w:val="single" w:sz="6" w:space="0" w:color="00DCA1" w:themeColor="background2"/>
              <w:bottom w:val="single" w:sz="6" w:space="0" w:color="00DCA1" w:themeColor="background2"/>
            </w:tcBorders>
            <w:noWrap/>
            <w:vAlign w:val="top"/>
          </w:tcPr>
          <w:p w14:paraId="655F75E1" w14:textId="5E259330" w:rsidR="00E669FD" w:rsidRPr="002953A0" w:rsidRDefault="00E669FD" w:rsidP="00E669FD">
            <w:pPr>
              <w:spacing w:line="240" w:lineRule="auto"/>
              <w:jc w:val="center"/>
              <w:rPr>
                <w:b/>
                <w:bCs/>
                <w:sz w:val="22"/>
                <w:szCs w:val="22"/>
              </w:rPr>
            </w:pPr>
            <w:r w:rsidRPr="002953A0">
              <w:rPr>
                <w:b/>
                <w:bCs/>
                <w:sz w:val="22"/>
                <w:szCs w:val="22"/>
              </w:rPr>
              <w:t>2085 Scenarios</w:t>
            </w:r>
          </w:p>
        </w:tc>
      </w:tr>
      <w:tr w:rsidR="0092319C" w:rsidRPr="002953A0" w14:paraId="539F9F1B" w14:textId="77777777" w:rsidTr="00710F03">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2042B3FC" w14:textId="77777777" w:rsidR="0092319C" w:rsidRPr="002953A0" w:rsidRDefault="0092319C" w:rsidP="000F5140">
            <w:pPr>
              <w:spacing w:line="240" w:lineRule="auto"/>
              <w:rPr>
                <w:i/>
                <w:iCs/>
                <w:sz w:val="22"/>
                <w:szCs w:val="22"/>
              </w:rPr>
            </w:pPr>
          </w:p>
        </w:tc>
        <w:tc>
          <w:tcPr>
            <w:tcW w:w="597" w:type="pct"/>
            <w:tcBorders>
              <w:top w:val="nil"/>
              <w:right w:val="single" w:sz="6" w:space="0" w:color="00DCA1" w:themeColor="background2"/>
            </w:tcBorders>
          </w:tcPr>
          <w:p w14:paraId="7862BC46" w14:textId="7981498D" w:rsidR="0092319C" w:rsidRPr="0067076B" w:rsidRDefault="0092319C" w:rsidP="000F5140">
            <w:pPr>
              <w:spacing w:line="240" w:lineRule="auto"/>
              <w:rPr>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7EDDC489" w14:textId="70A58BA2" w:rsidR="0092319C" w:rsidRPr="002953A0" w:rsidRDefault="0092319C" w:rsidP="000F5140">
            <w:pPr>
              <w:spacing w:line="240" w:lineRule="auto"/>
              <w:jc w:val="right"/>
              <w:rPr>
                <w:sz w:val="22"/>
                <w:szCs w:val="22"/>
              </w:rPr>
            </w:pPr>
            <w:r w:rsidRPr="002953A0">
              <w:rPr>
                <w:b/>
                <w:bCs/>
                <w:sz w:val="22"/>
                <w:szCs w:val="22"/>
              </w:rPr>
              <w:t xml:space="preserve">Middle of the road   </w:t>
            </w:r>
          </w:p>
        </w:tc>
        <w:tc>
          <w:tcPr>
            <w:tcW w:w="747" w:type="pct"/>
            <w:tcBorders>
              <w:top w:val="nil"/>
              <w:right w:val="single" w:sz="6" w:space="0" w:color="00DCA1" w:themeColor="background2"/>
            </w:tcBorders>
            <w:noWrap/>
            <w:vAlign w:val="top"/>
            <w:hideMark/>
          </w:tcPr>
          <w:p w14:paraId="1CC9A665" w14:textId="7DF18541" w:rsidR="0092319C" w:rsidRPr="002953A0" w:rsidRDefault="0092319C" w:rsidP="000F5140">
            <w:pPr>
              <w:spacing w:line="240" w:lineRule="auto"/>
              <w:jc w:val="right"/>
              <w:rPr>
                <w:sz w:val="22"/>
                <w:szCs w:val="22"/>
              </w:rPr>
            </w:pPr>
            <w:r w:rsidRPr="002953A0">
              <w:rPr>
                <w:b/>
                <w:bCs/>
                <w:sz w:val="22"/>
                <w:szCs w:val="22"/>
              </w:rPr>
              <w:t xml:space="preserve">Reasonable </w:t>
            </w:r>
            <w:r w:rsidR="00F94968" w:rsidRPr="002953A0">
              <w:rPr>
                <w:b/>
                <w:bCs/>
                <w:sz w:val="22"/>
                <w:szCs w:val="22"/>
              </w:rPr>
              <w:t>worst</w:t>
            </w:r>
            <w:r w:rsidR="00E13FA8" w:rsidRPr="00913D61">
              <w:t>-</w:t>
            </w:r>
            <w:r w:rsidR="00F94968" w:rsidRPr="002953A0">
              <w:rPr>
                <w:b/>
                <w:bCs/>
                <w:sz w:val="22"/>
                <w:szCs w:val="22"/>
              </w:rPr>
              <w:t>case</w:t>
            </w:r>
            <w:r w:rsidRPr="002953A0">
              <w:rPr>
                <w:b/>
                <w:bCs/>
                <w:sz w:val="22"/>
                <w:szCs w:val="22"/>
              </w:rPr>
              <w:t xml:space="preserve"> </w:t>
            </w:r>
          </w:p>
        </w:tc>
        <w:tc>
          <w:tcPr>
            <w:tcW w:w="746" w:type="pct"/>
            <w:tcBorders>
              <w:top w:val="nil"/>
              <w:left w:val="single" w:sz="6" w:space="0" w:color="00DCA1" w:themeColor="background2"/>
              <w:bottom w:val="single" w:sz="6" w:space="0" w:color="00DCA1" w:themeColor="background2"/>
            </w:tcBorders>
            <w:noWrap/>
            <w:vAlign w:val="top"/>
            <w:hideMark/>
          </w:tcPr>
          <w:p w14:paraId="7F013672" w14:textId="433ED182" w:rsidR="0092319C" w:rsidRPr="002953A0" w:rsidRDefault="0092319C" w:rsidP="000F5140">
            <w:pPr>
              <w:spacing w:line="240" w:lineRule="auto"/>
              <w:jc w:val="right"/>
              <w:rPr>
                <w:sz w:val="22"/>
                <w:szCs w:val="22"/>
              </w:rPr>
            </w:pPr>
            <w:r w:rsidRPr="002953A0">
              <w:rPr>
                <w:b/>
                <w:bCs/>
                <w:sz w:val="22"/>
                <w:szCs w:val="22"/>
              </w:rPr>
              <w:t xml:space="preserve">Middle of the road   </w:t>
            </w:r>
          </w:p>
        </w:tc>
        <w:tc>
          <w:tcPr>
            <w:tcW w:w="744" w:type="pct"/>
            <w:tcBorders>
              <w:top w:val="nil"/>
            </w:tcBorders>
            <w:noWrap/>
            <w:vAlign w:val="top"/>
            <w:hideMark/>
          </w:tcPr>
          <w:p w14:paraId="6C92B7BC" w14:textId="35920A8C" w:rsidR="0092319C" w:rsidRPr="002953A0" w:rsidRDefault="0092319C" w:rsidP="000F5140">
            <w:pPr>
              <w:spacing w:line="240" w:lineRule="auto"/>
              <w:jc w:val="right"/>
              <w:rPr>
                <w:sz w:val="22"/>
                <w:szCs w:val="22"/>
              </w:rPr>
            </w:pPr>
            <w:r w:rsidRPr="002953A0">
              <w:rPr>
                <w:b/>
                <w:bCs/>
                <w:sz w:val="22"/>
                <w:szCs w:val="22"/>
              </w:rPr>
              <w:t xml:space="preserve">Reasonable </w:t>
            </w:r>
            <w:r w:rsidR="00F94968" w:rsidRPr="002953A0">
              <w:rPr>
                <w:b/>
                <w:bCs/>
                <w:sz w:val="22"/>
                <w:szCs w:val="22"/>
              </w:rPr>
              <w:t>worst</w:t>
            </w:r>
            <w:r w:rsidR="00E13FA8" w:rsidRPr="00913D61">
              <w:t>-</w:t>
            </w:r>
            <w:r w:rsidR="00F94968" w:rsidRPr="002953A0">
              <w:rPr>
                <w:b/>
                <w:bCs/>
                <w:sz w:val="22"/>
                <w:szCs w:val="22"/>
              </w:rPr>
              <w:t>case</w:t>
            </w:r>
            <w:r w:rsidRPr="002953A0">
              <w:rPr>
                <w:b/>
                <w:bCs/>
                <w:sz w:val="22"/>
                <w:szCs w:val="22"/>
              </w:rPr>
              <w:t xml:space="preserve">  </w:t>
            </w:r>
          </w:p>
        </w:tc>
      </w:tr>
      <w:tr w:rsidR="00905431" w:rsidRPr="001C2D47" w14:paraId="6E99AB4F" w14:textId="77777777" w:rsidTr="00710F03">
        <w:trPr>
          <w:trHeight w:hRule="exact" w:val="340"/>
        </w:trPr>
        <w:tc>
          <w:tcPr>
            <w:tcW w:w="2017" w:type="pct"/>
            <w:gridSpan w:val="2"/>
            <w:tcBorders>
              <w:top w:val="nil"/>
              <w:right w:val="single" w:sz="6" w:space="0" w:color="00DCA1" w:themeColor="background2"/>
            </w:tcBorders>
            <w:vAlign w:val="top"/>
          </w:tcPr>
          <w:p w14:paraId="0B803267" w14:textId="63C470AD" w:rsidR="00905431" w:rsidRPr="001C2D47" w:rsidRDefault="00905431" w:rsidP="000F5140">
            <w:pPr>
              <w:spacing w:line="240" w:lineRule="auto"/>
              <w:rPr>
                <w:i/>
                <w:iCs/>
                <w:sz w:val="22"/>
                <w:szCs w:val="22"/>
              </w:rPr>
            </w:pPr>
            <w:r w:rsidRPr="001C2D47">
              <w:rPr>
                <w:b/>
                <w:i/>
                <w:iCs/>
                <w:sz w:val="22"/>
                <w:szCs w:val="22"/>
              </w:rPr>
              <w:t xml:space="preserve">Rainfall </w:t>
            </w:r>
            <w:r w:rsidRPr="001C2D47">
              <w:rPr>
                <w:b/>
                <w:bCs/>
                <w:i/>
                <w:iCs/>
                <w:sz w:val="22"/>
                <w:szCs w:val="22"/>
              </w:rPr>
              <w:t>hazard</w:t>
            </w:r>
            <w:r w:rsidRPr="001C2D47">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501A5DAD" w14:textId="77777777" w:rsidR="00905431" w:rsidRPr="001C2D47" w:rsidRDefault="00905431" w:rsidP="000F5140">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1E88A1E6" w14:textId="77777777" w:rsidR="00905431" w:rsidRPr="001C2D47" w:rsidRDefault="00905431" w:rsidP="000F5140">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7AB7A52E" w14:textId="77777777" w:rsidR="00905431" w:rsidRPr="001C2D47" w:rsidRDefault="00905431" w:rsidP="000F5140">
            <w:pPr>
              <w:spacing w:line="240" w:lineRule="auto"/>
              <w:jc w:val="right"/>
              <w:rPr>
                <w:i/>
                <w:iCs/>
                <w:sz w:val="22"/>
                <w:szCs w:val="22"/>
              </w:rPr>
            </w:pPr>
          </w:p>
        </w:tc>
        <w:tc>
          <w:tcPr>
            <w:tcW w:w="744" w:type="pct"/>
            <w:tcBorders>
              <w:top w:val="nil"/>
            </w:tcBorders>
            <w:noWrap/>
            <w:vAlign w:val="top"/>
          </w:tcPr>
          <w:p w14:paraId="7248D17D" w14:textId="77777777" w:rsidR="00905431" w:rsidRPr="001C2D47" w:rsidRDefault="00905431" w:rsidP="000F5140">
            <w:pPr>
              <w:spacing w:line="240" w:lineRule="auto"/>
              <w:jc w:val="right"/>
              <w:rPr>
                <w:i/>
                <w:iCs/>
                <w:sz w:val="22"/>
                <w:szCs w:val="22"/>
              </w:rPr>
            </w:pPr>
          </w:p>
        </w:tc>
      </w:tr>
      <w:tr w:rsidR="00790536" w:rsidRPr="002953A0" w14:paraId="0F4BD0BB" w14:textId="77777777" w:rsidTr="00710F03">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2F3706FF" w14:textId="63CEA0EA" w:rsidR="00790536" w:rsidRPr="002953A0" w:rsidRDefault="00790536" w:rsidP="000F5140">
            <w:pPr>
              <w:spacing w:line="240" w:lineRule="auto"/>
              <w:rPr>
                <w:b/>
                <w:bCs/>
                <w:i/>
                <w:iCs/>
                <w:sz w:val="22"/>
                <w:szCs w:val="22"/>
              </w:rPr>
            </w:pPr>
            <w:r w:rsidRPr="002953A0">
              <w:rPr>
                <w:b/>
                <w:bCs/>
                <w:sz w:val="22"/>
                <w:szCs w:val="22"/>
              </w:rPr>
              <w:t>Average number of extreme rainfall days per year (&gt; 8 mm/</w:t>
            </w:r>
            <w:proofErr w:type="gramStart"/>
            <w:r w:rsidRPr="002953A0">
              <w:rPr>
                <w:b/>
                <w:bCs/>
                <w:sz w:val="22"/>
                <w:szCs w:val="22"/>
              </w:rPr>
              <w:t>day)</w:t>
            </w:r>
            <w:r w:rsidRPr="002953A0">
              <w:rPr>
                <w:b/>
                <w:bCs/>
                <w:sz w:val="22"/>
                <w:szCs w:val="22"/>
                <w:vertAlign w:val="superscript"/>
              </w:rPr>
              <w:t>(</w:t>
            </w:r>
            <w:proofErr w:type="gramEnd"/>
            <w:r w:rsidRPr="002953A0">
              <w:rPr>
                <w:b/>
                <w:bCs/>
                <w:sz w:val="22"/>
                <w:szCs w:val="22"/>
                <w:vertAlign w:val="superscript"/>
              </w:rPr>
              <w:t>a)</w:t>
            </w:r>
          </w:p>
        </w:tc>
        <w:tc>
          <w:tcPr>
            <w:tcW w:w="597" w:type="pct"/>
            <w:tcBorders>
              <w:top w:val="nil"/>
              <w:right w:val="single" w:sz="6" w:space="0" w:color="00DCA1" w:themeColor="background2"/>
            </w:tcBorders>
            <w:vAlign w:val="top"/>
          </w:tcPr>
          <w:p w14:paraId="4477001E" w14:textId="303F74D2" w:rsidR="00790536" w:rsidRPr="002953A0" w:rsidRDefault="00790536" w:rsidP="000F5140">
            <w:pPr>
              <w:spacing w:line="240" w:lineRule="auto"/>
              <w:jc w:val="right"/>
              <w:rPr>
                <w:i/>
                <w:iCs/>
                <w:sz w:val="22"/>
                <w:szCs w:val="22"/>
              </w:rPr>
            </w:pPr>
            <w:r w:rsidRPr="002953A0">
              <w:rPr>
                <w:sz w:val="22"/>
                <w:szCs w:val="22"/>
              </w:rPr>
              <w:t>13.5</w:t>
            </w:r>
          </w:p>
        </w:tc>
        <w:tc>
          <w:tcPr>
            <w:tcW w:w="746" w:type="pct"/>
            <w:tcBorders>
              <w:top w:val="nil"/>
              <w:left w:val="single" w:sz="6" w:space="0" w:color="00DCA1" w:themeColor="background2"/>
              <w:bottom w:val="single" w:sz="6" w:space="0" w:color="00DCA1" w:themeColor="background2"/>
            </w:tcBorders>
            <w:noWrap/>
            <w:vAlign w:val="top"/>
          </w:tcPr>
          <w:p w14:paraId="0D715D68" w14:textId="77777777" w:rsidR="00790536" w:rsidRPr="002953A0" w:rsidRDefault="00790536" w:rsidP="000F5140">
            <w:pPr>
              <w:spacing w:line="240" w:lineRule="auto"/>
              <w:jc w:val="right"/>
              <w:rPr>
                <w:sz w:val="22"/>
                <w:szCs w:val="22"/>
              </w:rPr>
            </w:pPr>
            <w:r w:rsidRPr="002953A0">
              <w:rPr>
                <w:sz w:val="22"/>
                <w:szCs w:val="22"/>
              </w:rPr>
              <w:t>12.5</w:t>
            </w:r>
          </w:p>
          <w:p w14:paraId="244C657A" w14:textId="51190C56" w:rsidR="00790536" w:rsidRPr="002953A0" w:rsidRDefault="00790536" w:rsidP="000F5140">
            <w:pPr>
              <w:spacing w:line="240" w:lineRule="auto"/>
              <w:jc w:val="right"/>
              <w:rPr>
                <w:sz w:val="22"/>
                <w:szCs w:val="22"/>
              </w:rPr>
            </w:pPr>
            <w:r w:rsidRPr="002953A0">
              <w:rPr>
                <w:sz w:val="22"/>
                <w:szCs w:val="22"/>
              </w:rPr>
              <w:t>[11.0,14.9]</w:t>
            </w:r>
          </w:p>
        </w:tc>
        <w:tc>
          <w:tcPr>
            <w:tcW w:w="747" w:type="pct"/>
            <w:tcBorders>
              <w:top w:val="nil"/>
              <w:right w:val="single" w:sz="6" w:space="0" w:color="00DCA1" w:themeColor="background2"/>
            </w:tcBorders>
            <w:noWrap/>
            <w:vAlign w:val="top"/>
          </w:tcPr>
          <w:p w14:paraId="48FB29DD" w14:textId="77777777" w:rsidR="00790536" w:rsidRPr="002953A0" w:rsidRDefault="00790536" w:rsidP="000F5140">
            <w:pPr>
              <w:spacing w:line="240" w:lineRule="auto"/>
              <w:jc w:val="right"/>
              <w:rPr>
                <w:sz w:val="22"/>
                <w:szCs w:val="22"/>
              </w:rPr>
            </w:pPr>
            <w:r w:rsidRPr="002953A0">
              <w:rPr>
                <w:sz w:val="22"/>
                <w:szCs w:val="22"/>
              </w:rPr>
              <w:t>12.3</w:t>
            </w:r>
          </w:p>
          <w:p w14:paraId="21DDC659" w14:textId="6681EF54" w:rsidR="00790536" w:rsidRPr="002953A0" w:rsidRDefault="00790536" w:rsidP="000F5140">
            <w:pPr>
              <w:spacing w:line="240" w:lineRule="auto"/>
              <w:jc w:val="right"/>
              <w:rPr>
                <w:sz w:val="22"/>
                <w:szCs w:val="22"/>
              </w:rPr>
            </w:pPr>
            <w:r w:rsidRPr="002953A0">
              <w:rPr>
                <w:sz w:val="22"/>
                <w:szCs w:val="22"/>
              </w:rPr>
              <w:t>[9.9,14.7]</w:t>
            </w:r>
          </w:p>
        </w:tc>
        <w:tc>
          <w:tcPr>
            <w:tcW w:w="746" w:type="pct"/>
            <w:tcBorders>
              <w:top w:val="nil"/>
              <w:left w:val="single" w:sz="6" w:space="0" w:color="00DCA1" w:themeColor="background2"/>
              <w:bottom w:val="single" w:sz="6" w:space="0" w:color="00DCA1" w:themeColor="background2"/>
            </w:tcBorders>
            <w:noWrap/>
            <w:vAlign w:val="top"/>
          </w:tcPr>
          <w:p w14:paraId="21C766DF" w14:textId="77777777" w:rsidR="00790536" w:rsidRPr="002953A0" w:rsidRDefault="00790536" w:rsidP="000F5140">
            <w:pPr>
              <w:spacing w:line="240" w:lineRule="auto"/>
              <w:jc w:val="right"/>
              <w:rPr>
                <w:sz w:val="22"/>
                <w:szCs w:val="22"/>
              </w:rPr>
            </w:pPr>
            <w:r w:rsidRPr="002953A0">
              <w:rPr>
                <w:sz w:val="22"/>
                <w:szCs w:val="22"/>
              </w:rPr>
              <w:t>12.1</w:t>
            </w:r>
          </w:p>
          <w:p w14:paraId="540F13AE" w14:textId="79C24E6D" w:rsidR="00790536" w:rsidRPr="002953A0" w:rsidRDefault="00790536" w:rsidP="000F5140">
            <w:pPr>
              <w:spacing w:line="240" w:lineRule="auto"/>
              <w:jc w:val="right"/>
              <w:rPr>
                <w:sz w:val="22"/>
                <w:szCs w:val="22"/>
              </w:rPr>
            </w:pPr>
            <w:r w:rsidRPr="002953A0">
              <w:rPr>
                <w:sz w:val="22"/>
                <w:szCs w:val="22"/>
              </w:rPr>
              <w:t>[10.6,14.4]</w:t>
            </w:r>
          </w:p>
        </w:tc>
        <w:tc>
          <w:tcPr>
            <w:tcW w:w="744" w:type="pct"/>
            <w:tcBorders>
              <w:top w:val="nil"/>
            </w:tcBorders>
            <w:noWrap/>
            <w:vAlign w:val="top"/>
          </w:tcPr>
          <w:p w14:paraId="2E47AE80" w14:textId="77777777" w:rsidR="00790536" w:rsidRPr="002953A0" w:rsidRDefault="00790536" w:rsidP="000F5140">
            <w:pPr>
              <w:spacing w:line="240" w:lineRule="auto"/>
              <w:jc w:val="right"/>
              <w:rPr>
                <w:sz w:val="22"/>
                <w:szCs w:val="22"/>
              </w:rPr>
            </w:pPr>
            <w:r w:rsidRPr="002953A0">
              <w:rPr>
                <w:sz w:val="22"/>
                <w:szCs w:val="22"/>
              </w:rPr>
              <w:t>11.9</w:t>
            </w:r>
          </w:p>
          <w:p w14:paraId="6172E1C3" w14:textId="0EFE2491" w:rsidR="00790536" w:rsidRPr="002953A0" w:rsidRDefault="00790536" w:rsidP="000F5140">
            <w:pPr>
              <w:spacing w:line="240" w:lineRule="auto"/>
              <w:jc w:val="right"/>
              <w:rPr>
                <w:sz w:val="22"/>
                <w:szCs w:val="22"/>
              </w:rPr>
            </w:pPr>
            <w:r w:rsidRPr="002953A0">
              <w:rPr>
                <w:sz w:val="22"/>
                <w:szCs w:val="22"/>
              </w:rPr>
              <w:t>[9.0,15.5]</w:t>
            </w:r>
          </w:p>
        </w:tc>
      </w:tr>
      <w:tr w:rsidR="002C3C02" w:rsidRPr="002953A0" w14:paraId="168D1C7E" w14:textId="77777777" w:rsidTr="005E51B9">
        <w:trPr>
          <w:trHeight w:hRule="exact" w:val="397"/>
        </w:trPr>
        <w:tc>
          <w:tcPr>
            <w:tcW w:w="5000" w:type="pct"/>
            <w:gridSpan w:val="6"/>
            <w:vAlign w:val="top"/>
          </w:tcPr>
          <w:p w14:paraId="2DA7B9BC" w14:textId="655BCE15" w:rsidR="002C3C02" w:rsidRPr="002953A0" w:rsidRDefault="002C3C02" w:rsidP="000F5140">
            <w:pPr>
              <w:spacing w:line="240" w:lineRule="auto"/>
              <w:rPr>
                <w:b/>
                <w:bCs/>
                <w:i/>
                <w:iCs/>
                <w:color w:val="000000" w:themeColor="text1"/>
                <w:sz w:val="22"/>
                <w:szCs w:val="22"/>
              </w:rPr>
            </w:pPr>
            <w:r w:rsidRPr="002953A0">
              <w:rPr>
                <w:b/>
                <w:bCs/>
                <w:i/>
                <w:iCs/>
                <w:color w:val="000000" w:themeColor="text1"/>
                <w:sz w:val="22"/>
                <w:szCs w:val="22"/>
              </w:rPr>
              <w:t xml:space="preserve">Urban flood risk (flooding caused by a 1-hour rainfall </w:t>
            </w:r>
            <w:proofErr w:type="gramStart"/>
            <w:r w:rsidRPr="002953A0">
              <w:rPr>
                <w:b/>
                <w:bCs/>
                <w:i/>
                <w:iCs/>
                <w:color w:val="000000" w:themeColor="text1"/>
                <w:sz w:val="22"/>
                <w:szCs w:val="22"/>
              </w:rPr>
              <w:t>event)</w:t>
            </w:r>
            <w:r w:rsidRPr="002953A0">
              <w:rPr>
                <w:b/>
                <w:bCs/>
                <w:color w:val="000000" w:themeColor="text1"/>
                <w:sz w:val="22"/>
                <w:szCs w:val="22"/>
                <w:vertAlign w:val="superscript"/>
              </w:rPr>
              <w:t>(</w:t>
            </w:r>
            <w:proofErr w:type="gramEnd"/>
            <w:r w:rsidR="00790536" w:rsidRPr="002953A0">
              <w:rPr>
                <w:b/>
                <w:bCs/>
                <w:color w:val="000000" w:themeColor="text1"/>
                <w:sz w:val="22"/>
                <w:szCs w:val="22"/>
                <w:vertAlign w:val="superscript"/>
              </w:rPr>
              <w:t>b</w:t>
            </w:r>
            <w:r w:rsidRPr="002953A0">
              <w:rPr>
                <w:b/>
                <w:bCs/>
                <w:color w:val="000000" w:themeColor="text1"/>
                <w:sz w:val="22"/>
                <w:szCs w:val="22"/>
                <w:vertAlign w:val="superscript"/>
              </w:rPr>
              <w:t>)</w:t>
            </w:r>
          </w:p>
        </w:tc>
      </w:tr>
      <w:tr w:rsidR="002C3C02" w:rsidRPr="002953A0" w14:paraId="06F8A963" w14:textId="77777777" w:rsidTr="00710F03">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3E8AD448" w14:textId="6248BC58" w:rsidR="002C3C02" w:rsidRPr="002953A0" w:rsidRDefault="002C3C02" w:rsidP="000F5140">
            <w:pPr>
              <w:spacing w:line="240" w:lineRule="auto"/>
              <w:rPr>
                <w:b/>
                <w:bCs/>
                <w:sz w:val="22"/>
                <w:szCs w:val="22"/>
              </w:rPr>
            </w:pPr>
            <w:r w:rsidRPr="002953A0">
              <w:rPr>
                <w:b/>
                <w:bCs/>
                <w:sz w:val="22"/>
                <w:szCs w:val="22"/>
              </w:rPr>
              <w:t xml:space="preserve">Frequency of a ‘1-in-1 year’ flood (rainfall depth of </w:t>
            </w:r>
            <w:r w:rsidR="005D0A20" w:rsidRPr="002953A0">
              <w:rPr>
                <w:b/>
                <w:bCs/>
                <w:sz w:val="22"/>
                <w:szCs w:val="22"/>
              </w:rPr>
              <w:t>12</w:t>
            </w:r>
            <w:r w:rsidRPr="002953A0">
              <w:rPr>
                <w:b/>
                <w:bCs/>
                <w:sz w:val="22"/>
                <w:szCs w:val="22"/>
              </w:rPr>
              <w:t xml:space="preserve"> </w:t>
            </w:r>
            <w:proofErr w:type="gramStart"/>
            <w:r w:rsidRPr="002953A0">
              <w:rPr>
                <w:b/>
                <w:bCs/>
                <w:sz w:val="22"/>
                <w:szCs w:val="22"/>
              </w:rPr>
              <w:t>mm)</w:t>
            </w:r>
            <w:r w:rsidRPr="002953A0">
              <w:rPr>
                <w:b/>
                <w:bCs/>
                <w:sz w:val="22"/>
                <w:szCs w:val="22"/>
                <w:vertAlign w:val="superscript"/>
              </w:rPr>
              <w:t>(</w:t>
            </w:r>
            <w:proofErr w:type="gramEnd"/>
            <w:r w:rsidR="00790536" w:rsidRPr="002953A0">
              <w:rPr>
                <w:b/>
                <w:bCs/>
                <w:sz w:val="22"/>
                <w:szCs w:val="22"/>
                <w:vertAlign w:val="superscript"/>
              </w:rPr>
              <w:t>c</w:t>
            </w:r>
            <w:r w:rsidRPr="002953A0">
              <w:rPr>
                <w:b/>
                <w:bCs/>
                <w:sz w:val="22"/>
                <w:szCs w:val="22"/>
                <w:vertAlign w:val="superscript"/>
              </w:rPr>
              <w:t>)</w:t>
            </w:r>
          </w:p>
        </w:tc>
        <w:tc>
          <w:tcPr>
            <w:tcW w:w="746" w:type="pct"/>
            <w:tcBorders>
              <w:left w:val="single" w:sz="6" w:space="0" w:color="00DCA1" w:themeColor="background2"/>
            </w:tcBorders>
            <w:noWrap/>
            <w:vAlign w:val="top"/>
            <w:hideMark/>
          </w:tcPr>
          <w:p w14:paraId="6EFEA512" w14:textId="7A16872B" w:rsidR="002C3C02" w:rsidRPr="002953A0" w:rsidRDefault="005D0A20" w:rsidP="000F5140">
            <w:pPr>
              <w:spacing w:line="240" w:lineRule="auto"/>
              <w:jc w:val="right"/>
              <w:rPr>
                <w:sz w:val="22"/>
                <w:szCs w:val="22"/>
              </w:rPr>
            </w:pPr>
            <w:r w:rsidRPr="002953A0">
              <w:rPr>
                <w:sz w:val="22"/>
                <w:szCs w:val="22"/>
              </w:rPr>
              <w:t>2.0</w:t>
            </w:r>
            <w:r w:rsidR="002C3C02" w:rsidRPr="002953A0">
              <w:rPr>
                <w:sz w:val="22"/>
                <w:szCs w:val="22"/>
              </w:rPr>
              <w:t xml:space="preserve"> events in 1 year</w:t>
            </w:r>
          </w:p>
        </w:tc>
        <w:tc>
          <w:tcPr>
            <w:tcW w:w="747" w:type="pct"/>
            <w:tcBorders>
              <w:right w:val="single" w:sz="6" w:space="0" w:color="00DCA1" w:themeColor="background2"/>
            </w:tcBorders>
            <w:noWrap/>
            <w:vAlign w:val="top"/>
            <w:hideMark/>
          </w:tcPr>
          <w:p w14:paraId="3A0F985A" w14:textId="708DC0B2" w:rsidR="002C3C02" w:rsidRPr="002953A0" w:rsidRDefault="005D0A20" w:rsidP="000F5140">
            <w:pPr>
              <w:spacing w:line="240" w:lineRule="auto"/>
              <w:jc w:val="right"/>
              <w:rPr>
                <w:sz w:val="22"/>
                <w:szCs w:val="22"/>
              </w:rPr>
            </w:pPr>
            <w:r w:rsidRPr="002953A0">
              <w:rPr>
                <w:sz w:val="22"/>
                <w:szCs w:val="22"/>
              </w:rPr>
              <w:t>2.1</w:t>
            </w:r>
            <w:r w:rsidR="002C3C02" w:rsidRPr="002953A0">
              <w:rPr>
                <w:sz w:val="22"/>
                <w:szCs w:val="22"/>
              </w:rPr>
              <w:t xml:space="preserve"> events in 1 year</w:t>
            </w:r>
          </w:p>
        </w:tc>
        <w:tc>
          <w:tcPr>
            <w:tcW w:w="746" w:type="pct"/>
            <w:tcBorders>
              <w:left w:val="single" w:sz="6" w:space="0" w:color="00DCA1" w:themeColor="background2"/>
            </w:tcBorders>
            <w:noWrap/>
            <w:vAlign w:val="top"/>
            <w:hideMark/>
          </w:tcPr>
          <w:p w14:paraId="0354956F" w14:textId="4B181BAE" w:rsidR="002C3C02" w:rsidRPr="002953A0" w:rsidRDefault="005D0A20" w:rsidP="000F5140">
            <w:pPr>
              <w:spacing w:line="240" w:lineRule="auto"/>
              <w:jc w:val="right"/>
              <w:rPr>
                <w:sz w:val="22"/>
                <w:szCs w:val="22"/>
              </w:rPr>
            </w:pPr>
            <w:r w:rsidRPr="002953A0">
              <w:rPr>
                <w:sz w:val="22"/>
                <w:szCs w:val="22"/>
              </w:rPr>
              <w:t>2.6</w:t>
            </w:r>
            <w:r w:rsidR="002C3C02" w:rsidRPr="002953A0">
              <w:rPr>
                <w:sz w:val="22"/>
                <w:szCs w:val="22"/>
              </w:rPr>
              <w:t xml:space="preserve"> events in 1 year</w:t>
            </w:r>
          </w:p>
        </w:tc>
        <w:tc>
          <w:tcPr>
            <w:tcW w:w="744" w:type="pct"/>
            <w:noWrap/>
            <w:vAlign w:val="top"/>
            <w:hideMark/>
          </w:tcPr>
          <w:p w14:paraId="5EF5638B" w14:textId="3578D843" w:rsidR="002C3C02" w:rsidRPr="002953A0" w:rsidRDefault="005D0A20" w:rsidP="000F5140">
            <w:pPr>
              <w:spacing w:line="240" w:lineRule="auto"/>
              <w:jc w:val="right"/>
              <w:rPr>
                <w:sz w:val="22"/>
                <w:szCs w:val="22"/>
              </w:rPr>
            </w:pPr>
            <w:r w:rsidRPr="002953A0">
              <w:rPr>
                <w:sz w:val="22"/>
                <w:szCs w:val="22"/>
              </w:rPr>
              <w:t>3.7</w:t>
            </w:r>
            <w:r w:rsidR="002C3C02" w:rsidRPr="002953A0">
              <w:rPr>
                <w:sz w:val="22"/>
                <w:szCs w:val="22"/>
              </w:rPr>
              <w:t xml:space="preserve"> events in 1 year</w:t>
            </w:r>
          </w:p>
        </w:tc>
      </w:tr>
      <w:tr w:rsidR="00260669" w:rsidRPr="002953A0" w14:paraId="1721D244" w14:textId="77777777" w:rsidTr="00710F03">
        <w:trPr>
          <w:trHeight w:hRule="exact" w:val="624"/>
        </w:trPr>
        <w:tc>
          <w:tcPr>
            <w:tcW w:w="2017" w:type="pct"/>
            <w:gridSpan w:val="2"/>
            <w:tcBorders>
              <w:right w:val="single" w:sz="6" w:space="0" w:color="00DCA1" w:themeColor="background2"/>
            </w:tcBorders>
            <w:vAlign w:val="top"/>
          </w:tcPr>
          <w:p w14:paraId="0C86F5F0" w14:textId="75E11535" w:rsidR="00260669" w:rsidRPr="002953A0" w:rsidRDefault="00260669" w:rsidP="000F5140">
            <w:pPr>
              <w:spacing w:line="240" w:lineRule="auto"/>
              <w:rPr>
                <w:b/>
                <w:bCs/>
                <w:sz w:val="22"/>
                <w:szCs w:val="22"/>
              </w:rPr>
            </w:pPr>
            <w:r w:rsidRPr="002953A0">
              <w:rPr>
                <w:b/>
                <w:bCs/>
                <w:sz w:val="22"/>
                <w:szCs w:val="22"/>
              </w:rPr>
              <w:t xml:space="preserve">Frequency of a ‘1-in-10 year’ flood (rainfall depth of </w:t>
            </w:r>
            <w:r w:rsidR="005D0A20" w:rsidRPr="002953A0">
              <w:rPr>
                <w:b/>
                <w:bCs/>
                <w:sz w:val="22"/>
                <w:szCs w:val="22"/>
              </w:rPr>
              <w:t>22</w:t>
            </w:r>
            <w:r w:rsidRPr="002953A0">
              <w:rPr>
                <w:b/>
                <w:bCs/>
                <w:sz w:val="22"/>
                <w:szCs w:val="22"/>
              </w:rPr>
              <w:t xml:space="preserve"> </w:t>
            </w:r>
            <w:proofErr w:type="gramStart"/>
            <w:r w:rsidRPr="002953A0">
              <w:rPr>
                <w:b/>
                <w:bCs/>
                <w:sz w:val="22"/>
                <w:szCs w:val="22"/>
              </w:rPr>
              <w:t>mm)</w:t>
            </w:r>
            <w:r w:rsidRPr="002953A0">
              <w:rPr>
                <w:b/>
                <w:bCs/>
                <w:sz w:val="22"/>
                <w:szCs w:val="22"/>
                <w:vertAlign w:val="superscript"/>
              </w:rPr>
              <w:t>(</w:t>
            </w:r>
            <w:proofErr w:type="gramEnd"/>
            <w:r w:rsidR="00790536" w:rsidRPr="002953A0">
              <w:rPr>
                <w:b/>
                <w:bCs/>
                <w:sz w:val="22"/>
                <w:szCs w:val="22"/>
                <w:vertAlign w:val="superscript"/>
              </w:rPr>
              <w:t>c</w:t>
            </w:r>
            <w:r w:rsidRPr="002953A0">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095A9CB" w14:textId="05508DB0" w:rsidR="00260669" w:rsidRPr="002953A0" w:rsidRDefault="000D33A3" w:rsidP="000F5140">
            <w:pPr>
              <w:spacing w:line="240" w:lineRule="auto"/>
              <w:jc w:val="right"/>
              <w:rPr>
                <w:sz w:val="22"/>
                <w:szCs w:val="22"/>
              </w:rPr>
            </w:pPr>
            <w:r w:rsidRPr="002953A0">
              <w:rPr>
                <w:sz w:val="22"/>
                <w:szCs w:val="22"/>
              </w:rPr>
              <w:t>2.6</w:t>
            </w:r>
            <w:r w:rsidR="00260669" w:rsidRPr="002953A0">
              <w:rPr>
                <w:sz w:val="22"/>
                <w:szCs w:val="22"/>
              </w:rPr>
              <w:t xml:space="preserve"> events in 10 years</w:t>
            </w:r>
          </w:p>
        </w:tc>
        <w:tc>
          <w:tcPr>
            <w:tcW w:w="747" w:type="pct"/>
            <w:tcBorders>
              <w:right w:val="single" w:sz="6" w:space="0" w:color="00DCA1" w:themeColor="background2"/>
            </w:tcBorders>
            <w:noWrap/>
            <w:vAlign w:val="top"/>
            <w:hideMark/>
          </w:tcPr>
          <w:p w14:paraId="789F8DA9" w14:textId="368FE1AC" w:rsidR="00260669" w:rsidRPr="002953A0" w:rsidRDefault="000D33A3" w:rsidP="000F5140">
            <w:pPr>
              <w:spacing w:line="240" w:lineRule="auto"/>
              <w:jc w:val="right"/>
              <w:rPr>
                <w:sz w:val="22"/>
                <w:szCs w:val="22"/>
              </w:rPr>
            </w:pPr>
            <w:r w:rsidRPr="002953A0">
              <w:rPr>
                <w:sz w:val="22"/>
                <w:szCs w:val="22"/>
              </w:rPr>
              <w:t>2.7</w:t>
            </w:r>
            <w:r w:rsidR="00260669" w:rsidRPr="002953A0">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1C0A8016" w14:textId="3E8F48FC" w:rsidR="00260669" w:rsidRPr="002953A0" w:rsidRDefault="000D33A3" w:rsidP="000F5140">
            <w:pPr>
              <w:spacing w:line="240" w:lineRule="auto"/>
              <w:jc w:val="right"/>
              <w:rPr>
                <w:sz w:val="22"/>
                <w:szCs w:val="22"/>
              </w:rPr>
            </w:pPr>
            <w:r w:rsidRPr="002953A0">
              <w:rPr>
                <w:sz w:val="22"/>
                <w:szCs w:val="22"/>
              </w:rPr>
              <w:t>3.8</w:t>
            </w:r>
            <w:r w:rsidR="00260669" w:rsidRPr="002953A0">
              <w:rPr>
                <w:sz w:val="22"/>
                <w:szCs w:val="22"/>
              </w:rPr>
              <w:t xml:space="preserve"> events in 10 years</w:t>
            </w:r>
          </w:p>
        </w:tc>
        <w:tc>
          <w:tcPr>
            <w:tcW w:w="744" w:type="pct"/>
            <w:noWrap/>
            <w:vAlign w:val="top"/>
            <w:hideMark/>
          </w:tcPr>
          <w:p w14:paraId="59E090DA" w14:textId="56EB7370" w:rsidR="00260669" w:rsidRPr="002953A0" w:rsidRDefault="000D33A3" w:rsidP="000F5140">
            <w:pPr>
              <w:spacing w:line="240" w:lineRule="auto"/>
              <w:jc w:val="right"/>
              <w:rPr>
                <w:sz w:val="22"/>
                <w:szCs w:val="22"/>
              </w:rPr>
            </w:pPr>
            <w:r w:rsidRPr="002953A0">
              <w:rPr>
                <w:sz w:val="22"/>
                <w:szCs w:val="22"/>
              </w:rPr>
              <w:t>5.9</w:t>
            </w:r>
            <w:r w:rsidR="00260669" w:rsidRPr="002953A0">
              <w:rPr>
                <w:sz w:val="22"/>
                <w:szCs w:val="22"/>
              </w:rPr>
              <w:t xml:space="preserve"> events in 10 years</w:t>
            </w:r>
          </w:p>
        </w:tc>
      </w:tr>
      <w:tr w:rsidR="00260669" w:rsidRPr="002953A0" w14:paraId="7AE56068" w14:textId="77777777" w:rsidTr="00710F03">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078C30BB" w14:textId="73DF970E" w:rsidR="00260669" w:rsidRPr="002953A0" w:rsidRDefault="00260669" w:rsidP="000F5140">
            <w:pPr>
              <w:spacing w:line="240" w:lineRule="auto"/>
              <w:rPr>
                <w:b/>
                <w:bCs/>
                <w:sz w:val="22"/>
                <w:szCs w:val="22"/>
              </w:rPr>
            </w:pPr>
            <w:r w:rsidRPr="002953A0">
              <w:rPr>
                <w:b/>
                <w:bCs/>
                <w:sz w:val="22"/>
                <w:szCs w:val="22"/>
              </w:rPr>
              <w:t xml:space="preserve">Frequency of a ‘1-in-100 year’ flood (rainfall depth of </w:t>
            </w:r>
            <w:r w:rsidR="005D0A20" w:rsidRPr="002953A0">
              <w:rPr>
                <w:b/>
                <w:bCs/>
                <w:sz w:val="22"/>
                <w:szCs w:val="22"/>
              </w:rPr>
              <w:t>38</w:t>
            </w:r>
            <w:r w:rsidRPr="002953A0">
              <w:rPr>
                <w:b/>
                <w:bCs/>
                <w:sz w:val="22"/>
                <w:szCs w:val="22"/>
              </w:rPr>
              <w:t xml:space="preserve"> </w:t>
            </w:r>
            <w:proofErr w:type="gramStart"/>
            <w:r w:rsidRPr="002953A0">
              <w:rPr>
                <w:b/>
                <w:bCs/>
                <w:sz w:val="22"/>
                <w:szCs w:val="22"/>
              </w:rPr>
              <w:t>mm)</w:t>
            </w:r>
            <w:r w:rsidRPr="002953A0">
              <w:rPr>
                <w:b/>
                <w:bCs/>
                <w:sz w:val="22"/>
                <w:szCs w:val="22"/>
                <w:vertAlign w:val="superscript"/>
              </w:rPr>
              <w:t>(</w:t>
            </w:r>
            <w:proofErr w:type="gramEnd"/>
            <w:r w:rsidR="00790536" w:rsidRPr="002953A0">
              <w:rPr>
                <w:b/>
                <w:bCs/>
                <w:sz w:val="22"/>
                <w:szCs w:val="22"/>
                <w:vertAlign w:val="superscript"/>
              </w:rPr>
              <w:t>c</w:t>
            </w:r>
            <w:r w:rsidRPr="002953A0">
              <w:rPr>
                <w:b/>
                <w:bCs/>
                <w:sz w:val="22"/>
                <w:szCs w:val="22"/>
                <w:vertAlign w:val="superscript"/>
              </w:rPr>
              <w:t>)</w:t>
            </w:r>
          </w:p>
        </w:tc>
        <w:tc>
          <w:tcPr>
            <w:tcW w:w="746" w:type="pct"/>
            <w:tcBorders>
              <w:left w:val="single" w:sz="6" w:space="0" w:color="00DCA1" w:themeColor="background2"/>
            </w:tcBorders>
            <w:noWrap/>
            <w:vAlign w:val="top"/>
            <w:hideMark/>
          </w:tcPr>
          <w:p w14:paraId="283627FD" w14:textId="6229DB88" w:rsidR="00260669" w:rsidRPr="002953A0" w:rsidRDefault="000D33A3" w:rsidP="000F5140">
            <w:pPr>
              <w:spacing w:line="240" w:lineRule="auto"/>
              <w:jc w:val="right"/>
              <w:rPr>
                <w:sz w:val="22"/>
                <w:szCs w:val="22"/>
              </w:rPr>
            </w:pPr>
            <w:r w:rsidRPr="002953A0">
              <w:rPr>
                <w:sz w:val="22"/>
                <w:szCs w:val="22"/>
              </w:rPr>
              <w:t>3.0</w:t>
            </w:r>
            <w:r w:rsidR="00260669" w:rsidRPr="002953A0">
              <w:rPr>
                <w:sz w:val="22"/>
                <w:szCs w:val="22"/>
              </w:rPr>
              <w:t xml:space="preserve"> events in 100 years</w:t>
            </w:r>
          </w:p>
        </w:tc>
        <w:tc>
          <w:tcPr>
            <w:tcW w:w="747" w:type="pct"/>
            <w:tcBorders>
              <w:right w:val="single" w:sz="6" w:space="0" w:color="00DCA1" w:themeColor="background2"/>
            </w:tcBorders>
            <w:noWrap/>
            <w:vAlign w:val="top"/>
            <w:hideMark/>
          </w:tcPr>
          <w:p w14:paraId="40A8D546" w14:textId="4B6C338C" w:rsidR="00260669" w:rsidRPr="002953A0" w:rsidRDefault="000D33A3" w:rsidP="000F5140">
            <w:pPr>
              <w:spacing w:line="240" w:lineRule="auto"/>
              <w:jc w:val="right"/>
              <w:rPr>
                <w:sz w:val="22"/>
                <w:szCs w:val="22"/>
              </w:rPr>
            </w:pPr>
            <w:r w:rsidRPr="002953A0">
              <w:rPr>
                <w:sz w:val="22"/>
                <w:szCs w:val="22"/>
              </w:rPr>
              <w:t>3.2</w:t>
            </w:r>
            <w:r w:rsidR="00260669" w:rsidRPr="002953A0">
              <w:rPr>
                <w:sz w:val="22"/>
                <w:szCs w:val="22"/>
              </w:rPr>
              <w:t xml:space="preserve"> events in 100 years</w:t>
            </w:r>
          </w:p>
        </w:tc>
        <w:tc>
          <w:tcPr>
            <w:tcW w:w="746" w:type="pct"/>
            <w:tcBorders>
              <w:left w:val="single" w:sz="6" w:space="0" w:color="00DCA1" w:themeColor="background2"/>
            </w:tcBorders>
            <w:noWrap/>
            <w:vAlign w:val="top"/>
            <w:hideMark/>
          </w:tcPr>
          <w:p w14:paraId="280AB965" w14:textId="1044F678" w:rsidR="00260669" w:rsidRPr="002953A0" w:rsidRDefault="000D33A3" w:rsidP="000F5140">
            <w:pPr>
              <w:spacing w:line="240" w:lineRule="auto"/>
              <w:jc w:val="right"/>
              <w:rPr>
                <w:sz w:val="22"/>
                <w:szCs w:val="22"/>
              </w:rPr>
            </w:pPr>
            <w:r w:rsidRPr="002953A0">
              <w:rPr>
                <w:sz w:val="22"/>
                <w:szCs w:val="22"/>
              </w:rPr>
              <w:t>4.7</w:t>
            </w:r>
            <w:r w:rsidR="00260669" w:rsidRPr="002953A0">
              <w:rPr>
                <w:sz w:val="22"/>
                <w:szCs w:val="22"/>
              </w:rPr>
              <w:t xml:space="preserve"> events in 100 years</w:t>
            </w:r>
          </w:p>
        </w:tc>
        <w:tc>
          <w:tcPr>
            <w:tcW w:w="744" w:type="pct"/>
            <w:noWrap/>
            <w:vAlign w:val="top"/>
            <w:hideMark/>
          </w:tcPr>
          <w:p w14:paraId="3E771ECC" w14:textId="00F3B8B7" w:rsidR="00260669" w:rsidRPr="002953A0" w:rsidRDefault="000D33A3" w:rsidP="000F5140">
            <w:pPr>
              <w:spacing w:line="240" w:lineRule="auto"/>
              <w:jc w:val="right"/>
              <w:rPr>
                <w:sz w:val="22"/>
                <w:szCs w:val="22"/>
              </w:rPr>
            </w:pPr>
            <w:r w:rsidRPr="002953A0">
              <w:rPr>
                <w:sz w:val="22"/>
                <w:szCs w:val="22"/>
              </w:rPr>
              <w:t>8.4</w:t>
            </w:r>
            <w:r w:rsidR="00260669" w:rsidRPr="002953A0">
              <w:rPr>
                <w:sz w:val="22"/>
                <w:szCs w:val="22"/>
              </w:rPr>
              <w:t xml:space="preserve"> events in 100 years</w:t>
            </w:r>
          </w:p>
        </w:tc>
      </w:tr>
      <w:tr w:rsidR="002C3C02" w:rsidRPr="002953A0" w14:paraId="27C520A4" w14:textId="77777777" w:rsidTr="005E51B9">
        <w:trPr>
          <w:trHeight w:hRule="exact" w:val="397"/>
        </w:trPr>
        <w:tc>
          <w:tcPr>
            <w:tcW w:w="5000" w:type="pct"/>
            <w:gridSpan w:val="6"/>
          </w:tcPr>
          <w:p w14:paraId="4CB06FFD" w14:textId="35B08DF7" w:rsidR="002C3C02" w:rsidRPr="002953A0" w:rsidRDefault="002C3C02" w:rsidP="000F5140">
            <w:pPr>
              <w:spacing w:line="240" w:lineRule="auto"/>
              <w:rPr>
                <w:b/>
                <w:bCs/>
                <w:i/>
                <w:iCs/>
                <w:color w:val="000000" w:themeColor="text1"/>
                <w:sz w:val="22"/>
                <w:szCs w:val="22"/>
              </w:rPr>
            </w:pPr>
            <w:r w:rsidRPr="002953A0">
              <w:rPr>
                <w:b/>
                <w:bCs/>
                <w:i/>
                <w:iCs/>
                <w:color w:val="000000" w:themeColor="text1"/>
                <w:sz w:val="22"/>
                <w:szCs w:val="22"/>
              </w:rPr>
              <w:t>Rural flood risk (flooding caused by a 24-hour rainfall event)</w:t>
            </w:r>
            <w:r w:rsidRPr="002953A0">
              <w:rPr>
                <w:b/>
                <w:bCs/>
                <w:i/>
                <w:iCs/>
                <w:color w:val="000000" w:themeColor="text1"/>
                <w:sz w:val="22"/>
                <w:szCs w:val="22"/>
                <w:vertAlign w:val="superscript"/>
              </w:rPr>
              <w:t xml:space="preserve"> </w:t>
            </w:r>
            <w:r w:rsidRPr="002953A0">
              <w:rPr>
                <w:b/>
                <w:bCs/>
                <w:color w:val="000000" w:themeColor="text1"/>
                <w:sz w:val="22"/>
                <w:szCs w:val="22"/>
                <w:vertAlign w:val="superscript"/>
              </w:rPr>
              <w:t>(</w:t>
            </w:r>
            <w:r w:rsidR="00790536" w:rsidRPr="002953A0">
              <w:rPr>
                <w:b/>
                <w:bCs/>
                <w:color w:val="000000" w:themeColor="text1"/>
                <w:sz w:val="22"/>
                <w:szCs w:val="22"/>
                <w:vertAlign w:val="superscript"/>
              </w:rPr>
              <w:t>b</w:t>
            </w:r>
            <w:r w:rsidRPr="002953A0">
              <w:rPr>
                <w:b/>
                <w:bCs/>
                <w:color w:val="000000" w:themeColor="text1"/>
                <w:sz w:val="22"/>
                <w:szCs w:val="22"/>
                <w:vertAlign w:val="superscript"/>
              </w:rPr>
              <w:t>)</w:t>
            </w:r>
          </w:p>
        </w:tc>
      </w:tr>
      <w:tr w:rsidR="002C3C02" w:rsidRPr="002953A0" w14:paraId="79015561" w14:textId="77777777" w:rsidTr="00710F03">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5082045A" w14:textId="648BDE75" w:rsidR="002C3C02" w:rsidRPr="002953A0" w:rsidRDefault="002C3C02" w:rsidP="000F5140">
            <w:pPr>
              <w:spacing w:line="240" w:lineRule="auto"/>
              <w:rPr>
                <w:b/>
                <w:bCs/>
                <w:sz w:val="22"/>
                <w:szCs w:val="22"/>
              </w:rPr>
            </w:pPr>
            <w:r w:rsidRPr="002953A0">
              <w:rPr>
                <w:b/>
                <w:bCs/>
                <w:sz w:val="22"/>
                <w:szCs w:val="22"/>
              </w:rPr>
              <w:t xml:space="preserve">Frequency of a ‘1-in-1 year’ </w:t>
            </w:r>
            <w:r w:rsidR="008850B3" w:rsidRPr="002953A0">
              <w:rPr>
                <w:b/>
                <w:bCs/>
                <w:sz w:val="22"/>
                <w:szCs w:val="22"/>
              </w:rPr>
              <w:t xml:space="preserve">flood </w:t>
            </w:r>
            <w:r w:rsidRPr="002953A0">
              <w:rPr>
                <w:b/>
                <w:bCs/>
                <w:sz w:val="22"/>
                <w:szCs w:val="22"/>
              </w:rPr>
              <w:t xml:space="preserve">(rainfall depth of </w:t>
            </w:r>
            <w:r w:rsidR="005D0A20" w:rsidRPr="002953A0">
              <w:rPr>
                <w:b/>
                <w:bCs/>
                <w:sz w:val="22"/>
                <w:szCs w:val="22"/>
              </w:rPr>
              <w:t>34</w:t>
            </w:r>
            <w:r w:rsidRPr="002953A0">
              <w:rPr>
                <w:b/>
                <w:bCs/>
                <w:sz w:val="22"/>
                <w:szCs w:val="22"/>
              </w:rPr>
              <w:t xml:space="preserve"> </w:t>
            </w:r>
            <w:proofErr w:type="gramStart"/>
            <w:r w:rsidRPr="002953A0">
              <w:rPr>
                <w:b/>
                <w:bCs/>
                <w:sz w:val="22"/>
                <w:szCs w:val="22"/>
              </w:rPr>
              <w:t>mm)</w:t>
            </w:r>
            <w:r w:rsidRPr="002953A0">
              <w:rPr>
                <w:b/>
                <w:bCs/>
                <w:sz w:val="22"/>
                <w:szCs w:val="22"/>
                <w:vertAlign w:val="superscript"/>
              </w:rPr>
              <w:t>(</w:t>
            </w:r>
            <w:proofErr w:type="gramEnd"/>
            <w:r w:rsidR="00790536" w:rsidRPr="002953A0">
              <w:rPr>
                <w:b/>
                <w:bCs/>
                <w:sz w:val="22"/>
                <w:szCs w:val="22"/>
                <w:vertAlign w:val="superscript"/>
              </w:rPr>
              <w:t>c</w:t>
            </w:r>
            <w:r w:rsidRPr="002953A0">
              <w:rPr>
                <w:b/>
                <w:bCs/>
                <w:sz w:val="22"/>
                <w:szCs w:val="22"/>
                <w:vertAlign w:val="superscript"/>
              </w:rPr>
              <w:t>)</w:t>
            </w:r>
          </w:p>
        </w:tc>
        <w:tc>
          <w:tcPr>
            <w:tcW w:w="746" w:type="pct"/>
            <w:tcBorders>
              <w:left w:val="single" w:sz="6" w:space="0" w:color="00DCA1" w:themeColor="background2"/>
            </w:tcBorders>
            <w:noWrap/>
            <w:hideMark/>
          </w:tcPr>
          <w:p w14:paraId="26EDC331" w14:textId="6F626C13" w:rsidR="002C3C02" w:rsidRPr="002953A0" w:rsidRDefault="00C32C0B" w:rsidP="000F5140">
            <w:pPr>
              <w:spacing w:line="240" w:lineRule="auto"/>
              <w:jc w:val="right"/>
              <w:rPr>
                <w:sz w:val="22"/>
                <w:szCs w:val="22"/>
              </w:rPr>
            </w:pPr>
            <w:r w:rsidRPr="002953A0">
              <w:rPr>
                <w:sz w:val="22"/>
                <w:szCs w:val="22"/>
              </w:rPr>
              <w:t>0.7</w:t>
            </w:r>
            <w:r w:rsidR="002C3C02" w:rsidRPr="002953A0">
              <w:rPr>
                <w:sz w:val="22"/>
                <w:szCs w:val="22"/>
              </w:rPr>
              <w:t xml:space="preserve"> events in 1 year</w:t>
            </w:r>
          </w:p>
        </w:tc>
        <w:tc>
          <w:tcPr>
            <w:tcW w:w="747" w:type="pct"/>
            <w:tcBorders>
              <w:right w:val="single" w:sz="6" w:space="0" w:color="00DCA1" w:themeColor="background2"/>
            </w:tcBorders>
            <w:noWrap/>
            <w:hideMark/>
          </w:tcPr>
          <w:p w14:paraId="0A66081E" w14:textId="48541B88" w:rsidR="002C3C02" w:rsidRPr="002953A0" w:rsidRDefault="00C32C0B" w:rsidP="000F5140">
            <w:pPr>
              <w:spacing w:line="240" w:lineRule="auto"/>
              <w:jc w:val="right"/>
              <w:rPr>
                <w:sz w:val="22"/>
                <w:szCs w:val="22"/>
              </w:rPr>
            </w:pPr>
            <w:r w:rsidRPr="002953A0">
              <w:rPr>
                <w:sz w:val="22"/>
                <w:szCs w:val="22"/>
              </w:rPr>
              <w:t>0.9</w:t>
            </w:r>
            <w:r w:rsidR="002C3C02" w:rsidRPr="002953A0">
              <w:rPr>
                <w:sz w:val="22"/>
                <w:szCs w:val="22"/>
              </w:rPr>
              <w:t xml:space="preserve"> events in 1 year</w:t>
            </w:r>
          </w:p>
        </w:tc>
        <w:tc>
          <w:tcPr>
            <w:tcW w:w="746" w:type="pct"/>
            <w:tcBorders>
              <w:left w:val="single" w:sz="6" w:space="0" w:color="00DCA1" w:themeColor="background2"/>
            </w:tcBorders>
            <w:noWrap/>
            <w:hideMark/>
          </w:tcPr>
          <w:p w14:paraId="07522E29" w14:textId="315734F2" w:rsidR="002C3C02" w:rsidRPr="002953A0" w:rsidRDefault="00C32C0B" w:rsidP="000F5140">
            <w:pPr>
              <w:spacing w:line="240" w:lineRule="auto"/>
              <w:jc w:val="right"/>
              <w:rPr>
                <w:sz w:val="22"/>
                <w:szCs w:val="22"/>
              </w:rPr>
            </w:pPr>
            <w:r w:rsidRPr="002953A0">
              <w:rPr>
                <w:sz w:val="22"/>
                <w:szCs w:val="22"/>
              </w:rPr>
              <w:t>0</w:t>
            </w:r>
            <w:r w:rsidR="000D33A3" w:rsidRPr="002953A0">
              <w:rPr>
                <w:sz w:val="22"/>
                <w:szCs w:val="22"/>
              </w:rPr>
              <w:t>.8</w:t>
            </w:r>
            <w:r w:rsidR="002C3C02" w:rsidRPr="002953A0">
              <w:rPr>
                <w:sz w:val="22"/>
                <w:szCs w:val="22"/>
              </w:rPr>
              <w:t xml:space="preserve"> events in 1 year</w:t>
            </w:r>
          </w:p>
        </w:tc>
        <w:tc>
          <w:tcPr>
            <w:tcW w:w="744" w:type="pct"/>
            <w:noWrap/>
            <w:hideMark/>
          </w:tcPr>
          <w:p w14:paraId="76C18467" w14:textId="3B2EA4A6" w:rsidR="002C3C02" w:rsidRPr="002953A0" w:rsidRDefault="00C32C0B" w:rsidP="000F5140">
            <w:pPr>
              <w:spacing w:line="240" w:lineRule="auto"/>
              <w:jc w:val="right"/>
              <w:rPr>
                <w:sz w:val="22"/>
                <w:szCs w:val="22"/>
              </w:rPr>
            </w:pPr>
            <w:r w:rsidRPr="002953A0">
              <w:rPr>
                <w:sz w:val="22"/>
                <w:szCs w:val="22"/>
              </w:rPr>
              <w:t>0</w:t>
            </w:r>
            <w:r w:rsidR="000D33A3" w:rsidRPr="002953A0">
              <w:rPr>
                <w:sz w:val="22"/>
                <w:szCs w:val="22"/>
              </w:rPr>
              <w:t>.2</w:t>
            </w:r>
            <w:r w:rsidR="002C3C02" w:rsidRPr="002953A0">
              <w:rPr>
                <w:sz w:val="22"/>
                <w:szCs w:val="22"/>
              </w:rPr>
              <w:t xml:space="preserve"> events in 1 year</w:t>
            </w:r>
          </w:p>
        </w:tc>
      </w:tr>
      <w:tr w:rsidR="002C3C02" w:rsidRPr="002953A0" w14:paraId="09226FB5" w14:textId="77777777" w:rsidTr="00710F03">
        <w:trPr>
          <w:trHeight w:hRule="exact" w:val="624"/>
        </w:trPr>
        <w:tc>
          <w:tcPr>
            <w:tcW w:w="2017" w:type="pct"/>
            <w:gridSpan w:val="2"/>
            <w:tcBorders>
              <w:right w:val="single" w:sz="6" w:space="0" w:color="00DCA1" w:themeColor="background2"/>
            </w:tcBorders>
          </w:tcPr>
          <w:p w14:paraId="43357515" w14:textId="5001F725" w:rsidR="002C3C02" w:rsidRPr="002953A0" w:rsidRDefault="002C3C02" w:rsidP="000F5140">
            <w:pPr>
              <w:spacing w:line="240" w:lineRule="auto"/>
              <w:rPr>
                <w:b/>
                <w:bCs/>
                <w:sz w:val="22"/>
                <w:szCs w:val="22"/>
              </w:rPr>
            </w:pPr>
            <w:r w:rsidRPr="002953A0">
              <w:rPr>
                <w:b/>
                <w:bCs/>
                <w:sz w:val="22"/>
                <w:szCs w:val="22"/>
              </w:rPr>
              <w:t xml:space="preserve">Frequency of a ‘1-in-10 year’ </w:t>
            </w:r>
            <w:r w:rsidR="008850B3" w:rsidRPr="002953A0">
              <w:rPr>
                <w:b/>
                <w:bCs/>
                <w:sz w:val="22"/>
                <w:szCs w:val="22"/>
              </w:rPr>
              <w:t xml:space="preserve">flood </w:t>
            </w:r>
            <w:r w:rsidRPr="002953A0">
              <w:rPr>
                <w:b/>
                <w:bCs/>
                <w:sz w:val="22"/>
                <w:szCs w:val="22"/>
              </w:rPr>
              <w:t xml:space="preserve">(rainfall depth of </w:t>
            </w:r>
            <w:r w:rsidR="005D0A20" w:rsidRPr="002953A0">
              <w:rPr>
                <w:b/>
                <w:bCs/>
                <w:sz w:val="22"/>
                <w:szCs w:val="22"/>
              </w:rPr>
              <w:t>62</w:t>
            </w:r>
            <w:r w:rsidRPr="002953A0">
              <w:rPr>
                <w:b/>
                <w:bCs/>
                <w:sz w:val="22"/>
                <w:szCs w:val="22"/>
              </w:rPr>
              <w:t xml:space="preserve"> </w:t>
            </w:r>
            <w:proofErr w:type="gramStart"/>
            <w:r w:rsidRPr="002953A0">
              <w:rPr>
                <w:b/>
                <w:bCs/>
                <w:sz w:val="22"/>
                <w:szCs w:val="22"/>
              </w:rPr>
              <w:t>mm)</w:t>
            </w:r>
            <w:r w:rsidRPr="002953A0">
              <w:rPr>
                <w:b/>
                <w:bCs/>
                <w:sz w:val="22"/>
                <w:szCs w:val="22"/>
                <w:vertAlign w:val="superscript"/>
              </w:rPr>
              <w:t>(</w:t>
            </w:r>
            <w:proofErr w:type="gramEnd"/>
            <w:r w:rsidR="00790536" w:rsidRPr="002953A0">
              <w:rPr>
                <w:b/>
                <w:bCs/>
                <w:sz w:val="22"/>
                <w:szCs w:val="22"/>
                <w:vertAlign w:val="superscript"/>
              </w:rPr>
              <w:t>c</w:t>
            </w:r>
            <w:r w:rsidRPr="002953A0">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74D9706E" w14:textId="6671D2A0" w:rsidR="002C3C02" w:rsidRPr="002953A0" w:rsidRDefault="00C32C0B" w:rsidP="000F5140">
            <w:pPr>
              <w:spacing w:line="240" w:lineRule="auto"/>
              <w:jc w:val="right"/>
              <w:rPr>
                <w:sz w:val="22"/>
                <w:szCs w:val="22"/>
              </w:rPr>
            </w:pPr>
            <w:r w:rsidRPr="002953A0">
              <w:rPr>
                <w:sz w:val="22"/>
                <w:szCs w:val="22"/>
              </w:rPr>
              <w:t>0.9</w:t>
            </w:r>
            <w:r w:rsidR="002C3C02" w:rsidRPr="002953A0">
              <w:rPr>
                <w:sz w:val="22"/>
                <w:szCs w:val="22"/>
              </w:rPr>
              <w:t xml:space="preserve"> events in 10 years</w:t>
            </w:r>
          </w:p>
        </w:tc>
        <w:tc>
          <w:tcPr>
            <w:tcW w:w="747" w:type="pct"/>
            <w:tcBorders>
              <w:right w:val="single" w:sz="6" w:space="0" w:color="00DCA1" w:themeColor="background2"/>
            </w:tcBorders>
            <w:noWrap/>
            <w:hideMark/>
          </w:tcPr>
          <w:p w14:paraId="54BB28F1" w14:textId="7F7FE878" w:rsidR="002C3C02" w:rsidRPr="002953A0" w:rsidRDefault="00C32C0B" w:rsidP="000F5140">
            <w:pPr>
              <w:spacing w:line="240" w:lineRule="auto"/>
              <w:jc w:val="right"/>
              <w:rPr>
                <w:sz w:val="22"/>
                <w:szCs w:val="22"/>
              </w:rPr>
            </w:pPr>
            <w:r w:rsidRPr="002953A0">
              <w:rPr>
                <w:sz w:val="22"/>
                <w:szCs w:val="22"/>
              </w:rPr>
              <w:t>0.9</w:t>
            </w:r>
            <w:r w:rsidR="002C3C02" w:rsidRPr="002953A0">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2B1E7E7E" w14:textId="076FB229" w:rsidR="002C3C02" w:rsidRPr="002953A0" w:rsidRDefault="00C32C0B" w:rsidP="000F5140">
            <w:pPr>
              <w:spacing w:line="240" w:lineRule="auto"/>
              <w:jc w:val="right"/>
              <w:rPr>
                <w:sz w:val="22"/>
                <w:szCs w:val="22"/>
              </w:rPr>
            </w:pPr>
            <w:r w:rsidRPr="002953A0">
              <w:rPr>
                <w:sz w:val="22"/>
                <w:szCs w:val="22"/>
              </w:rPr>
              <w:t>0.3</w:t>
            </w:r>
            <w:r w:rsidR="002C3C02" w:rsidRPr="002953A0">
              <w:rPr>
                <w:sz w:val="22"/>
                <w:szCs w:val="22"/>
              </w:rPr>
              <w:t xml:space="preserve"> events in 10 years</w:t>
            </w:r>
          </w:p>
        </w:tc>
        <w:tc>
          <w:tcPr>
            <w:tcW w:w="744" w:type="pct"/>
            <w:noWrap/>
            <w:hideMark/>
          </w:tcPr>
          <w:p w14:paraId="4BE7728D" w14:textId="30889BC3" w:rsidR="002C3C02" w:rsidRPr="002953A0" w:rsidRDefault="00C32C0B" w:rsidP="000F5140">
            <w:pPr>
              <w:spacing w:line="240" w:lineRule="auto"/>
              <w:jc w:val="right"/>
              <w:rPr>
                <w:sz w:val="22"/>
                <w:szCs w:val="22"/>
              </w:rPr>
            </w:pPr>
            <w:r w:rsidRPr="002953A0">
              <w:rPr>
                <w:sz w:val="22"/>
                <w:szCs w:val="22"/>
              </w:rPr>
              <w:t>0.2</w:t>
            </w:r>
            <w:r w:rsidR="002C3C02" w:rsidRPr="002953A0">
              <w:rPr>
                <w:sz w:val="22"/>
                <w:szCs w:val="22"/>
              </w:rPr>
              <w:t xml:space="preserve"> events in 10 years</w:t>
            </w:r>
          </w:p>
        </w:tc>
      </w:tr>
      <w:tr w:rsidR="002C3C02" w:rsidRPr="002953A0" w14:paraId="091E7CBF" w14:textId="77777777" w:rsidTr="00710F03">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09241620" w14:textId="3D44F251" w:rsidR="002C3C02" w:rsidRPr="002953A0" w:rsidRDefault="002C3C02" w:rsidP="000F5140">
            <w:pPr>
              <w:spacing w:line="240" w:lineRule="auto"/>
              <w:rPr>
                <w:b/>
                <w:bCs/>
                <w:sz w:val="22"/>
                <w:szCs w:val="22"/>
              </w:rPr>
            </w:pPr>
            <w:r w:rsidRPr="002953A0">
              <w:rPr>
                <w:b/>
                <w:bCs/>
                <w:sz w:val="22"/>
                <w:szCs w:val="22"/>
              </w:rPr>
              <w:t xml:space="preserve">Frequency of a ‘1-in-100 year’ flood (rainfall depth of </w:t>
            </w:r>
            <w:r w:rsidR="005D0A20" w:rsidRPr="002953A0">
              <w:rPr>
                <w:b/>
                <w:bCs/>
                <w:sz w:val="22"/>
                <w:szCs w:val="22"/>
              </w:rPr>
              <w:t>101</w:t>
            </w:r>
            <w:r w:rsidRPr="002953A0">
              <w:rPr>
                <w:b/>
                <w:bCs/>
                <w:sz w:val="22"/>
                <w:szCs w:val="22"/>
              </w:rPr>
              <w:t xml:space="preserve"> </w:t>
            </w:r>
            <w:proofErr w:type="gramStart"/>
            <w:r w:rsidRPr="002953A0">
              <w:rPr>
                <w:b/>
                <w:bCs/>
                <w:sz w:val="22"/>
                <w:szCs w:val="22"/>
              </w:rPr>
              <w:t>mm)</w:t>
            </w:r>
            <w:r w:rsidRPr="002953A0">
              <w:rPr>
                <w:b/>
                <w:bCs/>
                <w:sz w:val="22"/>
                <w:szCs w:val="22"/>
                <w:vertAlign w:val="superscript"/>
              </w:rPr>
              <w:t>(</w:t>
            </w:r>
            <w:proofErr w:type="gramEnd"/>
            <w:r w:rsidR="00790536" w:rsidRPr="002953A0">
              <w:rPr>
                <w:b/>
                <w:bCs/>
                <w:sz w:val="22"/>
                <w:szCs w:val="22"/>
                <w:vertAlign w:val="superscript"/>
              </w:rPr>
              <w:t>c</w:t>
            </w:r>
            <w:r w:rsidRPr="002953A0">
              <w:rPr>
                <w:b/>
                <w:bCs/>
                <w:sz w:val="22"/>
                <w:szCs w:val="22"/>
                <w:vertAlign w:val="superscript"/>
              </w:rPr>
              <w:t>)</w:t>
            </w:r>
          </w:p>
        </w:tc>
        <w:tc>
          <w:tcPr>
            <w:tcW w:w="746" w:type="pct"/>
            <w:tcBorders>
              <w:left w:val="single" w:sz="6" w:space="0" w:color="00DCA1" w:themeColor="background2"/>
            </w:tcBorders>
            <w:noWrap/>
            <w:hideMark/>
          </w:tcPr>
          <w:p w14:paraId="487172E9" w14:textId="1482FBF3" w:rsidR="002C3C02" w:rsidRPr="002953A0" w:rsidRDefault="00C32C0B" w:rsidP="000F5140">
            <w:pPr>
              <w:spacing w:line="240" w:lineRule="auto"/>
              <w:jc w:val="right"/>
              <w:rPr>
                <w:sz w:val="22"/>
                <w:szCs w:val="22"/>
              </w:rPr>
            </w:pPr>
            <w:r w:rsidRPr="002953A0">
              <w:rPr>
                <w:sz w:val="22"/>
                <w:szCs w:val="22"/>
              </w:rPr>
              <w:t>0</w:t>
            </w:r>
            <w:r w:rsidR="008F03D0" w:rsidRPr="002953A0">
              <w:rPr>
                <w:sz w:val="22"/>
                <w:szCs w:val="22"/>
              </w:rPr>
              <w:t>.9</w:t>
            </w:r>
            <w:r w:rsidR="002C3C02" w:rsidRPr="002953A0">
              <w:rPr>
                <w:sz w:val="22"/>
                <w:szCs w:val="22"/>
              </w:rPr>
              <w:t xml:space="preserve"> events in 100 years</w:t>
            </w:r>
          </w:p>
        </w:tc>
        <w:tc>
          <w:tcPr>
            <w:tcW w:w="747" w:type="pct"/>
            <w:tcBorders>
              <w:right w:val="single" w:sz="6" w:space="0" w:color="00DCA1" w:themeColor="background2"/>
            </w:tcBorders>
            <w:noWrap/>
            <w:hideMark/>
          </w:tcPr>
          <w:p w14:paraId="435231B5" w14:textId="5605F3FA" w:rsidR="002C3C02" w:rsidRPr="002953A0" w:rsidRDefault="00C32C0B" w:rsidP="000F5140">
            <w:pPr>
              <w:spacing w:line="240" w:lineRule="auto"/>
              <w:jc w:val="right"/>
              <w:rPr>
                <w:sz w:val="22"/>
                <w:szCs w:val="22"/>
              </w:rPr>
            </w:pPr>
            <w:r w:rsidRPr="002953A0">
              <w:rPr>
                <w:sz w:val="22"/>
                <w:szCs w:val="22"/>
              </w:rPr>
              <w:t>0.9</w:t>
            </w:r>
            <w:r w:rsidR="002C3C02" w:rsidRPr="002953A0">
              <w:rPr>
                <w:sz w:val="22"/>
                <w:szCs w:val="22"/>
              </w:rPr>
              <w:t xml:space="preserve"> events in 100 years</w:t>
            </w:r>
          </w:p>
        </w:tc>
        <w:tc>
          <w:tcPr>
            <w:tcW w:w="746" w:type="pct"/>
            <w:tcBorders>
              <w:left w:val="single" w:sz="6" w:space="0" w:color="00DCA1" w:themeColor="background2"/>
            </w:tcBorders>
            <w:noWrap/>
            <w:hideMark/>
          </w:tcPr>
          <w:p w14:paraId="4349B728" w14:textId="3F53F0E5" w:rsidR="002C3C02" w:rsidRPr="002953A0" w:rsidRDefault="00C32C0B" w:rsidP="000F5140">
            <w:pPr>
              <w:spacing w:line="240" w:lineRule="auto"/>
              <w:jc w:val="right"/>
              <w:rPr>
                <w:sz w:val="22"/>
                <w:szCs w:val="22"/>
              </w:rPr>
            </w:pPr>
            <w:r w:rsidRPr="002953A0">
              <w:rPr>
                <w:sz w:val="22"/>
                <w:szCs w:val="22"/>
              </w:rPr>
              <w:t>0.4</w:t>
            </w:r>
            <w:r w:rsidR="002C3C02" w:rsidRPr="002953A0">
              <w:rPr>
                <w:sz w:val="22"/>
                <w:szCs w:val="22"/>
              </w:rPr>
              <w:t xml:space="preserve"> events in 100 years</w:t>
            </w:r>
          </w:p>
        </w:tc>
        <w:tc>
          <w:tcPr>
            <w:tcW w:w="744" w:type="pct"/>
            <w:noWrap/>
            <w:hideMark/>
          </w:tcPr>
          <w:p w14:paraId="7E046187" w14:textId="674E030B" w:rsidR="002C3C02" w:rsidRPr="002953A0" w:rsidRDefault="00C32C0B" w:rsidP="000F5140">
            <w:pPr>
              <w:spacing w:line="240" w:lineRule="auto"/>
              <w:jc w:val="right"/>
              <w:rPr>
                <w:sz w:val="22"/>
                <w:szCs w:val="22"/>
              </w:rPr>
            </w:pPr>
            <w:r w:rsidRPr="002953A0">
              <w:rPr>
                <w:sz w:val="22"/>
                <w:szCs w:val="22"/>
              </w:rPr>
              <w:t>0.09</w:t>
            </w:r>
            <w:r w:rsidR="002C3C02" w:rsidRPr="002953A0">
              <w:rPr>
                <w:sz w:val="22"/>
                <w:szCs w:val="22"/>
              </w:rPr>
              <w:t xml:space="preserve"> events in 100 years</w:t>
            </w:r>
          </w:p>
        </w:tc>
      </w:tr>
    </w:tbl>
    <w:p w14:paraId="34A6C13A" w14:textId="206CC5E8" w:rsidR="00142F25" w:rsidRPr="00535C37" w:rsidRDefault="008F4178" w:rsidP="000F5140">
      <w:pPr>
        <w:spacing w:line="240" w:lineRule="auto"/>
        <w:rPr>
          <w:i/>
          <w:iCs/>
          <w:sz w:val="20"/>
          <w:szCs w:val="20"/>
        </w:rPr>
      </w:pPr>
      <w:r w:rsidRPr="00535C37">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535C37" w:rsidRPr="00D86086">
        <w:rPr>
          <w:i/>
          <w:iCs/>
          <w:sz w:val="20"/>
          <w:szCs w:val="20"/>
        </w:rPr>
        <w:t>The primary indicator value reports the median from the nine climate models, with the range reported in square brackets.</w:t>
      </w:r>
      <w:r w:rsidR="00535C37">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the climate projections [2]. </w:t>
      </w:r>
      <w:r w:rsidR="00A3285E">
        <w:rPr>
          <w:i/>
          <w:iCs/>
          <w:sz w:val="20"/>
          <w:szCs w:val="20"/>
        </w:rPr>
        <w:br/>
      </w:r>
      <w:r w:rsidR="00535C37">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783C37">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536574">
        <w:rPr>
          <w:i/>
          <w:iCs/>
          <w:sz w:val="20"/>
          <w:szCs w:val="20"/>
        </w:rPr>
        <w:t>1-, 10- and 100-year</w:t>
      </w:r>
      <w:r>
        <w:rPr>
          <w:i/>
          <w:iCs/>
          <w:sz w:val="20"/>
          <w:szCs w:val="20"/>
        </w:rPr>
        <w:t xml:space="preserve"> depths for this health district.</w:t>
      </w:r>
      <w:r w:rsidR="00142F25">
        <w:br w:type="page"/>
      </w:r>
    </w:p>
    <w:p w14:paraId="43D9C904" w14:textId="4FFCE9EB" w:rsidR="0054556B" w:rsidRDefault="0054556B" w:rsidP="000F5140">
      <w:pPr>
        <w:pStyle w:val="Heading2"/>
        <w:spacing w:line="240" w:lineRule="auto"/>
      </w:pPr>
      <w:r>
        <w:lastRenderedPageBreak/>
        <w:t>Coastal inundation hazard</w:t>
      </w:r>
    </w:p>
    <w:p w14:paraId="5AE21A86" w14:textId="77777777" w:rsidR="00782BE0" w:rsidRPr="00535C37" w:rsidRDefault="00782BE0" w:rsidP="000F5140">
      <w:pPr>
        <w:spacing w:line="240" w:lineRule="auto"/>
        <w:rPr>
          <w:b/>
          <w:bCs/>
        </w:rPr>
      </w:pPr>
      <w:r w:rsidRPr="00535C37">
        <w:rPr>
          <w:b/>
          <w:bCs/>
        </w:rPr>
        <w:t>Key projections:</w:t>
      </w:r>
    </w:p>
    <w:p w14:paraId="2F206C95" w14:textId="156D2C19" w:rsidR="00782BE0" w:rsidRPr="00535C37" w:rsidRDefault="00782BE0" w:rsidP="00535C37">
      <w:pPr>
        <w:pStyle w:val="BulletNoIndent"/>
        <w:spacing w:line="240" w:lineRule="auto"/>
        <w:ind w:hanging="357"/>
      </w:pPr>
      <w:r w:rsidRPr="00535C37">
        <w:rPr>
          <w:b/>
          <w:bCs/>
        </w:rPr>
        <w:t>Greater area inundated:</w:t>
      </w:r>
      <w:r w:rsidRPr="00535C37">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536574" w:rsidRPr="00535C37">
        <w:t>worst-case</w:t>
      </w:r>
      <w:r w:rsidRPr="00535C37">
        <w:t xml:space="preserve"> scenarios. In the reasonable </w:t>
      </w:r>
      <w:r w:rsidR="00536574" w:rsidRPr="00535C37">
        <w:t>worst-case</w:t>
      </w:r>
      <w:r w:rsidRPr="00535C37">
        <w:t xml:space="preserve"> scenario, by 2085 the area inundated during a ‘1-in-1000-year’ event will </w:t>
      </w:r>
      <w:r w:rsidR="004F01F2" w:rsidRPr="00535C37">
        <w:t>increase by over 14,000 ha</w:t>
      </w:r>
      <w:r w:rsidRPr="00535C37">
        <w:t>.</w:t>
      </w:r>
    </w:p>
    <w:p w14:paraId="4B2667FC" w14:textId="77777777" w:rsidR="004F01F2" w:rsidRPr="00535C37" w:rsidRDefault="004F01F2" w:rsidP="000F5140">
      <w:pPr>
        <w:pStyle w:val="BulletNoIndent"/>
        <w:numPr>
          <w:ilvl w:val="0"/>
          <w:numId w:val="0"/>
        </w:numPr>
        <w:spacing w:line="240" w:lineRule="auto"/>
        <w:ind w:left="-3"/>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5"/>
        <w:gridCol w:w="1275"/>
        <w:gridCol w:w="1418"/>
        <w:gridCol w:w="1133"/>
        <w:gridCol w:w="1410"/>
      </w:tblGrid>
      <w:tr w:rsidR="00575BF5" w:rsidRPr="00535C37" w14:paraId="7F8CF043" w14:textId="77777777" w:rsidTr="00535C37">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477715DC" w14:textId="77777777" w:rsidR="00575BF5" w:rsidRPr="00535C37" w:rsidRDefault="00575BF5" w:rsidP="000F5140">
            <w:pPr>
              <w:spacing w:line="240" w:lineRule="auto"/>
              <w:rPr>
                <w:sz w:val="22"/>
                <w:szCs w:val="22"/>
              </w:rPr>
            </w:pPr>
          </w:p>
        </w:tc>
        <w:tc>
          <w:tcPr>
            <w:tcW w:w="598" w:type="pct"/>
          </w:tcPr>
          <w:p w14:paraId="3E8E7250" w14:textId="2F3ED52E" w:rsidR="00575BF5" w:rsidRPr="00535C37" w:rsidRDefault="00575BF5" w:rsidP="000F5140">
            <w:pPr>
              <w:spacing w:line="240" w:lineRule="auto"/>
              <w:jc w:val="center"/>
              <w:rPr>
                <w:sz w:val="22"/>
                <w:szCs w:val="22"/>
              </w:rPr>
            </w:pPr>
            <w:r w:rsidRPr="00535C37">
              <w:rPr>
                <w:b/>
                <w:bCs/>
                <w:sz w:val="22"/>
                <w:szCs w:val="22"/>
              </w:rPr>
              <w:t>Baseline</w:t>
            </w:r>
          </w:p>
        </w:tc>
        <w:tc>
          <w:tcPr>
            <w:tcW w:w="1419" w:type="pct"/>
            <w:gridSpan w:val="2"/>
          </w:tcPr>
          <w:p w14:paraId="79C43549" w14:textId="436C14AD" w:rsidR="00575BF5" w:rsidRPr="00535C37" w:rsidRDefault="00575BF5" w:rsidP="000F5140">
            <w:pPr>
              <w:spacing w:line="240" w:lineRule="auto"/>
              <w:jc w:val="center"/>
              <w:rPr>
                <w:sz w:val="22"/>
                <w:szCs w:val="22"/>
              </w:rPr>
            </w:pPr>
            <w:r w:rsidRPr="00535C37">
              <w:rPr>
                <w:b/>
                <w:bCs/>
                <w:sz w:val="22"/>
                <w:szCs w:val="22"/>
              </w:rPr>
              <w:t>2050 Scenarios</w:t>
            </w:r>
          </w:p>
        </w:tc>
        <w:tc>
          <w:tcPr>
            <w:tcW w:w="1340" w:type="pct"/>
            <w:gridSpan w:val="2"/>
          </w:tcPr>
          <w:p w14:paraId="773D23A2" w14:textId="0515243A" w:rsidR="00575BF5" w:rsidRPr="00535C37" w:rsidRDefault="00575BF5" w:rsidP="000F5140">
            <w:pPr>
              <w:spacing w:line="240" w:lineRule="auto"/>
              <w:jc w:val="center"/>
              <w:rPr>
                <w:sz w:val="22"/>
                <w:szCs w:val="22"/>
              </w:rPr>
            </w:pPr>
            <w:r w:rsidRPr="00535C37">
              <w:rPr>
                <w:b/>
                <w:bCs/>
                <w:sz w:val="22"/>
                <w:szCs w:val="22"/>
              </w:rPr>
              <w:t>2085</w:t>
            </w:r>
            <w:r w:rsidR="00535C37" w:rsidRPr="00535C37">
              <w:rPr>
                <w:b/>
                <w:bCs/>
                <w:sz w:val="22"/>
                <w:szCs w:val="22"/>
              </w:rPr>
              <w:t xml:space="preserve"> </w:t>
            </w:r>
            <w:r w:rsidRPr="00535C37">
              <w:rPr>
                <w:b/>
                <w:bCs/>
                <w:sz w:val="22"/>
                <w:szCs w:val="22"/>
              </w:rPr>
              <w:t>Scenarios</w:t>
            </w:r>
            <w:r w:rsidR="00535C37" w:rsidRPr="00535C37">
              <w:rPr>
                <w:b/>
                <w:bCs/>
                <w:sz w:val="22"/>
                <w:szCs w:val="22"/>
                <w:vertAlign w:val="superscript"/>
              </w:rPr>
              <w:t>(a)</w:t>
            </w:r>
          </w:p>
        </w:tc>
      </w:tr>
      <w:tr w:rsidR="000F5140" w:rsidRPr="00535C37" w14:paraId="681E0FC3" w14:textId="77777777" w:rsidTr="00535C37">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5CEA48A1" w14:textId="77777777" w:rsidR="0066103D" w:rsidRPr="00535C37" w:rsidRDefault="0066103D" w:rsidP="000F5140">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22F11FEF" w14:textId="77777777" w:rsidR="0066103D" w:rsidRPr="00535C37" w:rsidRDefault="0066103D" w:rsidP="000F5140">
            <w:pPr>
              <w:spacing w:line="240" w:lineRule="auto"/>
              <w:jc w:val="right"/>
              <w:rPr>
                <w:i/>
                <w:iCs/>
                <w:sz w:val="22"/>
                <w:szCs w:val="22"/>
              </w:rPr>
            </w:pPr>
          </w:p>
        </w:tc>
        <w:tc>
          <w:tcPr>
            <w:tcW w:w="672" w:type="pct"/>
            <w:tcBorders>
              <w:left w:val="single" w:sz="4" w:space="0" w:color="00DCA1" w:themeColor="background2"/>
              <w:bottom w:val="single" w:sz="6" w:space="0" w:color="00DCA1" w:themeColor="background2"/>
            </w:tcBorders>
            <w:vAlign w:val="top"/>
          </w:tcPr>
          <w:p w14:paraId="1762C654" w14:textId="486C82A5" w:rsidR="0066103D" w:rsidRPr="00535C37" w:rsidRDefault="0066103D" w:rsidP="000F5140">
            <w:pPr>
              <w:spacing w:line="240" w:lineRule="auto"/>
              <w:jc w:val="right"/>
              <w:rPr>
                <w:i/>
                <w:iCs/>
                <w:sz w:val="22"/>
                <w:szCs w:val="22"/>
              </w:rPr>
            </w:pPr>
            <w:r w:rsidRPr="00535C37">
              <w:rPr>
                <w:b/>
                <w:bCs/>
                <w:sz w:val="22"/>
                <w:szCs w:val="22"/>
              </w:rPr>
              <w:t xml:space="preserve">Middle of the road   </w:t>
            </w:r>
          </w:p>
        </w:tc>
        <w:tc>
          <w:tcPr>
            <w:tcW w:w="747" w:type="pct"/>
            <w:tcBorders>
              <w:right w:val="single" w:sz="4" w:space="0" w:color="00DCA1" w:themeColor="background2"/>
            </w:tcBorders>
            <w:vAlign w:val="top"/>
          </w:tcPr>
          <w:p w14:paraId="435F4853" w14:textId="07F12AB4" w:rsidR="0066103D" w:rsidRPr="00535C37" w:rsidRDefault="0066103D" w:rsidP="000F5140">
            <w:pPr>
              <w:spacing w:line="240" w:lineRule="auto"/>
              <w:jc w:val="right"/>
              <w:rPr>
                <w:i/>
                <w:iCs/>
                <w:sz w:val="22"/>
                <w:szCs w:val="22"/>
              </w:rPr>
            </w:pPr>
            <w:r w:rsidRPr="00535C37">
              <w:rPr>
                <w:b/>
                <w:bCs/>
                <w:sz w:val="22"/>
                <w:szCs w:val="22"/>
              </w:rPr>
              <w:t xml:space="preserve">Reasonable </w:t>
            </w:r>
            <w:r w:rsidR="00F94968" w:rsidRPr="00535C37">
              <w:rPr>
                <w:b/>
                <w:bCs/>
                <w:sz w:val="22"/>
                <w:szCs w:val="22"/>
              </w:rPr>
              <w:t>worst</w:t>
            </w:r>
            <w:r w:rsidR="00E13FA8" w:rsidRPr="00913D61">
              <w:t>-</w:t>
            </w:r>
            <w:r w:rsidR="00F94968" w:rsidRPr="00535C37">
              <w:rPr>
                <w:b/>
                <w:bCs/>
                <w:sz w:val="22"/>
                <w:szCs w:val="22"/>
              </w:rPr>
              <w:t>case</w:t>
            </w:r>
            <w:r w:rsidRPr="00535C37">
              <w:rPr>
                <w:b/>
                <w:bCs/>
                <w:sz w:val="22"/>
                <w:szCs w:val="22"/>
              </w:rPr>
              <w:t xml:space="preserve"> </w:t>
            </w:r>
          </w:p>
        </w:tc>
        <w:tc>
          <w:tcPr>
            <w:tcW w:w="597" w:type="pct"/>
            <w:tcBorders>
              <w:left w:val="single" w:sz="4" w:space="0" w:color="00DCA1" w:themeColor="background2"/>
              <w:bottom w:val="single" w:sz="6" w:space="0" w:color="00DCA1" w:themeColor="background2"/>
            </w:tcBorders>
            <w:vAlign w:val="top"/>
          </w:tcPr>
          <w:p w14:paraId="396680C1" w14:textId="68B56F87" w:rsidR="0066103D" w:rsidRPr="00535C37" w:rsidRDefault="0066103D" w:rsidP="000F5140">
            <w:pPr>
              <w:spacing w:line="240" w:lineRule="auto"/>
              <w:jc w:val="right"/>
              <w:rPr>
                <w:i/>
                <w:iCs/>
                <w:sz w:val="22"/>
                <w:szCs w:val="22"/>
              </w:rPr>
            </w:pPr>
            <w:r w:rsidRPr="00535C37">
              <w:rPr>
                <w:b/>
                <w:bCs/>
                <w:sz w:val="22"/>
                <w:szCs w:val="22"/>
              </w:rPr>
              <w:t xml:space="preserve">Middle of the road   </w:t>
            </w:r>
          </w:p>
        </w:tc>
        <w:tc>
          <w:tcPr>
            <w:tcW w:w="743" w:type="pct"/>
            <w:vAlign w:val="top"/>
          </w:tcPr>
          <w:p w14:paraId="2C663578" w14:textId="49FFF190" w:rsidR="0066103D" w:rsidRPr="00535C37" w:rsidRDefault="0066103D" w:rsidP="000F5140">
            <w:pPr>
              <w:spacing w:line="240" w:lineRule="auto"/>
              <w:jc w:val="right"/>
              <w:rPr>
                <w:i/>
                <w:iCs/>
                <w:sz w:val="22"/>
                <w:szCs w:val="22"/>
              </w:rPr>
            </w:pPr>
            <w:r w:rsidRPr="00535C37">
              <w:rPr>
                <w:b/>
                <w:bCs/>
                <w:sz w:val="22"/>
                <w:szCs w:val="22"/>
              </w:rPr>
              <w:t xml:space="preserve">Reasonable </w:t>
            </w:r>
            <w:r w:rsidR="00F94968" w:rsidRPr="00535C37">
              <w:rPr>
                <w:b/>
                <w:bCs/>
                <w:sz w:val="22"/>
                <w:szCs w:val="22"/>
              </w:rPr>
              <w:t>worst</w:t>
            </w:r>
            <w:r w:rsidR="00E13FA8" w:rsidRPr="00913D61">
              <w:t>-</w:t>
            </w:r>
            <w:r w:rsidR="00F94968" w:rsidRPr="00535C37">
              <w:rPr>
                <w:b/>
                <w:bCs/>
                <w:sz w:val="22"/>
                <w:szCs w:val="22"/>
              </w:rPr>
              <w:t>case</w:t>
            </w:r>
            <w:r w:rsidRPr="00535C37">
              <w:rPr>
                <w:b/>
                <w:bCs/>
                <w:sz w:val="22"/>
                <w:szCs w:val="22"/>
              </w:rPr>
              <w:t xml:space="preserve">  </w:t>
            </w:r>
          </w:p>
        </w:tc>
      </w:tr>
      <w:tr w:rsidR="00535C37" w:rsidRPr="00535C37" w14:paraId="6FEDFB22" w14:textId="77777777" w:rsidTr="00535C37">
        <w:trPr>
          <w:trHeight w:hRule="exact" w:val="624"/>
        </w:trPr>
        <w:tc>
          <w:tcPr>
            <w:tcW w:w="1643" w:type="pct"/>
            <w:tcBorders>
              <w:right w:val="single" w:sz="6" w:space="0" w:color="00DCA1" w:themeColor="background2"/>
            </w:tcBorders>
          </w:tcPr>
          <w:p w14:paraId="644F9D81" w14:textId="7F1CA10B" w:rsidR="00B90DD6" w:rsidRPr="00535C37" w:rsidRDefault="00B90DD6" w:rsidP="000F5140">
            <w:pPr>
              <w:spacing w:line="240" w:lineRule="auto"/>
              <w:rPr>
                <w:sz w:val="22"/>
                <w:szCs w:val="22"/>
              </w:rPr>
            </w:pPr>
            <w:r w:rsidRPr="00535C37">
              <w:rPr>
                <w:b/>
                <w:bCs/>
                <w:sz w:val="22"/>
                <w:szCs w:val="22"/>
              </w:rPr>
              <w:t xml:space="preserve">Tidal inundation (ha </w:t>
            </w:r>
            <w:proofErr w:type="gramStart"/>
            <w:r w:rsidRPr="00535C37">
              <w:rPr>
                <w:b/>
                <w:bCs/>
                <w:sz w:val="22"/>
                <w:szCs w:val="22"/>
              </w:rPr>
              <w:t>inundated)</w:t>
            </w:r>
            <w:r w:rsidRPr="00535C37">
              <w:rPr>
                <w:b/>
                <w:bCs/>
                <w:sz w:val="22"/>
                <w:szCs w:val="22"/>
                <w:vertAlign w:val="superscript"/>
              </w:rPr>
              <w:t>(</w:t>
            </w:r>
            <w:proofErr w:type="gramEnd"/>
            <w:r w:rsidRPr="00535C37">
              <w:rPr>
                <w:b/>
                <w:bCs/>
                <w:sz w:val="22"/>
                <w:szCs w:val="22"/>
                <w:vertAlign w:val="superscript"/>
              </w:rPr>
              <w:t>b)</w:t>
            </w:r>
          </w:p>
        </w:tc>
        <w:tc>
          <w:tcPr>
            <w:tcW w:w="598" w:type="pct"/>
            <w:tcBorders>
              <w:left w:val="single" w:sz="6" w:space="0" w:color="00DCA1" w:themeColor="background2"/>
              <w:right w:val="single" w:sz="4" w:space="0" w:color="00DCA1" w:themeColor="background2"/>
            </w:tcBorders>
          </w:tcPr>
          <w:p w14:paraId="5D5A4CC1" w14:textId="3C9FDE19" w:rsidR="00B90DD6" w:rsidRPr="00535C37" w:rsidRDefault="00B90DD6" w:rsidP="000F5140">
            <w:pPr>
              <w:spacing w:line="240" w:lineRule="auto"/>
              <w:jc w:val="right"/>
              <w:rPr>
                <w:sz w:val="22"/>
                <w:szCs w:val="22"/>
              </w:rPr>
            </w:pPr>
            <w:r w:rsidRPr="00535C37">
              <w:rPr>
                <w:rFonts w:cs="Arial"/>
                <w:color w:val="000000"/>
                <w:sz w:val="22"/>
                <w:szCs w:val="22"/>
              </w:rPr>
              <w:t>27,033.0</w:t>
            </w:r>
          </w:p>
        </w:tc>
        <w:tc>
          <w:tcPr>
            <w:tcW w:w="672" w:type="pct"/>
            <w:tcBorders>
              <w:left w:val="single" w:sz="4" w:space="0" w:color="00DCA1" w:themeColor="background2"/>
            </w:tcBorders>
          </w:tcPr>
          <w:p w14:paraId="6C3F81B8" w14:textId="44A82DA4" w:rsidR="00B90DD6" w:rsidRPr="00535C37" w:rsidRDefault="00B90DD6" w:rsidP="000F5140">
            <w:pPr>
              <w:spacing w:line="240" w:lineRule="auto"/>
              <w:jc w:val="right"/>
              <w:rPr>
                <w:sz w:val="22"/>
                <w:szCs w:val="22"/>
              </w:rPr>
            </w:pPr>
            <w:r w:rsidRPr="00535C37">
              <w:rPr>
                <w:rFonts w:cs="Arial"/>
                <w:color w:val="000000"/>
                <w:sz w:val="22"/>
                <w:szCs w:val="22"/>
              </w:rPr>
              <w:t xml:space="preserve">28,943.6 </w:t>
            </w:r>
            <w:r w:rsidRPr="00535C37">
              <w:rPr>
                <w:rFonts w:cs="Arial"/>
                <w:color w:val="000000"/>
                <w:sz w:val="22"/>
                <w:szCs w:val="22"/>
              </w:rPr>
              <w:br/>
              <w:t>(+1,910.5)</w:t>
            </w:r>
          </w:p>
        </w:tc>
        <w:tc>
          <w:tcPr>
            <w:tcW w:w="747" w:type="pct"/>
            <w:tcBorders>
              <w:right w:val="single" w:sz="4" w:space="0" w:color="00DCA1" w:themeColor="background2"/>
            </w:tcBorders>
          </w:tcPr>
          <w:p w14:paraId="5B60687A" w14:textId="58BDD191" w:rsidR="00B90DD6" w:rsidRPr="00535C37" w:rsidRDefault="00B90DD6" w:rsidP="000F5140">
            <w:pPr>
              <w:spacing w:line="240" w:lineRule="auto"/>
              <w:jc w:val="right"/>
              <w:rPr>
                <w:sz w:val="22"/>
                <w:szCs w:val="22"/>
              </w:rPr>
            </w:pPr>
            <w:r w:rsidRPr="00535C37">
              <w:rPr>
                <w:rFonts w:cs="Arial"/>
                <w:color w:val="000000"/>
                <w:sz w:val="22"/>
                <w:szCs w:val="22"/>
              </w:rPr>
              <w:t xml:space="preserve">29,083.8 </w:t>
            </w:r>
            <w:r w:rsidRPr="00535C37">
              <w:rPr>
                <w:rFonts w:cs="Arial"/>
                <w:color w:val="000000"/>
                <w:sz w:val="22"/>
                <w:szCs w:val="22"/>
              </w:rPr>
              <w:br/>
              <w:t>(+2,050.8)</w:t>
            </w:r>
          </w:p>
        </w:tc>
        <w:tc>
          <w:tcPr>
            <w:tcW w:w="597" w:type="pct"/>
            <w:tcBorders>
              <w:left w:val="single" w:sz="4" w:space="0" w:color="00DCA1" w:themeColor="background2"/>
            </w:tcBorders>
          </w:tcPr>
          <w:p w14:paraId="1C94FB3F" w14:textId="65E5B100" w:rsidR="00B90DD6" w:rsidRPr="00535C37" w:rsidRDefault="00B90DD6" w:rsidP="000F5140">
            <w:pPr>
              <w:spacing w:line="240" w:lineRule="auto"/>
              <w:jc w:val="right"/>
              <w:rPr>
                <w:sz w:val="22"/>
                <w:szCs w:val="22"/>
              </w:rPr>
            </w:pPr>
            <w:r w:rsidRPr="00535C37">
              <w:rPr>
                <w:rFonts w:cs="Arial"/>
                <w:color w:val="000000"/>
                <w:sz w:val="22"/>
                <w:szCs w:val="22"/>
              </w:rPr>
              <w:t xml:space="preserve">33,599.5 </w:t>
            </w:r>
            <w:r w:rsidRPr="00535C37">
              <w:rPr>
                <w:rFonts w:cs="Arial"/>
                <w:color w:val="000000"/>
                <w:sz w:val="22"/>
                <w:szCs w:val="22"/>
              </w:rPr>
              <w:br/>
              <w:t>(+6,566.4)</w:t>
            </w:r>
          </w:p>
        </w:tc>
        <w:tc>
          <w:tcPr>
            <w:tcW w:w="743" w:type="pct"/>
          </w:tcPr>
          <w:p w14:paraId="1A775B15" w14:textId="0466970F" w:rsidR="00B90DD6" w:rsidRPr="00535C37" w:rsidRDefault="00B90DD6" w:rsidP="000F5140">
            <w:pPr>
              <w:spacing w:line="240" w:lineRule="auto"/>
              <w:jc w:val="right"/>
              <w:rPr>
                <w:sz w:val="22"/>
                <w:szCs w:val="22"/>
              </w:rPr>
            </w:pPr>
            <w:r w:rsidRPr="00535C37">
              <w:rPr>
                <w:rFonts w:cs="Arial"/>
                <w:color w:val="000000"/>
                <w:sz w:val="22"/>
                <w:szCs w:val="22"/>
              </w:rPr>
              <w:t xml:space="preserve">35,218.9 </w:t>
            </w:r>
            <w:r w:rsidRPr="00535C37">
              <w:rPr>
                <w:rFonts w:cs="Arial"/>
                <w:color w:val="000000"/>
                <w:sz w:val="22"/>
                <w:szCs w:val="22"/>
              </w:rPr>
              <w:br/>
              <w:t>(+8,185.8)</w:t>
            </w:r>
          </w:p>
        </w:tc>
      </w:tr>
      <w:tr w:rsidR="00142F25" w:rsidRPr="00535C37" w14:paraId="53BABF7E" w14:textId="77777777" w:rsidTr="0021037F">
        <w:trPr>
          <w:cnfStyle w:val="000000100000" w:firstRow="0" w:lastRow="0" w:firstColumn="0" w:lastColumn="0" w:oddVBand="0" w:evenVBand="0" w:oddHBand="1" w:evenHBand="0" w:firstRowFirstColumn="0" w:firstRowLastColumn="0" w:lastRowFirstColumn="0" w:lastRowLastColumn="0"/>
          <w:trHeight w:hRule="exact" w:val="850"/>
        </w:trPr>
        <w:tc>
          <w:tcPr>
            <w:tcW w:w="1643" w:type="pct"/>
            <w:tcBorders>
              <w:right w:val="single" w:sz="6" w:space="0" w:color="00DCA1" w:themeColor="background2"/>
            </w:tcBorders>
          </w:tcPr>
          <w:p w14:paraId="17C844A2" w14:textId="2890ADA9" w:rsidR="00B90DD6" w:rsidRPr="00535C37" w:rsidRDefault="00B90DD6" w:rsidP="000F5140">
            <w:pPr>
              <w:spacing w:line="240" w:lineRule="auto"/>
              <w:rPr>
                <w:sz w:val="22"/>
                <w:szCs w:val="22"/>
              </w:rPr>
            </w:pPr>
            <w:r w:rsidRPr="00535C37">
              <w:rPr>
                <w:b/>
                <w:bCs/>
                <w:sz w:val="22"/>
                <w:szCs w:val="22"/>
              </w:rPr>
              <w:t xml:space="preserve">Storm surge + tidal inundation – ‘1-in-100 year’ event (ha </w:t>
            </w:r>
            <w:proofErr w:type="gramStart"/>
            <w:r w:rsidRPr="00535C37">
              <w:rPr>
                <w:b/>
                <w:bCs/>
                <w:sz w:val="22"/>
                <w:szCs w:val="22"/>
              </w:rPr>
              <w:t>inundated)</w:t>
            </w:r>
            <w:r w:rsidRPr="00535C37">
              <w:rPr>
                <w:b/>
                <w:bCs/>
                <w:sz w:val="22"/>
                <w:szCs w:val="22"/>
                <w:vertAlign w:val="superscript"/>
              </w:rPr>
              <w:t>(</w:t>
            </w:r>
            <w:proofErr w:type="gramEnd"/>
            <w:r w:rsidRPr="00535C37">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8FDC94C" w14:textId="6AA84D44" w:rsidR="00B90DD6" w:rsidRPr="00535C37" w:rsidRDefault="00B90DD6" w:rsidP="000F5140">
            <w:pPr>
              <w:spacing w:line="240" w:lineRule="auto"/>
              <w:jc w:val="right"/>
              <w:rPr>
                <w:sz w:val="22"/>
                <w:szCs w:val="22"/>
              </w:rPr>
            </w:pPr>
            <w:r w:rsidRPr="00535C37">
              <w:rPr>
                <w:rFonts w:cs="Arial"/>
                <w:color w:val="000000"/>
                <w:sz w:val="22"/>
                <w:szCs w:val="22"/>
              </w:rPr>
              <w:t>37,276.3</w:t>
            </w:r>
          </w:p>
        </w:tc>
        <w:tc>
          <w:tcPr>
            <w:tcW w:w="672" w:type="pct"/>
            <w:tcBorders>
              <w:top w:val="single" w:sz="6" w:space="0" w:color="00DCA1" w:themeColor="background2"/>
              <w:left w:val="single" w:sz="4" w:space="0" w:color="00DCA1" w:themeColor="background2"/>
              <w:bottom w:val="single" w:sz="6" w:space="0" w:color="00DCA1" w:themeColor="background2"/>
            </w:tcBorders>
          </w:tcPr>
          <w:p w14:paraId="3B206FA1" w14:textId="150A3A70" w:rsidR="00B90DD6" w:rsidRPr="00535C37" w:rsidRDefault="00B90DD6" w:rsidP="000F5140">
            <w:pPr>
              <w:spacing w:line="240" w:lineRule="auto"/>
              <w:jc w:val="right"/>
              <w:rPr>
                <w:sz w:val="22"/>
                <w:szCs w:val="22"/>
              </w:rPr>
            </w:pPr>
            <w:r w:rsidRPr="00535C37">
              <w:rPr>
                <w:rFonts w:cs="Arial"/>
                <w:color w:val="000000"/>
                <w:sz w:val="22"/>
                <w:szCs w:val="22"/>
              </w:rPr>
              <w:t xml:space="preserve">40,699.1 </w:t>
            </w:r>
            <w:r w:rsidRPr="00535C37">
              <w:rPr>
                <w:rFonts w:cs="Arial"/>
                <w:color w:val="000000"/>
                <w:sz w:val="22"/>
                <w:szCs w:val="22"/>
              </w:rPr>
              <w:br/>
              <w:t>(+3,422.8)</w:t>
            </w:r>
          </w:p>
        </w:tc>
        <w:tc>
          <w:tcPr>
            <w:tcW w:w="747" w:type="pct"/>
            <w:tcBorders>
              <w:right w:val="single" w:sz="4" w:space="0" w:color="00DCA1" w:themeColor="background2"/>
            </w:tcBorders>
          </w:tcPr>
          <w:p w14:paraId="6667599D" w14:textId="4D0130F7" w:rsidR="00B90DD6" w:rsidRPr="00535C37" w:rsidRDefault="00B90DD6" w:rsidP="000F5140">
            <w:pPr>
              <w:spacing w:line="240" w:lineRule="auto"/>
              <w:jc w:val="right"/>
              <w:rPr>
                <w:sz w:val="22"/>
                <w:szCs w:val="22"/>
              </w:rPr>
            </w:pPr>
            <w:r w:rsidRPr="00535C37">
              <w:rPr>
                <w:rFonts w:cs="Arial"/>
                <w:color w:val="000000"/>
                <w:sz w:val="22"/>
                <w:szCs w:val="22"/>
              </w:rPr>
              <w:t xml:space="preserve">40,884.5 </w:t>
            </w:r>
            <w:r w:rsidRPr="00535C37">
              <w:rPr>
                <w:rFonts w:cs="Arial"/>
                <w:color w:val="000000"/>
                <w:sz w:val="22"/>
                <w:szCs w:val="22"/>
              </w:rPr>
              <w:br/>
              <w:t>(+3,608.3)</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25E5CBFB" w14:textId="69CC46FB" w:rsidR="00B90DD6" w:rsidRPr="00535C37" w:rsidRDefault="00B90DD6" w:rsidP="000F5140">
            <w:pPr>
              <w:spacing w:line="240" w:lineRule="auto"/>
              <w:jc w:val="right"/>
              <w:rPr>
                <w:sz w:val="22"/>
                <w:szCs w:val="22"/>
              </w:rPr>
            </w:pPr>
            <w:r w:rsidRPr="00535C37">
              <w:rPr>
                <w:rFonts w:cs="Arial"/>
                <w:color w:val="000000"/>
                <w:sz w:val="22"/>
                <w:szCs w:val="22"/>
              </w:rPr>
              <w:t xml:space="preserve">47,648.0 </w:t>
            </w:r>
            <w:r w:rsidRPr="00535C37">
              <w:rPr>
                <w:rFonts w:cs="Arial"/>
                <w:color w:val="000000"/>
                <w:sz w:val="22"/>
                <w:szCs w:val="22"/>
              </w:rPr>
              <w:br/>
              <w:t>(+10,371.8)</w:t>
            </w:r>
          </w:p>
        </w:tc>
        <w:tc>
          <w:tcPr>
            <w:tcW w:w="743" w:type="pct"/>
          </w:tcPr>
          <w:p w14:paraId="7BCF1DE4" w14:textId="12146116" w:rsidR="00B90DD6" w:rsidRPr="00535C37" w:rsidRDefault="00B90DD6" w:rsidP="000F5140">
            <w:pPr>
              <w:spacing w:line="240" w:lineRule="auto"/>
              <w:jc w:val="right"/>
              <w:rPr>
                <w:sz w:val="22"/>
                <w:szCs w:val="22"/>
              </w:rPr>
            </w:pPr>
            <w:r w:rsidRPr="00535C37">
              <w:rPr>
                <w:rFonts w:cs="Arial"/>
                <w:color w:val="000000"/>
                <w:sz w:val="22"/>
                <w:szCs w:val="22"/>
              </w:rPr>
              <w:t xml:space="preserve">49,496.1 </w:t>
            </w:r>
            <w:r w:rsidRPr="00535C37">
              <w:rPr>
                <w:rFonts w:cs="Arial"/>
                <w:color w:val="000000"/>
                <w:sz w:val="22"/>
                <w:szCs w:val="22"/>
              </w:rPr>
              <w:br/>
              <w:t>(+12,219.8)</w:t>
            </w:r>
          </w:p>
        </w:tc>
      </w:tr>
      <w:tr w:rsidR="00142F25" w:rsidRPr="00535C37" w14:paraId="7E2DC34B" w14:textId="77777777" w:rsidTr="0021037F">
        <w:trPr>
          <w:trHeight w:hRule="exact" w:val="850"/>
        </w:trPr>
        <w:tc>
          <w:tcPr>
            <w:tcW w:w="1643" w:type="pct"/>
            <w:tcBorders>
              <w:right w:val="single" w:sz="6" w:space="0" w:color="00DCA1" w:themeColor="background2"/>
            </w:tcBorders>
          </w:tcPr>
          <w:p w14:paraId="3E5134CB" w14:textId="5EAB20B3" w:rsidR="00B90DD6" w:rsidRPr="00535C37" w:rsidRDefault="00B90DD6" w:rsidP="000F5140">
            <w:pPr>
              <w:spacing w:line="240" w:lineRule="auto"/>
              <w:rPr>
                <w:sz w:val="22"/>
                <w:szCs w:val="22"/>
              </w:rPr>
            </w:pPr>
            <w:r w:rsidRPr="00535C37">
              <w:rPr>
                <w:b/>
                <w:bCs/>
                <w:sz w:val="22"/>
                <w:szCs w:val="22"/>
              </w:rPr>
              <w:t xml:space="preserve">Storm surge + tidal inundation – ‘1-in-1000 year’ event (ha </w:t>
            </w:r>
            <w:proofErr w:type="gramStart"/>
            <w:r w:rsidRPr="00535C37">
              <w:rPr>
                <w:b/>
                <w:bCs/>
                <w:sz w:val="22"/>
                <w:szCs w:val="22"/>
              </w:rPr>
              <w:t>inundated)</w:t>
            </w:r>
            <w:r w:rsidRPr="00535C37">
              <w:rPr>
                <w:b/>
                <w:bCs/>
                <w:sz w:val="22"/>
                <w:szCs w:val="22"/>
                <w:vertAlign w:val="superscript"/>
              </w:rPr>
              <w:t>(</w:t>
            </w:r>
            <w:proofErr w:type="gramEnd"/>
            <w:r w:rsidRPr="00535C37">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tcPr>
          <w:p w14:paraId="4C63186D" w14:textId="14D0153A" w:rsidR="00B90DD6" w:rsidRPr="00535C37" w:rsidRDefault="00B90DD6" w:rsidP="000F5140">
            <w:pPr>
              <w:spacing w:line="240" w:lineRule="auto"/>
              <w:jc w:val="right"/>
              <w:rPr>
                <w:sz w:val="22"/>
                <w:szCs w:val="22"/>
              </w:rPr>
            </w:pPr>
            <w:r w:rsidRPr="00535C37">
              <w:rPr>
                <w:rFonts w:cs="Arial"/>
                <w:color w:val="000000"/>
                <w:sz w:val="22"/>
                <w:szCs w:val="22"/>
              </w:rPr>
              <w:t>38,890.1</w:t>
            </w:r>
          </w:p>
        </w:tc>
        <w:tc>
          <w:tcPr>
            <w:tcW w:w="672" w:type="pct"/>
            <w:tcBorders>
              <w:top w:val="single" w:sz="6" w:space="0" w:color="00DCA1" w:themeColor="background2"/>
              <w:left w:val="single" w:sz="4" w:space="0" w:color="00DCA1" w:themeColor="background2"/>
            </w:tcBorders>
          </w:tcPr>
          <w:p w14:paraId="10ACEEC8" w14:textId="5C51FBC4" w:rsidR="00B90DD6" w:rsidRPr="00535C37" w:rsidRDefault="00B90DD6" w:rsidP="000F5140">
            <w:pPr>
              <w:spacing w:line="240" w:lineRule="auto"/>
              <w:jc w:val="right"/>
              <w:rPr>
                <w:sz w:val="22"/>
                <w:szCs w:val="22"/>
              </w:rPr>
            </w:pPr>
            <w:r w:rsidRPr="00535C37">
              <w:rPr>
                <w:rFonts w:cs="Arial"/>
                <w:color w:val="000000"/>
                <w:sz w:val="22"/>
                <w:szCs w:val="22"/>
              </w:rPr>
              <w:t xml:space="preserve">42,602.3 </w:t>
            </w:r>
            <w:r w:rsidRPr="00535C37">
              <w:rPr>
                <w:rFonts w:cs="Arial"/>
                <w:color w:val="000000"/>
                <w:sz w:val="22"/>
                <w:szCs w:val="22"/>
              </w:rPr>
              <w:br/>
              <w:t>(+3,712.3)</w:t>
            </w:r>
          </w:p>
        </w:tc>
        <w:tc>
          <w:tcPr>
            <w:tcW w:w="747" w:type="pct"/>
            <w:tcBorders>
              <w:right w:val="single" w:sz="4" w:space="0" w:color="00DCA1" w:themeColor="background2"/>
            </w:tcBorders>
          </w:tcPr>
          <w:p w14:paraId="555138AF" w14:textId="367D7802" w:rsidR="00B90DD6" w:rsidRPr="00535C37" w:rsidRDefault="00B90DD6" w:rsidP="000F5140">
            <w:pPr>
              <w:spacing w:line="240" w:lineRule="auto"/>
              <w:jc w:val="right"/>
              <w:rPr>
                <w:sz w:val="22"/>
                <w:szCs w:val="22"/>
              </w:rPr>
            </w:pPr>
            <w:r w:rsidRPr="00535C37">
              <w:rPr>
                <w:rFonts w:cs="Arial"/>
                <w:color w:val="000000"/>
                <w:sz w:val="22"/>
                <w:szCs w:val="22"/>
              </w:rPr>
              <w:t xml:space="preserve">42,799.1 </w:t>
            </w:r>
            <w:r w:rsidRPr="00535C37">
              <w:rPr>
                <w:rFonts w:cs="Arial"/>
                <w:color w:val="000000"/>
                <w:sz w:val="22"/>
                <w:szCs w:val="22"/>
              </w:rPr>
              <w:br/>
              <w:t>(+3,909.0)</w:t>
            </w:r>
          </w:p>
        </w:tc>
        <w:tc>
          <w:tcPr>
            <w:tcW w:w="597" w:type="pct"/>
            <w:tcBorders>
              <w:top w:val="single" w:sz="6" w:space="0" w:color="00DCA1" w:themeColor="background2"/>
              <w:left w:val="single" w:sz="4" w:space="0" w:color="00DCA1" w:themeColor="background2"/>
            </w:tcBorders>
          </w:tcPr>
          <w:p w14:paraId="27F87D19" w14:textId="21EF0EDC" w:rsidR="00B90DD6" w:rsidRPr="00535C37" w:rsidRDefault="00B90DD6" w:rsidP="000F5140">
            <w:pPr>
              <w:spacing w:line="240" w:lineRule="auto"/>
              <w:jc w:val="right"/>
              <w:rPr>
                <w:sz w:val="22"/>
                <w:szCs w:val="22"/>
              </w:rPr>
            </w:pPr>
            <w:r w:rsidRPr="00535C37">
              <w:rPr>
                <w:rFonts w:cs="Arial"/>
                <w:color w:val="000000"/>
                <w:sz w:val="22"/>
                <w:szCs w:val="22"/>
              </w:rPr>
              <w:t xml:space="preserve">51,187.5 </w:t>
            </w:r>
            <w:r w:rsidRPr="00535C37">
              <w:rPr>
                <w:rFonts w:cs="Arial"/>
                <w:color w:val="000000"/>
                <w:sz w:val="22"/>
                <w:szCs w:val="22"/>
              </w:rPr>
              <w:br/>
              <w:t>(+12,297.4)</w:t>
            </w:r>
          </w:p>
        </w:tc>
        <w:tc>
          <w:tcPr>
            <w:tcW w:w="743" w:type="pct"/>
          </w:tcPr>
          <w:p w14:paraId="02E3F4AA" w14:textId="58AA9D14" w:rsidR="00B90DD6" w:rsidRPr="00535C37" w:rsidRDefault="00B90DD6" w:rsidP="000F5140">
            <w:pPr>
              <w:spacing w:line="240" w:lineRule="auto"/>
              <w:jc w:val="right"/>
              <w:rPr>
                <w:sz w:val="22"/>
                <w:szCs w:val="22"/>
              </w:rPr>
            </w:pPr>
            <w:r w:rsidRPr="00535C37">
              <w:rPr>
                <w:rFonts w:cs="Arial"/>
                <w:color w:val="000000"/>
                <w:sz w:val="22"/>
                <w:szCs w:val="22"/>
              </w:rPr>
              <w:t xml:space="preserve">53,125.6 </w:t>
            </w:r>
            <w:r w:rsidRPr="00535C37">
              <w:rPr>
                <w:rFonts w:cs="Arial"/>
                <w:color w:val="000000"/>
                <w:sz w:val="22"/>
                <w:szCs w:val="22"/>
              </w:rPr>
              <w:br/>
              <w:t>(+14,235.6)</w:t>
            </w:r>
          </w:p>
        </w:tc>
      </w:tr>
    </w:tbl>
    <w:p w14:paraId="0615F180" w14:textId="77777777" w:rsidR="005D37E3" w:rsidRPr="005D37E3" w:rsidRDefault="005D37E3" w:rsidP="005D37E3">
      <w:pPr>
        <w:spacing w:line="240" w:lineRule="auto"/>
        <w:rPr>
          <w:rFonts w:eastAsia="Times New Roman" w:cs="Arial"/>
          <w:kern w:val="0"/>
          <w:sz w:val="20"/>
          <w:szCs w:val="20"/>
          <w:lang w:eastAsia="en-AU"/>
          <w14:ligatures w14:val="none"/>
        </w:rPr>
      </w:pPr>
      <w:r w:rsidRPr="005D37E3">
        <w:rPr>
          <w:rFonts w:eastAsia="Times New Roman" w:cs="Arial"/>
          <w:b/>
          <w:bCs/>
          <w:i/>
          <w:iCs/>
          <w:kern w:val="0"/>
          <w:sz w:val="20"/>
          <w:szCs w:val="20"/>
          <w:lang w:eastAsia="en-AU"/>
          <w14:ligatures w14:val="none"/>
        </w:rPr>
        <w:t>Table notes:</w:t>
      </w:r>
      <w:r w:rsidRPr="005D37E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12DE653D" w14:textId="6C0746CD" w:rsidR="005D37E3" w:rsidRPr="005D37E3" w:rsidRDefault="005D37E3" w:rsidP="005D37E3">
      <w:pPr>
        <w:spacing w:line="240" w:lineRule="auto"/>
        <w:rPr>
          <w:rFonts w:ascii="Calibri" w:eastAsia="Times New Roman" w:hAnsi="Calibri" w:cs="Calibri"/>
          <w:kern w:val="0"/>
          <w:sz w:val="22"/>
          <w:szCs w:val="22"/>
          <w:lang w:eastAsia="en-AU"/>
          <w14:ligatures w14:val="none"/>
        </w:rPr>
      </w:pPr>
      <w:r w:rsidRPr="005D37E3">
        <w:rPr>
          <w:rFonts w:eastAsia="Times New Roman" w:cs="Arial"/>
          <w:b/>
          <w:bCs/>
          <w:i/>
          <w:iCs/>
          <w:kern w:val="0"/>
          <w:sz w:val="20"/>
          <w:szCs w:val="20"/>
          <w:lang w:eastAsia="en-AU"/>
          <w14:ligatures w14:val="none"/>
        </w:rPr>
        <w:t>Table footnotes:</w:t>
      </w:r>
      <w:r w:rsidRPr="005D37E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2F521B7E" w14:textId="58F655C0" w:rsidR="00A344FD" w:rsidRDefault="00DC5989" w:rsidP="000F5140">
      <w:pPr>
        <w:pStyle w:val="Heading1"/>
        <w:spacing w:line="240" w:lineRule="auto"/>
      </w:pPr>
      <w:bookmarkStart w:id="23" w:name="_Toc236677348"/>
      <w:r>
        <w:lastRenderedPageBreak/>
        <w:t>Riverland Mallee Coorong</w:t>
      </w:r>
      <w:r w:rsidR="00A344FD">
        <w:t xml:space="preserve"> </w:t>
      </w:r>
      <w:r w:rsidR="00581769">
        <w:t>h</w:t>
      </w:r>
      <w:r w:rsidR="00A344FD">
        <w:t xml:space="preserve">ealth </w:t>
      </w:r>
      <w:r w:rsidR="00581769">
        <w:t>d</w:t>
      </w:r>
      <w:r w:rsidR="00A344FD">
        <w:t>istrict</w:t>
      </w:r>
      <w:bookmarkEnd w:id="23"/>
      <w:r w:rsidR="00A344FD">
        <w:t xml:space="preserve"> </w:t>
      </w:r>
    </w:p>
    <w:p w14:paraId="7BF5709C" w14:textId="478A03EF" w:rsidR="00A344FD" w:rsidRPr="00EF69FF" w:rsidRDefault="00A344FD" w:rsidP="000F5140">
      <w:pPr>
        <w:pStyle w:val="Heading2"/>
        <w:spacing w:line="240" w:lineRule="auto"/>
      </w:pPr>
      <w:r w:rsidRPr="00EF69FF">
        <w:t xml:space="preserve">Health </w:t>
      </w:r>
      <w:r w:rsidR="005C7D0F">
        <w:t>d</w:t>
      </w:r>
      <w:r w:rsidRPr="00EF69FF">
        <w:t xml:space="preserve">istrict </w:t>
      </w:r>
      <w:r w:rsidR="005C7D0F">
        <w:t>o</w:t>
      </w:r>
      <w:r w:rsidRPr="00EF69FF">
        <w:t>verview</w:t>
      </w:r>
    </w:p>
    <w:p w14:paraId="3A6246E0" w14:textId="2E371406" w:rsidR="00074F9D" w:rsidRDefault="00A344FD" w:rsidP="000F5140">
      <w:pPr>
        <w:spacing w:line="240" w:lineRule="auto"/>
      </w:pPr>
      <w:r w:rsidRPr="00EB6911">
        <w:t xml:space="preserve">The </w:t>
      </w:r>
      <w:r w:rsidR="00353ECE" w:rsidRPr="00EB6911">
        <w:t xml:space="preserve">Riverland Mallee Coorong Local Health Network covers </w:t>
      </w:r>
      <w:r w:rsidR="007E65D8" w:rsidRPr="00EB6911">
        <w:t xml:space="preserve">42,773 </w:t>
      </w:r>
      <w:r w:rsidR="00353ECE" w:rsidRPr="00EB6911">
        <w:t>square kilometres</w:t>
      </w:r>
      <w:r w:rsidR="00D25AA3" w:rsidRPr="00EB6911">
        <w:t xml:space="preserve"> and </w:t>
      </w:r>
      <w:r w:rsidR="00C40859" w:rsidRPr="00EB6911">
        <w:t>con</w:t>
      </w:r>
      <w:r w:rsidR="004D1318" w:rsidRPr="00EB6911">
        <w:t xml:space="preserve">tains 19 </w:t>
      </w:r>
      <w:r w:rsidR="00C40859" w:rsidRPr="00EB6911">
        <w:t>hospitals and health services</w:t>
      </w:r>
      <w:r w:rsidR="004D1318" w:rsidRPr="00EB6911">
        <w:t>:</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951"/>
      </w:tblGrid>
      <w:tr w:rsidR="00074F9D" w:rsidRPr="00FB0D9D" w14:paraId="64BC482D" w14:textId="77777777" w:rsidTr="00F22A61">
        <w:tc>
          <w:tcPr>
            <w:tcW w:w="4531" w:type="dxa"/>
          </w:tcPr>
          <w:p w14:paraId="6745DCF5" w14:textId="77777777" w:rsidR="00074F9D" w:rsidRPr="00EB6911" w:rsidRDefault="00074F9D" w:rsidP="00F22A61">
            <w:pPr>
              <w:pStyle w:val="BulletNoIndent"/>
              <w:spacing w:line="240" w:lineRule="auto"/>
              <w:ind w:hanging="357"/>
            </w:pPr>
            <w:r w:rsidRPr="00EB6911">
              <w:t>Barmera Hospital</w:t>
            </w:r>
          </w:p>
          <w:p w14:paraId="7E3A9E2F" w14:textId="77777777" w:rsidR="00074F9D" w:rsidRPr="00EB6911" w:rsidRDefault="00074F9D" w:rsidP="00F22A61">
            <w:pPr>
              <w:pStyle w:val="BulletNoIndent"/>
              <w:spacing w:line="240" w:lineRule="auto"/>
              <w:ind w:hanging="357"/>
            </w:pPr>
            <w:r w:rsidRPr="00EB6911">
              <w:t>Loxton Hospital Complex</w:t>
            </w:r>
          </w:p>
          <w:p w14:paraId="29D36298" w14:textId="77777777" w:rsidR="00074F9D" w:rsidRPr="00EB6911" w:rsidRDefault="00074F9D" w:rsidP="00F22A61">
            <w:pPr>
              <w:pStyle w:val="BulletNoIndent"/>
              <w:spacing w:line="240" w:lineRule="auto"/>
              <w:ind w:hanging="357"/>
            </w:pPr>
            <w:r w:rsidRPr="00EB6911">
              <w:t>Riverland General Hospital</w:t>
            </w:r>
          </w:p>
          <w:p w14:paraId="2D7A1BE4" w14:textId="77777777" w:rsidR="00074F9D" w:rsidRPr="00EB6911" w:rsidRDefault="00074F9D" w:rsidP="00F22A61">
            <w:pPr>
              <w:pStyle w:val="BulletNoIndent"/>
              <w:spacing w:line="240" w:lineRule="auto"/>
              <w:ind w:hanging="357"/>
            </w:pPr>
            <w:r w:rsidRPr="00EB6911">
              <w:t>Tailem Bend District Hospital</w:t>
            </w:r>
          </w:p>
          <w:p w14:paraId="408CB5EC" w14:textId="77777777" w:rsidR="00074F9D" w:rsidRPr="00EB6911" w:rsidRDefault="00074F9D" w:rsidP="00F22A61">
            <w:pPr>
              <w:pStyle w:val="BulletNoIndent"/>
              <w:spacing w:line="240" w:lineRule="auto"/>
              <w:ind w:hanging="357"/>
            </w:pPr>
            <w:r w:rsidRPr="00EB6911">
              <w:t xml:space="preserve">Mallee Medical Practice </w:t>
            </w:r>
            <w:proofErr w:type="spellStart"/>
            <w:r w:rsidRPr="00EB6911">
              <w:t>Karoonda</w:t>
            </w:r>
            <w:proofErr w:type="spellEnd"/>
          </w:p>
          <w:p w14:paraId="712BEC22" w14:textId="77777777" w:rsidR="00074F9D" w:rsidRPr="00EB6911" w:rsidRDefault="00074F9D" w:rsidP="00F22A61">
            <w:pPr>
              <w:pStyle w:val="BulletNoIndent"/>
              <w:spacing w:line="240" w:lineRule="auto"/>
              <w:ind w:hanging="357"/>
            </w:pPr>
            <w:proofErr w:type="spellStart"/>
            <w:r w:rsidRPr="00EB6911">
              <w:t>Lameroo</w:t>
            </w:r>
            <w:proofErr w:type="spellEnd"/>
            <w:r w:rsidRPr="00EB6911">
              <w:t xml:space="preserve"> District Health Service</w:t>
            </w:r>
          </w:p>
          <w:p w14:paraId="3D0EC68B" w14:textId="77777777" w:rsidR="00074F9D" w:rsidRPr="00EB6911" w:rsidRDefault="00074F9D" w:rsidP="00F22A61">
            <w:pPr>
              <w:pStyle w:val="BulletNoIndent"/>
              <w:spacing w:line="240" w:lineRule="auto"/>
              <w:ind w:hanging="357"/>
            </w:pPr>
            <w:r w:rsidRPr="00EB6911">
              <w:t xml:space="preserve">Mallee Medical Practice, </w:t>
            </w:r>
            <w:proofErr w:type="spellStart"/>
            <w:r w:rsidRPr="00EB6911">
              <w:t>Lameroo</w:t>
            </w:r>
            <w:proofErr w:type="spellEnd"/>
          </w:p>
          <w:p w14:paraId="7AE39570" w14:textId="77777777" w:rsidR="00074F9D" w:rsidRPr="00EB6911" w:rsidRDefault="00074F9D" w:rsidP="00F22A61">
            <w:pPr>
              <w:pStyle w:val="BulletNoIndent"/>
              <w:spacing w:line="240" w:lineRule="auto"/>
              <w:ind w:hanging="357"/>
            </w:pPr>
            <w:r w:rsidRPr="00EB6911">
              <w:t xml:space="preserve">Mallee Medical Practice, </w:t>
            </w:r>
            <w:proofErr w:type="spellStart"/>
            <w:r w:rsidRPr="00EB6911">
              <w:t>Pinnaroo</w:t>
            </w:r>
            <w:proofErr w:type="spellEnd"/>
          </w:p>
          <w:p w14:paraId="07E8ECD1" w14:textId="77777777" w:rsidR="00074F9D" w:rsidRPr="00EB6911" w:rsidRDefault="00074F9D" w:rsidP="00F22A61">
            <w:pPr>
              <w:pStyle w:val="BulletNoIndent"/>
              <w:spacing w:line="240" w:lineRule="auto"/>
              <w:ind w:hanging="357"/>
            </w:pPr>
            <w:proofErr w:type="spellStart"/>
            <w:r w:rsidRPr="00EB6911">
              <w:t>Mannum</w:t>
            </w:r>
            <w:proofErr w:type="spellEnd"/>
            <w:r w:rsidRPr="00EB6911">
              <w:t xml:space="preserve"> District Hospital</w:t>
            </w:r>
          </w:p>
          <w:p w14:paraId="0DD1BC9C" w14:textId="77777777" w:rsidR="00074F9D" w:rsidRPr="00EB6911" w:rsidRDefault="00074F9D" w:rsidP="00F22A61">
            <w:pPr>
              <w:pStyle w:val="BulletNoIndent"/>
              <w:spacing w:line="240" w:lineRule="auto"/>
              <w:ind w:hanging="357"/>
            </w:pPr>
            <w:proofErr w:type="spellStart"/>
            <w:r w:rsidRPr="00EB6911">
              <w:t>Waikerie</w:t>
            </w:r>
            <w:proofErr w:type="spellEnd"/>
            <w:r w:rsidRPr="00EB6911">
              <w:t xml:space="preserve"> Health Service</w:t>
            </w:r>
          </w:p>
          <w:p w14:paraId="423D665E" w14:textId="77777777" w:rsidR="00074F9D" w:rsidRPr="00EB6911" w:rsidRDefault="00074F9D" w:rsidP="00F22A61">
            <w:pPr>
              <w:pStyle w:val="BulletNoIndent"/>
              <w:spacing w:line="240" w:lineRule="auto"/>
              <w:ind w:hanging="357"/>
            </w:pPr>
            <w:proofErr w:type="spellStart"/>
            <w:r w:rsidRPr="00EB6911">
              <w:t>Pinnaroo</w:t>
            </w:r>
            <w:proofErr w:type="spellEnd"/>
            <w:r w:rsidRPr="00EB6911">
              <w:t xml:space="preserve"> Soldiers' Memorial Hospital</w:t>
            </w:r>
          </w:p>
          <w:p w14:paraId="632F6DA2" w14:textId="3A922FDB" w:rsidR="00074F9D" w:rsidRPr="00EB6911" w:rsidRDefault="00074F9D" w:rsidP="00074F9D">
            <w:pPr>
              <w:pStyle w:val="BulletNoIndent"/>
              <w:spacing w:line="240" w:lineRule="auto"/>
              <w:ind w:hanging="357"/>
            </w:pPr>
            <w:r w:rsidRPr="00EB6911">
              <w:t xml:space="preserve">Renmark </w:t>
            </w:r>
            <w:proofErr w:type="spellStart"/>
            <w:r w:rsidRPr="00EB6911">
              <w:t>Paringa</w:t>
            </w:r>
            <w:proofErr w:type="spellEnd"/>
            <w:r w:rsidRPr="00EB6911">
              <w:t xml:space="preserve"> District Hospital</w:t>
            </w:r>
          </w:p>
        </w:tc>
        <w:tc>
          <w:tcPr>
            <w:tcW w:w="4951" w:type="dxa"/>
          </w:tcPr>
          <w:p w14:paraId="2D8DCD2C" w14:textId="77777777" w:rsidR="00074F9D" w:rsidRPr="00EB6911" w:rsidRDefault="00074F9D" w:rsidP="00F22A61">
            <w:pPr>
              <w:pStyle w:val="BulletNoIndent"/>
              <w:spacing w:line="240" w:lineRule="auto"/>
              <w:ind w:hanging="357"/>
            </w:pPr>
            <w:r w:rsidRPr="00EB6911">
              <w:t>Country Health Connect (</w:t>
            </w:r>
            <w:proofErr w:type="spellStart"/>
            <w:r w:rsidRPr="00EB6911">
              <w:t>Meningie</w:t>
            </w:r>
            <w:proofErr w:type="spellEnd"/>
            <w:r w:rsidRPr="00EB6911">
              <w:t xml:space="preserve"> Community Health Centre)</w:t>
            </w:r>
          </w:p>
          <w:p w14:paraId="3404EB59" w14:textId="77777777" w:rsidR="00074F9D" w:rsidRPr="00EB6911" w:rsidRDefault="00074F9D" w:rsidP="00F22A61">
            <w:pPr>
              <w:pStyle w:val="BulletNoIndent"/>
              <w:spacing w:line="240" w:lineRule="auto"/>
              <w:ind w:hanging="357"/>
            </w:pPr>
            <w:r w:rsidRPr="00EB6911">
              <w:t>Country Health Connect (Murray Mallee Community Health Service)</w:t>
            </w:r>
          </w:p>
          <w:p w14:paraId="3BC5916B" w14:textId="77777777" w:rsidR="00074F9D" w:rsidRPr="00EB6911" w:rsidRDefault="00074F9D" w:rsidP="00F22A61">
            <w:pPr>
              <w:pStyle w:val="BulletNoIndent"/>
              <w:spacing w:line="240" w:lineRule="auto"/>
              <w:ind w:hanging="357"/>
            </w:pPr>
            <w:r w:rsidRPr="00EB6911">
              <w:t>Country Health Connect (Riverland Community Health Service)</w:t>
            </w:r>
          </w:p>
          <w:p w14:paraId="256898C7" w14:textId="77777777" w:rsidR="00074F9D" w:rsidRPr="00EB6911" w:rsidRDefault="00074F9D" w:rsidP="00F22A61">
            <w:pPr>
              <w:pStyle w:val="BulletNoIndent"/>
              <w:spacing w:line="240" w:lineRule="auto"/>
              <w:ind w:hanging="357"/>
            </w:pPr>
            <w:r w:rsidRPr="00EB6911">
              <w:t>Country Health Connect (</w:t>
            </w:r>
            <w:proofErr w:type="spellStart"/>
            <w:r w:rsidRPr="00EB6911">
              <w:t>Coonalpyn</w:t>
            </w:r>
            <w:proofErr w:type="spellEnd"/>
            <w:r w:rsidRPr="00EB6911">
              <w:t xml:space="preserve"> and </w:t>
            </w:r>
            <w:proofErr w:type="spellStart"/>
            <w:r w:rsidRPr="00EB6911">
              <w:t>Tintinara</w:t>
            </w:r>
            <w:proofErr w:type="spellEnd"/>
            <w:r w:rsidRPr="00EB6911">
              <w:t xml:space="preserve"> Clinics)</w:t>
            </w:r>
          </w:p>
          <w:p w14:paraId="38B9DB24" w14:textId="77777777" w:rsidR="00074F9D" w:rsidRPr="00EB6911" w:rsidRDefault="00074F9D" w:rsidP="00F22A61">
            <w:pPr>
              <w:pStyle w:val="BulletNoIndent"/>
              <w:spacing w:line="240" w:lineRule="auto"/>
              <w:ind w:hanging="357"/>
            </w:pPr>
            <w:proofErr w:type="spellStart"/>
            <w:r w:rsidRPr="00EB6911">
              <w:t>Karoonda</w:t>
            </w:r>
            <w:proofErr w:type="spellEnd"/>
            <w:r w:rsidRPr="00EB6911">
              <w:t xml:space="preserve"> and District Soldiers' Memorial Hospital</w:t>
            </w:r>
          </w:p>
          <w:p w14:paraId="4D18CD8B" w14:textId="77777777" w:rsidR="00074F9D" w:rsidRPr="00EB6911" w:rsidRDefault="00074F9D" w:rsidP="00F22A61">
            <w:pPr>
              <w:pStyle w:val="BulletNoIndent"/>
              <w:spacing w:line="240" w:lineRule="auto"/>
              <w:ind w:hanging="357"/>
            </w:pPr>
            <w:proofErr w:type="spellStart"/>
            <w:r w:rsidRPr="00EB6911">
              <w:t>Meningie</w:t>
            </w:r>
            <w:proofErr w:type="spellEnd"/>
            <w:r w:rsidRPr="00EB6911">
              <w:t xml:space="preserve"> and Districts Memorial Hospital and Health Services</w:t>
            </w:r>
          </w:p>
          <w:p w14:paraId="4049A7EF" w14:textId="69AEDF30" w:rsidR="00074F9D" w:rsidRPr="00EB6911" w:rsidRDefault="00074F9D" w:rsidP="00074F9D">
            <w:pPr>
              <w:pStyle w:val="BulletNoIndent"/>
              <w:spacing w:line="240" w:lineRule="auto"/>
              <w:ind w:hanging="357"/>
            </w:pPr>
            <w:r w:rsidRPr="00EB6911">
              <w:t>Murray Bridge Soldiers' Memorial Hospital</w:t>
            </w:r>
          </w:p>
        </w:tc>
      </w:tr>
    </w:tbl>
    <w:p w14:paraId="09B34603" w14:textId="77777777" w:rsidR="00074F9D" w:rsidRDefault="00074F9D" w:rsidP="000F5140">
      <w:pPr>
        <w:spacing w:line="240" w:lineRule="auto"/>
      </w:pPr>
    </w:p>
    <w:p w14:paraId="19B00FE8" w14:textId="77777777" w:rsidR="00074F9D" w:rsidRDefault="00074F9D" w:rsidP="00074F9D">
      <w:pPr>
        <w:pStyle w:val="BulletNoIndent"/>
        <w:numPr>
          <w:ilvl w:val="0"/>
          <w:numId w:val="0"/>
        </w:numPr>
        <w:spacing w:line="240" w:lineRule="auto"/>
        <w:ind w:left="-3"/>
      </w:pPr>
      <w:r>
        <w:rPr>
          <w:noProof/>
        </w:rPr>
        <w:drawing>
          <wp:inline distT="0" distB="0" distL="0" distR="0" wp14:anchorId="5EA5E30B" wp14:editId="2BA6AA24">
            <wp:extent cx="5977555" cy="4295775"/>
            <wp:effectExtent l="0" t="0" r="4445" b="0"/>
            <wp:docPr id="1256398526" name="Picture 1" descr="A map of Riverland Mallee Coorong (S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98526" name="Picture 1" descr="A map of Riverland Mallee Coorong (SA) depicting the health district boundary. "/>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4F4D82E" w14:textId="4E4892F3" w:rsidR="00074F9D" w:rsidRDefault="00074F9D" w:rsidP="00074F9D">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17</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Riverland Mallee Coorong</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5522D807" w14:textId="77777777" w:rsidR="00B86804" w:rsidRDefault="00B86804" w:rsidP="000F5140">
      <w:pPr>
        <w:pStyle w:val="Heading3"/>
        <w:spacing w:line="240" w:lineRule="auto"/>
      </w:pPr>
      <w:r>
        <w:lastRenderedPageBreak/>
        <w:t>How will climate change affect this health district?</w:t>
      </w:r>
    </w:p>
    <w:p w14:paraId="34C65E88" w14:textId="40D56952" w:rsidR="00B86804" w:rsidRPr="00EB6911" w:rsidRDefault="00B86804" w:rsidP="00EB6911">
      <w:pPr>
        <w:pStyle w:val="BulletNoIndent"/>
        <w:spacing w:line="240" w:lineRule="auto"/>
        <w:ind w:hanging="357"/>
      </w:pPr>
      <w:r w:rsidRPr="00EB6911">
        <w:rPr>
          <w:b/>
          <w:bCs/>
        </w:rPr>
        <w:t>Heat and humidity:</w:t>
      </w:r>
      <w:r w:rsidRPr="00EB6911">
        <w:t xml:space="preserve"> Higher average temperatures, hotter and more frequent hot days, warmer </w:t>
      </w:r>
      <w:proofErr w:type="gramStart"/>
      <w:r w:rsidRPr="00EB6911">
        <w:t>night time</w:t>
      </w:r>
      <w:proofErr w:type="gramEnd"/>
      <w:r w:rsidRPr="00EB6911">
        <w:t xml:space="preserve"> temperatures and more frequent heatwaves.</w:t>
      </w:r>
    </w:p>
    <w:p w14:paraId="39256704" w14:textId="49B2C3DE" w:rsidR="00B86804" w:rsidRPr="00EB6911" w:rsidRDefault="00B86804" w:rsidP="00EB6911">
      <w:pPr>
        <w:pStyle w:val="BulletNoIndent"/>
        <w:spacing w:line="240" w:lineRule="auto"/>
        <w:ind w:hanging="357"/>
      </w:pPr>
      <w:r w:rsidRPr="00EB6911">
        <w:rPr>
          <w:b/>
          <w:bCs/>
        </w:rPr>
        <w:t>Fire:</w:t>
      </w:r>
      <w:r w:rsidRPr="00EB6911">
        <w:t xml:space="preserve"> Over </w:t>
      </w:r>
      <w:r w:rsidR="00DE69E1" w:rsidRPr="00EB6911">
        <w:t>11</w:t>
      </w:r>
      <w:r w:rsidRPr="00EB6911">
        <w:t>% of this health district experiences very high fire hazard category and this will continue in the future.</w:t>
      </w:r>
    </w:p>
    <w:p w14:paraId="6AEDD599" w14:textId="0D5CCF43" w:rsidR="00B86804" w:rsidRPr="00EB6911" w:rsidRDefault="00B86804" w:rsidP="00EB6911">
      <w:pPr>
        <w:pStyle w:val="BulletNoIndent"/>
        <w:spacing w:line="240" w:lineRule="auto"/>
        <w:ind w:hanging="357"/>
      </w:pPr>
      <w:r w:rsidRPr="00EB6911">
        <w:rPr>
          <w:b/>
          <w:bCs/>
        </w:rPr>
        <w:t>Drought:</w:t>
      </w:r>
      <w:r w:rsidRPr="00EB6911">
        <w:t xml:space="preserve"> Number of months experiencing drought will </w:t>
      </w:r>
      <w:r w:rsidR="006A1635" w:rsidRPr="00EB6911">
        <w:t>increase</w:t>
      </w:r>
      <w:r w:rsidRPr="00EB6911">
        <w:t>.</w:t>
      </w:r>
    </w:p>
    <w:p w14:paraId="412843EC" w14:textId="77777777" w:rsidR="00B86804" w:rsidRPr="00EB6911" w:rsidRDefault="00B86804" w:rsidP="00EB6911">
      <w:pPr>
        <w:pStyle w:val="BulletNoIndent"/>
        <w:spacing w:line="240" w:lineRule="auto"/>
        <w:ind w:hanging="357"/>
      </w:pPr>
      <w:r w:rsidRPr="00EB6911">
        <w:rPr>
          <w:b/>
          <w:bCs/>
        </w:rPr>
        <w:t>Rainfall and flood:</w:t>
      </w:r>
      <w:r w:rsidRPr="00EB6911">
        <w:t xml:space="preserve"> More flood events in urban areas.</w:t>
      </w:r>
    </w:p>
    <w:p w14:paraId="7968B180" w14:textId="08B5D98F" w:rsidR="004701C0" w:rsidRDefault="00790FE0" w:rsidP="00EB6911">
      <w:pPr>
        <w:pStyle w:val="BulletNoIndent"/>
        <w:spacing w:line="240" w:lineRule="auto"/>
        <w:ind w:hanging="357"/>
      </w:pPr>
      <w:r w:rsidRPr="00EB6911">
        <w:rPr>
          <w:b/>
          <w:bCs/>
        </w:rPr>
        <w:t>Coastal inundation:</w:t>
      </w:r>
      <w:r w:rsidRPr="00EB6911">
        <w:t xml:space="preserve"> Increased area flooded during tidal and storm surge and tidal inundation.</w:t>
      </w:r>
    </w:p>
    <w:p w14:paraId="4367FBD2" w14:textId="77777777" w:rsidR="004701C0" w:rsidRDefault="004701C0">
      <w:pPr>
        <w:spacing w:line="240" w:lineRule="auto"/>
        <w:rPr>
          <w:lang w:val="en-GB"/>
        </w:rPr>
      </w:pPr>
      <w:r>
        <w:br w:type="page"/>
      </w:r>
    </w:p>
    <w:p w14:paraId="3DA95ACE" w14:textId="77777777" w:rsidR="00B66E43" w:rsidRPr="003B72D6" w:rsidRDefault="00B66E43" w:rsidP="00B66E43">
      <w:pPr>
        <w:keepNext/>
        <w:keepLines/>
        <w:spacing w:before="240"/>
        <w:outlineLvl w:val="2"/>
        <w:rPr>
          <w:rFonts w:eastAsia="MS PGothic" w:cs="Arial"/>
          <w:color w:val="033636"/>
          <w:sz w:val="32"/>
        </w:rPr>
      </w:pPr>
      <w:r w:rsidRPr="004C7489">
        <w:rPr>
          <w:rFonts w:eastAsia="MS PGothic" w:cs="Arial"/>
          <w:color w:val="033636"/>
          <w:sz w:val="32"/>
        </w:rPr>
        <w:lastRenderedPageBreak/>
        <w:t xml:space="preserve">Riverland Mallee Coorong </w:t>
      </w:r>
      <w:r w:rsidRPr="003B72D6">
        <w:rPr>
          <w:rFonts w:eastAsia="MS PGothic" w:cs="Arial"/>
          <w:color w:val="033636"/>
          <w:sz w:val="32"/>
        </w:rPr>
        <w:t>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B66E43" w:rsidRPr="003B72D6" w14:paraId="78FB72D1" w14:textId="77777777" w:rsidTr="00B66E43">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250D5818" w14:textId="77777777" w:rsidR="00B66E43" w:rsidRPr="003B72D6" w:rsidRDefault="00B66E43" w:rsidP="002D0C57">
            <w:pPr>
              <w:rPr>
                <w:rFonts w:cs="Arial"/>
                <w:b/>
                <w:sz w:val="22"/>
                <w:szCs w:val="22"/>
              </w:rPr>
            </w:pPr>
            <w:r w:rsidRPr="003B72D6">
              <w:rPr>
                <w:rFonts w:cs="Arial"/>
                <w:b/>
                <w:sz w:val="22"/>
                <w:szCs w:val="22"/>
              </w:rPr>
              <w:t>Demographic Data</w:t>
            </w:r>
          </w:p>
        </w:tc>
        <w:tc>
          <w:tcPr>
            <w:tcW w:w="2878" w:type="dxa"/>
            <w:vAlign w:val="top"/>
          </w:tcPr>
          <w:p w14:paraId="0BF96099" w14:textId="77777777" w:rsidR="00B66E43" w:rsidRPr="003B72D6" w:rsidRDefault="00B66E43" w:rsidP="002D0C57">
            <w:pPr>
              <w:jc w:val="center"/>
              <w:rPr>
                <w:rFonts w:cs="Arial"/>
                <w:b/>
                <w:sz w:val="22"/>
                <w:szCs w:val="22"/>
              </w:rPr>
            </w:pPr>
            <w:r w:rsidRPr="003B72D6">
              <w:rPr>
                <w:rFonts w:cs="Arial"/>
                <w:b/>
                <w:sz w:val="22"/>
                <w:szCs w:val="22"/>
              </w:rPr>
              <w:t>Total</w:t>
            </w:r>
          </w:p>
        </w:tc>
      </w:tr>
      <w:tr w:rsidR="00B66E43" w:rsidRPr="003B72D6" w14:paraId="50A3F25E" w14:textId="77777777" w:rsidTr="00B66E43">
        <w:trPr>
          <w:cantSplit/>
        </w:trPr>
        <w:tc>
          <w:tcPr>
            <w:tcW w:w="6612" w:type="dxa"/>
            <w:vAlign w:val="top"/>
          </w:tcPr>
          <w:p w14:paraId="6170C6B1" w14:textId="77777777" w:rsidR="00B66E43" w:rsidRPr="003B72D6" w:rsidRDefault="00B66E43" w:rsidP="002D0C57">
            <w:pPr>
              <w:rPr>
                <w:rFonts w:cs="Arial"/>
                <w:b/>
                <w:bCs/>
                <w:sz w:val="22"/>
                <w:szCs w:val="22"/>
              </w:rPr>
            </w:pPr>
            <w:r w:rsidRPr="003B72D6">
              <w:rPr>
                <w:rFonts w:cs="Arial"/>
                <w:b/>
                <w:bCs/>
                <w:sz w:val="22"/>
                <w:szCs w:val="22"/>
              </w:rPr>
              <w:t>Number of households</w:t>
            </w:r>
          </w:p>
        </w:tc>
        <w:tc>
          <w:tcPr>
            <w:tcW w:w="2878" w:type="dxa"/>
            <w:vAlign w:val="bottom"/>
          </w:tcPr>
          <w:p w14:paraId="3E835D6D" w14:textId="077EDF4A" w:rsidR="00B66E43" w:rsidRPr="003B72D6" w:rsidRDefault="00B66E43" w:rsidP="002D0C57">
            <w:pPr>
              <w:jc w:val="center"/>
              <w:rPr>
                <w:rFonts w:cs="Arial"/>
                <w:sz w:val="22"/>
                <w:szCs w:val="22"/>
              </w:rPr>
            </w:pPr>
            <w:r w:rsidRPr="004C7489">
              <w:rPr>
                <w:rFonts w:cs="Arial"/>
                <w:color w:val="000000"/>
                <w:sz w:val="22"/>
                <w:szCs w:val="22"/>
              </w:rPr>
              <w:t>27</w:t>
            </w:r>
            <w:r w:rsidR="00AC3871">
              <w:rPr>
                <w:rFonts w:cs="Arial"/>
                <w:color w:val="000000"/>
                <w:sz w:val="22"/>
                <w:szCs w:val="22"/>
              </w:rPr>
              <w:t>,</w:t>
            </w:r>
            <w:r w:rsidRPr="004C7489">
              <w:rPr>
                <w:rFonts w:cs="Arial"/>
                <w:color w:val="000000"/>
                <w:sz w:val="22"/>
                <w:szCs w:val="22"/>
              </w:rPr>
              <w:t>527</w:t>
            </w:r>
          </w:p>
        </w:tc>
      </w:tr>
      <w:tr w:rsidR="00B66E43" w:rsidRPr="003B72D6" w14:paraId="7CA3355C" w14:textId="77777777" w:rsidTr="00B66E43">
        <w:trPr>
          <w:cantSplit/>
        </w:trPr>
        <w:tc>
          <w:tcPr>
            <w:tcW w:w="6612" w:type="dxa"/>
            <w:vAlign w:val="top"/>
          </w:tcPr>
          <w:p w14:paraId="3C95DCD6" w14:textId="77777777" w:rsidR="00B66E43" w:rsidRPr="003B72D6" w:rsidRDefault="00B66E43" w:rsidP="002D0C57">
            <w:pPr>
              <w:rPr>
                <w:rFonts w:cs="Arial"/>
                <w:b/>
                <w:bCs/>
                <w:sz w:val="22"/>
                <w:szCs w:val="22"/>
              </w:rPr>
            </w:pPr>
            <w:r w:rsidRPr="003B72D6">
              <w:rPr>
                <w:rFonts w:cs="Arial"/>
                <w:b/>
                <w:bCs/>
                <w:sz w:val="22"/>
                <w:szCs w:val="22"/>
              </w:rPr>
              <w:t>Persons 15 and older</w:t>
            </w:r>
          </w:p>
        </w:tc>
        <w:tc>
          <w:tcPr>
            <w:tcW w:w="2878" w:type="dxa"/>
            <w:vAlign w:val="bottom"/>
          </w:tcPr>
          <w:p w14:paraId="5C45CBAB" w14:textId="5D4FED1B" w:rsidR="00B66E43" w:rsidRPr="003B72D6" w:rsidRDefault="00B66E43" w:rsidP="002D0C57">
            <w:pPr>
              <w:jc w:val="center"/>
              <w:rPr>
                <w:rFonts w:cs="Arial"/>
                <w:sz w:val="22"/>
                <w:szCs w:val="22"/>
              </w:rPr>
            </w:pPr>
            <w:r w:rsidRPr="004C7489">
              <w:rPr>
                <w:rFonts w:cs="Arial"/>
                <w:color w:val="000000"/>
                <w:sz w:val="22"/>
                <w:szCs w:val="22"/>
              </w:rPr>
              <w:t>47</w:t>
            </w:r>
            <w:r w:rsidR="00AC3871">
              <w:rPr>
                <w:rFonts w:cs="Arial"/>
                <w:color w:val="000000"/>
                <w:sz w:val="22"/>
                <w:szCs w:val="22"/>
              </w:rPr>
              <w:t>,</w:t>
            </w:r>
            <w:r w:rsidRPr="004C7489">
              <w:rPr>
                <w:rFonts w:cs="Arial"/>
                <w:color w:val="000000"/>
                <w:sz w:val="22"/>
                <w:szCs w:val="22"/>
              </w:rPr>
              <w:t>181</w:t>
            </w:r>
          </w:p>
        </w:tc>
      </w:tr>
      <w:tr w:rsidR="00B66E43" w:rsidRPr="003B72D6" w14:paraId="26563E6A" w14:textId="77777777" w:rsidTr="00B66E43">
        <w:trPr>
          <w:cantSplit/>
        </w:trPr>
        <w:tc>
          <w:tcPr>
            <w:tcW w:w="6612" w:type="dxa"/>
            <w:vAlign w:val="top"/>
          </w:tcPr>
          <w:p w14:paraId="1C430D40" w14:textId="77777777" w:rsidR="00B66E43" w:rsidRPr="003B72D6" w:rsidRDefault="00B66E43" w:rsidP="002D0C57">
            <w:pPr>
              <w:rPr>
                <w:rFonts w:cs="Arial"/>
                <w:b/>
                <w:bCs/>
                <w:sz w:val="22"/>
                <w:szCs w:val="22"/>
              </w:rPr>
            </w:pPr>
            <w:r w:rsidRPr="003B72D6">
              <w:rPr>
                <w:rFonts w:cs="Arial"/>
                <w:b/>
                <w:bCs/>
                <w:sz w:val="22"/>
                <w:szCs w:val="22"/>
              </w:rPr>
              <w:t>Total families</w:t>
            </w:r>
          </w:p>
        </w:tc>
        <w:tc>
          <w:tcPr>
            <w:tcW w:w="2878" w:type="dxa"/>
            <w:vAlign w:val="bottom"/>
          </w:tcPr>
          <w:p w14:paraId="5360096B" w14:textId="2BE11BDA" w:rsidR="00B66E43" w:rsidRPr="003B72D6" w:rsidRDefault="00B66E43" w:rsidP="002D0C57">
            <w:pPr>
              <w:jc w:val="center"/>
              <w:rPr>
                <w:rFonts w:cs="Arial"/>
                <w:sz w:val="22"/>
                <w:szCs w:val="22"/>
              </w:rPr>
            </w:pPr>
            <w:r w:rsidRPr="004C7489">
              <w:rPr>
                <w:rFonts w:cs="Arial"/>
                <w:color w:val="000000"/>
                <w:sz w:val="22"/>
                <w:szCs w:val="22"/>
              </w:rPr>
              <w:t>18</w:t>
            </w:r>
            <w:r w:rsidR="00AC3871">
              <w:rPr>
                <w:rFonts w:cs="Arial"/>
                <w:color w:val="000000"/>
                <w:sz w:val="22"/>
                <w:szCs w:val="22"/>
              </w:rPr>
              <w:t>,</w:t>
            </w:r>
            <w:r w:rsidRPr="004C7489">
              <w:rPr>
                <w:rFonts w:cs="Arial"/>
                <w:color w:val="000000"/>
                <w:sz w:val="22"/>
                <w:szCs w:val="22"/>
              </w:rPr>
              <w:t>387</w:t>
            </w:r>
          </w:p>
        </w:tc>
      </w:tr>
      <w:tr w:rsidR="00B66E43" w:rsidRPr="003B72D6" w14:paraId="0F371F99" w14:textId="77777777" w:rsidTr="00B66E43">
        <w:trPr>
          <w:cantSplit/>
        </w:trPr>
        <w:tc>
          <w:tcPr>
            <w:tcW w:w="6612" w:type="dxa"/>
            <w:vAlign w:val="top"/>
          </w:tcPr>
          <w:p w14:paraId="55A53B9A" w14:textId="77777777" w:rsidR="00B66E43" w:rsidRPr="003B72D6" w:rsidRDefault="00B66E43" w:rsidP="002D0C5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3EEC6DA5" w14:textId="524A424D" w:rsidR="00B66E43" w:rsidRPr="003B72D6" w:rsidRDefault="00B66E43" w:rsidP="002D0C57">
            <w:pPr>
              <w:jc w:val="center"/>
              <w:rPr>
                <w:rFonts w:cs="Arial"/>
                <w:sz w:val="22"/>
                <w:szCs w:val="22"/>
              </w:rPr>
            </w:pPr>
            <w:r w:rsidRPr="004C7489">
              <w:rPr>
                <w:rFonts w:cs="Arial"/>
                <w:color w:val="000000"/>
                <w:sz w:val="22"/>
                <w:szCs w:val="22"/>
              </w:rPr>
              <w:t>25</w:t>
            </w:r>
            <w:r w:rsidR="00AC3871">
              <w:rPr>
                <w:rFonts w:cs="Arial"/>
                <w:color w:val="000000"/>
                <w:sz w:val="22"/>
                <w:szCs w:val="22"/>
              </w:rPr>
              <w:t>,</w:t>
            </w:r>
            <w:r w:rsidRPr="004C7489">
              <w:rPr>
                <w:rFonts w:cs="Arial"/>
                <w:color w:val="000000"/>
                <w:sz w:val="22"/>
                <w:szCs w:val="22"/>
              </w:rPr>
              <w:t>777</w:t>
            </w:r>
          </w:p>
        </w:tc>
      </w:tr>
      <w:tr w:rsidR="00B66E43" w:rsidRPr="003B72D6" w14:paraId="419E37D2" w14:textId="77777777" w:rsidTr="00B66E43">
        <w:trPr>
          <w:cantSplit/>
        </w:trPr>
        <w:tc>
          <w:tcPr>
            <w:tcW w:w="6612" w:type="dxa"/>
            <w:vAlign w:val="top"/>
          </w:tcPr>
          <w:p w14:paraId="50C3DD17" w14:textId="77777777" w:rsidR="00B66E43" w:rsidRPr="003B72D6" w:rsidRDefault="00B66E43" w:rsidP="002D0C57">
            <w:pPr>
              <w:rPr>
                <w:rFonts w:cs="Arial"/>
                <w:b/>
                <w:bCs/>
                <w:sz w:val="22"/>
                <w:szCs w:val="22"/>
              </w:rPr>
            </w:pPr>
            <w:r w:rsidRPr="003B72D6">
              <w:rPr>
                <w:rFonts w:cs="Arial"/>
                <w:b/>
                <w:bCs/>
                <w:sz w:val="22"/>
                <w:szCs w:val="22"/>
              </w:rPr>
              <w:t>One parent families with dependents</w:t>
            </w:r>
          </w:p>
        </w:tc>
        <w:tc>
          <w:tcPr>
            <w:tcW w:w="2878" w:type="dxa"/>
            <w:vAlign w:val="bottom"/>
          </w:tcPr>
          <w:p w14:paraId="05059127" w14:textId="3ABF6DD0" w:rsidR="00B66E43" w:rsidRPr="003B72D6" w:rsidRDefault="00B66E43" w:rsidP="002D0C57">
            <w:pPr>
              <w:jc w:val="center"/>
              <w:rPr>
                <w:rFonts w:cs="Arial"/>
                <w:sz w:val="22"/>
                <w:szCs w:val="22"/>
              </w:rPr>
            </w:pPr>
            <w:r w:rsidRPr="004C7489">
              <w:rPr>
                <w:rFonts w:cs="Arial"/>
                <w:color w:val="000000"/>
                <w:sz w:val="22"/>
                <w:szCs w:val="22"/>
              </w:rPr>
              <w:t>1</w:t>
            </w:r>
            <w:r w:rsidR="00AC3871">
              <w:rPr>
                <w:rFonts w:cs="Arial"/>
                <w:color w:val="000000"/>
                <w:sz w:val="22"/>
                <w:szCs w:val="22"/>
              </w:rPr>
              <w:t>,</w:t>
            </w:r>
            <w:r w:rsidRPr="004C7489">
              <w:rPr>
                <w:rFonts w:cs="Arial"/>
                <w:color w:val="000000"/>
                <w:sz w:val="22"/>
                <w:szCs w:val="22"/>
              </w:rPr>
              <w:t>860 (</w:t>
            </w:r>
            <w:r>
              <w:rPr>
                <w:rFonts w:cs="Arial"/>
                <w:color w:val="000000"/>
                <w:sz w:val="22"/>
                <w:szCs w:val="22"/>
              </w:rPr>
              <w:t>10.1</w:t>
            </w:r>
            <w:r w:rsidRPr="004C7489">
              <w:rPr>
                <w:rFonts w:cs="Arial"/>
                <w:color w:val="000000"/>
                <w:sz w:val="22"/>
                <w:szCs w:val="22"/>
              </w:rPr>
              <w:t>%)</w:t>
            </w:r>
          </w:p>
        </w:tc>
      </w:tr>
      <w:tr w:rsidR="00B66E43" w:rsidRPr="003B72D6" w14:paraId="023CCCBF" w14:textId="77777777" w:rsidTr="00B66E43">
        <w:trPr>
          <w:cantSplit/>
        </w:trPr>
        <w:tc>
          <w:tcPr>
            <w:tcW w:w="6612" w:type="dxa"/>
            <w:vAlign w:val="top"/>
          </w:tcPr>
          <w:p w14:paraId="6DD04509" w14:textId="77777777" w:rsidR="00B66E43" w:rsidRPr="003B72D6" w:rsidRDefault="00B66E43" w:rsidP="002D0C57">
            <w:pPr>
              <w:rPr>
                <w:rFonts w:cs="Arial"/>
                <w:b/>
                <w:bCs/>
                <w:sz w:val="22"/>
                <w:szCs w:val="22"/>
              </w:rPr>
            </w:pPr>
            <w:r w:rsidRPr="003B72D6">
              <w:rPr>
                <w:rFonts w:cs="Arial"/>
                <w:b/>
                <w:bCs/>
                <w:sz w:val="22"/>
                <w:szCs w:val="22"/>
              </w:rPr>
              <w:t>Persons aged 65 and older</w:t>
            </w:r>
          </w:p>
        </w:tc>
        <w:tc>
          <w:tcPr>
            <w:tcW w:w="2878" w:type="dxa"/>
            <w:vAlign w:val="bottom"/>
          </w:tcPr>
          <w:p w14:paraId="69F54AA0" w14:textId="456EBD41" w:rsidR="00B66E43" w:rsidRPr="003B72D6" w:rsidRDefault="00B66E43" w:rsidP="002D0C57">
            <w:pPr>
              <w:jc w:val="center"/>
              <w:rPr>
                <w:rFonts w:cs="Arial"/>
                <w:sz w:val="22"/>
                <w:szCs w:val="22"/>
              </w:rPr>
            </w:pPr>
            <w:r w:rsidRPr="004C7489">
              <w:rPr>
                <w:rFonts w:cs="Arial"/>
                <w:color w:val="000000"/>
                <w:sz w:val="22"/>
                <w:szCs w:val="22"/>
              </w:rPr>
              <w:t>17</w:t>
            </w:r>
            <w:r w:rsidR="00AC3871">
              <w:rPr>
                <w:rFonts w:cs="Arial"/>
                <w:color w:val="000000"/>
                <w:sz w:val="22"/>
                <w:szCs w:val="22"/>
              </w:rPr>
              <w:t>,</w:t>
            </w:r>
            <w:r w:rsidRPr="004C7489">
              <w:rPr>
                <w:rFonts w:cs="Arial"/>
                <w:color w:val="000000"/>
                <w:sz w:val="22"/>
                <w:szCs w:val="22"/>
              </w:rPr>
              <w:t>428 (</w:t>
            </w:r>
            <w:r>
              <w:rPr>
                <w:rFonts w:cs="Arial"/>
                <w:color w:val="000000"/>
                <w:sz w:val="22"/>
                <w:szCs w:val="22"/>
              </w:rPr>
              <w:t>24.5</w:t>
            </w:r>
            <w:r w:rsidRPr="004C7489">
              <w:rPr>
                <w:rFonts w:cs="Arial"/>
                <w:color w:val="000000"/>
                <w:sz w:val="22"/>
                <w:szCs w:val="22"/>
              </w:rPr>
              <w:t>%)</w:t>
            </w:r>
          </w:p>
        </w:tc>
      </w:tr>
      <w:tr w:rsidR="00B66E43" w:rsidRPr="003B72D6" w14:paraId="48BA1611" w14:textId="77777777" w:rsidTr="00B66E43">
        <w:trPr>
          <w:cantSplit/>
        </w:trPr>
        <w:tc>
          <w:tcPr>
            <w:tcW w:w="6612" w:type="dxa"/>
            <w:vAlign w:val="top"/>
          </w:tcPr>
          <w:p w14:paraId="71876F16" w14:textId="77777777" w:rsidR="00B66E43" w:rsidRPr="003B72D6" w:rsidRDefault="00B66E43" w:rsidP="002D0C57">
            <w:pPr>
              <w:rPr>
                <w:rFonts w:cs="Arial"/>
                <w:b/>
                <w:bCs/>
                <w:sz w:val="22"/>
                <w:szCs w:val="22"/>
              </w:rPr>
            </w:pPr>
            <w:r w:rsidRPr="003B72D6">
              <w:rPr>
                <w:rFonts w:cs="Arial"/>
                <w:b/>
                <w:bCs/>
                <w:sz w:val="22"/>
                <w:szCs w:val="22"/>
              </w:rPr>
              <w:t>Persons aged 4 and younger</w:t>
            </w:r>
          </w:p>
        </w:tc>
        <w:tc>
          <w:tcPr>
            <w:tcW w:w="2878" w:type="dxa"/>
            <w:vAlign w:val="bottom"/>
          </w:tcPr>
          <w:p w14:paraId="73BD8592" w14:textId="35B8DA82" w:rsidR="00B66E43" w:rsidRPr="003B72D6" w:rsidRDefault="00B66E43" w:rsidP="002D0C57">
            <w:pPr>
              <w:jc w:val="center"/>
              <w:rPr>
                <w:rFonts w:cs="Arial"/>
                <w:sz w:val="22"/>
                <w:szCs w:val="22"/>
              </w:rPr>
            </w:pPr>
            <w:r w:rsidRPr="004C7489">
              <w:rPr>
                <w:rFonts w:cs="Arial"/>
                <w:color w:val="000000"/>
                <w:sz w:val="22"/>
                <w:szCs w:val="22"/>
              </w:rPr>
              <w:t>3</w:t>
            </w:r>
            <w:r w:rsidR="00AC3871">
              <w:rPr>
                <w:rFonts w:cs="Arial"/>
                <w:color w:val="000000"/>
                <w:sz w:val="22"/>
                <w:szCs w:val="22"/>
              </w:rPr>
              <w:t>,</w:t>
            </w:r>
            <w:r w:rsidRPr="004C7489">
              <w:rPr>
                <w:rFonts w:cs="Arial"/>
                <w:color w:val="000000"/>
                <w:sz w:val="22"/>
                <w:szCs w:val="22"/>
              </w:rPr>
              <w:t>585 (</w:t>
            </w:r>
            <w:r>
              <w:rPr>
                <w:rFonts w:cs="Arial"/>
                <w:color w:val="000000"/>
                <w:sz w:val="22"/>
                <w:szCs w:val="22"/>
              </w:rPr>
              <w:t>5</w:t>
            </w:r>
            <w:r w:rsidRPr="004C7489">
              <w:rPr>
                <w:rFonts w:cs="Arial"/>
                <w:color w:val="000000"/>
                <w:sz w:val="22"/>
                <w:szCs w:val="22"/>
              </w:rPr>
              <w:t>%)</w:t>
            </w:r>
          </w:p>
        </w:tc>
      </w:tr>
      <w:tr w:rsidR="00B66E43" w:rsidRPr="003B72D6" w14:paraId="205B4477" w14:textId="77777777" w:rsidTr="00B66E43">
        <w:trPr>
          <w:cantSplit/>
        </w:trPr>
        <w:tc>
          <w:tcPr>
            <w:tcW w:w="6612" w:type="dxa"/>
            <w:vAlign w:val="top"/>
          </w:tcPr>
          <w:p w14:paraId="25ED76E6" w14:textId="77777777" w:rsidR="00B66E43" w:rsidRPr="003B72D6" w:rsidRDefault="00B66E43" w:rsidP="002D0C57">
            <w:pPr>
              <w:rPr>
                <w:rFonts w:cs="Arial"/>
                <w:b/>
                <w:bCs/>
                <w:sz w:val="22"/>
                <w:szCs w:val="22"/>
              </w:rPr>
            </w:pPr>
            <w:r w:rsidRPr="003B72D6">
              <w:rPr>
                <w:rFonts w:cs="Arial"/>
                <w:b/>
                <w:bCs/>
                <w:sz w:val="22"/>
                <w:szCs w:val="22"/>
              </w:rPr>
              <w:t>Aboriginal and Torres Strait Islander persons</w:t>
            </w:r>
          </w:p>
        </w:tc>
        <w:tc>
          <w:tcPr>
            <w:tcW w:w="2878" w:type="dxa"/>
            <w:vAlign w:val="bottom"/>
          </w:tcPr>
          <w:p w14:paraId="21F71E89" w14:textId="6F76D060" w:rsidR="00B66E43" w:rsidRPr="003B72D6" w:rsidRDefault="00B66E43" w:rsidP="002D0C57">
            <w:pPr>
              <w:jc w:val="center"/>
              <w:rPr>
                <w:rFonts w:cs="Arial"/>
                <w:sz w:val="22"/>
                <w:szCs w:val="22"/>
              </w:rPr>
            </w:pPr>
            <w:r w:rsidRPr="004C7489">
              <w:rPr>
                <w:rFonts w:cs="Arial"/>
                <w:color w:val="000000"/>
                <w:sz w:val="22"/>
                <w:szCs w:val="22"/>
              </w:rPr>
              <w:t>2</w:t>
            </w:r>
            <w:r w:rsidR="00AC3871">
              <w:rPr>
                <w:rFonts w:cs="Arial"/>
                <w:color w:val="000000"/>
                <w:sz w:val="22"/>
                <w:szCs w:val="22"/>
              </w:rPr>
              <w:t>,</w:t>
            </w:r>
            <w:r w:rsidRPr="004C7489">
              <w:rPr>
                <w:rFonts w:cs="Arial"/>
                <w:color w:val="000000"/>
                <w:sz w:val="22"/>
                <w:szCs w:val="22"/>
              </w:rPr>
              <w:t>976 (</w:t>
            </w:r>
            <w:r>
              <w:rPr>
                <w:rFonts w:cs="Arial"/>
                <w:color w:val="000000"/>
                <w:sz w:val="22"/>
                <w:szCs w:val="22"/>
              </w:rPr>
              <w:t>4.2</w:t>
            </w:r>
            <w:r w:rsidRPr="004C7489">
              <w:rPr>
                <w:rFonts w:cs="Arial"/>
                <w:color w:val="000000"/>
                <w:sz w:val="22"/>
                <w:szCs w:val="22"/>
              </w:rPr>
              <w:t>%)</w:t>
            </w:r>
          </w:p>
        </w:tc>
      </w:tr>
      <w:tr w:rsidR="00B66E43" w:rsidRPr="003B72D6" w14:paraId="12F65922" w14:textId="77777777" w:rsidTr="00B66E43">
        <w:trPr>
          <w:cantSplit/>
        </w:trPr>
        <w:tc>
          <w:tcPr>
            <w:tcW w:w="6612" w:type="dxa"/>
            <w:vAlign w:val="top"/>
          </w:tcPr>
          <w:p w14:paraId="685E42C6" w14:textId="77777777" w:rsidR="00B66E43" w:rsidRPr="003B72D6" w:rsidRDefault="00B66E43" w:rsidP="002D0C5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033492F4" w14:textId="513BE1D7" w:rsidR="00B66E43" w:rsidRPr="003B72D6" w:rsidRDefault="00B66E43" w:rsidP="002D0C57">
            <w:pPr>
              <w:jc w:val="center"/>
              <w:rPr>
                <w:rFonts w:cs="Arial"/>
                <w:sz w:val="22"/>
                <w:szCs w:val="22"/>
              </w:rPr>
            </w:pPr>
            <w:r w:rsidRPr="004C7489">
              <w:rPr>
                <w:rFonts w:cs="Arial"/>
                <w:color w:val="000000"/>
                <w:sz w:val="22"/>
                <w:szCs w:val="22"/>
              </w:rPr>
              <w:t>5</w:t>
            </w:r>
            <w:r w:rsidR="00AC3871">
              <w:rPr>
                <w:rFonts w:cs="Arial"/>
                <w:color w:val="000000"/>
                <w:sz w:val="22"/>
                <w:szCs w:val="22"/>
              </w:rPr>
              <w:t>,</w:t>
            </w:r>
            <w:r w:rsidRPr="004C7489">
              <w:rPr>
                <w:rFonts w:cs="Arial"/>
                <w:color w:val="000000"/>
                <w:sz w:val="22"/>
                <w:szCs w:val="22"/>
              </w:rPr>
              <w:t>230 (</w:t>
            </w:r>
            <w:r>
              <w:rPr>
                <w:rFonts w:cs="Arial"/>
                <w:color w:val="000000"/>
                <w:sz w:val="22"/>
                <w:szCs w:val="22"/>
              </w:rPr>
              <w:t>7.3</w:t>
            </w:r>
            <w:r w:rsidRPr="004C7489">
              <w:rPr>
                <w:rFonts w:cs="Arial"/>
                <w:color w:val="000000"/>
                <w:sz w:val="22"/>
                <w:szCs w:val="22"/>
              </w:rPr>
              <w:t>%)</w:t>
            </w:r>
          </w:p>
        </w:tc>
      </w:tr>
      <w:tr w:rsidR="00B66E43" w:rsidRPr="003B72D6" w14:paraId="5502B84A" w14:textId="77777777" w:rsidTr="00B66E43">
        <w:trPr>
          <w:cantSplit/>
        </w:trPr>
        <w:tc>
          <w:tcPr>
            <w:tcW w:w="6612" w:type="dxa"/>
            <w:vAlign w:val="top"/>
          </w:tcPr>
          <w:p w14:paraId="0FC63391" w14:textId="77777777" w:rsidR="00B66E43" w:rsidRPr="003B72D6" w:rsidRDefault="00B66E43" w:rsidP="002D0C57">
            <w:pPr>
              <w:rPr>
                <w:rFonts w:cs="Arial"/>
                <w:b/>
                <w:bCs/>
                <w:sz w:val="22"/>
                <w:szCs w:val="22"/>
              </w:rPr>
            </w:pPr>
            <w:r w:rsidRPr="003B72D6">
              <w:rPr>
                <w:rFonts w:cs="Arial"/>
                <w:b/>
                <w:bCs/>
                <w:sz w:val="22"/>
                <w:szCs w:val="22"/>
              </w:rPr>
              <w:t>Persons working age (15-65)</w:t>
            </w:r>
          </w:p>
        </w:tc>
        <w:tc>
          <w:tcPr>
            <w:tcW w:w="2878" w:type="dxa"/>
            <w:vAlign w:val="bottom"/>
          </w:tcPr>
          <w:p w14:paraId="41B4ED5C" w14:textId="4929169D" w:rsidR="00B66E43" w:rsidRPr="003B72D6" w:rsidRDefault="00B66E43" w:rsidP="002D0C57">
            <w:pPr>
              <w:jc w:val="center"/>
              <w:rPr>
                <w:rFonts w:cs="Arial"/>
                <w:sz w:val="22"/>
                <w:szCs w:val="22"/>
              </w:rPr>
            </w:pPr>
            <w:r w:rsidRPr="004C7489">
              <w:rPr>
                <w:rFonts w:cs="Arial"/>
                <w:color w:val="000000"/>
                <w:sz w:val="22"/>
                <w:szCs w:val="22"/>
              </w:rPr>
              <w:t>42</w:t>
            </w:r>
            <w:r w:rsidR="00AC3871">
              <w:rPr>
                <w:rFonts w:cs="Arial"/>
                <w:color w:val="000000"/>
                <w:sz w:val="22"/>
                <w:szCs w:val="22"/>
              </w:rPr>
              <w:t>,</w:t>
            </w:r>
            <w:r w:rsidRPr="004C7489">
              <w:rPr>
                <w:rFonts w:cs="Arial"/>
                <w:color w:val="000000"/>
                <w:sz w:val="22"/>
                <w:szCs w:val="22"/>
              </w:rPr>
              <w:t>097 (</w:t>
            </w:r>
            <w:r>
              <w:rPr>
                <w:rFonts w:cs="Arial"/>
                <w:color w:val="000000"/>
                <w:sz w:val="22"/>
                <w:szCs w:val="22"/>
              </w:rPr>
              <w:t>59.2</w:t>
            </w:r>
            <w:r w:rsidRPr="004C7489">
              <w:rPr>
                <w:rFonts w:cs="Arial"/>
                <w:color w:val="000000"/>
                <w:sz w:val="22"/>
                <w:szCs w:val="22"/>
              </w:rPr>
              <w:t>%)</w:t>
            </w:r>
          </w:p>
        </w:tc>
      </w:tr>
      <w:tr w:rsidR="00B66E43" w:rsidRPr="003B72D6" w14:paraId="33E25FD7" w14:textId="77777777" w:rsidTr="00B66E43">
        <w:trPr>
          <w:cantSplit/>
        </w:trPr>
        <w:tc>
          <w:tcPr>
            <w:tcW w:w="6612" w:type="dxa"/>
            <w:shd w:val="clear" w:color="auto" w:fill="00DCA1" w:themeFill="background2"/>
            <w:vAlign w:val="top"/>
          </w:tcPr>
          <w:p w14:paraId="0A60E847" w14:textId="77777777" w:rsidR="00B66E43" w:rsidRPr="003B72D6" w:rsidRDefault="00B66E43" w:rsidP="002D0C5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42BBA62A" w14:textId="77777777" w:rsidR="00B66E43" w:rsidRPr="003B72D6" w:rsidRDefault="00B66E43" w:rsidP="002D0C57">
            <w:pPr>
              <w:jc w:val="center"/>
              <w:rPr>
                <w:rFonts w:cs="Arial"/>
                <w:b/>
                <w:bCs/>
                <w:sz w:val="22"/>
                <w:szCs w:val="22"/>
              </w:rPr>
            </w:pPr>
            <w:r w:rsidRPr="003B72D6">
              <w:rPr>
                <w:rFonts w:cs="Arial"/>
                <w:b/>
                <w:bCs/>
                <w:sz w:val="22"/>
                <w:szCs w:val="22"/>
              </w:rPr>
              <w:t>Total</w:t>
            </w:r>
          </w:p>
        </w:tc>
      </w:tr>
      <w:tr w:rsidR="00B66E43" w:rsidRPr="003B72D6" w14:paraId="7D837EF9" w14:textId="77777777" w:rsidTr="00B66E43">
        <w:trPr>
          <w:cantSplit/>
        </w:trPr>
        <w:tc>
          <w:tcPr>
            <w:tcW w:w="6612" w:type="dxa"/>
            <w:vAlign w:val="top"/>
          </w:tcPr>
          <w:p w14:paraId="0E8398FE" w14:textId="77777777" w:rsidR="00B66E43" w:rsidRPr="003B72D6" w:rsidRDefault="00B66E43" w:rsidP="002D0C57">
            <w:pPr>
              <w:rPr>
                <w:rFonts w:cs="Arial"/>
                <w:b/>
                <w:bCs/>
                <w:sz w:val="22"/>
                <w:szCs w:val="22"/>
              </w:rPr>
            </w:pPr>
            <w:r w:rsidRPr="003B72D6">
              <w:rPr>
                <w:rFonts w:cs="Arial"/>
                <w:b/>
                <w:bCs/>
                <w:sz w:val="22"/>
                <w:szCs w:val="22"/>
              </w:rPr>
              <w:t>Persons with core needs for assistance</w:t>
            </w:r>
          </w:p>
        </w:tc>
        <w:tc>
          <w:tcPr>
            <w:tcW w:w="2878" w:type="dxa"/>
            <w:vAlign w:val="bottom"/>
          </w:tcPr>
          <w:p w14:paraId="6991129A" w14:textId="62A92D8E" w:rsidR="00B66E43" w:rsidRPr="003B72D6" w:rsidRDefault="00B66E43" w:rsidP="002D0C57">
            <w:pPr>
              <w:jc w:val="center"/>
              <w:rPr>
                <w:rFonts w:cs="Arial"/>
                <w:sz w:val="22"/>
                <w:szCs w:val="22"/>
              </w:rPr>
            </w:pPr>
            <w:r w:rsidRPr="004C7489">
              <w:rPr>
                <w:rFonts w:cs="Arial"/>
                <w:color w:val="000000"/>
                <w:sz w:val="22"/>
                <w:szCs w:val="22"/>
              </w:rPr>
              <w:t>5</w:t>
            </w:r>
            <w:r w:rsidR="00AC3871">
              <w:rPr>
                <w:rFonts w:cs="Arial"/>
                <w:color w:val="000000"/>
                <w:sz w:val="22"/>
                <w:szCs w:val="22"/>
              </w:rPr>
              <w:t>,</w:t>
            </w:r>
            <w:r w:rsidRPr="004C7489">
              <w:rPr>
                <w:rFonts w:cs="Arial"/>
                <w:color w:val="000000"/>
                <w:sz w:val="22"/>
                <w:szCs w:val="22"/>
              </w:rPr>
              <w:t>418 (</w:t>
            </w:r>
            <w:r>
              <w:rPr>
                <w:rFonts w:cs="Arial"/>
                <w:color w:val="000000"/>
                <w:sz w:val="22"/>
                <w:szCs w:val="22"/>
              </w:rPr>
              <w:t>7.6</w:t>
            </w:r>
            <w:r w:rsidRPr="004C7489">
              <w:rPr>
                <w:rFonts w:cs="Arial"/>
                <w:color w:val="000000"/>
                <w:sz w:val="22"/>
                <w:szCs w:val="22"/>
              </w:rPr>
              <w:t>%)</w:t>
            </w:r>
          </w:p>
        </w:tc>
      </w:tr>
      <w:tr w:rsidR="00B66E43" w:rsidRPr="003B72D6" w14:paraId="62A26DBB" w14:textId="77777777" w:rsidTr="00B66E43">
        <w:trPr>
          <w:cantSplit/>
        </w:trPr>
        <w:tc>
          <w:tcPr>
            <w:tcW w:w="6612" w:type="dxa"/>
            <w:vAlign w:val="top"/>
          </w:tcPr>
          <w:p w14:paraId="38AB1F47" w14:textId="77777777" w:rsidR="00B66E43" w:rsidRPr="003B72D6" w:rsidRDefault="00B66E43" w:rsidP="002D0C57">
            <w:pPr>
              <w:rPr>
                <w:rFonts w:cs="Arial"/>
                <w:b/>
                <w:bCs/>
                <w:sz w:val="22"/>
                <w:szCs w:val="22"/>
              </w:rPr>
            </w:pPr>
            <w:r w:rsidRPr="003B72D6">
              <w:rPr>
                <w:rFonts w:cs="Arial"/>
                <w:b/>
                <w:bCs/>
                <w:sz w:val="22"/>
                <w:szCs w:val="22"/>
              </w:rPr>
              <w:t>Persons with arthritis</w:t>
            </w:r>
          </w:p>
        </w:tc>
        <w:tc>
          <w:tcPr>
            <w:tcW w:w="2878" w:type="dxa"/>
            <w:vAlign w:val="bottom"/>
          </w:tcPr>
          <w:p w14:paraId="17DBB459" w14:textId="68BB81B0" w:rsidR="00B66E43" w:rsidRPr="003B72D6" w:rsidRDefault="00B66E43" w:rsidP="002D0C57">
            <w:pPr>
              <w:jc w:val="center"/>
              <w:rPr>
                <w:rFonts w:cs="Arial"/>
                <w:sz w:val="22"/>
                <w:szCs w:val="22"/>
              </w:rPr>
            </w:pPr>
            <w:r w:rsidRPr="004C7489">
              <w:rPr>
                <w:rFonts w:cs="Arial"/>
                <w:color w:val="000000"/>
                <w:sz w:val="22"/>
                <w:szCs w:val="22"/>
              </w:rPr>
              <w:t>8</w:t>
            </w:r>
            <w:r w:rsidR="00AC3871">
              <w:rPr>
                <w:rFonts w:cs="Arial"/>
                <w:color w:val="000000"/>
                <w:sz w:val="22"/>
                <w:szCs w:val="22"/>
              </w:rPr>
              <w:t>,</w:t>
            </w:r>
            <w:r w:rsidRPr="004C7489">
              <w:rPr>
                <w:rFonts w:cs="Arial"/>
                <w:color w:val="000000"/>
                <w:sz w:val="22"/>
                <w:szCs w:val="22"/>
              </w:rPr>
              <w:t>936 (</w:t>
            </w:r>
            <w:r>
              <w:rPr>
                <w:rFonts w:cs="Arial"/>
                <w:color w:val="000000"/>
                <w:sz w:val="22"/>
                <w:szCs w:val="22"/>
              </w:rPr>
              <w:t>12.6</w:t>
            </w:r>
            <w:r w:rsidRPr="004C7489">
              <w:rPr>
                <w:rFonts w:cs="Arial"/>
                <w:color w:val="000000"/>
                <w:sz w:val="22"/>
                <w:szCs w:val="22"/>
              </w:rPr>
              <w:t>%)</w:t>
            </w:r>
          </w:p>
        </w:tc>
      </w:tr>
      <w:tr w:rsidR="00B66E43" w:rsidRPr="003B72D6" w14:paraId="5B73C870" w14:textId="77777777" w:rsidTr="00B66E43">
        <w:trPr>
          <w:cantSplit/>
        </w:trPr>
        <w:tc>
          <w:tcPr>
            <w:tcW w:w="6612" w:type="dxa"/>
            <w:vAlign w:val="top"/>
          </w:tcPr>
          <w:p w14:paraId="0C589001" w14:textId="77777777" w:rsidR="00B66E43" w:rsidRPr="003B72D6" w:rsidRDefault="00B66E43" w:rsidP="002D0C57">
            <w:pPr>
              <w:rPr>
                <w:rFonts w:cs="Arial"/>
                <w:b/>
                <w:bCs/>
                <w:sz w:val="22"/>
                <w:szCs w:val="22"/>
              </w:rPr>
            </w:pPr>
            <w:r w:rsidRPr="003B72D6">
              <w:rPr>
                <w:rFonts w:cs="Arial"/>
                <w:b/>
                <w:bCs/>
                <w:sz w:val="22"/>
                <w:szCs w:val="22"/>
              </w:rPr>
              <w:t xml:space="preserve">Persons with asthma </w:t>
            </w:r>
          </w:p>
        </w:tc>
        <w:tc>
          <w:tcPr>
            <w:tcW w:w="2878" w:type="dxa"/>
            <w:vAlign w:val="bottom"/>
          </w:tcPr>
          <w:p w14:paraId="3C992D83" w14:textId="1B5DC05B" w:rsidR="00B66E43" w:rsidRPr="003B72D6" w:rsidRDefault="00B66E43" w:rsidP="002D0C57">
            <w:pPr>
              <w:jc w:val="center"/>
              <w:rPr>
                <w:rFonts w:cs="Arial"/>
                <w:sz w:val="22"/>
                <w:szCs w:val="22"/>
              </w:rPr>
            </w:pPr>
            <w:r w:rsidRPr="004C7489">
              <w:rPr>
                <w:rFonts w:cs="Arial"/>
                <w:color w:val="000000"/>
                <w:sz w:val="22"/>
                <w:szCs w:val="22"/>
              </w:rPr>
              <w:t>6</w:t>
            </w:r>
            <w:r w:rsidR="00AC3871">
              <w:rPr>
                <w:rFonts w:cs="Arial"/>
                <w:color w:val="000000"/>
                <w:sz w:val="22"/>
                <w:szCs w:val="22"/>
              </w:rPr>
              <w:t>,</w:t>
            </w:r>
            <w:r w:rsidRPr="004C7489">
              <w:rPr>
                <w:rFonts w:cs="Arial"/>
                <w:color w:val="000000"/>
                <w:sz w:val="22"/>
                <w:szCs w:val="22"/>
              </w:rPr>
              <w:t>910 (</w:t>
            </w:r>
            <w:r>
              <w:rPr>
                <w:rFonts w:cs="Arial"/>
                <w:color w:val="000000"/>
                <w:sz w:val="22"/>
                <w:szCs w:val="22"/>
              </w:rPr>
              <w:t>9.7</w:t>
            </w:r>
            <w:r w:rsidRPr="004C7489">
              <w:rPr>
                <w:rFonts w:cs="Arial"/>
                <w:color w:val="000000"/>
                <w:sz w:val="22"/>
                <w:szCs w:val="22"/>
              </w:rPr>
              <w:t>%)</w:t>
            </w:r>
          </w:p>
        </w:tc>
      </w:tr>
      <w:tr w:rsidR="00B66E43" w:rsidRPr="003B72D6" w14:paraId="4C5E314E" w14:textId="77777777" w:rsidTr="00B66E43">
        <w:trPr>
          <w:cantSplit/>
        </w:trPr>
        <w:tc>
          <w:tcPr>
            <w:tcW w:w="6612" w:type="dxa"/>
            <w:vAlign w:val="top"/>
          </w:tcPr>
          <w:p w14:paraId="03DD6654" w14:textId="77777777" w:rsidR="00B66E43" w:rsidRPr="003B72D6" w:rsidRDefault="00B66E43" w:rsidP="002D0C57">
            <w:pPr>
              <w:rPr>
                <w:rFonts w:cs="Arial"/>
                <w:b/>
                <w:bCs/>
                <w:sz w:val="22"/>
                <w:szCs w:val="22"/>
              </w:rPr>
            </w:pPr>
            <w:r w:rsidRPr="003B72D6">
              <w:rPr>
                <w:rFonts w:cs="Arial"/>
                <w:b/>
                <w:bCs/>
                <w:sz w:val="22"/>
                <w:szCs w:val="22"/>
              </w:rPr>
              <w:t>Persons with cancer</w:t>
            </w:r>
          </w:p>
        </w:tc>
        <w:tc>
          <w:tcPr>
            <w:tcW w:w="2878" w:type="dxa"/>
            <w:vAlign w:val="bottom"/>
          </w:tcPr>
          <w:p w14:paraId="5FAB5EBC" w14:textId="1858453B" w:rsidR="00B66E43" w:rsidRPr="003B72D6" w:rsidRDefault="00B66E43" w:rsidP="002D0C57">
            <w:pPr>
              <w:jc w:val="center"/>
              <w:rPr>
                <w:rFonts w:cs="Arial"/>
                <w:sz w:val="22"/>
                <w:szCs w:val="22"/>
              </w:rPr>
            </w:pPr>
            <w:r w:rsidRPr="004C7489">
              <w:rPr>
                <w:rFonts w:cs="Arial"/>
                <w:color w:val="000000"/>
                <w:sz w:val="22"/>
                <w:szCs w:val="22"/>
              </w:rPr>
              <w:t>2</w:t>
            </w:r>
            <w:r w:rsidR="00AC3871">
              <w:rPr>
                <w:rFonts w:cs="Arial"/>
                <w:color w:val="000000"/>
                <w:sz w:val="22"/>
                <w:szCs w:val="22"/>
              </w:rPr>
              <w:t>,</w:t>
            </w:r>
            <w:r w:rsidRPr="004C7489">
              <w:rPr>
                <w:rFonts w:cs="Arial"/>
                <w:color w:val="000000"/>
                <w:sz w:val="22"/>
                <w:szCs w:val="22"/>
              </w:rPr>
              <w:t>553 (</w:t>
            </w:r>
            <w:r>
              <w:rPr>
                <w:rFonts w:cs="Arial"/>
                <w:color w:val="000000"/>
                <w:sz w:val="22"/>
                <w:szCs w:val="22"/>
              </w:rPr>
              <w:t>3.6</w:t>
            </w:r>
            <w:r w:rsidRPr="004C7489">
              <w:rPr>
                <w:rFonts w:cs="Arial"/>
                <w:color w:val="000000"/>
                <w:sz w:val="22"/>
                <w:szCs w:val="22"/>
              </w:rPr>
              <w:t>%)</w:t>
            </w:r>
          </w:p>
        </w:tc>
      </w:tr>
      <w:tr w:rsidR="00B66E43" w:rsidRPr="003B72D6" w14:paraId="4EEA0E46" w14:textId="77777777" w:rsidTr="00B66E43">
        <w:trPr>
          <w:cantSplit/>
        </w:trPr>
        <w:tc>
          <w:tcPr>
            <w:tcW w:w="6612" w:type="dxa"/>
            <w:vAlign w:val="top"/>
          </w:tcPr>
          <w:p w14:paraId="54966376" w14:textId="77777777" w:rsidR="00B66E43" w:rsidRPr="003B72D6" w:rsidRDefault="00B66E43" w:rsidP="002D0C57">
            <w:pPr>
              <w:rPr>
                <w:rFonts w:cs="Arial"/>
                <w:b/>
                <w:bCs/>
                <w:sz w:val="22"/>
                <w:szCs w:val="22"/>
              </w:rPr>
            </w:pPr>
            <w:r w:rsidRPr="003B72D6">
              <w:rPr>
                <w:rFonts w:cs="Arial"/>
                <w:b/>
                <w:bCs/>
                <w:sz w:val="22"/>
                <w:szCs w:val="22"/>
              </w:rPr>
              <w:t>Persons with dementia</w:t>
            </w:r>
          </w:p>
        </w:tc>
        <w:tc>
          <w:tcPr>
            <w:tcW w:w="2878" w:type="dxa"/>
            <w:vAlign w:val="bottom"/>
          </w:tcPr>
          <w:p w14:paraId="287295D0" w14:textId="77777777" w:rsidR="00B66E43" w:rsidRPr="003B72D6" w:rsidRDefault="00B66E43" w:rsidP="002D0C57">
            <w:pPr>
              <w:jc w:val="center"/>
              <w:rPr>
                <w:rFonts w:cs="Arial"/>
                <w:sz w:val="22"/>
                <w:szCs w:val="22"/>
              </w:rPr>
            </w:pPr>
            <w:r w:rsidRPr="004C7489">
              <w:rPr>
                <w:rFonts w:cs="Arial"/>
                <w:color w:val="000000"/>
                <w:sz w:val="22"/>
                <w:szCs w:val="22"/>
              </w:rPr>
              <w:t>750 (</w:t>
            </w:r>
            <w:r>
              <w:rPr>
                <w:rFonts w:cs="Arial"/>
                <w:color w:val="000000"/>
                <w:sz w:val="22"/>
                <w:szCs w:val="22"/>
              </w:rPr>
              <w:t>1.1</w:t>
            </w:r>
            <w:r w:rsidRPr="004C7489">
              <w:rPr>
                <w:rFonts w:cs="Arial"/>
                <w:color w:val="000000"/>
                <w:sz w:val="22"/>
                <w:szCs w:val="22"/>
              </w:rPr>
              <w:t>%)</w:t>
            </w:r>
          </w:p>
        </w:tc>
      </w:tr>
      <w:tr w:rsidR="00B66E43" w:rsidRPr="003B72D6" w14:paraId="23A89253" w14:textId="77777777" w:rsidTr="00B66E43">
        <w:trPr>
          <w:cantSplit/>
        </w:trPr>
        <w:tc>
          <w:tcPr>
            <w:tcW w:w="6612" w:type="dxa"/>
            <w:vAlign w:val="top"/>
          </w:tcPr>
          <w:p w14:paraId="043278BD" w14:textId="77777777" w:rsidR="00B66E43" w:rsidRPr="003B72D6" w:rsidRDefault="00B66E43" w:rsidP="002D0C57">
            <w:pPr>
              <w:rPr>
                <w:rFonts w:cs="Arial"/>
                <w:b/>
                <w:bCs/>
                <w:sz w:val="22"/>
                <w:szCs w:val="22"/>
              </w:rPr>
            </w:pPr>
            <w:r w:rsidRPr="003B72D6">
              <w:rPr>
                <w:rFonts w:cs="Arial"/>
                <w:b/>
                <w:bCs/>
                <w:sz w:val="22"/>
                <w:szCs w:val="22"/>
              </w:rPr>
              <w:t>Persons with diabetes</w:t>
            </w:r>
          </w:p>
        </w:tc>
        <w:tc>
          <w:tcPr>
            <w:tcW w:w="2878" w:type="dxa"/>
            <w:vAlign w:val="bottom"/>
          </w:tcPr>
          <w:p w14:paraId="1F4E8DF4" w14:textId="6EB565DF" w:rsidR="00B66E43" w:rsidRPr="003B72D6" w:rsidRDefault="00B66E43" w:rsidP="002D0C57">
            <w:pPr>
              <w:jc w:val="center"/>
              <w:rPr>
                <w:rFonts w:cs="Arial"/>
                <w:sz w:val="22"/>
                <w:szCs w:val="22"/>
              </w:rPr>
            </w:pPr>
            <w:r w:rsidRPr="004C7489">
              <w:rPr>
                <w:rFonts w:cs="Arial"/>
                <w:color w:val="000000"/>
                <w:sz w:val="22"/>
                <w:szCs w:val="22"/>
              </w:rPr>
              <w:t>4</w:t>
            </w:r>
            <w:r w:rsidR="00AC3871">
              <w:rPr>
                <w:rFonts w:cs="Arial"/>
                <w:color w:val="000000"/>
                <w:sz w:val="22"/>
                <w:szCs w:val="22"/>
              </w:rPr>
              <w:t>,</w:t>
            </w:r>
            <w:r w:rsidRPr="004C7489">
              <w:rPr>
                <w:rFonts w:cs="Arial"/>
                <w:color w:val="000000"/>
                <w:sz w:val="22"/>
                <w:szCs w:val="22"/>
              </w:rPr>
              <w:t>904 (</w:t>
            </w:r>
            <w:r>
              <w:rPr>
                <w:rFonts w:cs="Arial"/>
                <w:color w:val="000000"/>
                <w:sz w:val="22"/>
                <w:szCs w:val="22"/>
              </w:rPr>
              <w:t>6.9</w:t>
            </w:r>
            <w:r w:rsidRPr="004C7489">
              <w:rPr>
                <w:rFonts w:cs="Arial"/>
                <w:color w:val="000000"/>
                <w:sz w:val="22"/>
                <w:szCs w:val="22"/>
              </w:rPr>
              <w:t>%)</w:t>
            </w:r>
          </w:p>
        </w:tc>
      </w:tr>
      <w:tr w:rsidR="00B66E43" w:rsidRPr="003B72D6" w14:paraId="574DC691" w14:textId="77777777" w:rsidTr="00B66E43">
        <w:trPr>
          <w:cantSplit/>
        </w:trPr>
        <w:tc>
          <w:tcPr>
            <w:tcW w:w="6612" w:type="dxa"/>
            <w:vAlign w:val="top"/>
          </w:tcPr>
          <w:p w14:paraId="150234F9" w14:textId="77777777" w:rsidR="00B66E43" w:rsidRPr="003B72D6" w:rsidRDefault="00B66E43" w:rsidP="002D0C57">
            <w:pPr>
              <w:rPr>
                <w:rFonts w:cs="Arial"/>
                <w:b/>
                <w:bCs/>
                <w:sz w:val="22"/>
                <w:szCs w:val="22"/>
              </w:rPr>
            </w:pPr>
            <w:r w:rsidRPr="003B72D6">
              <w:rPr>
                <w:rFonts w:cs="Arial"/>
                <w:b/>
                <w:bCs/>
                <w:sz w:val="22"/>
                <w:szCs w:val="22"/>
              </w:rPr>
              <w:t>Persons with heart disease</w:t>
            </w:r>
          </w:p>
        </w:tc>
        <w:tc>
          <w:tcPr>
            <w:tcW w:w="2878" w:type="dxa"/>
            <w:vAlign w:val="bottom"/>
          </w:tcPr>
          <w:p w14:paraId="10B6FE7D" w14:textId="50CAA679" w:rsidR="00B66E43" w:rsidRPr="003B72D6" w:rsidRDefault="00B66E43" w:rsidP="002D0C57">
            <w:pPr>
              <w:jc w:val="center"/>
              <w:rPr>
                <w:rFonts w:cs="Arial"/>
                <w:sz w:val="22"/>
                <w:szCs w:val="22"/>
              </w:rPr>
            </w:pPr>
            <w:r w:rsidRPr="004C7489">
              <w:rPr>
                <w:rFonts w:cs="Arial"/>
                <w:color w:val="000000"/>
                <w:sz w:val="22"/>
                <w:szCs w:val="22"/>
              </w:rPr>
              <w:t>3</w:t>
            </w:r>
            <w:r w:rsidR="00AC3871">
              <w:rPr>
                <w:rFonts w:cs="Arial"/>
                <w:color w:val="000000"/>
                <w:sz w:val="22"/>
                <w:szCs w:val="22"/>
              </w:rPr>
              <w:t>,</w:t>
            </w:r>
            <w:r w:rsidRPr="004C7489">
              <w:rPr>
                <w:rFonts w:cs="Arial"/>
                <w:color w:val="000000"/>
                <w:sz w:val="22"/>
                <w:szCs w:val="22"/>
              </w:rPr>
              <w:t>841 (</w:t>
            </w:r>
            <w:r>
              <w:rPr>
                <w:rFonts w:cs="Arial"/>
                <w:color w:val="000000"/>
                <w:sz w:val="22"/>
                <w:szCs w:val="22"/>
              </w:rPr>
              <w:t>5.4</w:t>
            </w:r>
            <w:r w:rsidRPr="004C7489">
              <w:rPr>
                <w:rFonts w:cs="Arial"/>
                <w:color w:val="000000"/>
                <w:sz w:val="22"/>
                <w:szCs w:val="22"/>
              </w:rPr>
              <w:t>%)</w:t>
            </w:r>
          </w:p>
        </w:tc>
      </w:tr>
      <w:tr w:rsidR="00B66E43" w:rsidRPr="003B72D6" w14:paraId="05760BE4" w14:textId="77777777" w:rsidTr="00B66E43">
        <w:trPr>
          <w:cantSplit/>
        </w:trPr>
        <w:tc>
          <w:tcPr>
            <w:tcW w:w="6612" w:type="dxa"/>
            <w:vAlign w:val="top"/>
          </w:tcPr>
          <w:p w14:paraId="5DC79B9D" w14:textId="77777777" w:rsidR="00B66E43" w:rsidRPr="003B72D6" w:rsidRDefault="00B66E43" w:rsidP="002D0C57">
            <w:pPr>
              <w:rPr>
                <w:rFonts w:cs="Arial"/>
                <w:b/>
                <w:bCs/>
                <w:sz w:val="22"/>
                <w:szCs w:val="22"/>
              </w:rPr>
            </w:pPr>
            <w:r w:rsidRPr="003B72D6">
              <w:rPr>
                <w:rFonts w:cs="Arial"/>
                <w:b/>
                <w:bCs/>
                <w:sz w:val="22"/>
                <w:szCs w:val="22"/>
              </w:rPr>
              <w:t xml:space="preserve">Persons with kidney disease </w:t>
            </w:r>
          </w:p>
        </w:tc>
        <w:tc>
          <w:tcPr>
            <w:tcW w:w="2878" w:type="dxa"/>
            <w:vAlign w:val="bottom"/>
          </w:tcPr>
          <w:p w14:paraId="4DA9C84D" w14:textId="77777777" w:rsidR="00B66E43" w:rsidRPr="003B72D6" w:rsidRDefault="00B66E43" w:rsidP="002D0C57">
            <w:pPr>
              <w:jc w:val="center"/>
              <w:rPr>
                <w:rFonts w:cs="Arial"/>
                <w:sz w:val="22"/>
                <w:szCs w:val="22"/>
              </w:rPr>
            </w:pPr>
            <w:r w:rsidRPr="004C7489">
              <w:rPr>
                <w:rFonts w:cs="Arial"/>
                <w:color w:val="000000"/>
                <w:sz w:val="22"/>
                <w:szCs w:val="22"/>
              </w:rPr>
              <w:t>692 (</w:t>
            </w:r>
            <w:r>
              <w:rPr>
                <w:rFonts w:cs="Arial"/>
                <w:color w:val="000000"/>
                <w:sz w:val="22"/>
                <w:szCs w:val="22"/>
              </w:rPr>
              <w:t>1</w:t>
            </w:r>
            <w:r w:rsidRPr="004C7489">
              <w:rPr>
                <w:rFonts w:cs="Arial"/>
                <w:color w:val="000000"/>
                <w:sz w:val="22"/>
                <w:szCs w:val="22"/>
              </w:rPr>
              <w:t>%)</w:t>
            </w:r>
          </w:p>
        </w:tc>
      </w:tr>
      <w:tr w:rsidR="00B66E43" w:rsidRPr="003B72D6" w14:paraId="2A7246DE" w14:textId="77777777" w:rsidTr="00B66E43">
        <w:trPr>
          <w:cantSplit/>
        </w:trPr>
        <w:tc>
          <w:tcPr>
            <w:tcW w:w="6612" w:type="dxa"/>
            <w:vAlign w:val="top"/>
          </w:tcPr>
          <w:p w14:paraId="1CB2DC1C" w14:textId="77777777" w:rsidR="00B66E43" w:rsidRPr="003B72D6" w:rsidRDefault="00B66E43" w:rsidP="002D0C57">
            <w:pPr>
              <w:rPr>
                <w:rFonts w:cs="Arial"/>
                <w:b/>
                <w:bCs/>
                <w:sz w:val="22"/>
                <w:szCs w:val="22"/>
              </w:rPr>
            </w:pPr>
            <w:r w:rsidRPr="003B72D6">
              <w:rPr>
                <w:rFonts w:cs="Arial"/>
                <w:b/>
                <w:bCs/>
                <w:sz w:val="22"/>
                <w:szCs w:val="22"/>
              </w:rPr>
              <w:t>Persons with lung condition</w:t>
            </w:r>
          </w:p>
        </w:tc>
        <w:tc>
          <w:tcPr>
            <w:tcW w:w="2878" w:type="dxa"/>
            <w:vAlign w:val="bottom"/>
          </w:tcPr>
          <w:p w14:paraId="14B2CD14" w14:textId="5E874A2D" w:rsidR="00B66E43" w:rsidRPr="003B72D6" w:rsidRDefault="00B66E43" w:rsidP="002D0C57">
            <w:pPr>
              <w:jc w:val="center"/>
              <w:rPr>
                <w:rFonts w:cs="Arial"/>
                <w:sz w:val="22"/>
                <w:szCs w:val="22"/>
              </w:rPr>
            </w:pPr>
            <w:r w:rsidRPr="004C7489">
              <w:rPr>
                <w:rFonts w:cs="Arial"/>
                <w:color w:val="000000"/>
                <w:sz w:val="22"/>
                <w:szCs w:val="22"/>
              </w:rPr>
              <w:t>2</w:t>
            </w:r>
            <w:r w:rsidR="00AC3871">
              <w:rPr>
                <w:rFonts w:cs="Arial"/>
                <w:color w:val="000000"/>
                <w:sz w:val="22"/>
                <w:szCs w:val="22"/>
              </w:rPr>
              <w:t>,</w:t>
            </w:r>
            <w:r w:rsidRPr="004C7489">
              <w:rPr>
                <w:rFonts w:cs="Arial"/>
                <w:color w:val="000000"/>
                <w:sz w:val="22"/>
                <w:szCs w:val="22"/>
              </w:rPr>
              <w:t>008 (</w:t>
            </w:r>
            <w:r>
              <w:rPr>
                <w:rFonts w:cs="Arial"/>
                <w:color w:val="000000"/>
                <w:sz w:val="22"/>
                <w:szCs w:val="22"/>
              </w:rPr>
              <w:t>2.8</w:t>
            </w:r>
            <w:r w:rsidRPr="004C7489">
              <w:rPr>
                <w:rFonts w:cs="Arial"/>
                <w:color w:val="000000"/>
                <w:sz w:val="22"/>
                <w:szCs w:val="22"/>
              </w:rPr>
              <w:t>%)</w:t>
            </w:r>
          </w:p>
        </w:tc>
      </w:tr>
      <w:tr w:rsidR="00B66E43" w:rsidRPr="003B72D6" w14:paraId="7C17EFC9" w14:textId="77777777" w:rsidTr="00B66E43">
        <w:trPr>
          <w:cantSplit/>
        </w:trPr>
        <w:tc>
          <w:tcPr>
            <w:tcW w:w="6612" w:type="dxa"/>
            <w:vAlign w:val="top"/>
          </w:tcPr>
          <w:p w14:paraId="7D157AE0" w14:textId="77777777" w:rsidR="00B66E43" w:rsidRPr="003B72D6" w:rsidRDefault="00B66E43" w:rsidP="002D0C57">
            <w:pPr>
              <w:rPr>
                <w:rFonts w:cs="Arial"/>
                <w:b/>
                <w:bCs/>
                <w:sz w:val="22"/>
                <w:szCs w:val="22"/>
              </w:rPr>
            </w:pPr>
            <w:r w:rsidRPr="003B72D6">
              <w:rPr>
                <w:rFonts w:cs="Arial"/>
                <w:b/>
                <w:bCs/>
                <w:sz w:val="22"/>
                <w:szCs w:val="22"/>
              </w:rPr>
              <w:t>Persons with mental health condition</w:t>
            </w:r>
          </w:p>
        </w:tc>
        <w:tc>
          <w:tcPr>
            <w:tcW w:w="2878" w:type="dxa"/>
            <w:vAlign w:val="bottom"/>
          </w:tcPr>
          <w:p w14:paraId="3C17E779" w14:textId="34CA9A34" w:rsidR="00B66E43" w:rsidRPr="003B72D6" w:rsidRDefault="00B66E43" w:rsidP="002D0C57">
            <w:pPr>
              <w:jc w:val="center"/>
              <w:rPr>
                <w:rFonts w:cs="Arial"/>
                <w:sz w:val="22"/>
                <w:szCs w:val="22"/>
              </w:rPr>
            </w:pPr>
            <w:r w:rsidRPr="004C7489">
              <w:rPr>
                <w:rFonts w:cs="Arial"/>
                <w:color w:val="000000"/>
                <w:sz w:val="22"/>
                <w:szCs w:val="22"/>
              </w:rPr>
              <w:t>7</w:t>
            </w:r>
            <w:r w:rsidR="00AC3871">
              <w:rPr>
                <w:rFonts w:cs="Arial"/>
                <w:color w:val="000000"/>
                <w:sz w:val="22"/>
                <w:szCs w:val="22"/>
              </w:rPr>
              <w:t>,</w:t>
            </w:r>
            <w:r w:rsidRPr="004C7489">
              <w:rPr>
                <w:rFonts w:cs="Arial"/>
                <w:color w:val="000000"/>
                <w:sz w:val="22"/>
                <w:szCs w:val="22"/>
              </w:rPr>
              <w:t>326 (</w:t>
            </w:r>
            <w:r>
              <w:rPr>
                <w:rFonts w:cs="Arial"/>
                <w:color w:val="000000"/>
                <w:sz w:val="22"/>
                <w:szCs w:val="22"/>
              </w:rPr>
              <w:t>10.3</w:t>
            </w:r>
            <w:r w:rsidRPr="004C7489">
              <w:rPr>
                <w:rFonts w:cs="Arial"/>
                <w:color w:val="000000"/>
                <w:sz w:val="22"/>
                <w:szCs w:val="22"/>
              </w:rPr>
              <w:t>%)</w:t>
            </w:r>
          </w:p>
        </w:tc>
      </w:tr>
      <w:tr w:rsidR="00B66E43" w:rsidRPr="003B72D6" w14:paraId="44E375A8" w14:textId="77777777" w:rsidTr="00B66E43">
        <w:trPr>
          <w:cantSplit/>
        </w:trPr>
        <w:tc>
          <w:tcPr>
            <w:tcW w:w="6612" w:type="dxa"/>
            <w:vAlign w:val="top"/>
          </w:tcPr>
          <w:p w14:paraId="3D56E243" w14:textId="77777777" w:rsidR="00B66E43" w:rsidRPr="003B72D6" w:rsidRDefault="00B66E43" w:rsidP="002D0C57">
            <w:pPr>
              <w:rPr>
                <w:rFonts w:cs="Arial"/>
                <w:b/>
                <w:bCs/>
                <w:sz w:val="22"/>
                <w:szCs w:val="22"/>
              </w:rPr>
            </w:pPr>
            <w:r w:rsidRPr="003B72D6">
              <w:rPr>
                <w:rFonts w:cs="Arial"/>
                <w:b/>
                <w:bCs/>
                <w:sz w:val="22"/>
                <w:szCs w:val="22"/>
              </w:rPr>
              <w:t>Persons with stroke</w:t>
            </w:r>
          </w:p>
        </w:tc>
        <w:tc>
          <w:tcPr>
            <w:tcW w:w="2878" w:type="dxa"/>
            <w:vAlign w:val="bottom"/>
          </w:tcPr>
          <w:p w14:paraId="49330213" w14:textId="77777777" w:rsidR="00B66E43" w:rsidRPr="003B72D6" w:rsidRDefault="00B66E43" w:rsidP="002D0C57">
            <w:pPr>
              <w:jc w:val="center"/>
              <w:rPr>
                <w:rFonts w:cs="Arial"/>
                <w:sz w:val="22"/>
                <w:szCs w:val="22"/>
              </w:rPr>
            </w:pPr>
            <w:r w:rsidRPr="004C7489">
              <w:rPr>
                <w:rFonts w:cs="Arial"/>
                <w:color w:val="000000"/>
                <w:sz w:val="22"/>
                <w:szCs w:val="22"/>
              </w:rPr>
              <w:t>865 (</w:t>
            </w:r>
            <w:r>
              <w:rPr>
                <w:rFonts w:cs="Arial"/>
                <w:color w:val="000000"/>
                <w:sz w:val="22"/>
                <w:szCs w:val="22"/>
              </w:rPr>
              <w:t>1.2</w:t>
            </w:r>
            <w:r w:rsidRPr="004C7489">
              <w:rPr>
                <w:rFonts w:cs="Arial"/>
                <w:color w:val="000000"/>
                <w:sz w:val="22"/>
                <w:szCs w:val="22"/>
              </w:rPr>
              <w:t>%)</w:t>
            </w:r>
          </w:p>
        </w:tc>
      </w:tr>
      <w:tr w:rsidR="00B66E43" w:rsidRPr="003B72D6" w14:paraId="6CA61370" w14:textId="77777777" w:rsidTr="00B66E43">
        <w:trPr>
          <w:cantSplit/>
        </w:trPr>
        <w:tc>
          <w:tcPr>
            <w:tcW w:w="6612" w:type="dxa"/>
            <w:vAlign w:val="top"/>
          </w:tcPr>
          <w:p w14:paraId="6525974E" w14:textId="77777777" w:rsidR="00B66E43" w:rsidRPr="003B72D6" w:rsidRDefault="00B66E43" w:rsidP="002D0C57">
            <w:pPr>
              <w:rPr>
                <w:rFonts w:cs="Arial"/>
                <w:b/>
                <w:bCs/>
                <w:sz w:val="22"/>
                <w:szCs w:val="22"/>
              </w:rPr>
            </w:pPr>
            <w:r w:rsidRPr="003B72D6">
              <w:rPr>
                <w:rFonts w:cs="Arial"/>
                <w:b/>
                <w:bCs/>
                <w:sz w:val="22"/>
                <w:szCs w:val="22"/>
              </w:rPr>
              <w:t>Persons with any other condition</w:t>
            </w:r>
          </w:p>
        </w:tc>
        <w:tc>
          <w:tcPr>
            <w:tcW w:w="2878" w:type="dxa"/>
            <w:vAlign w:val="bottom"/>
          </w:tcPr>
          <w:p w14:paraId="6E2A6D0A" w14:textId="1F96203B" w:rsidR="00B66E43" w:rsidRPr="003B72D6" w:rsidRDefault="00B66E43" w:rsidP="002D0C57">
            <w:pPr>
              <w:jc w:val="center"/>
              <w:rPr>
                <w:rFonts w:cs="Arial"/>
                <w:sz w:val="22"/>
                <w:szCs w:val="22"/>
              </w:rPr>
            </w:pPr>
            <w:r w:rsidRPr="004C7489">
              <w:rPr>
                <w:rFonts w:cs="Arial"/>
                <w:color w:val="000000"/>
                <w:sz w:val="22"/>
                <w:szCs w:val="22"/>
              </w:rPr>
              <w:t>6</w:t>
            </w:r>
            <w:r w:rsidR="00AC3871">
              <w:rPr>
                <w:rFonts w:cs="Arial"/>
                <w:color w:val="000000"/>
                <w:sz w:val="22"/>
                <w:szCs w:val="22"/>
              </w:rPr>
              <w:t>,</w:t>
            </w:r>
            <w:r w:rsidRPr="004C7489">
              <w:rPr>
                <w:rFonts w:cs="Arial"/>
                <w:color w:val="000000"/>
                <w:sz w:val="22"/>
                <w:szCs w:val="22"/>
              </w:rPr>
              <w:t>040 (</w:t>
            </w:r>
            <w:r>
              <w:rPr>
                <w:rFonts w:cs="Arial"/>
                <w:color w:val="000000"/>
                <w:sz w:val="22"/>
                <w:szCs w:val="22"/>
              </w:rPr>
              <w:t>8.5</w:t>
            </w:r>
            <w:r w:rsidRPr="004C7489">
              <w:rPr>
                <w:rFonts w:cs="Arial"/>
                <w:color w:val="000000"/>
                <w:sz w:val="22"/>
                <w:szCs w:val="22"/>
              </w:rPr>
              <w:t>%)</w:t>
            </w:r>
          </w:p>
        </w:tc>
      </w:tr>
      <w:tr w:rsidR="00B66E43" w:rsidRPr="003B72D6" w14:paraId="3A07A2F1" w14:textId="77777777" w:rsidTr="00B66E43">
        <w:trPr>
          <w:cantSplit/>
        </w:trPr>
        <w:tc>
          <w:tcPr>
            <w:tcW w:w="6612" w:type="dxa"/>
            <w:vAlign w:val="top"/>
          </w:tcPr>
          <w:p w14:paraId="3A44A4CD" w14:textId="77777777" w:rsidR="00B66E43" w:rsidRPr="003B72D6" w:rsidRDefault="00B66E43" w:rsidP="002D0C57">
            <w:pPr>
              <w:rPr>
                <w:rFonts w:cs="Arial"/>
                <w:b/>
                <w:bCs/>
                <w:sz w:val="22"/>
                <w:szCs w:val="22"/>
              </w:rPr>
            </w:pPr>
            <w:r w:rsidRPr="003B72D6">
              <w:rPr>
                <w:rFonts w:cs="Arial"/>
                <w:b/>
                <w:bCs/>
                <w:sz w:val="22"/>
                <w:szCs w:val="22"/>
              </w:rPr>
              <w:t>Persons no health condition</w:t>
            </w:r>
          </w:p>
        </w:tc>
        <w:tc>
          <w:tcPr>
            <w:tcW w:w="2878" w:type="dxa"/>
            <w:vAlign w:val="bottom"/>
          </w:tcPr>
          <w:p w14:paraId="767322B6" w14:textId="65BEAA0E" w:rsidR="00B66E43" w:rsidRPr="003B72D6" w:rsidRDefault="00B66E43" w:rsidP="002D0C57">
            <w:pPr>
              <w:jc w:val="center"/>
              <w:rPr>
                <w:rFonts w:cs="Arial"/>
                <w:sz w:val="22"/>
                <w:szCs w:val="22"/>
              </w:rPr>
            </w:pPr>
            <w:r w:rsidRPr="004C7489">
              <w:rPr>
                <w:rFonts w:cs="Arial"/>
                <w:color w:val="000000"/>
                <w:sz w:val="22"/>
                <w:szCs w:val="22"/>
              </w:rPr>
              <w:t>37</w:t>
            </w:r>
            <w:r w:rsidR="00AC3871">
              <w:rPr>
                <w:rFonts w:cs="Arial"/>
                <w:color w:val="000000"/>
                <w:sz w:val="22"/>
                <w:szCs w:val="22"/>
              </w:rPr>
              <w:t>,</w:t>
            </w:r>
            <w:r w:rsidRPr="004C7489">
              <w:rPr>
                <w:rFonts w:cs="Arial"/>
                <w:color w:val="000000"/>
                <w:sz w:val="22"/>
                <w:szCs w:val="22"/>
              </w:rPr>
              <w:t>224 (</w:t>
            </w:r>
            <w:r>
              <w:rPr>
                <w:rFonts w:cs="Arial"/>
                <w:color w:val="000000"/>
                <w:sz w:val="22"/>
                <w:szCs w:val="22"/>
              </w:rPr>
              <w:t>52.3</w:t>
            </w:r>
            <w:r w:rsidRPr="004C7489">
              <w:rPr>
                <w:rFonts w:cs="Arial"/>
                <w:color w:val="000000"/>
                <w:sz w:val="22"/>
                <w:szCs w:val="22"/>
              </w:rPr>
              <w:t>%)</w:t>
            </w:r>
          </w:p>
        </w:tc>
      </w:tr>
      <w:tr w:rsidR="00B66E43" w:rsidRPr="003B72D6" w14:paraId="63E541F6" w14:textId="77777777" w:rsidTr="00B66E43">
        <w:trPr>
          <w:cantSplit/>
        </w:trPr>
        <w:tc>
          <w:tcPr>
            <w:tcW w:w="6612" w:type="dxa"/>
            <w:shd w:val="clear" w:color="auto" w:fill="00DCA1" w:themeFill="background2"/>
            <w:vAlign w:val="top"/>
          </w:tcPr>
          <w:p w14:paraId="5202312C" w14:textId="77777777" w:rsidR="00B66E43" w:rsidRPr="003B72D6" w:rsidRDefault="00B66E43" w:rsidP="002D0C5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39253815" w14:textId="77777777" w:rsidR="00B66E43" w:rsidRPr="003B72D6" w:rsidRDefault="00B66E43" w:rsidP="002D0C57">
            <w:pPr>
              <w:jc w:val="center"/>
              <w:rPr>
                <w:rFonts w:cs="Arial"/>
                <w:b/>
                <w:bCs/>
                <w:sz w:val="22"/>
                <w:szCs w:val="22"/>
              </w:rPr>
            </w:pPr>
            <w:r w:rsidRPr="003B72D6">
              <w:rPr>
                <w:rFonts w:cs="Arial"/>
                <w:b/>
                <w:bCs/>
                <w:sz w:val="22"/>
                <w:szCs w:val="22"/>
              </w:rPr>
              <w:t>Total</w:t>
            </w:r>
          </w:p>
        </w:tc>
      </w:tr>
      <w:tr w:rsidR="00B66E43" w:rsidRPr="003B72D6" w14:paraId="7B57C6E6" w14:textId="77777777" w:rsidTr="00B66E43">
        <w:trPr>
          <w:cantSplit/>
        </w:trPr>
        <w:tc>
          <w:tcPr>
            <w:tcW w:w="6612" w:type="dxa"/>
            <w:vAlign w:val="top"/>
          </w:tcPr>
          <w:p w14:paraId="6D206D61" w14:textId="77777777" w:rsidR="00B66E43" w:rsidRPr="003B72D6" w:rsidRDefault="00B66E43" w:rsidP="002D0C57">
            <w:pPr>
              <w:rPr>
                <w:rFonts w:cs="Arial"/>
                <w:b/>
                <w:bCs/>
                <w:sz w:val="22"/>
                <w:szCs w:val="22"/>
              </w:rPr>
            </w:pPr>
            <w:r w:rsidRPr="003B72D6">
              <w:rPr>
                <w:rFonts w:cs="Arial"/>
                <w:b/>
                <w:bCs/>
                <w:sz w:val="22"/>
                <w:szCs w:val="22"/>
              </w:rPr>
              <w:t>Persons providing unpaid care</w:t>
            </w:r>
          </w:p>
        </w:tc>
        <w:tc>
          <w:tcPr>
            <w:tcW w:w="2878" w:type="dxa"/>
            <w:vAlign w:val="bottom"/>
          </w:tcPr>
          <w:p w14:paraId="10111B7A" w14:textId="595FF9B9" w:rsidR="00B66E43" w:rsidRPr="003B72D6" w:rsidRDefault="00B66E43" w:rsidP="002D0C57">
            <w:pPr>
              <w:jc w:val="center"/>
              <w:rPr>
                <w:rFonts w:cs="Arial"/>
                <w:sz w:val="22"/>
                <w:szCs w:val="22"/>
              </w:rPr>
            </w:pPr>
            <w:r w:rsidRPr="004C7489">
              <w:rPr>
                <w:rFonts w:cs="Arial"/>
                <w:color w:val="000000"/>
                <w:sz w:val="22"/>
                <w:szCs w:val="22"/>
              </w:rPr>
              <w:t>9</w:t>
            </w:r>
            <w:r w:rsidR="00AC3871">
              <w:rPr>
                <w:rFonts w:cs="Arial"/>
                <w:color w:val="000000"/>
                <w:sz w:val="22"/>
                <w:szCs w:val="22"/>
              </w:rPr>
              <w:t>,</w:t>
            </w:r>
            <w:r w:rsidRPr="004C7489">
              <w:rPr>
                <w:rFonts w:cs="Arial"/>
                <w:color w:val="000000"/>
                <w:sz w:val="22"/>
                <w:szCs w:val="22"/>
              </w:rPr>
              <w:t>384 (</w:t>
            </w:r>
            <w:r>
              <w:rPr>
                <w:rFonts w:cs="Arial"/>
                <w:color w:val="000000"/>
                <w:sz w:val="22"/>
                <w:szCs w:val="22"/>
              </w:rPr>
              <w:t>13.2</w:t>
            </w:r>
            <w:r w:rsidRPr="004C7489">
              <w:rPr>
                <w:rFonts w:cs="Arial"/>
                <w:color w:val="000000"/>
                <w:sz w:val="22"/>
                <w:szCs w:val="22"/>
              </w:rPr>
              <w:t>%)</w:t>
            </w:r>
          </w:p>
        </w:tc>
      </w:tr>
      <w:tr w:rsidR="00B66E43" w:rsidRPr="003B72D6" w14:paraId="5FFD06DB" w14:textId="77777777" w:rsidTr="00B66E43">
        <w:trPr>
          <w:cantSplit/>
        </w:trPr>
        <w:tc>
          <w:tcPr>
            <w:tcW w:w="6612" w:type="dxa"/>
            <w:vAlign w:val="top"/>
          </w:tcPr>
          <w:p w14:paraId="71764C81" w14:textId="77777777" w:rsidR="00B66E43" w:rsidRPr="003B72D6" w:rsidRDefault="00B66E43" w:rsidP="002D0C57">
            <w:pPr>
              <w:rPr>
                <w:rFonts w:cs="Arial"/>
                <w:b/>
                <w:bCs/>
                <w:sz w:val="22"/>
                <w:szCs w:val="22"/>
              </w:rPr>
            </w:pPr>
            <w:r w:rsidRPr="003B72D6">
              <w:rPr>
                <w:rFonts w:cs="Arial"/>
                <w:b/>
                <w:bCs/>
                <w:sz w:val="22"/>
                <w:szCs w:val="22"/>
              </w:rPr>
              <w:t>Persons homeless</w:t>
            </w:r>
          </w:p>
        </w:tc>
        <w:tc>
          <w:tcPr>
            <w:tcW w:w="2878" w:type="dxa"/>
            <w:vAlign w:val="bottom"/>
          </w:tcPr>
          <w:p w14:paraId="6261E0E1" w14:textId="77777777" w:rsidR="00B66E43" w:rsidRPr="003B72D6" w:rsidRDefault="00B66E43" w:rsidP="002D0C57">
            <w:pPr>
              <w:jc w:val="center"/>
              <w:rPr>
                <w:rFonts w:cs="Arial"/>
                <w:sz w:val="22"/>
                <w:szCs w:val="22"/>
              </w:rPr>
            </w:pPr>
            <w:r w:rsidRPr="004C7489">
              <w:rPr>
                <w:rFonts w:cs="Arial"/>
                <w:color w:val="000000"/>
                <w:sz w:val="22"/>
                <w:szCs w:val="22"/>
              </w:rPr>
              <w:t>349 (</w:t>
            </w:r>
            <w:r>
              <w:rPr>
                <w:rFonts w:cs="Arial"/>
                <w:color w:val="000000"/>
                <w:sz w:val="22"/>
                <w:szCs w:val="22"/>
              </w:rPr>
              <w:t>0.5</w:t>
            </w:r>
            <w:r w:rsidRPr="004C7489">
              <w:rPr>
                <w:rFonts w:cs="Arial"/>
                <w:color w:val="000000"/>
                <w:sz w:val="22"/>
                <w:szCs w:val="22"/>
              </w:rPr>
              <w:t>%)</w:t>
            </w:r>
          </w:p>
        </w:tc>
      </w:tr>
      <w:tr w:rsidR="00B66E43" w:rsidRPr="003B72D6" w14:paraId="087E8D15" w14:textId="77777777" w:rsidTr="00B66E43">
        <w:trPr>
          <w:cantSplit/>
        </w:trPr>
        <w:tc>
          <w:tcPr>
            <w:tcW w:w="6612" w:type="dxa"/>
            <w:vAlign w:val="top"/>
          </w:tcPr>
          <w:p w14:paraId="08FCE7B6" w14:textId="77777777" w:rsidR="00B66E43" w:rsidRPr="003B72D6" w:rsidRDefault="00B66E43" w:rsidP="002D0C57">
            <w:pPr>
              <w:rPr>
                <w:rFonts w:cs="Arial"/>
                <w:b/>
                <w:bCs/>
                <w:sz w:val="22"/>
                <w:szCs w:val="22"/>
              </w:rPr>
            </w:pPr>
            <w:r w:rsidRPr="003B72D6">
              <w:rPr>
                <w:rFonts w:cs="Arial"/>
                <w:b/>
                <w:bCs/>
                <w:sz w:val="22"/>
                <w:szCs w:val="22"/>
              </w:rPr>
              <w:t>Household with lone person</w:t>
            </w:r>
          </w:p>
        </w:tc>
        <w:tc>
          <w:tcPr>
            <w:tcW w:w="2878" w:type="dxa"/>
            <w:vAlign w:val="bottom"/>
          </w:tcPr>
          <w:p w14:paraId="6951F706" w14:textId="28082C47" w:rsidR="00B66E43" w:rsidRPr="003B72D6" w:rsidRDefault="00B66E43" w:rsidP="002D0C57">
            <w:pPr>
              <w:jc w:val="center"/>
              <w:rPr>
                <w:rFonts w:cs="Arial"/>
                <w:sz w:val="22"/>
                <w:szCs w:val="22"/>
              </w:rPr>
            </w:pPr>
            <w:r w:rsidRPr="004C7489">
              <w:rPr>
                <w:rFonts w:cs="Arial"/>
                <w:color w:val="000000"/>
                <w:sz w:val="22"/>
                <w:szCs w:val="22"/>
              </w:rPr>
              <w:t>8</w:t>
            </w:r>
            <w:r w:rsidR="00AC3871">
              <w:rPr>
                <w:rFonts w:cs="Arial"/>
                <w:color w:val="000000"/>
                <w:sz w:val="22"/>
                <w:szCs w:val="22"/>
              </w:rPr>
              <w:t>,</w:t>
            </w:r>
            <w:r w:rsidRPr="004C7489">
              <w:rPr>
                <w:rFonts w:cs="Arial"/>
                <w:color w:val="000000"/>
                <w:sz w:val="22"/>
                <w:szCs w:val="22"/>
              </w:rPr>
              <w:t>728 (</w:t>
            </w:r>
            <w:r>
              <w:rPr>
                <w:rFonts w:cs="Arial"/>
                <w:color w:val="000000"/>
                <w:sz w:val="22"/>
                <w:szCs w:val="22"/>
              </w:rPr>
              <w:t>31.7</w:t>
            </w:r>
            <w:r w:rsidRPr="004C7489">
              <w:rPr>
                <w:rFonts w:cs="Arial"/>
                <w:color w:val="000000"/>
                <w:sz w:val="22"/>
                <w:szCs w:val="22"/>
              </w:rPr>
              <w:t>%)</w:t>
            </w:r>
          </w:p>
        </w:tc>
      </w:tr>
      <w:tr w:rsidR="00B66E43" w:rsidRPr="003B72D6" w14:paraId="0CB80BB8" w14:textId="77777777" w:rsidTr="00B66E43">
        <w:trPr>
          <w:cantSplit/>
        </w:trPr>
        <w:tc>
          <w:tcPr>
            <w:tcW w:w="6612" w:type="dxa"/>
            <w:vAlign w:val="top"/>
          </w:tcPr>
          <w:p w14:paraId="79F70151" w14:textId="77777777" w:rsidR="00B66E43" w:rsidRPr="003B72D6" w:rsidRDefault="00B66E43" w:rsidP="002D0C57">
            <w:pPr>
              <w:rPr>
                <w:rFonts w:cs="Arial"/>
                <w:b/>
                <w:bCs/>
                <w:sz w:val="22"/>
                <w:szCs w:val="22"/>
              </w:rPr>
            </w:pPr>
            <w:r w:rsidRPr="003B72D6">
              <w:rPr>
                <w:rFonts w:cs="Arial"/>
                <w:b/>
                <w:bCs/>
                <w:sz w:val="22"/>
                <w:szCs w:val="22"/>
              </w:rPr>
              <w:t>Households with rent and mortgage stress</w:t>
            </w:r>
          </w:p>
        </w:tc>
        <w:tc>
          <w:tcPr>
            <w:tcW w:w="2878" w:type="dxa"/>
            <w:vAlign w:val="bottom"/>
          </w:tcPr>
          <w:p w14:paraId="13FA8474" w14:textId="0A72D660" w:rsidR="00B66E43" w:rsidRPr="003B72D6" w:rsidRDefault="00B66E43" w:rsidP="002D0C57">
            <w:pPr>
              <w:jc w:val="center"/>
              <w:rPr>
                <w:rFonts w:cs="Arial"/>
                <w:sz w:val="22"/>
                <w:szCs w:val="22"/>
              </w:rPr>
            </w:pPr>
            <w:r w:rsidRPr="004C7489">
              <w:rPr>
                <w:rFonts w:cs="Arial"/>
                <w:color w:val="000000"/>
                <w:sz w:val="22"/>
                <w:szCs w:val="22"/>
              </w:rPr>
              <w:t>10</w:t>
            </w:r>
            <w:r w:rsidR="00AC3871">
              <w:rPr>
                <w:rFonts w:cs="Arial"/>
                <w:color w:val="000000"/>
                <w:sz w:val="22"/>
                <w:szCs w:val="22"/>
              </w:rPr>
              <w:t>,</w:t>
            </w:r>
            <w:r w:rsidRPr="004C7489">
              <w:rPr>
                <w:rFonts w:cs="Arial"/>
                <w:color w:val="000000"/>
                <w:sz w:val="22"/>
                <w:szCs w:val="22"/>
              </w:rPr>
              <w:t>480 (</w:t>
            </w:r>
            <w:r>
              <w:rPr>
                <w:rFonts w:cs="Arial"/>
                <w:color w:val="000000"/>
                <w:sz w:val="22"/>
                <w:szCs w:val="22"/>
              </w:rPr>
              <w:t>38.1</w:t>
            </w:r>
            <w:r w:rsidRPr="004C7489">
              <w:rPr>
                <w:rFonts w:cs="Arial"/>
                <w:color w:val="000000"/>
                <w:sz w:val="22"/>
                <w:szCs w:val="22"/>
              </w:rPr>
              <w:t>%)</w:t>
            </w:r>
          </w:p>
        </w:tc>
      </w:tr>
      <w:tr w:rsidR="00B66E43" w:rsidRPr="003B72D6" w14:paraId="0EDBA15E" w14:textId="77777777" w:rsidTr="00B66E43">
        <w:trPr>
          <w:cantSplit/>
        </w:trPr>
        <w:tc>
          <w:tcPr>
            <w:tcW w:w="6612" w:type="dxa"/>
            <w:vAlign w:val="top"/>
          </w:tcPr>
          <w:p w14:paraId="0BA64074" w14:textId="77777777" w:rsidR="00B66E43" w:rsidRPr="003B72D6" w:rsidRDefault="00B66E43" w:rsidP="002D0C5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040354DF" w14:textId="7160F6E7" w:rsidR="00B66E43" w:rsidRPr="003B72D6" w:rsidRDefault="00B66E43" w:rsidP="002D0C57">
            <w:pPr>
              <w:jc w:val="center"/>
              <w:rPr>
                <w:rFonts w:cs="Arial"/>
                <w:sz w:val="22"/>
                <w:szCs w:val="22"/>
              </w:rPr>
            </w:pPr>
            <w:r w:rsidRPr="004C7489">
              <w:rPr>
                <w:rFonts w:cs="Arial"/>
                <w:color w:val="000000"/>
                <w:sz w:val="22"/>
                <w:szCs w:val="22"/>
              </w:rPr>
              <w:t>16</w:t>
            </w:r>
            <w:r w:rsidR="00AC3871">
              <w:rPr>
                <w:rFonts w:cs="Arial"/>
                <w:color w:val="000000"/>
                <w:sz w:val="22"/>
                <w:szCs w:val="22"/>
              </w:rPr>
              <w:t>,</w:t>
            </w:r>
            <w:r w:rsidRPr="004C7489">
              <w:rPr>
                <w:rFonts w:cs="Arial"/>
                <w:color w:val="000000"/>
                <w:sz w:val="22"/>
                <w:szCs w:val="22"/>
              </w:rPr>
              <w:t>877 (</w:t>
            </w:r>
            <w:r>
              <w:rPr>
                <w:rFonts w:cs="Arial"/>
                <w:color w:val="000000"/>
                <w:sz w:val="22"/>
                <w:szCs w:val="22"/>
              </w:rPr>
              <w:t>61.3</w:t>
            </w:r>
            <w:r w:rsidRPr="004C7489">
              <w:rPr>
                <w:rFonts w:cs="Arial"/>
                <w:color w:val="000000"/>
                <w:sz w:val="22"/>
                <w:szCs w:val="22"/>
              </w:rPr>
              <w:t>%)</w:t>
            </w:r>
          </w:p>
        </w:tc>
      </w:tr>
      <w:tr w:rsidR="00B66E43" w:rsidRPr="003B72D6" w14:paraId="4EF75D00" w14:textId="77777777" w:rsidTr="00B66E43">
        <w:trPr>
          <w:cantSplit/>
        </w:trPr>
        <w:tc>
          <w:tcPr>
            <w:tcW w:w="6612" w:type="dxa"/>
            <w:vAlign w:val="top"/>
          </w:tcPr>
          <w:p w14:paraId="1ACA4906" w14:textId="77777777" w:rsidR="00B66E43" w:rsidRPr="003B72D6" w:rsidRDefault="00B66E43" w:rsidP="002D0C5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5D6035A8" w14:textId="00F5BBF5" w:rsidR="00B66E43" w:rsidRPr="003B72D6" w:rsidRDefault="00B66E43" w:rsidP="002D0C57">
            <w:pPr>
              <w:jc w:val="center"/>
              <w:rPr>
                <w:rFonts w:cs="Arial"/>
                <w:sz w:val="22"/>
                <w:szCs w:val="22"/>
              </w:rPr>
            </w:pPr>
            <w:r w:rsidRPr="004C7489">
              <w:rPr>
                <w:rFonts w:cs="Arial"/>
                <w:color w:val="000000"/>
                <w:sz w:val="22"/>
                <w:szCs w:val="22"/>
              </w:rPr>
              <w:t>1</w:t>
            </w:r>
            <w:r w:rsidR="00AC3871">
              <w:rPr>
                <w:rFonts w:cs="Arial"/>
                <w:color w:val="000000"/>
                <w:sz w:val="22"/>
                <w:szCs w:val="22"/>
              </w:rPr>
              <w:t>,</w:t>
            </w:r>
            <w:r w:rsidRPr="004C7489">
              <w:rPr>
                <w:rFonts w:cs="Arial"/>
                <w:color w:val="000000"/>
                <w:sz w:val="22"/>
                <w:szCs w:val="22"/>
              </w:rPr>
              <w:t>544 (</w:t>
            </w:r>
            <w:r>
              <w:rPr>
                <w:rFonts w:cs="Arial"/>
                <w:color w:val="000000"/>
                <w:sz w:val="22"/>
                <w:szCs w:val="22"/>
              </w:rPr>
              <w:t>5.6</w:t>
            </w:r>
            <w:r w:rsidRPr="004C7489">
              <w:rPr>
                <w:rFonts w:cs="Arial"/>
                <w:color w:val="000000"/>
                <w:sz w:val="22"/>
                <w:szCs w:val="22"/>
              </w:rPr>
              <w:t>%)</w:t>
            </w:r>
          </w:p>
        </w:tc>
      </w:tr>
      <w:tr w:rsidR="00B66E43" w:rsidRPr="003B72D6" w14:paraId="64053423" w14:textId="77777777" w:rsidTr="00B66E43">
        <w:trPr>
          <w:cantSplit/>
        </w:trPr>
        <w:tc>
          <w:tcPr>
            <w:tcW w:w="6612" w:type="dxa"/>
            <w:vAlign w:val="top"/>
          </w:tcPr>
          <w:p w14:paraId="02B7A338" w14:textId="77777777" w:rsidR="00B66E43" w:rsidRPr="003B72D6" w:rsidRDefault="00B66E43" w:rsidP="002D0C57">
            <w:pPr>
              <w:rPr>
                <w:rFonts w:cs="Arial"/>
                <w:b/>
                <w:bCs/>
                <w:sz w:val="22"/>
                <w:szCs w:val="22"/>
              </w:rPr>
            </w:pPr>
            <w:r w:rsidRPr="003B72D6">
              <w:rPr>
                <w:rFonts w:cs="Arial"/>
                <w:b/>
                <w:bCs/>
                <w:sz w:val="22"/>
                <w:szCs w:val="22"/>
              </w:rPr>
              <w:t>Persons unemployed</w:t>
            </w:r>
          </w:p>
        </w:tc>
        <w:tc>
          <w:tcPr>
            <w:tcW w:w="2878" w:type="dxa"/>
            <w:vAlign w:val="bottom"/>
          </w:tcPr>
          <w:p w14:paraId="59FD4321" w14:textId="492A6E40" w:rsidR="00B66E43" w:rsidRPr="003B72D6" w:rsidRDefault="00B66E43" w:rsidP="002D0C57">
            <w:pPr>
              <w:jc w:val="center"/>
              <w:rPr>
                <w:rFonts w:cs="Arial"/>
                <w:sz w:val="22"/>
                <w:szCs w:val="22"/>
              </w:rPr>
            </w:pPr>
            <w:r w:rsidRPr="004C7489">
              <w:rPr>
                <w:rFonts w:cs="Arial"/>
                <w:color w:val="000000"/>
                <w:sz w:val="22"/>
                <w:szCs w:val="22"/>
              </w:rPr>
              <w:t>3</w:t>
            </w:r>
            <w:r w:rsidR="00AC3871">
              <w:rPr>
                <w:rFonts w:cs="Arial"/>
                <w:color w:val="000000"/>
                <w:sz w:val="22"/>
                <w:szCs w:val="22"/>
              </w:rPr>
              <w:t>,</w:t>
            </w:r>
            <w:r w:rsidRPr="004C7489">
              <w:rPr>
                <w:rFonts w:cs="Arial"/>
                <w:color w:val="000000"/>
                <w:sz w:val="22"/>
                <w:szCs w:val="22"/>
              </w:rPr>
              <w:t>034 (</w:t>
            </w:r>
            <w:r>
              <w:rPr>
                <w:rFonts w:cs="Arial"/>
                <w:color w:val="000000"/>
                <w:sz w:val="22"/>
                <w:szCs w:val="22"/>
              </w:rPr>
              <w:t>5.2</w:t>
            </w:r>
            <w:r w:rsidRPr="004C7489">
              <w:rPr>
                <w:rFonts w:cs="Arial"/>
                <w:color w:val="000000"/>
                <w:sz w:val="22"/>
                <w:szCs w:val="22"/>
              </w:rPr>
              <w:t>%)</w:t>
            </w:r>
          </w:p>
        </w:tc>
      </w:tr>
    </w:tbl>
    <w:p w14:paraId="66B25AFC" w14:textId="77777777" w:rsidR="00790FE0" w:rsidRPr="00FB0D9D" w:rsidRDefault="00790FE0" w:rsidP="000F5140">
      <w:pPr>
        <w:pStyle w:val="BulletNoIndent"/>
        <w:numPr>
          <w:ilvl w:val="0"/>
          <w:numId w:val="0"/>
        </w:numPr>
        <w:spacing w:line="240" w:lineRule="auto"/>
        <w:ind w:left="-3"/>
      </w:pPr>
    </w:p>
    <w:p w14:paraId="413C3E12" w14:textId="7AE307A9" w:rsidR="00384B3B" w:rsidRPr="00074F9D" w:rsidRDefault="007E614B" w:rsidP="00074F9D">
      <w:pPr>
        <w:pStyle w:val="BulletNoIndent"/>
        <w:numPr>
          <w:ilvl w:val="0"/>
          <w:numId w:val="0"/>
        </w:numPr>
        <w:spacing w:line="240" w:lineRule="auto"/>
        <w:ind w:left="-3"/>
      </w:pPr>
      <w:r w:rsidRPr="00EB6911">
        <w:t>The sections that follow outline projected climate hazards for this district. Further information on this health district, including population demographics, is provide</w:t>
      </w:r>
      <w:r w:rsidR="00BF17AB">
        <w:t>d</w:t>
      </w:r>
      <w:r w:rsidRPr="00EB6911">
        <w:t xml:space="preserve"> in the online dashboard.</w:t>
      </w:r>
      <w:r w:rsidR="00384B3B">
        <w:br w:type="page"/>
      </w:r>
    </w:p>
    <w:p w14:paraId="22F83024" w14:textId="6E7608CB" w:rsidR="00A344FD" w:rsidRDefault="00A344FD" w:rsidP="000F5140">
      <w:pPr>
        <w:pStyle w:val="Heading2"/>
        <w:spacing w:line="240" w:lineRule="auto"/>
      </w:pPr>
      <w:r w:rsidRPr="002B1930">
        <w:lastRenderedPageBreak/>
        <w:t>Heat and humidity hazard</w:t>
      </w:r>
    </w:p>
    <w:p w14:paraId="600EF469" w14:textId="77777777" w:rsidR="00D37033" w:rsidRPr="00EB6911" w:rsidRDefault="00D37033" w:rsidP="000F5140">
      <w:pPr>
        <w:pStyle w:val="BulletNoIndent"/>
        <w:numPr>
          <w:ilvl w:val="0"/>
          <w:numId w:val="0"/>
        </w:numPr>
        <w:spacing w:line="240" w:lineRule="auto"/>
        <w:ind w:left="357" w:hanging="357"/>
      </w:pPr>
      <w:r w:rsidRPr="00EB6911">
        <w:rPr>
          <w:b/>
        </w:rPr>
        <w:t xml:space="preserve">Key </w:t>
      </w:r>
      <w:r w:rsidRPr="00EB6911">
        <w:rPr>
          <w:b/>
          <w:bCs/>
        </w:rPr>
        <w:t>projections</w:t>
      </w:r>
      <w:r w:rsidRPr="00FB0D9D">
        <w:t>:</w:t>
      </w:r>
      <w:r w:rsidRPr="00FB0D9D">
        <w:rPr>
          <w:b/>
        </w:rPr>
        <w:t xml:space="preserve"> </w:t>
      </w:r>
    </w:p>
    <w:p w14:paraId="38C35795" w14:textId="5B26DF10" w:rsidR="00D37033" w:rsidRPr="00EB6911" w:rsidRDefault="00D37033" w:rsidP="00EB6911">
      <w:pPr>
        <w:pStyle w:val="BulletNoIndent"/>
        <w:spacing w:line="240" w:lineRule="auto"/>
        <w:ind w:hanging="357"/>
      </w:pPr>
      <w:r w:rsidRPr="00EB6911">
        <w:rPr>
          <w:b/>
          <w:bCs/>
        </w:rPr>
        <w:t xml:space="preserve">More heatwaves: </w:t>
      </w:r>
      <w:r w:rsidR="00BE4DB7" w:rsidRPr="00EB6911">
        <w:t>T</w:t>
      </w:r>
      <w:r w:rsidRPr="00EB6911">
        <w:t xml:space="preserve">he number of heatwave events per year will increase. By 2050, under a reasonable </w:t>
      </w:r>
      <w:r w:rsidR="00F04B20" w:rsidRPr="00EB6911">
        <w:t>worst-case</w:t>
      </w:r>
      <w:r w:rsidRPr="00EB6911">
        <w:t xml:space="preserve"> scenario the number of heatwaves will double. By 2085, under a reasonable </w:t>
      </w:r>
      <w:r w:rsidR="00F04B20" w:rsidRPr="00EB6911">
        <w:t>worst-case</w:t>
      </w:r>
      <w:r w:rsidRPr="00EB6911">
        <w:t xml:space="preserve"> scenario the number of heatwaves per year </w:t>
      </w:r>
      <w:r w:rsidR="00BE4DB7" w:rsidRPr="00EB6911">
        <w:t>will tri</w:t>
      </w:r>
      <w:r w:rsidRPr="00EB6911">
        <w:t xml:space="preserve">ple. </w:t>
      </w:r>
    </w:p>
    <w:p w14:paraId="3903B723" w14:textId="77777777" w:rsidR="00D37033" w:rsidRPr="00EB6911" w:rsidRDefault="00D37033" w:rsidP="00EB6911">
      <w:pPr>
        <w:pStyle w:val="BulletNoIndent"/>
        <w:spacing w:line="240" w:lineRule="auto"/>
        <w:ind w:hanging="357"/>
      </w:pPr>
      <w:r w:rsidRPr="00EB6911">
        <w:rPr>
          <w:b/>
          <w:bCs/>
        </w:rPr>
        <w:t>Hotter days and warmer nights:</w:t>
      </w:r>
      <w:r w:rsidRPr="00EB6911">
        <w:t xml:space="preserve"> The maximum temperature on hot days will increase with </w:t>
      </w:r>
      <w:proofErr w:type="gramStart"/>
      <w:r w:rsidRPr="00EB6911">
        <w:t>night time</w:t>
      </w:r>
      <w:proofErr w:type="gramEnd"/>
      <w:r w:rsidRPr="00EB6911">
        <w:t xml:space="preserve"> temperatures on hot nights also increasing.</w:t>
      </w:r>
    </w:p>
    <w:p w14:paraId="5E95828B" w14:textId="1CD403D9" w:rsidR="00D37033" w:rsidRPr="00EB6911" w:rsidRDefault="00D37033" w:rsidP="00EB6911">
      <w:pPr>
        <w:pStyle w:val="BulletNoIndent"/>
        <w:spacing w:line="240" w:lineRule="auto"/>
        <w:ind w:hanging="357"/>
      </w:pPr>
      <w:r w:rsidRPr="00EB6911">
        <w:rPr>
          <w:b/>
          <w:bCs/>
        </w:rPr>
        <w:t xml:space="preserve">More days above </w:t>
      </w:r>
      <w:r w:rsidRPr="00EB6911">
        <w:rPr>
          <w:b/>
        </w:rPr>
        <w:t>35°C and 40°C:</w:t>
      </w:r>
      <w:r w:rsidRPr="00EB6911">
        <w:t xml:space="preserve"> The number of days per year greater than 35°C and 40°C will increase under both middle of the road and reasonable </w:t>
      </w:r>
      <w:r w:rsidR="00F04B20" w:rsidRPr="00EB6911">
        <w:t>worst-case</w:t>
      </w:r>
      <w:r w:rsidRPr="00EB6911">
        <w:t xml:space="preserve"> scenarios</w:t>
      </w:r>
      <w:r w:rsidR="00226299" w:rsidRPr="00EB6911">
        <w:t xml:space="preserve"> across both time horizons.</w:t>
      </w:r>
    </w:p>
    <w:p w14:paraId="24DF6FBA" w14:textId="77777777" w:rsidR="00A344FD" w:rsidRPr="00FB0D9D" w:rsidRDefault="00A344FD" w:rsidP="000F5140">
      <w:pPr>
        <w:spacing w:line="240" w:lineRule="auto"/>
      </w:pPr>
    </w:p>
    <w:tbl>
      <w:tblPr>
        <w:tblStyle w:val="TableGrid"/>
        <w:tblW w:w="5000" w:type="pct"/>
        <w:tblLook w:val="04A0" w:firstRow="1" w:lastRow="0" w:firstColumn="1" w:lastColumn="0" w:noHBand="0" w:noVBand="1"/>
      </w:tblPr>
      <w:tblGrid>
        <w:gridCol w:w="2837"/>
        <w:gridCol w:w="1277"/>
        <w:gridCol w:w="1275"/>
        <w:gridCol w:w="1418"/>
        <w:gridCol w:w="1277"/>
        <w:gridCol w:w="1406"/>
      </w:tblGrid>
      <w:tr w:rsidR="000F5140" w:rsidRPr="00EB6911" w14:paraId="07883946" w14:textId="77777777" w:rsidTr="00EB6911">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2ACE067E" w14:textId="77777777" w:rsidR="007D6625" w:rsidRPr="00EB6911" w:rsidRDefault="007D6625" w:rsidP="000F5140">
            <w:pPr>
              <w:spacing w:line="240" w:lineRule="auto"/>
              <w:rPr>
                <w:sz w:val="22"/>
                <w:szCs w:val="22"/>
              </w:rPr>
            </w:pPr>
          </w:p>
        </w:tc>
        <w:tc>
          <w:tcPr>
            <w:tcW w:w="673" w:type="pct"/>
            <w:tcBorders>
              <w:top w:val="nil"/>
              <w:left w:val="nil"/>
              <w:bottom w:val="nil"/>
              <w:right w:val="nil"/>
            </w:tcBorders>
          </w:tcPr>
          <w:p w14:paraId="3CDBD409" w14:textId="40D6CC43" w:rsidR="007D6625" w:rsidRPr="00EB6911" w:rsidRDefault="007D6625" w:rsidP="000F5140">
            <w:pPr>
              <w:spacing w:line="240" w:lineRule="auto"/>
              <w:jc w:val="center"/>
              <w:rPr>
                <w:sz w:val="22"/>
                <w:szCs w:val="22"/>
              </w:rPr>
            </w:pPr>
            <w:r w:rsidRPr="00EB6911">
              <w:rPr>
                <w:b/>
                <w:bCs/>
                <w:sz w:val="22"/>
                <w:szCs w:val="22"/>
              </w:rPr>
              <w:t>Baseline</w:t>
            </w:r>
          </w:p>
        </w:tc>
        <w:tc>
          <w:tcPr>
            <w:tcW w:w="1419" w:type="pct"/>
            <w:gridSpan w:val="2"/>
            <w:tcBorders>
              <w:top w:val="nil"/>
              <w:left w:val="nil"/>
              <w:bottom w:val="nil"/>
              <w:right w:val="nil"/>
            </w:tcBorders>
          </w:tcPr>
          <w:p w14:paraId="586222F4" w14:textId="07624EB3" w:rsidR="007D6625" w:rsidRPr="00EB6911" w:rsidRDefault="007D6625" w:rsidP="000F5140">
            <w:pPr>
              <w:spacing w:line="240" w:lineRule="auto"/>
              <w:jc w:val="center"/>
              <w:rPr>
                <w:sz w:val="22"/>
                <w:szCs w:val="22"/>
              </w:rPr>
            </w:pPr>
            <w:r w:rsidRPr="00EB6911">
              <w:rPr>
                <w:b/>
                <w:bCs/>
                <w:sz w:val="22"/>
                <w:szCs w:val="22"/>
              </w:rPr>
              <w:t>2050 Scenarios</w:t>
            </w:r>
          </w:p>
        </w:tc>
        <w:tc>
          <w:tcPr>
            <w:tcW w:w="1415" w:type="pct"/>
            <w:gridSpan w:val="2"/>
            <w:tcBorders>
              <w:top w:val="nil"/>
              <w:left w:val="nil"/>
              <w:bottom w:val="nil"/>
              <w:right w:val="nil"/>
            </w:tcBorders>
          </w:tcPr>
          <w:p w14:paraId="47E3C1A2" w14:textId="69334660" w:rsidR="007D6625" w:rsidRPr="00EB6911" w:rsidRDefault="007D6625" w:rsidP="000F5140">
            <w:pPr>
              <w:spacing w:line="240" w:lineRule="auto"/>
              <w:jc w:val="center"/>
              <w:rPr>
                <w:sz w:val="22"/>
                <w:szCs w:val="22"/>
              </w:rPr>
            </w:pPr>
            <w:r w:rsidRPr="00EB6911">
              <w:rPr>
                <w:b/>
                <w:bCs/>
                <w:sz w:val="22"/>
                <w:szCs w:val="22"/>
              </w:rPr>
              <w:t>2085 Scenarios</w:t>
            </w:r>
          </w:p>
        </w:tc>
      </w:tr>
      <w:tr w:rsidR="00482079" w:rsidRPr="00EB6911" w14:paraId="680A0176" w14:textId="77777777" w:rsidTr="00EB6911">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1009E89B" w14:textId="77777777" w:rsidR="0066103D" w:rsidRPr="00EB6911" w:rsidRDefault="0066103D" w:rsidP="000F5140">
            <w:pPr>
              <w:spacing w:line="240" w:lineRule="auto"/>
              <w:rPr>
                <w:sz w:val="22"/>
                <w:szCs w:val="22"/>
              </w:rPr>
            </w:pPr>
          </w:p>
        </w:tc>
        <w:tc>
          <w:tcPr>
            <w:tcW w:w="673" w:type="pct"/>
            <w:tcBorders>
              <w:top w:val="nil"/>
              <w:bottom w:val="single" w:sz="6" w:space="0" w:color="00DCA1" w:themeColor="background2"/>
              <w:right w:val="single" w:sz="4" w:space="0" w:color="00DCA1" w:themeColor="background2"/>
            </w:tcBorders>
            <w:vAlign w:val="top"/>
          </w:tcPr>
          <w:p w14:paraId="672D424C" w14:textId="77777777" w:rsidR="0066103D" w:rsidRPr="00EB6911" w:rsidRDefault="0066103D" w:rsidP="000F5140">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4E553C18" w14:textId="0276ABD9" w:rsidR="0066103D" w:rsidRPr="00EB6911" w:rsidRDefault="0066103D" w:rsidP="000F5140">
            <w:pPr>
              <w:spacing w:line="240" w:lineRule="auto"/>
              <w:jc w:val="right"/>
              <w:rPr>
                <w:sz w:val="22"/>
                <w:szCs w:val="22"/>
              </w:rPr>
            </w:pPr>
            <w:r w:rsidRPr="00EB6911">
              <w:rPr>
                <w:b/>
                <w:bCs/>
                <w:sz w:val="22"/>
                <w:szCs w:val="22"/>
              </w:rPr>
              <w:t xml:space="preserve">Middle of the road   </w:t>
            </w:r>
          </w:p>
        </w:tc>
        <w:tc>
          <w:tcPr>
            <w:tcW w:w="747" w:type="pct"/>
            <w:tcBorders>
              <w:top w:val="nil"/>
              <w:right w:val="single" w:sz="4" w:space="0" w:color="00DCA1" w:themeColor="background2"/>
            </w:tcBorders>
            <w:vAlign w:val="top"/>
          </w:tcPr>
          <w:p w14:paraId="36EF406F" w14:textId="72A9E33D" w:rsidR="0066103D" w:rsidRPr="00EB6911" w:rsidRDefault="0066103D" w:rsidP="000F5140">
            <w:pPr>
              <w:spacing w:line="240" w:lineRule="auto"/>
              <w:jc w:val="right"/>
              <w:rPr>
                <w:sz w:val="22"/>
                <w:szCs w:val="22"/>
              </w:rPr>
            </w:pPr>
            <w:r w:rsidRPr="00EB6911">
              <w:rPr>
                <w:b/>
                <w:bCs/>
                <w:sz w:val="22"/>
                <w:szCs w:val="22"/>
              </w:rPr>
              <w:t xml:space="preserve">Reasonable </w:t>
            </w:r>
            <w:r w:rsidR="00F94968" w:rsidRPr="00EB6911">
              <w:rPr>
                <w:b/>
                <w:bCs/>
                <w:sz w:val="22"/>
                <w:szCs w:val="22"/>
              </w:rPr>
              <w:t>worst</w:t>
            </w:r>
            <w:r w:rsidR="00E13FA8" w:rsidRPr="00913D61">
              <w:t>-</w:t>
            </w:r>
            <w:r w:rsidR="00F94968" w:rsidRPr="00EB6911">
              <w:rPr>
                <w:b/>
                <w:bCs/>
                <w:sz w:val="22"/>
                <w:szCs w:val="22"/>
              </w:rPr>
              <w:t>case</w:t>
            </w:r>
            <w:r w:rsidRPr="00EB6911">
              <w:rPr>
                <w:b/>
                <w:bCs/>
                <w:sz w:val="22"/>
                <w:szCs w:val="22"/>
              </w:rPr>
              <w:t xml:space="preserve"> </w:t>
            </w:r>
          </w:p>
        </w:tc>
        <w:tc>
          <w:tcPr>
            <w:tcW w:w="673" w:type="pct"/>
            <w:tcBorders>
              <w:top w:val="nil"/>
              <w:left w:val="single" w:sz="4" w:space="0" w:color="00DCA1" w:themeColor="background2"/>
              <w:bottom w:val="single" w:sz="6" w:space="0" w:color="00DCA1" w:themeColor="background2"/>
            </w:tcBorders>
            <w:vAlign w:val="top"/>
          </w:tcPr>
          <w:p w14:paraId="1387A264" w14:textId="31B4A47A" w:rsidR="0066103D" w:rsidRPr="00EB6911" w:rsidRDefault="0066103D" w:rsidP="000F5140">
            <w:pPr>
              <w:spacing w:line="240" w:lineRule="auto"/>
              <w:jc w:val="right"/>
              <w:rPr>
                <w:sz w:val="22"/>
                <w:szCs w:val="22"/>
              </w:rPr>
            </w:pPr>
            <w:r w:rsidRPr="00EB6911">
              <w:rPr>
                <w:b/>
                <w:bCs/>
                <w:sz w:val="22"/>
                <w:szCs w:val="22"/>
              </w:rPr>
              <w:t xml:space="preserve">Middle of the road   </w:t>
            </w:r>
          </w:p>
        </w:tc>
        <w:tc>
          <w:tcPr>
            <w:tcW w:w="742" w:type="pct"/>
            <w:tcBorders>
              <w:top w:val="nil"/>
            </w:tcBorders>
            <w:vAlign w:val="top"/>
          </w:tcPr>
          <w:p w14:paraId="556D956B" w14:textId="7A7F9D4F" w:rsidR="0066103D" w:rsidRPr="00EB6911" w:rsidRDefault="0066103D" w:rsidP="000F5140">
            <w:pPr>
              <w:spacing w:line="240" w:lineRule="auto"/>
              <w:jc w:val="right"/>
              <w:rPr>
                <w:sz w:val="22"/>
                <w:szCs w:val="22"/>
              </w:rPr>
            </w:pPr>
            <w:r w:rsidRPr="00EB6911">
              <w:rPr>
                <w:b/>
                <w:bCs/>
                <w:sz w:val="22"/>
                <w:szCs w:val="22"/>
              </w:rPr>
              <w:t xml:space="preserve">Reasonable </w:t>
            </w:r>
            <w:r w:rsidR="00F94968" w:rsidRPr="00EB6911">
              <w:rPr>
                <w:b/>
                <w:bCs/>
                <w:sz w:val="22"/>
                <w:szCs w:val="22"/>
              </w:rPr>
              <w:t>worst</w:t>
            </w:r>
            <w:r w:rsidR="00E13FA8" w:rsidRPr="00913D61">
              <w:t>-</w:t>
            </w:r>
            <w:r w:rsidR="00F94968" w:rsidRPr="00EB6911">
              <w:rPr>
                <w:b/>
                <w:bCs/>
                <w:sz w:val="22"/>
                <w:szCs w:val="22"/>
              </w:rPr>
              <w:t>case</w:t>
            </w:r>
            <w:r w:rsidRPr="00EB6911">
              <w:rPr>
                <w:b/>
                <w:bCs/>
                <w:sz w:val="22"/>
                <w:szCs w:val="22"/>
              </w:rPr>
              <w:t xml:space="preserve">  </w:t>
            </w:r>
          </w:p>
        </w:tc>
      </w:tr>
      <w:tr w:rsidR="00EB6911" w:rsidRPr="00EB6911" w14:paraId="7CC4856A" w14:textId="77777777" w:rsidTr="00EB6911">
        <w:trPr>
          <w:trHeight w:hRule="exact" w:val="624"/>
        </w:trPr>
        <w:tc>
          <w:tcPr>
            <w:tcW w:w="1494" w:type="pct"/>
            <w:tcBorders>
              <w:right w:val="single" w:sz="6" w:space="0" w:color="00DCA1" w:themeColor="background2"/>
            </w:tcBorders>
            <w:vAlign w:val="top"/>
          </w:tcPr>
          <w:p w14:paraId="62E6F2AB" w14:textId="5E3B64C0" w:rsidR="00981086" w:rsidRPr="00EB6911" w:rsidRDefault="00981086" w:rsidP="000F5140">
            <w:pPr>
              <w:spacing w:line="240" w:lineRule="auto"/>
              <w:rPr>
                <w:sz w:val="22"/>
                <w:szCs w:val="22"/>
              </w:rPr>
            </w:pPr>
            <w:r w:rsidRPr="00EB6911">
              <w:rPr>
                <w:b/>
                <w:bCs/>
                <w:sz w:val="22"/>
                <w:szCs w:val="22"/>
              </w:rPr>
              <w:t>Average temperature (°C)</w:t>
            </w:r>
          </w:p>
        </w:tc>
        <w:tc>
          <w:tcPr>
            <w:tcW w:w="673" w:type="pct"/>
            <w:tcBorders>
              <w:left w:val="single" w:sz="6" w:space="0" w:color="00DCA1" w:themeColor="background2"/>
              <w:right w:val="single" w:sz="4" w:space="0" w:color="00DCA1" w:themeColor="background2"/>
            </w:tcBorders>
            <w:vAlign w:val="top"/>
          </w:tcPr>
          <w:p w14:paraId="50F86C0D" w14:textId="0E92E25C" w:rsidR="00981086" w:rsidRPr="00EB6911" w:rsidRDefault="00981086" w:rsidP="000F5140">
            <w:pPr>
              <w:spacing w:line="240" w:lineRule="auto"/>
              <w:jc w:val="right"/>
              <w:rPr>
                <w:sz w:val="22"/>
                <w:szCs w:val="22"/>
              </w:rPr>
            </w:pPr>
            <w:r w:rsidRPr="00EB6911">
              <w:rPr>
                <w:sz w:val="22"/>
                <w:szCs w:val="22"/>
              </w:rPr>
              <w:t>16.7</w:t>
            </w:r>
          </w:p>
        </w:tc>
        <w:tc>
          <w:tcPr>
            <w:tcW w:w="672" w:type="pct"/>
            <w:tcBorders>
              <w:left w:val="single" w:sz="4" w:space="0" w:color="00DCA1" w:themeColor="background2"/>
            </w:tcBorders>
            <w:vAlign w:val="top"/>
          </w:tcPr>
          <w:p w14:paraId="560CD72A" w14:textId="77777777" w:rsidR="00981086" w:rsidRPr="00EB6911" w:rsidRDefault="00981086" w:rsidP="000F5140">
            <w:pPr>
              <w:spacing w:line="240" w:lineRule="auto"/>
              <w:jc w:val="right"/>
              <w:rPr>
                <w:sz w:val="22"/>
                <w:szCs w:val="22"/>
              </w:rPr>
            </w:pPr>
            <w:r w:rsidRPr="00EB6911">
              <w:rPr>
                <w:sz w:val="22"/>
                <w:szCs w:val="22"/>
              </w:rPr>
              <w:t xml:space="preserve">17.9 </w:t>
            </w:r>
          </w:p>
          <w:p w14:paraId="32E65337" w14:textId="45A73A07" w:rsidR="00981086" w:rsidRPr="00EB6911" w:rsidRDefault="00981086" w:rsidP="000F5140">
            <w:pPr>
              <w:spacing w:line="240" w:lineRule="auto"/>
              <w:jc w:val="right"/>
              <w:rPr>
                <w:sz w:val="22"/>
                <w:szCs w:val="22"/>
              </w:rPr>
            </w:pPr>
            <w:r w:rsidRPr="00EB6911">
              <w:rPr>
                <w:sz w:val="22"/>
                <w:szCs w:val="22"/>
              </w:rPr>
              <w:t>[17.2, 18.4]</w:t>
            </w:r>
          </w:p>
        </w:tc>
        <w:tc>
          <w:tcPr>
            <w:tcW w:w="747" w:type="pct"/>
            <w:tcBorders>
              <w:right w:val="single" w:sz="4" w:space="0" w:color="00DCA1" w:themeColor="background2"/>
            </w:tcBorders>
            <w:vAlign w:val="top"/>
          </w:tcPr>
          <w:p w14:paraId="4620EF5C" w14:textId="77777777" w:rsidR="00981086" w:rsidRPr="00EB6911" w:rsidRDefault="00981086" w:rsidP="000F5140">
            <w:pPr>
              <w:spacing w:line="240" w:lineRule="auto"/>
              <w:jc w:val="right"/>
              <w:rPr>
                <w:sz w:val="22"/>
                <w:szCs w:val="22"/>
              </w:rPr>
            </w:pPr>
            <w:r w:rsidRPr="00EB6911">
              <w:rPr>
                <w:sz w:val="22"/>
                <w:szCs w:val="22"/>
              </w:rPr>
              <w:t xml:space="preserve">18.1 </w:t>
            </w:r>
          </w:p>
          <w:p w14:paraId="00F0C064" w14:textId="788B882A" w:rsidR="00981086" w:rsidRPr="00EB6911" w:rsidRDefault="00981086" w:rsidP="000F5140">
            <w:pPr>
              <w:spacing w:line="240" w:lineRule="auto"/>
              <w:jc w:val="right"/>
              <w:rPr>
                <w:sz w:val="22"/>
                <w:szCs w:val="22"/>
              </w:rPr>
            </w:pPr>
            <w:r w:rsidRPr="00EB6911">
              <w:rPr>
                <w:sz w:val="22"/>
                <w:szCs w:val="22"/>
              </w:rPr>
              <w:t>[17.3, 18.7]</w:t>
            </w:r>
          </w:p>
        </w:tc>
        <w:tc>
          <w:tcPr>
            <w:tcW w:w="673" w:type="pct"/>
            <w:tcBorders>
              <w:left w:val="single" w:sz="4" w:space="0" w:color="00DCA1" w:themeColor="background2"/>
            </w:tcBorders>
            <w:vAlign w:val="top"/>
          </w:tcPr>
          <w:p w14:paraId="243A53FB" w14:textId="77777777" w:rsidR="00981086" w:rsidRPr="00EB6911" w:rsidRDefault="00981086" w:rsidP="000F5140">
            <w:pPr>
              <w:spacing w:line="240" w:lineRule="auto"/>
              <w:jc w:val="right"/>
              <w:rPr>
                <w:sz w:val="22"/>
                <w:szCs w:val="22"/>
              </w:rPr>
            </w:pPr>
            <w:r w:rsidRPr="00EB6911">
              <w:rPr>
                <w:sz w:val="22"/>
                <w:szCs w:val="22"/>
              </w:rPr>
              <w:t xml:space="preserve">18.8 </w:t>
            </w:r>
          </w:p>
          <w:p w14:paraId="48DBBBF4" w14:textId="6CB49494" w:rsidR="00981086" w:rsidRPr="00EB6911" w:rsidRDefault="00981086" w:rsidP="000F5140">
            <w:pPr>
              <w:spacing w:line="240" w:lineRule="auto"/>
              <w:jc w:val="right"/>
              <w:rPr>
                <w:sz w:val="22"/>
                <w:szCs w:val="22"/>
              </w:rPr>
            </w:pPr>
            <w:r w:rsidRPr="00EB6911">
              <w:rPr>
                <w:sz w:val="22"/>
                <w:szCs w:val="22"/>
              </w:rPr>
              <w:t>[17.8, 19.5]</w:t>
            </w:r>
          </w:p>
        </w:tc>
        <w:tc>
          <w:tcPr>
            <w:tcW w:w="742" w:type="pct"/>
            <w:vAlign w:val="top"/>
          </w:tcPr>
          <w:p w14:paraId="10F4301F" w14:textId="77777777" w:rsidR="00981086" w:rsidRPr="00EB6911" w:rsidRDefault="00981086" w:rsidP="000F5140">
            <w:pPr>
              <w:spacing w:line="240" w:lineRule="auto"/>
              <w:jc w:val="right"/>
              <w:rPr>
                <w:sz w:val="22"/>
                <w:szCs w:val="22"/>
              </w:rPr>
            </w:pPr>
            <w:r w:rsidRPr="00EB6911">
              <w:rPr>
                <w:sz w:val="22"/>
                <w:szCs w:val="22"/>
              </w:rPr>
              <w:t xml:space="preserve">19.6 </w:t>
            </w:r>
          </w:p>
          <w:p w14:paraId="42096069" w14:textId="02E6D3E8" w:rsidR="00981086" w:rsidRPr="00EB6911" w:rsidRDefault="00981086" w:rsidP="000F5140">
            <w:pPr>
              <w:spacing w:line="240" w:lineRule="auto"/>
              <w:jc w:val="right"/>
              <w:rPr>
                <w:sz w:val="22"/>
                <w:szCs w:val="22"/>
              </w:rPr>
            </w:pPr>
            <w:r w:rsidRPr="00EB6911">
              <w:rPr>
                <w:sz w:val="22"/>
                <w:szCs w:val="22"/>
              </w:rPr>
              <w:t>[18.3, 20.7]</w:t>
            </w:r>
          </w:p>
        </w:tc>
      </w:tr>
      <w:tr w:rsidR="00482079" w:rsidRPr="00EB6911" w14:paraId="7BD98448" w14:textId="77777777" w:rsidTr="00EB6911">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1A3F3B95" w14:textId="1C7389F0" w:rsidR="00981086" w:rsidRPr="00EB6911" w:rsidRDefault="00981086" w:rsidP="000F5140">
            <w:pPr>
              <w:spacing w:line="240" w:lineRule="auto"/>
              <w:rPr>
                <w:sz w:val="22"/>
                <w:szCs w:val="22"/>
              </w:rPr>
            </w:pPr>
            <w:r w:rsidRPr="00EB6911">
              <w:rPr>
                <w:b/>
                <w:bCs/>
                <w:sz w:val="22"/>
                <w:szCs w:val="22"/>
              </w:rPr>
              <w:t>Maximum temperature on hot days (°</w:t>
            </w:r>
            <w:proofErr w:type="gramStart"/>
            <w:r w:rsidRPr="00EB6911">
              <w:rPr>
                <w:b/>
                <w:bCs/>
                <w:sz w:val="22"/>
                <w:szCs w:val="22"/>
              </w:rPr>
              <w:t>C)</w:t>
            </w:r>
            <w:r w:rsidRPr="00EB6911">
              <w:rPr>
                <w:b/>
                <w:bCs/>
                <w:sz w:val="22"/>
                <w:szCs w:val="22"/>
                <w:vertAlign w:val="superscript"/>
              </w:rPr>
              <w:t>(</w:t>
            </w:r>
            <w:proofErr w:type="gramEnd"/>
            <w:r w:rsidRPr="00EB6911">
              <w:rPr>
                <w:b/>
                <w:bCs/>
                <w:sz w:val="22"/>
                <w:szCs w:val="22"/>
                <w:vertAlign w:val="superscript"/>
              </w:rPr>
              <w:t>a)</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DD7137" w14:textId="248CB844" w:rsidR="00981086" w:rsidRPr="00EB6911" w:rsidRDefault="00981086" w:rsidP="000F5140">
            <w:pPr>
              <w:spacing w:line="240" w:lineRule="auto"/>
              <w:jc w:val="right"/>
              <w:rPr>
                <w:sz w:val="22"/>
                <w:szCs w:val="22"/>
              </w:rPr>
            </w:pPr>
            <w:r w:rsidRPr="00EB6911">
              <w:rPr>
                <w:sz w:val="22"/>
                <w:szCs w:val="22"/>
              </w:rPr>
              <w:t>36.3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08427BD" w14:textId="77777777" w:rsidR="00981086" w:rsidRPr="00EB6911" w:rsidRDefault="00981086" w:rsidP="000F5140">
            <w:pPr>
              <w:spacing w:line="240" w:lineRule="auto"/>
              <w:jc w:val="right"/>
              <w:rPr>
                <w:sz w:val="22"/>
                <w:szCs w:val="22"/>
              </w:rPr>
            </w:pPr>
            <w:r w:rsidRPr="00EB6911">
              <w:rPr>
                <w:sz w:val="22"/>
                <w:szCs w:val="22"/>
              </w:rPr>
              <w:t xml:space="preserve">37.9 </w:t>
            </w:r>
          </w:p>
          <w:p w14:paraId="3B1E5372" w14:textId="58F54CB5" w:rsidR="00981086" w:rsidRPr="00EB6911" w:rsidRDefault="00981086" w:rsidP="000F5140">
            <w:pPr>
              <w:spacing w:line="240" w:lineRule="auto"/>
              <w:jc w:val="right"/>
              <w:rPr>
                <w:sz w:val="22"/>
                <w:szCs w:val="22"/>
              </w:rPr>
            </w:pPr>
            <w:r w:rsidRPr="00EB6911">
              <w:rPr>
                <w:sz w:val="22"/>
                <w:szCs w:val="22"/>
              </w:rPr>
              <w:t>[37.3, 38.6]</w:t>
            </w:r>
          </w:p>
        </w:tc>
        <w:tc>
          <w:tcPr>
            <w:tcW w:w="747" w:type="pct"/>
            <w:tcBorders>
              <w:right w:val="single" w:sz="4" w:space="0" w:color="00DCA1" w:themeColor="background2"/>
            </w:tcBorders>
            <w:vAlign w:val="top"/>
          </w:tcPr>
          <w:p w14:paraId="6F0C9A01" w14:textId="77777777" w:rsidR="00981086" w:rsidRPr="00EB6911" w:rsidRDefault="00981086" w:rsidP="000F5140">
            <w:pPr>
              <w:spacing w:line="240" w:lineRule="auto"/>
              <w:jc w:val="right"/>
              <w:rPr>
                <w:sz w:val="22"/>
                <w:szCs w:val="22"/>
              </w:rPr>
            </w:pPr>
            <w:r w:rsidRPr="00EB6911">
              <w:rPr>
                <w:sz w:val="22"/>
                <w:szCs w:val="22"/>
              </w:rPr>
              <w:t xml:space="preserve">38.2 </w:t>
            </w:r>
          </w:p>
          <w:p w14:paraId="2180CD8C" w14:textId="517D0289" w:rsidR="00981086" w:rsidRPr="00EB6911" w:rsidRDefault="00981086" w:rsidP="000F5140">
            <w:pPr>
              <w:spacing w:line="240" w:lineRule="auto"/>
              <w:jc w:val="right"/>
              <w:rPr>
                <w:sz w:val="22"/>
                <w:szCs w:val="22"/>
              </w:rPr>
            </w:pPr>
            <w:r w:rsidRPr="00EB6911">
              <w:rPr>
                <w:sz w:val="22"/>
                <w:szCs w:val="22"/>
              </w:rPr>
              <w:t>[37.2, 39.4]</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25067AA7" w14:textId="77777777" w:rsidR="00981086" w:rsidRPr="00EB6911" w:rsidRDefault="00981086" w:rsidP="000F5140">
            <w:pPr>
              <w:spacing w:line="240" w:lineRule="auto"/>
              <w:jc w:val="right"/>
              <w:rPr>
                <w:sz w:val="22"/>
                <w:szCs w:val="22"/>
              </w:rPr>
            </w:pPr>
            <w:r w:rsidRPr="00EB6911">
              <w:rPr>
                <w:sz w:val="22"/>
                <w:szCs w:val="22"/>
              </w:rPr>
              <w:t xml:space="preserve">38.8 </w:t>
            </w:r>
          </w:p>
          <w:p w14:paraId="4FCED277" w14:textId="049C306A" w:rsidR="00981086" w:rsidRPr="00EB6911" w:rsidRDefault="00981086" w:rsidP="000F5140">
            <w:pPr>
              <w:spacing w:line="240" w:lineRule="auto"/>
              <w:jc w:val="right"/>
              <w:rPr>
                <w:sz w:val="22"/>
                <w:szCs w:val="22"/>
              </w:rPr>
            </w:pPr>
            <w:r w:rsidRPr="00EB6911">
              <w:rPr>
                <w:sz w:val="22"/>
                <w:szCs w:val="22"/>
              </w:rPr>
              <w:t>[37.8, 39.9]</w:t>
            </w:r>
          </w:p>
        </w:tc>
        <w:tc>
          <w:tcPr>
            <w:tcW w:w="742" w:type="pct"/>
            <w:vAlign w:val="top"/>
          </w:tcPr>
          <w:p w14:paraId="5B5EFEE9" w14:textId="77777777" w:rsidR="00981086" w:rsidRPr="00EB6911" w:rsidRDefault="00981086" w:rsidP="000F5140">
            <w:pPr>
              <w:spacing w:line="240" w:lineRule="auto"/>
              <w:jc w:val="right"/>
              <w:rPr>
                <w:sz w:val="22"/>
                <w:szCs w:val="22"/>
              </w:rPr>
            </w:pPr>
            <w:r w:rsidRPr="00EB6911">
              <w:rPr>
                <w:sz w:val="22"/>
                <w:szCs w:val="22"/>
              </w:rPr>
              <w:t xml:space="preserve">39.9 </w:t>
            </w:r>
          </w:p>
          <w:p w14:paraId="0A8DC55F" w14:textId="666604B6" w:rsidR="00981086" w:rsidRPr="00EB6911" w:rsidRDefault="00981086" w:rsidP="000F5140">
            <w:pPr>
              <w:spacing w:line="240" w:lineRule="auto"/>
              <w:jc w:val="right"/>
              <w:rPr>
                <w:sz w:val="22"/>
                <w:szCs w:val="22"/>
              </w:rPr>
            </w:pPr>
            <w:r w:rsidRPr="00EB6911">
              <w:rPr>
                <w:sz w:val="22"/>
                <w:szCs w:val="22"/>
              </w:rPr>
              <w:t>[38.8, 41.2]</w:t>
            </w:r>
          </w:p>
        </w:tc>
      </w:tr>
      <w:tr w:rsidR="00EB6911" w:rsidRPr="00EB6911" w14:paraId="293BA1DB" w14:textId="77777777" w:rsidTr="00EB6911">
        <w:trPr>
          <w:trHeight w:hRule="exact" w:val="624"/>
        </w:trPr>
        <w:tc>
          <w:tcPr>
            <w:tcW w:w="1494" w:type="pct"/>
            <w:tcBorders>
              <w:right w:val="single" w:sz="6" w:space="0" w:color="00DCA1" w:themeColor="background2"/>
            </w:tcBorders>
            <w:vAlign w:val="top"/>
          </w:tcPr>
          <w:p w14:paraId="62B4B5E4" w14:textId="118C402C" w:rsidR="00981086" w:rsidRPr="00EB6911" w:rsidRDefault="00981086" w:rsidP="000F5140">
            <w:pPr>
              <w:spacing w:line="240" w:lineRule="auto"/>
              <w:rPr>
                <w:sz w:val="22"/>
                <w:szCs w:val="22"/>
              </w:rPr>
            </w:pPr>
            <w:r w:rsidRPr="00EB6911">
              <w:rPr>
                <w:b/>
                <w:bCs/>
                <w:sz w:val="22"/>
                <w:szCs w:val="22"/>
              </w:rPr>
              <w:t>Minimum temperature on hot nights (°</w:t>
            </w:r>
            <w:proofErr w:type="gramStart"/>
            <w:r w:rsidRPr="00EB6911">
              <w:rPr>
                <w:b/>
                <w:bCs/>
                <w:sz w:val="22"/>
                <w:szCs w:val="22"/>
              </w:rPr>
              <w:t>C)</w:t>
            </w:r>
            <w:r w:rsidRPr="00EB6911">
              <w:rPr>
                <w:b/>
                <w:bCs/>
                <w:sz w:val="22"/>
                <w:szCs w:val="22"/>
                <w:vertAlign w:val="superscript"/>
              </w:rPr>
              <w:t>(</w:t>
            </w:r>
            <w:proofErr w:type="gramEnd"/>
            <w:r w:rsidRPr="00EB6911">
              <w:rPr>
                <w:b/>
                <w:bCs/>
                <w:sz w:val="22"/>
                <w:szCs w:val="22"/>
                <w:vertAlign w:val="superscript"/>
              </w:rPr>
              <w:t>b)</w:t>
            </w:r>
          </w:p>
        </w:tc>
        <w:tc>
          <w:tcPr>
            <w:tcW w:w="673" w:type="pct"/>
            <w:tcBorders>
              <w:left w:val="single" w:sz="6" w:space="0" w:color="00DCA1" w:themeColor="background2"/>
              <w:right w:val="single" w:sz="4" w:space="0" w:color="00DCA1" w:themeColor="background2"/>
            </w:tcBorders>
            <w:vAlign w:val="top"/>
          </w:tcPr>
          <w:p w14:paraId="49B2CFDB" w14:textId="3A8FBC56" w:rsidR="00981086" w:rsidRPr="00EB6911" w:rsidRDefault="00981086" w:rsidP="000F5140">
            <w:pPr>
              <w:spacing w:line="240" w:lineRule="auto"/>
              <w:jc w:val="right"/>
              <w:rPr>
                <w:sz w:val="22"/>
                <w:szCs w:val="22"/>
              </w:rPr>
            </w:pPr>
            <w:r w:rsidRPr="00EB6911">
              <w:rPr>
                <w:sz w:val="22"/>
                <w:szCs w:val="22"/>
              </w:rPr>
              <w:t>18.8</w:t>
            </w:r>
          </w:p>
        </w:tc>
        <w:tc>
          <w:tcPr>
            <w:tcW w:w="672" w:type="pct"/>
            <w:tcBorders>
              <w:left w:val="single" w:sz="4" w:space="0" w:color="00DCA1" w:themeColor="background2"/>
            </w:tcBorders>
            <w:vAlign w:val="top"/>
          </w:tcPr>
          <w:p w14:paraId="57B1246D" w14:textId="77777777" w:rsidR="00981086" w:rsidRPr="00EB6911" w:rsidRDefault="00981086" w:rsidP="000F5140">
            <w:pPr>
              <w:spacing w:line="240" w:lineRule="auto"/>
              <w:jc w:val="right"/>
              <w:rPr>
                <w:sz w:val="22"/>
                <w:szCs w:val="22"/>
              </w:rPr>
            </w:pPr>
            <w:r w:rsidRPr="00EB6911">
              <w:rPr>
                <w:sz w:val="22"/>
                <w:szCs w:val="22"/>
              </w:rPr>
              <w:t xml:space="preserve">20.3 </w:t>
            </w:r>
          </w:p>
          <w:p w14:paraId="161E4045" w14:textId="41CF4C47" w:rsidR="00981086" w:rsidRPr="00EB6911" w:rsidRDefault="00981086" w:rsidP="000F5140">
            <w:pPr>
              <w:spacing w:line="240" w:lineRule="auto"/>
              <w:jc w:val="right"/>
              <w:rPr>
                <w:sz w:val="22"/>
                <w:szCs w:val="22"/>
              </w:rPr>
            </w:pPr>
            <w:r w:rsidRPr="00EB6911">
              <w:rPr>
                <w:sz w:val="22"/>
                <w:szCs w:val="22"/>
              </w:rPr>
              <w:t>[19.3, 20.9]</w:t>
            </w:r>
          </w:p>
        </w:tc>
        <w:tc>
          <w:tcPr>
            <w:tcW w:w="747" w:type="pct"/>
            <w:tcBorders>
              <w:right w:val="single" w:sz="4" w:space="0" w:color="00DCA1" w:themeColor="background2"/>
            </w:tcBorders>
            <w:vAlign w:val="top"/>
          </w:tcPr>
          <w:p w14:paraId="2D194B96" w14:textId="77777777" w:rsidR="00981086" w:rsidRPr="00EB6911" w:rsidRDefault="00981086" w:rsidP="000F5140">
            <w:pPr>
              <w:spacing w:line="240" w:lineRule="auto"/>
              <w:jc w:val="right"/>
              <w:rPr>
                <w:sz w:val="22"/>
                <w:szCs w:val="22"/>
              </w:rPr>
            </w:pPr>
            <w:r w:rsidRPr="00EB6911">
              <w:rPr>
                <w:sz w:val="22"/>
                <w:szCs w:val="22"/>
              </w:rPr>
              <w:t xml:space="preserve">20.6 </w:t>
            </w:r>
          </w:p>
          <w:p w14:paraId="5124C65B" w14:textId="3E7578BB" w:rsidR="00981086" w:rsidRPr="00EB6911" w:rsidRDefault="00981086" w:rsidP="000F5140">
            <w:pPr>
              <w:spacing w:line="240" w:lineRule="auto"/>
              <w:jc w:val="right"/>
              <w:rPr>
                <w:sz w:val="22"/>
                <w:szCs w:val="22"/>
              </w:rPr>
            </w:pPr>
            <w:r w:rsidRPr="00EB6911">
              <w:rPr>
                <w:sz w:val="22"/>
                <w:szCs w:val="22"/>
              </w:rPr>
              <w:t>[19.4, 21.1]</w:t>
            </w:r>
          </w:p>
        </w:tc>
        <w:tc>
          <w:tcPr>
            <w:tcW w:w="673" w:type="pct"/>
            <w:tcBorders>
              <w:left w:val="single" w:sz="4" w:space="0" w:color="00DCA1" w:themeColor="background2"/>
            </w:tcBorders>
            <w:vAlign w:val="top"/>
          </w:tcPr>
          <w:p w14:paraId="4FEA491B" w14:textId="77777777" w:rsidR="00981086" w:rsidRPr="00EB6911" w:rsidRDefault="00981086" w:rsidP="000F5140">
            <w:pPr>
              <w:spacing w:line="240" w:lineRule="auto"/>
              <w:jc w:val="right"/>
              <w:rPr>
                <w:sz w:val="22"/>
                <w:szCs w:val="22"/>
              </w:rPr>
            </w:pPr>
            <w:r w:rsidRPr="00EB6911">
              <w:rPr>
                <w:sz w:val="22"/>
                <w:szCs w:val="22"/>
              </w:rPr>
              <w:t xml:space="preserve">21.2 </w:t>
            </w:r>
          </w:p>
          <w:p w14:paraId="7B0CAB27" w14:textId="6A0367A6" w:rsidR="00981086" w:rsidRPr="00EB6911" w:rsidRDefault="00981086" w:rsidP="000F5140">
            <w:pPr>
              <w:spacing w:line="240" w:lineRule="auto"/>
              <w:jc w:val="right"/>
              <w:rPr>
                <w:sz w:val="22"/>
                <w:szCs w:val="22"/>
              </w:rPr>
            </w:pPr>
            <w:r w:rsidRPr="00EB6911">
              <w:rPr>
                <w:sz w:val="22"/>
                <w:szCs w:val="22"/>
              </w:rPr>
              <w:t>[19.9, 22]</w:t>
            </w:r>
          </w:p>
        </w:tc>
        <w:tc>
          <w:tcPr>
            <w:tcW w:w="742" w:type="pct"/>
            <w:vAlign w:val="top"/>
          </w:tcPr>
          <w:p w14:paraId="10E6CEFF" w14:textId="77777777" w:rsidR="00981086" w:rsidRPr="00EB6911" w:rsidRDefault="00981086" w:rsidP="000F5140">
            <w:pPr>
              <w:spacing w:line="240" w:lineRule="auto"/>
              <w:jc w:val="right"/>
              <w:rPr>
                <w:sz w:val="22"/>
                <w:szCs w:val="22"/>
              </w:rPr>
            </w:pPr>
            <w:r w:rsidRPr="00EB6911">
              <w:rPr>
                <w:sz w:val="22"/>
                <w:szCs w:val="22"/>
              </w:rPr>
              <w:t xml:space="preserve">22.2 </w:t>
            </w:r>
          </w:p>
          <w:p w14:paraId="4574B474" w14:textId="019FCEE1" w:rsidR="00981086" w:rsidRPr="00EB6911" w:rsidRDefault="00981086" w:rsidP="000F5140">
            <w:pPr>
              <w:spacing w:line="240" w:lineRule="auto"/>
              <w:jc w:val="right"/>
              <w:rPr>
                <w:sz w:val="22"/>
                <w:szCs w:val="22"/>
              </w:rPr>
            </w:pPr>
            <w:r w:rsidRPr="00EB6911">
              <w:rPr>
                <w:sz w:val="22"/>
                <w:szCs w:val="22"/>
              </w:rPr>
              <w:t>[20.8, 23.3]</w:t>
            </w:r>
          </w:p>
        </w:tc>
      </w:tr>
      <w:tr w:rsidR="00482079" w:rsidRPr="00EB6911" w14:paraId="71422322" w14:textId="77777777" w:rsidTr="00EE0B2D">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6FBD0E9F" w14:textId="5FC6895E" w:rsidR="00981086" w:rsidRPr="00EB6911" w:rsidRDefault="00981086" w:rsidP="000F5140">
            <w:pPr>
              <w:spacing w:line="240" w:lineRule="auto"/>
              <w:rPr>
                <w:sz w:val="22"/>
                <w:szCs w:val="22"/>
              </w:rPr>
            </w:pPr>
            <w:r w:rsidRPr="00EB6911">
              <w:rPr>
                <w:b/>
                <w:bCs/>
                <w:sz w:val="22"/>
                <w:szCs w:val="22"/>
              </w:rPr>
              <w:t xml:space="preserve">Average apparent temperature on hot days (°C) (NOAA Heat </w:t>
            </w:r>
            <w:proofErr w:type="gramStart"/>
            <w:r w:rsidRPr="00EB6911">
              <w:rPr>
                <w:b/>
                <w:bCs/>
                <w:sz w:val="22"/>
                <w:szCs w:val="22"/>
              </w:rPr>
              <w:t>Index)</w:t>
            </w:r>
            <w:r w:rsidRPr="00EB6911">
              <w:rPr>
                <w:b/>
                <w:bCs/>
                <w:sz w:val="22"/>
                <w:szCs w:val="22"/>
                <w:vertAlign w:val="superscript"/>
              </w:rPr>
              <w:t>(</w:t>
            </w:r>
            <w:proofErr w:type="gramEnd"/>
            <w:r w:rsidRPr="00EB6911">
              <w:rPr>
                <w:b/>
                <w:bCs/>
                <w:sz w:val="22"/>
                <w:szCs w:val="22"/>
                <w:vertAlign w:val="superscript"/>
              </w:rPr>
              <w:t>c)</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E6CF37" w14:textId="66A17CAF" w:rsidR="00981086" w:rsidRPr="00EB6911" w:rsidRDefault="00981086" w:rsidP="000F5140">
            <w:pPr>
              <w:spacing w:line="240" w:lineRule="auto"/>
              <w:jc w:val="right"/>
              <w:rPr>
                <w:sz w:val="22"/>
                <w:szCs w:val="22"/>
              </w:rPr>
            </w:pPr>
            <w:r w:rsidRPr="00EB6911">
              <w:rPr>
                <w:sz w:val="22"/>
                <w:szCs w:val="22"/>
              </w:rPr>
              <w:t>35.2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AF70B90" w14:textId="77777777" w:rsidR="00981086" w:rsidRPr="00EB6911" w:rsidRDefault="00981086" w:rsidP="000F5140">
            <w:pPr>
              <w:spacing w:line="240" w:lineRule="auto"/>
              <w:jc w:val="right"/>
              <w:rPr>
                <w:sz w:val="22"/>
                <w:szCs w:val="22"/>
              </w:rPr>
            </w:pPr>
            <w:r w:rsidRPr="00EB6911">
              <w:rPr>
                <w:sz w:val="22"/>
                <w:szCs w:val="22"/>
              </w:rPr>
              <w:t xml:space="preserve">36.1 </w:t>
            </w:r>
          </w:p>
          <w:p w14:paraId="71FAAF94" w14:textId="52836AC1" w:rsidR="00981086" w:rsidRPr="00EB6911" w:rsidRDefault="00981086" w:rsidP="000F5140">
            <w:pPr>
              <w:spacing w:line="240" w:lineRule="auto"/>
              <w:jc w:val="right"/>
              <w:rPr>
                <w:sz w:val="22"/>
                <w:szCs w:val="22"/>
              </w:rPr>
            </w:pPr>
            <w:r w:rsidRPr="00EB6911">
              <w:rPr>
                <w:sz w:val="22"/>
                <w:szCs w:val="22"/>
              </w:rPr>
              <w:t>[35.6, 36.6]</w:t>
            </w:r>
          </w:p>
        </w:tc>
        <w:tc>
          <w:tcPr>
            <w:tcW w:w="747" w:type="pct"/>
            <w:tcBorders>
              <w:right w:val="single" w:sz="4" w:space="0" w:color="00DCA1" w:themeColor="background2"/>
            </w:tcBorders>
            <w:vAlign w:val="top"/>
          </w:tcPr>
          <w:p w14:paraId="4B65E9F4" w14:textId="77777777" w:rsidR="00981086" w:rsidRPr="00EB6911" w:rsidRDefault="00981086" w:rsidP="000F5140">
            <w:pPr>
              <w:spacing w:line="240" w:lineRule="auto"/>
              <w:jc w:val="right"/>
              <w:rPr>
                <w:sz w:val="22"/>
                <w:szCs w:val="22"/>
              </w:rPr>
            </w:pPr>
            <w:r w:rsidRPr="00EB6911">
              <w:rPr>
                <w:sz w:val="22"/>
                <w:szCs w:val="22"/>
              </w:rPr>
              <w:t xml:space="preserve">36.2 </w:t>
            </w:r>
          </w:p>
          <w:p w14:paraId="51A7FC19" w14:textId="1FCD18FF" w:rsidR="00981086" w:rsidRPr="00EB6911" w:rsidRDefault="00981086" w:rsidP="000F5140">
            <w:pPr>
              <w:spacing w:line="240" w:lineRule="auto"/>
              <w:jc w:val="right"/>
              <w:rPr>
                <w:sz w:val="22"/>
                <w:szCs w:val="22"/>
              </w:rPr>
            </w:pPr>
            <w:r w:rsidRPr="00EB6911">
              <w:rPr>
                <w:sz w:val="22"/>
                <w:szCs w:val="22"/>
              </w:rPr>
              <w:t>[35.8, 37]</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54BCFCA6" w14:textId="77777777" w:rsidR="00981086" w:rsidRPr="00EB6911" w:rsidRDefault="00981086" w:rsidP="000F5140">
            <w:pPr>
              <w:spacing w:line="240" w:lineRule="auto"/>
              <w:jc w:val="right"/>
              <w:rPr>
                <w:sz w:val="22"/>
                <w:szCs w:val="22"/>
              </w:rPr>
            </w:pPr>
            <w:r w:rsidRPr="00EB6911">
              <w:rPr>
                <w:sz w:val="22"/>
                <w:szCs w:val="22"/>
              </w:rPr>
              <w:t xml:space="preserve">36.5 </w:t>
            </w:r>
          </w:p>
          <w:p w14:paraId="0EEE89EF" w14:textId="713542B2" w:rsidR="00981086" w:rsidRPr="00EB6911" w:rsidRDefault="00981086" w:rsidP="000F5140">
            <w:pPr>
              <w:spacing w:line="240" w:lineRule="auto"/>
              <w:jc w:val="right"/>
              <w:rPr>
                <w:sz w:val="22"/>
                <w:szCs w:val="22"/>
              </w:rPr>
            </w:pPr>
            <w:r w:rsidRPr="00EB6911">
              <w:rPr>
                <w:sz w:val="22"/>
                <w:szCs w:val="22"/>
              </w:rPr>
              <w:t>[35.8, 37.2]</w:t>
            </w:r>
          </w:p>
        </w:tc>
        <w:tc>
          <w:tcPr>
            <w:tcW w:w="742" w:type="pct"/>
            <w:vAlign w:val="top"/>
          </w:tcPr>
          <w:p w14:paraId="73E31341" w14:textId="77777777" w:rsidR="00981086" w:rsidRPr="00EB6911" w:rsidRDefault="00981086" w:rsidP="000F5140">
            <w:pPr>
              <w:spacing w:line="240" w:lineRule="auto"/>
              <w:jc w:val="right"/>
              <w:rPr>
                <w:sz w:val="22"/>
                <w:szCs w:val="22"/>
              </w:rPr>
            </w:pPr>
            <w:r w:rsidRPr="00EB6911">
              <w:rPr>
                <w:sz w:val="22"/>
                <w:szCs w:val="22"/>
              </w:rPr>
              <w:t xml:space="preserve">37.2 </w:t>
            </w:r>
          </w:p>
          <w:p w14:paraId="39BF0C28" w14:textId="696697ED" w:rsidR="00981086" w:rsidRPr="00EB6911" w:rsidRDefault="00981086" w:rsidP="000F5140">
            <w:pPr>
              <w:spacing w:line="240" w:lineRule="auto"/>
              <w:jc w:val="right"/>
              <w:rPr>
                <w:sz w:val="22"/>
                <w:szCs w:val="22"/>
              </w:rPr>
            </w:pPr>
            <w:r w:rsidRPr="00EB6911">
              <w:rPr>
                <w:sz w:val="22"/>
                <w:szCs w:val="22"/>
              </w:rPr>
              <w:t>[36.3, 38.1]</w:t>
            </w:r>
          </w:p>
        </w:tc>
      </w:tr>
      <w:tr w:rsidR="00EB6911" w:rsidRPr="00EB6911" w14:paraId="6DA5A53F" w14:textId="77777777" w:rsidTr="00EB6911">
        <w:trPr>
          <w:trHeight w:hRule="exact" w:val="624"/>
        </w:trPr>
        <w:tc>
          <w:tcPr>
            <w:tcW w:w="1494" w:type="pct"/>
            <w:tcBorders>
              <w:right w:val="single" w:sz="6" w:space="0" w:color="00DCA1" w:themeColor="background2"/>
            </w:tcBorders>
            <w:vAlign w:val="top"/>
          </w:tcPr>
          <w:p w14:paraId="114ACFEF" w14:textId="715C557E" w:rsidR="00981086" w:rsidRPr="00EB6911" w:rsidRDefault="00981086" w:rsidP="000F5140">
            <w:pPr>
              <w:spacing w:line="240" w:lineRule="auto"/>
              <w:rPr>
                <w:sz w:val="22"/>
                <w:szCs w:val="22"/>
              </w:rPr>
            </w:pPr>
            <w:r w:rsidRPr="00EB6911">
              <w:rPr>
                <w:b/>
                <w:bCs/>
                <w:sz w:val="22"/>
                <w:szCs w:val="22"/>
              </w:rPr>
              <w:t>Average heatwave duration in days</w:t>
            </w:r>
            <w:r w:rsidRPr="00EB6911">
              <w:rPr>
                <w:b/>
                <w:bCs/>
                <w:sz w:val="22"/>
                <w:szCs w:val="22"/>
                <w:vertAlign w:val="superscript"/>
              </w:rPr>
              <w:t>(d)</w:t>
            </w:r>
          </w:p>
        </w:tc>
        <w:tc>
          <w:tcPr>
            <w:tcW w:w="673" w:type="pct"/>
            <w:tcBorders>
              <w:left w:val="single" w:sz="6" w:space="0" w:color="00DCA1" w:themeColor="background2"/>
              <w:right w:val="single" w:sz="4" w:space="0" w:color="00DCA1" w:themeColor="background2"/>
            </w:tcBorders>
            <w:vAlign w:val="top"/>
          </w:tcPr>
          <w:p w14:paraId="7E17AB9C" w14:textId="7617E5FF" w:rsidR="00981086" w:rsidRPr="00EB6911" w:rsidRDefault="00981086" w:rsidP="000F5140">
            <w:pPr>
              <w:spacing w:line="240" w:lineRule="auto"/>
              <w:jc w:val="right"/>
              <w:rPr>
                <w:sz w:val="22"/>
                <w:szCs w:val="22"/>
              </w:rPr>
            </w:pPr>
            <w:r w:rsidRPr="00EB6911">
              <w:rPr>
                <w:sz w:val="22"/>
                <w:szCs w:val="22"/>
              </w:rPr>
              <w:t>5</w:t>
            </w:r>
          </w:p>
        </w:tc>
        <w:tc>
          <w:tcPr>
            <w:tcW w:w="672" w:type="pct"/>
            <w:tcBorders>
              <w:left w:val="single" w:sz="4" w:space="0" w:color="00DCA1" w:themeColor="background2"/>
            </w:tcBorders>
            <w:vAlign w:val="top"/>
          </w:tcPr>
          <w:p w14:paraId="04445FAF" w14:textId="77777777" w:rsidR="00981086" w:rsidRPr="00EB6911" w:rsidRDefault="00981086" w:rsidP="000F5140">
            <w:pPr>
              <w:spacing w:line="240" w:lineRule="auto"/>
              <w:jc w:val="right"/>
              <w:rPr>
                <w:sz w:val="22"/>
                <w:szCs w:val="22"/>
              </w:rPr>
            </w:pPr>
            <w:r w:rsidRPr="00EB6911">
              <w:rPr>
                <w:sz w:val="22"/>
                <w:szCs w:val="22"/>
              </w:rPr>
              <w:t xml:space="preserve">5 </w:t>
            </w:r>
          </w:p>
          <w:p w14:paraId="6951CA89" w14:textId="4E177778" w:rsidR="00981086" w:rsidRPr="00EB6911" w:rsidRDefault="00981086" w:rsidP="000F5140">
            <w:pPr>
              <w:spacing w:line="240" w:lineRule="auto"/>
              <w:jc w:val="right"/>
              <w:rPr>
                <w:sz w:val="22"/>
                <w:szCs w:val="22"/>
              </w:rPr>
            </w:pPr>
            <w:r w:rsidRPr="00EB6911">
              <w:rPr>
                <w:sz w:val="22"/>
                <w:szCs w:val="22"/>
              </w:rPr>
              <w:t>[5, 5]</w:t>
            </w:r>
          </w:p>
        </w:tc>
        <w:tc>
          <w:tcPr>
            <w:tcW w:w="747" w:type="pct"/>
            <w:tcBorders>
              <w:right w:val="single" w:sz="4" w:space="0" w:color="00DCA1" w:themeColor="background2"/>
            </w:tcBorders>
            <w:vAlign w:val="top"/>
          </w:tcPr>
          <w:p w14:paraId="273211D5" w14:textId="77777777" w:rsidR="00981086" w:rsidRPr="00EB6911" w:rsidRDefault="00981086" w:rsidP="000F5140">
            <w:pPr>
              <w:spacing w:line="240" w:lineRule="auto"/>
              <w:jc w:val="right"/>
              <w:rPr>
                <w:sz w:val="22"/>
                <w:szCs w:val="22"/>
              </w:rPr>
            </w:pPr>
            <w:r w:rsidRPr="00EB6911">
              <w:rPr>
                <w:sz w:val="22"/>
                <w:szCs w:val="22"/>
              </w:rPr>
              <w:t xml:space="preserve">5 </w:t>
            </w:r>
          </w:p>
          <w:p w14:paraId="371D65A7" w14:textId="46E2E6AE" w:rsidR="00981086" w:rsidRPr="00EB6911" w:rsidRDefault="00981086" w:rsidP="000F5140">
            <w:pPr>
              <w:spacing w:line="240" w:lineRule="auto"/>
              <w:jc w:val="right"/>
              <w:rPr>
                <w:sz w:val="22"/>
                <w:szCs w:val="22"/>
              </w:rPr>
            </w:pPr>
            <w:r w:rsidRPr="00EB6911">
              <w:rPr>
                <w:sz w:val="22"/>
                <w:szCs w:val="22"/>
              </w:rPr>
              <w:t>[4, 5]</w:t>
            </w:r>
          </w:p>
        </w:tc>
        <w:tc>
          <w:tcPr>
            <w:tcW w:w="673" w:type="pct"/>
            <w:tcBorders>
              <w:left w:val="single" w:sz="4" w:space="0" w:color="00DCA1" w:themeColor="background2"/>
            </w:tcBorders>
            <w:vAlign w:val="top"/>
          </w:tcPr>
          <w:p w14:paraId="6991F66D" w14:textId="77777777" w:rsidR="00981086" w:rsidRPr="00EB6911" w:rsidRDefault="00981086" w:rsidP="000F5140">
            <w:pPr>
              <w:spacing w:line="240" w:lineRule="auto"/>
              <w:jc w:val="right"/>
              <w:rPr>
                <w:sz w:val="22"/>
                <w:szCs w:val="22"/>
              </w:rPr>
            </w:pPr>
            <w:r w:rsidRPr="00EB6911">
              <w:rPr>
                <w:sz w:val="22"/>
                <w:szCs w:val="22"/>
              </w:rPr>
              <w:t xml:space="preserve">5 </w:t>
            </w:r>
          </w:p>
          <w:p w14:paraId="67FC7C9D" w14:textId="1FA7B3CD" w:rsidR="00981086" w:rsidRPr="00EB6911" w:rsidRDefault="00981086" w:rsidP="000F5140">
            <w:pPr>
              <w:spacing w:line="240" w:lineRule="auto"/>
              <w:jc w:val="right"/>
              <w:rPr>
                <w:sz w:val="22"/>
                <w:szCs w:val="22"/>
              </w:rPr>
            </w:pPr>
            <w:r w:rsidRPr="00EB6911">
              <w:rPr>
                <w:sz w:val="22"/>
                <w:szCs w:val="22"/>
              </w:rPr>
              <w:t>[5, 5]</w:t>
            </w:r>
          </w:p>
        </w:tc>
        <w:tc>
          <w:tcPr>
            <w:tcW w:w="742" w:type="pct"/>
            <w:vAlign w:val="top"/>
          </w:tcPr>
          <w:p w14:paraId="41681207" w14:textId="77777777" w:rsidR="00981086" w:rsidRPr="00EB6911" w:rsidRDefault="00981086" w:rsidP="000F5140">
            <w:pPr>
              <w:spacing w:line="240" w:lineRule="auto"/>
              <w:jc w:val="right"/>
              <w:rPr>
                <w:sz w:val="22"/>
                <w:szCs w:val="22"/>
              </w:rPr>
            </w:pPr>
            <w:r w:rsidRPr="00EB6911">
              <w:rPr>
                <w:sz w:val="22"/>
                <w:szCs w:val="22"/>
              </w:rPr>
              <w:t xml:space="preserve">5 </w:t>
            </w:r>
          </w:p>
          <w:p w14:paraId="6ECA9AE8" w14:textId="508872B4" w:rsidR="00981086" w:rsidRPr="00EB6911" w:rsidRDefault="00981086" w:rsidP="000F5140">
            <w:pPr>
              <w:spacing w:line="240" w:lineRule="auto"/>
              <w:jc w:val="right"/>
              <w:rPr>
                <w:sz w:val="22"/>
                <w:szCs w:val="22"/>
              </w:rPr>
            </w:pPr>
            <w:r w:rsidRPr="00EB6911">
              <w:rPr>
                <w:sz w:val="22"/>
                <w:szCs w:val="22"/>
              </w:rPr>
              <w:t>[5, 5]</w:t>
            </w:r>
          </w:p>
        </w:tc>
      </w:tr>
      <w:tr w:rsidR="00482079" w:rsidRPr="00EB6911" w14:paraId="0094C399" w14:textId="77777777" w:rsidTr="00EB6911">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06C1628B" w14:textId="462DDC6F" w:rsidR="00981086" w:rsidRPr="00EB6911" w:rsidRDefault="00981086" w:rsidP="000F5140">
            <w:pPr>
              <w:spacing w:line="240" w:lineRule="auto"/>
              <w:rPr>
                <w:sz w:val="22"/>
                <w:szCs w:val="22"/>
              </w:rPr>
            </w:pPr>
            <w:r w:rsidRPr="00EB6911">
              <w:rPr>
                <w:b/>
                <w:bCs/>
                <w:sz w:val="22"/>
                <w:szCs w:val="22"/>
              </w:rPr>
              <w:t>Number of heatwaves per year</w:t>
            </w:r>
            <w:r w:rsidRPr="00EB6911">
              <w:rPr>
                <w:b/>
                <w:bCs/>
                <w:sz w:val="22"/>
                <w:szCs w:val="22"/>
                <w:vertAlign w:val="superscript"/>
              </w:rPr>
              <w:t>(d)</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EE1D54" w14:textId="735226C1" w:rsidR="00981086" w:rsidRPr="00EB6911" w:rsidRDefault="00981086" w:rsidP="000F5140">
            <w:pPr>
              <w:spacing w:line="240" w:lineRule="auto"/>
              <w:jc w:val="right"/>
              <w:rPr>
                <w:sz w:val="22"/>
                <w:szCs w:val="22"/>
              </w:rPr>
            </w:pPr>
            <w:r w:rsidRPr="00EB6911">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349A62D" w14:textId="77777777" w:rsidR="00981086" w:rsidRPr="00EB6911" w:rsidRDefault="00981086" w:rsidP="000F5140">
            <w:pPr>
              <w:spacing w:line="240" w:lineRule="auto"/>
              <w:jc w:val="right"/>
              <w:rPr>
                <w:sz w:val="22"/>
                <w:szCs w:val="22"/>
              </w:rPr>
            </w:pPr>
            <w:r w:rsidRPr="00EB6911">
              <w:rPr>
                <w:sz w:val="22"/>
                <w:szCs w:val="22"/>
              </w:rPr>
              <w:t xml:space="preserve">3 </w:t>
            </w:r>
          </w:p>
          <w:p w14:paraId="7B9B6927" w14:textId="3B78BCC0" w:rsidR="00981086" w:rsidRPr="00EB6911" w:rsidRDefault="00981086" w:rsidP="000F5140">
            <w:pPr>
              <w:spacing w:line="240" w:lineRule="auto"/>
              <w:jc w:val="right"/>
              <w:rPr>
                <w:sz w:val="22"/>
                <w:szCs w:val="22"/>
              </w:rPr>
            </w:pPr>
            <w:r w:rsidRPr="00EB6911">
              <w:rPr>
                <w:sz w:val="22"/>
                <w:szCs w:val="22"/>
              </w:rPr>
              <w:t>[2, 4]</w:t>
            </w:r>
          </w:p>
        </w:tc>
        <w:tc>
          <w:tcPr>
            <w:tcW w:w="747" w:type="pct"/>
            <w:tcBorders>
              <w:right w:val="single" w:sz="4" w:space="0" w:color="00DCA1" w:themeColor="background2"/>
            </w:tcBorders>
            <w:vAlign w:val="top"/>
          </w:tcPr>
          <w:p w14:paraId="382800EB" w14:textId="77777777" w:rsidR="00981086" w:rsidRPr="00EB6911" w:rsidRDefault="00981086" w:rsidP="000F5140">
            <w:pPr>
              <w:spacing w:line="240" w:lineRule="auto"/>
              <w:jc w:val="right"/>
              <w:rPr>
                <w:sz w:val="22"/>
                <w:szCs w:val="22"/>
              </w:rPr>
            </w:pPr>
            <w:r w:rsidRPr="00EB6911">
              <w:rPr>
                <w:sz w:val="22"/>
                <w:szCs w:val="22"/>
              </w:rPr>
              <w:t xml:space="preserve">4 </w:t>
            </w:r>
          </w:p>
          <w:p w14:paraId="5E151141" w14:textId="71B80392" w:rsidR="00981086" w:rsidRPr="00EB6911" w:rsidRDefault="00981086" w:rsidP="000F5140">
            <w:pPr>
              <w:spacing w:line="240" w:lineRule="auto"/>
              <w:jc w:val="right"/>
              <w:rPr>
                <w:sz w:val="22"/>
                <w:szCs w:val="22"/>
              </w:rPr>
            </w:pPr>
            <w:r w:rsidRPr="00EB6911">
              <w:rPr>
                <w:sz w:val="22"/>
                <w:szCs w:val="22"/>
              </w:rPr>
              <w:t>[2, 5]</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2019AA49" w14:textId="77777777" w:rsidR="00981086" w:rsidRPr="00EB6911" w:rsidRDefault="00981086" w:rsidP="000F5140">
            <w:pPr>
              <w:spacing w:line="240" w:lineRule="auto"/>
              <w:jc w:val="right"/>
              <w:rPr>
                <w:sz w:val="22"/>
                <w:szCs w:val="22"/>
              </w:rPr>
            </w:pPr>
            <w:r w:rsidRPr="00EB6911">
              <w:rPr>
                <w:sz w:val="22"/>
                <w:szCs w:val="22"/>
              </w:rPr>
              <w:t xml:space="preserve">4 </w:t>
            </w:r>
          </w:p>
          <w:p w14:paraId="6991F3C4" w14:textId="13A68445" w:rsidR="00981086" w:rsidRPr="00EB6911" w:rsidRDefault="00981086" w:rsidP="000F5140">
            <w:pPr>
              <w:spacing w:line="240" w:lineRule="auto"/>
              <w:jc w:val="right"/>
              <w:rPr>
                <w:sz w:val="22"/>
                <w:szCs w:val="22"/>
              </w:rPr>
            </w:pPr>
            <w:r w:rsidRPr="00EB6911">
              <w:rPr>
                <w:sz w:val="22"/>
                <w:szCs w:val="22"/>
              </w:rPr>
              <w:t>[3, 6]</w:t>
            </w:r>
          </w:p>
        </w:tc>
        <w:tc>
          <w:tcPr>
            <w:tcW w:w="742" w:type="pct"/>
            <w:vAlign w:val="top"/>
          </w:tcPr>
          <w:p w14:paraId="0FEBE4E4" w14:textId="77777777" w:rsidR="00981086" w:rsidRPr="00EB6911" w:rsidRDefault="00981086" w:rsidP="000F5140">
            <w:pPr>
              <w:spacing w:line="240" w:lineRule="auto"/>
              <w:jc w:val="right"/>
              <w:rPr>
                <w:sz w:val="22"/>
                <w:szCs w:val="22"/>
              </w:rPr>
            </w:pPr>
            <w:r w:rsidRPr="00EB6911">
              <w:rPr>
                <w:sz w:val="22"/>
                <w:szCs w:val="22"/>
              </w:rPr>
              <w:t xml:space="preserve">6 </w:t>
            </w:r>
          </w:p>
          <w:p w14:paraId="30CB414C" w14:textId="67B8AB55" w:rsidR="00981086" w:rsidRPr="00EB6911" w:rsidRDefault="00981086" w:rsidP="000F5140">
            <w:pPr>
              <w:spacing w:line="240" w:lineRule="auto"/>
              <w:jc w:val="right"/>
              <w:rPr>
                <w:sz w:val="22"/>
                <w:szCs w:val="22"/>
              </w:rPr>
            </w:pPr>
            <w:r w:rsidRPr="00EB6911">
              <w:rPr>
                <w:sz w:val="22"/>
                <w:szCs w:val="22"/>
              </w:rPr>
              <w:t>[4, 8]</w:t>
            </w:r>
          </w:p>
        </w:tc>
      </w:tr>
      <w:tr w:rsidR="00EB6911" w:rsidRPr="00EB6911" w14:paraId="78813315" w14:textId="77777777" w:rsidTr="00EB6911">
        <w:trPr>
          <w:trHeight w:hRule="exact" w:val="624"/>
        </w:trPr>
        <w:tc>
          <w:tcPr>
            <w:tcW w:w="1494" w:type="pct"/>
            <w:tcBorders>
              <w:right w:val="single" w:sz="6" w:space="0" w:color="00DCA1" w:themeColor="background2"/>
            </w:tcBorders>
            <w:vAlign w:val="top"/>
          </w:tcPr>
          <w:p w14:paraId="662086E4" w14:textId="6CA4FBB0" w:rsidR="00981086" w:rsidRPr="00EB6911" w:rsidRDefault="00981086" w:rsidP="000F5140">
            <w:pPr>
              <w:spacing w:line="240" w:lineRule="auto"/>
              <w:rPr>
                <w:sz w:val="22"/>
                <w:szCs w:val="22"/>
              </w:rPr>
            </w:pPr>
            <w:r w:rsidRPr="00EB6911">
              <w:rPr>
                <w:b/>
                <w:bCs/>
                <w:sz w:val="22"/>
                <w:szCs w:val="22"/>
              </w:rPr>
              <w:t>Number of days per year</w:t>
            </w:r>
            <w:r w:rsidRPr="00EB6911">
              <w:rPr>
                <w:b/>
                <w:bCs/>
                <w:sz w:val="22"/>
                <w:szCs w:val="22"/>
              </w:rPr>
              <w:br/>
              <w:t>&gt; 35°C</w:t>
            </w:r>
          </w:p>
        </w:tc>
        <w:tc>
          <w:tcPr>
            <w:tcW w:w="673" w:type="pct"/>
            <w:tcBorders>
              <w:left w:val="single" w:sz="6" w:space="0" w:color="00DCA1" w:themeColor="background2"/>
              <w:right w:val="single" w:sz="4" w:space="0" w:color="00DCA1" w:themeColor="background2"/>
            </w:tcBorders>
            <w:vAlign w:val="top"/>
          </w:tcPr>
          <w:p w14:paraId="08E3CF85" w14:textId="78ECB749" w:rsidR="00981086" w:rsidRPr="00EB6911" w:rsidRDefault="00981086" w:rsidP="000F5140">
            <w:pPr>
              <w:spacing w:line="240" w:lineRule="auto"/>
              <w:jc w:val="right"/>
              <w:rPr>
                <w:sz w:val="22"/>
                <w:szCs w:val="22"/>
              </w:rPr>
            </w:pPr>
            <w:r w:rsidRPr="00EB6911">
              <w:rPr>
                <w:sz w:val="22"/>
                <w:szCs w:val="22"/>
              </w:rPr>
              <w:t>26</w:t>
            </w:r>
          </w:p>
        </w:tc>
        <w:tc>
          <w:tcPr>
            <w:tcW w:w="672" w:type="pct"/>
            <w:tcBorders>
              <w:left w:val="single" w:sz="4" w:space="0" w:color="00DCA1" w:themeColor="background2"/>
            </w:tcBorders>
            <w:vAlign w:val="top"/>
          </w:tcPr>
          <w:p w14:paraId="2A30A779" w14:textId="77777777" w:rsidR="00981086" w:rsidRPr="00EB6911" w:rsidRDefault="00981086" w:rsidP="000F5140">
            <w:pPr>
              <w:spacing w:line="240" w:lineRule="auto"/>
              <w:jc w:val="right"/>
              <w:rPr>
                <w:sz w:val="22"/>
                <w:szCs w:val="22"/>
              </w:rPr>
            </w:pPr>
            <w:r w:rsidRPr="00EB6911">
              <w:rPr>
                <w:sz w:val="22"/>
                <w:szCs w:val="22"/>
              </w:rPr>
              <w:t xml:space="preserve">37 </w:t>
            </w:r>
          </w:p>
          <w:p w14:paraId="69B62040" w14:textId="2795A00E" w:rsidR="00981086" w:rsidRPr="00EB6911" w:rsidRDefault="00981086" w:rsidP="000F5140">
            <w:pPr>
              <w:spacing w:line="240" w:lineRule="auto"/>
              <w:jc w:val="right"/>
              <w:rPr>
                <w:sz w:val="22"/>
                <w:szCs w:val="22"/>
              </w:rPr>
            </w:pPr>
            <w:r w:rsidRPr="00EB6911">
              <w:rPr>
                <w:sz w:val="22"/>
                <w:szCs w:val="22"/>
              </w:rPr>
              <w:t>[32, 42]</w:t>
            </w:r>
          </w:p>
        </w:tc>
        <w:tc>
          <w:tcPr>
            <w:tcW w:w="747" w:type="pct"/>
            <w:tcBorders>
              <w:right w:val="single" w:sz="4" w:space="0" w:color="00DCA1" w:themeColor="background2"/>
            </w:tcBorders>
            <w:vAlign w:val="top"/>
          </w:tcPr>
          <w:p w14:paraId="221BB43F" w14:textId="77777777" w:rsidR="00981086" w:rsidRPr="00EB6911" w:rsidRDefault="00981086" w:rsidP="000F5140">
            <w:pPr>
              <w:spacing w:line="240" w:lineRule="auto"/>
              <w:jc w:val="right"/>
              <w:rPr>
                <w:sz w:val="22"/>
                <w:szCs w:val="22"/>
              </w:rPr>
            </w:pPr>
            <w:r w:rsidRPr="00EB6911">
              <w:rPr>
                <w:sz w:val="22"/>
                <w:szCs w:val="22"/>
              </w:rPr>
              <w:t xml:space="preserve">40 </w:t>
            </w:r>
          </w:p>
          <w:p w14:paraId="227BCD64" w14:textId="1BDE8957" w:rsidR="00981086" w:rsidRPr="00EB6911" w:rsidRDefault="00981086" w:rsidP="000F5140">
            <w:pPr>
              <w:spacing w:line="240" w:lineRule="auto"/>
              <w:jc w:val="right"/>
              <w:rPr>
                <w:sz w:val="22"/>
                <w:szCs w:val="22"/>
              </w:rPr>
            </w:pPr>
            <w:r w:rsidRPr="00EB6911">
              <w:rPr>
                <w:sz w:val="22"/>
                <w:szCs w:val="22"/>
              </w:rPr>
              <w:t>[32, 48]</w:t>
            </w:r>
          </w:p>
        </w:tc>
        <w:tc>
          <w:tcPr>
            <w:tcW w:w="673" w:type="pct"/>
            <w:tcBorders>
              <w:left w:val="single" w:sz="4" w:space="0" w:color="00DCA1" w:themeColor="background2"/>
            </w:tcBorders>
            <w:vAlign w:val="top"/>
          </w:tcPr>
          <w:p w14:paraId="53EFFD16" w14:textId="77777777" w:rsidR="00981086" w:rsidRPr="00EB6911" w:rsidRDefault="00981086" w:rsidP="000F5140">
            <w:pPr>
              <w:spacing w:line="240" w:lineRule="auto"/>
              <w:jc w:val="right"/>
              <w:rPr>
                <w:sz w:val="22"/>
                <w:szCs w:val="22"/>
              </w:rPr>
            </w:pPr>
            <w:r w:rsidRPr="00EB6911">
              <w:rPr>
                <w:sz w:val="22"/>
                <w:szCs w:val="22"/>
              </w:rPr>
              <w:t xml:space="preserve">45 </w:t>
            </w:r>
          </w:p>
          <w:p w14:paraId="0164631A" w14:textId="38CD1906" w:rsidR="00981086" w:rsidRPr="00EB6911" w:rsidRDefault="00981086" w:rsidP="000F5140">
            <w:pPr>
              <w:spacing w:line="240" w:lineRule="auto"/>
              <w:jc w:val="right"/>
              <w:rPr>
                <w:sz w:val="22"/>
                <w:szCs w:val="22"/>
              </w:rPr>
            </w:pPr>
            <w:r w:rsidRPr="00EB6911">
              <w:rPr>
                <w:sz w:val="22"/>
                <w:szCs w:val="22"/>
              </w:rPr>
              <w:t>[37, 53]</w:t>
            </w:r>
          </w:p>
        </w:tc>
        <w:tc>
          <w:tcPr>
            <w:tcW w:w="742" w:type="pct"/>
            <w:vAlign w:val="top"/>
          </w:tcPr>
          <w:p w14:paraId="65075DF3" w14:textId="77777777" w:rsidR="00981086" w:rsidRPr="00EB6911" w:rsidRDefault="00981086" w:rsidP="000F5140">
            <w:pPr>
              <w:spacing w:line="240" w:lineRule="auto"/>
              <w:jc w:val="right"/>
              <w:rPr>
                <w:sz w:val="22"/>
                <w:szCs w:val="22"/>
              </w:rPr>
            </w:pPr>
            <w:r w:rsidRPr="00EB6911">
              <w:rPr>
                <w:sz w:val="22"/>
                <w:szCs w:val="22"/>
              </w:rPr>
              <w:t xml:space="preserve">54 </w:t>
            </w:r>
          </w:p>
          <w:p w14:paraId="7685725C" w14:textId="66AC1176" w:rsidR="00981086" w:rsidRPr="00EB6911" w:rsidRDefault="00981086" w:rsidP="000F5140">
            <w:pPr>
              <w:spacing w:line="240" w:lineRule="auto"/>
              <w:jc w:val="right"/>
              <w:rPr>
                <w:sz w:val="22"/>
                <w:szCs w:val="22"/>
              </w:rPr>
            </w:pPr>
            <w:r w:rsidRPr="00EB6911">
              <w:rPr>
                <w:sz w:val="22"/>
                <w:szCs w:val="22"/>
              </w:rPr>
              <w:t>[46, 66]</w:t>
            </w:r>
          </w:p>
        </w:tc>
      </w:tr>
      <w:tr w:rsidR="00482079" w:rsidRPr="00EB6911" w14:paraId="4BE5531C" w14:textId="77777777" w:rsidTr="00EB6911">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0F9192C2" w14:textId="2FDCF0CF" w:rsidR="00981086" w:rsidRPr="00EB6911" w:rsidRDefault="00981086" w:rsidP="000F5140">
            <w:pPr>
              <w:spacing w:line="240" w:lineRule="auto"/>
              <w:rPr>
                <w:sz w:val="22"/>
                <w:szCs w:val="22"/>
              </w:rPr>
            </w:pPr>
            <w:r w:rsidRPr="00EB6911">
              <w:rPr>
                <w:b/>
                <w:bCs/>
                <w:sz w:val="22"/>
                <w:szCs w:val="22"/>
              </w:rPr>
              <w:t>Number of days per year &gt; 40°C</w:t>
            </w:r>
          </w:p>
        </w:tc>
        <w:tc>
          <w:tcPr>
            <w:tcW w:w="673" w:type="pct"/>
            <w:tcBorders>
              <w:top w:val="single" w:sz="6" w:space="0" w:color="00DCA1" w:themeColor="background2"/>
              <w:left w:val="single" w:sz="6" w:space="0" w:color="00DCA1" w:themeColor="background2"/>
              <w:right w:val="single" w:sz="4" w:space="0" w:color="00DCA1" w:themeColor="background2"/>
            </w:tcBorders>
            <w:vAlign w:val="top"/>
          </w:tcPr>
          <w:p w14:paraId="5EB7E621" w14:textId="3DDF592F" w:rsidR="00981086" w:rsidRPr="00EB6911" w:rsidRDefault="00981086" w:rsidP="000F5140">
            <w:pPr>
              <w:spacing w:line="240" w:lineRule="auto"/>
              <w:jc w:val="right"/>
              <w:rPr>
                <w:sz w:val="22"/>
                <w:szCs w:val="22"/>
              </w:rPr>
            </w:pPr>
            <w:r w:rsidRPr="00EB6911">
              <w:rPr>
                <w:sz w:val="22"/>
                <w:szCs w:val="22"/>
              </w:rPr>
              <w:t>6</w:t>
            </w:r>
          </w:p>
        </w:tc>
        <w:tc>
          <w:tcPr>
            <w:tcW w:w="672" w:type="pct"/>
            <w:tcBorders>
              <w:top w:val="single" w:sz="6" w:space="0" w:color="00DCA1" w:themeColor="background2"/>
              <w:left w:val="single" w:sz="4" w:space="0" w:color="00DCA1" w:themeColor="background2"/>
            </w:tcBorders>
            <w:vAlign w:val="top"/>
          </w:tcPr>
          <w:p w14:paraId="7B3C4DE3" w14:textId="77777777" w:rsidR="00981086" w:rsidRPr="00EB6911" w:rsidRDefault="00981086" w:rsidP="000F5140">
            <w:pPr>
              <w:spacing w:line="240" w:lineRule="auto"/>
              <w:jc w:val="right"/>
              <w:rPr>
                <w:sz w:val="22"/>
                <w:szCs w:val="22"/>
              </w:rPr>
            </w:pPr>
            <w:r w:rsidRPr="00EB6911">
              <w:rPr>
                <w:sz w:val="22"/>
                <w:szCs w:val="22"/>
              </w:rPr>
              <w:t xml:space="preserve">11 </w:t>
            </w:r>
          </w:p>
          <w:p w14:paraId="55246716" w14:textId="5385095B" w:rsidR="00981086" w:rsidRPr="00EB6911" w:rsidRDefault="00981086" w:rsidP="000F5140">
            <w:pPr>
              <w:spacing w:line="240" w:lineRule="auto"/>
              <w:jc w:val="right"/>
              <w:rPr>
                <w:sz w:val="22"/>
                <w:szCs w:val="22"/>
              </w:rPr>
            </w:pPr>
            <w:r w:rsidRPr="00EB6911">
              <w:rPr>
                <w:sz w:val="22"/>
                <w:szCs w:val="22"/>
              </w:rPr>
              <w:t>[9, 13]</w:t>
            </w:r>
          </w:p>
        </w:tc>
        <w:tc>
          <w:tcPr>
            <w:tcW w:w="747" w:type="pct"/>
            <w:tcBorders>
              <w:right w:val="single" w:sz="4" w:space="0" w:color="00DCA1" w:themeColor="background2"/>
            </w:tcBorders>
            <w:vAlign w:val="top"/>
          </w:tcPr>
          <w:p w14:paraId="2DEA5C99" w14:textId="77777777" w:rsidR="00981086" w:rsidRPr="00EB6911" w:rsidRDefault="00981086" w:rsidP="000F5140">
            <w:pPr>
              <w:spacing w:line="240" w:lineRule="auto"/>
              <w:jc w:val="right"/>
              <w:rPr>
                <w:sz w:val="22"/>
                <w:szCs w:val="22"/>
              </w:rPr>
            </w:pPr>
            <w:r w:rsidRPr="00EB6911">
              <w:rPr>
                <w:sz w:val="22"/>
                <w:szCs w:val="22"/>
              </w:rPr>
              <w:t xml:space="preserve">12 </w:t>
            </w:r>
          </w:p>
          <w:p w14:paraId="6B89461F" w14:textId="12EF3812" w:rsidR="00981086" w:rsidRPr="00EB6911" w:rsidRDefault="00981086" w:rsidP="000F5140">
            <w:pPr>
              <w:spacing w:line="240" w:lineRule="auto"/>
              <w:jc w:val="right"/>
              <w:rPr>
                <w:sz w:val="22"/>
                <w:szCs w:val="22"/>
              </w:rPr>
            </w:pPr>
            <w:r w:rsidRPr="00EB6911">
              <w:rPr>
                <w:sz w:val="22"/>
                <w:szCs w:val="22"/>
              </w:rPr>
              <w:t>[8, 17]</w:t>
            </w:r>
          </w:p>
        </w:tc>
        <w:tc>
          <w:tcPr>
            <w:tcW w:w="673" w:type="pct"/>
            <w:tcBorders>
              <w:top w:val="single" w:sz="6" w:space="0" w:color="00DCA1" w:themeColor="background2"/>
              <w:left w:val="single" w:sz="4" w:space="0" w:color="00DCA1" w:themeColor="background2"/>
            </w:tcBorders>
            <w:vAlign w:val="top"/>
          </w:tcPr>
          <w:p w14:paraId="6BD7D45B" w14:textId="77777777" w:rsidR="00981086" w:rsidRPr="00EB6911" w:rsidRDefault="00981086" w:rsidP="000F5140">
            <w:pPr>
              <w:spacing w:line="240" w:lineRule="auto"/>
              <w:jc w:val="right"/>
              <w:rPr>
                <w:sz w:val="22"/>
                <w:szCs w:val="22"/>
              </w:rPr>
            </w:pPr>
            <w:r w:rsidRPr="00EB6911">
              <w:rPr>
                <w:sz w:val="22"/>
                <w:szCs w:val="22"/>
              </w:rPr>
              <w:t xml:space="preserve">14 </w:t>
            </w:r>
          </w:p>
          <w:p w14:paraId="0E81A4BE" w14:textId="51FAA3AA" w:rsidR="00981086" w:rsidRPr="00EB6911" w:rsidRDefault="00981086" w:rsidP="000F5140">
            <w:pPr>
              <w:spacing w:line="240" w:lineRule="auto"/>
              <w:jc w:val="right"/>
              <w:rPr>
                <w:sz w:val="22"/>
                <w:szCs w:val="22"/>
              </w:rPr>
            </w:pPr>
            <w:r w:rsidRPr="00EB6911">
              <w:rPr>
                <w:sz w:val="22"/>
                <w:szCs w:val="22"/>
              </w:rPr>
              <w:t>[10, 20]</w:t>
            </w:r>
          </w:p>
        </w:tc>
        <w:tc>
          <w:tcPr>
            <w:tcW w:w="742" w:type="pct"/>
            <w:vAlign w:val="top"/>
          </w:tcPr>
          <w:p w14:paraId="705DBA6C" w14:textId="77777777" w:rsidR="00981086" w:rsidRPr="00EB6911" w:rsidRDefault="00981086" w:rsidP="000F5140">
            <w:pPr>
              <w:spacing w:line="240" w:lineRule="auto"/>
              <w:jc w:val="right"/>
              <w:rPr>
                <w:sz w:val="22"/>
                <w:szCs w:val="22"/>
              </w:rPr>
            </w:pPr>
            <w:r w:rsidRPr="00EB6911">
              <w:rPr>
                <w:sz w:val="22"/>
                <w:szCs w:val="22"/>
              </w:rPr>
              <w:t xml:space="preserve">19 </w:t>
            </w:r>
          </w:p>
          <w:p w14:paraId="0BEADB22" w14:textId="56C5A33D" w:rsidR="00981086" w:rsidRPr="00EB6911" w:rsidRDefault="00981086" w:rsidP="000F5140">
            <w:pPr>
              <w:spacing w:line="240" w:lineRule="auto"/>
              <w:jc w:val="right"/>
              <w:rPr>
                <w:sz w:val="22"/>
                <w:szCs w:val="22"/>
              </w:rPr>
            </w:pPr>
            <w:r w:rsidRPr="00EB6911">
              <w:rPr>
                <w:sz w:val="22"/>
                <w:szCs w:val="22"/>
              </w:rPr>
              <w:t>[14, 26]</w:t>
            </w:r>
          </w:p>
        </w:tc>
      </w:tr>
    </w:tbl>
    <w:p w14:paraId="6EF09FA8" w14:textId="19BC5B74" w:rsidR="00E65831" w:rsidRDefault="00391B12">
      <w:pPr>
        <w:spacing w:line="240" w:lineRule="auto"/>
        <w:rPr>
          <w:i/>
          <w:iCs/>
          <w:sz w:val="20"/>
          <w:szCs w:val="20"/>
        </w:rPr>
      </w:pPr>
      <w:r w:rsidRPr="00EB6911">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The average of each indicator is reported along with the maximum and minimum values across climate models reported in brackets. </w:t>
      </w:r>
      <w:r w:rsidR="00E65831">
        <w:rPr>
          <w:rFonts w:asciiTheme="minorHAnsi" w:hAnsiTheme="minorHAnsi" w:cstheme="minorHAnsi"/>
          <w:i/>
          <w:sz w:val="20"/>
          <w:szCs w:val="20"/>
        </w:rPr>
        <w:br/>
      </w:r>
      <w:r w:rsidR="00EB6911">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46"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47"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AC496A">
        <w:rPr>
          <w:b/>
          <w:bCs/>
          <w:i/>
          <w:iCs/>
          <w:sz w:val="20"/>
          <w:szCs w:val="20"/>
        </w:rPr>
        <w:t>27.2</w:t>
      </w:r>
      <w:r w:rsidR="00A344FD" w:rsidRPr="00C55EA4">
        <w:rPr>
          <w:b/>
          <w:bCs/>
          <w:i/>
          <w:iCs/>
          <w:sz w:val="20"/>
          <w:szCs w:val="20"/>
        </w:rPr>
        <w:t> °C</w:t>
      </w:r>
      <w:r>
        <w:rPr>
          <w:b/>
          <w:bCs/>
          <w:i/>
          <w:iCs/>
          <w:sz w:val="20"/>
          <w:szCs w:val="20"/>
        </w:rPr>
        <w:t xml:space="preserve"> </w:t>
      </w:r>
      <w:r>
        <w:rPr>
          <w:i/>
          <w:iCs/>
          <w:sz w:val="20"/>
          <w:szCs w:val="20"/>
        </w:rPr>
        <w:t>or above</w:t>
      </w:r>
      <w:r w:rsidR="00A344FD" w:rsidRPr="00C55EA4">
        <w:rPr>
          <w:i/>
          <w:iCs/>
          <w:sz w:val="20"/>
          <w:szCs w:val="20"/>
        </w:rPr>
        <w:t>.</w:t>
      </w:r>
      <w:r w:rsidR="00A344FD">
        <w:rPr>
          <w:i/>
          <w:iCs/>
          <w:sz w:val="20"/>
          <w:szCs w:val="20"/>
        </w:rPr>
        <w:t xml:space="preserve"> </w:t>
      </w:r>
      <w:r w:rsidR="00E65831">
        <w:rPr>
          <w:i/>
          <w:iCs/>
          <w:sz w:val="20"/>
          <w:szCs w:val="20"/>
        </w:rPr>
        <w:br w:type="page"/>
      </w:r>
    </w:p>
    <w:p w14:paraId="543D978F" w14:textId="77777777" w:rsidR="002B361F" w:rsidRDefault="002B361F" w:rsidP="000F5140">
      <w:pPr>
        <w:pStyle w:val="Heading2"/>
        <w:spacing w:line="240" w:lineRule="auto"/>
      </w:pPr>
      <w:r>
        <w:lastRenderedPageBreak/>
        <w:t>Fire hazard</w:t>
      </w:r>
    </w:p>
    <w:p w14:paraId="59EC28C8" w14:textId="77777777" w:rsidR="002B361F" w:rsidRPr="00EB6911" w:rsidRDefault="002B361F" w:rsidP="000F5140">
      <w:pPr>
        <w:spacing w:line="240" w:lineRule="auto"/>
        <w:rPr>
          <w:b/>
        </w:rPr>
      </w:pPr>
      <w:r w:rsidRPr="00EB6911">
        <w:rPr>
          <w:b/>
        </w:rPr>
        <w:t>Key projections:</w:t>
      </w:r>
    </w:p>
    <w:p w14:paraId="53E566B5" w14:textId="018A9FF3" w:rsidR="002B361F" w:rsidRPr="00EB6911" w:rsidRDefault="00A32C7E" w:rsidP="00EB6911">
      <w:pPr>
        <w:pStyle w:val="BulletNoIndent"/>
        <w:spacing w:line="240" w:lineRule="auto"/>
        <w:ind w:hanging="357"/>
      </w:pPr>
      <w:r w:rsidRPr="00EB6911">
        <w:rPr>
          <w:b/>
          <w:bCs/>
        </w:rPr>
        <w:t>Majority of district area experiences moderate to high hazard</w:t>
      </w:r>
      <w:r w:rsidR="002B361F" w:rsidRPr="00EB6911">
        <w:rPr>
          <w:b/>
          <w:bCs/>
        </w:rPr>
        <w:t>:</w:t>
      </w:r>
      <w:r w:rsidR="002B361F" w:rsidRPr="00EB6911">
        <w:t xml:space="preserve"> </w:t>
      </w:r>
      <w:r w:rsidR="00F6489D" w:rsidRPr="00EB6911">
        <w:t>U</w:t>
      </w:r>
      <w:r w:rsidR="00E54C7C" w:rsidRPr="00EB6911">
        <w:t>nder baseline conditions</w:t>
      </w:r>
      <w:r w:rsidR="008C103E" w:rsidRPr="00EB6911">
        <w:t xml:space="preserve"> for a 1-in-20-year fire weather event, two-thirds of the district (67.8%) experiences moderate to high fire hazard.</w:t>
      </w:r>
      <w:r w:rsidR="000034B9" w:rsidRPr="00EB6911">
        <w:t xml:space="preserve"> 20.6% experiences low fire hazard, with the remaining 11.6% experiencing very high fire hazard. In a more severe 1-in-100-year fire weather event, </w:t>
      </w:r>
      <w:r w:rsidR="00973E1A" w:rsidRPr="00EB6911">
        <w:t>the proportion experiencing low fire hazard decreases by 2.5 percentage points</w:t>
      </w:r>
      <w:r w:rsidR="004516AE" w:rsidRPr="00EB6911">
        <w:t xml:space="preserve"> with a corresponding increase in moderate to high fire hazard.</w:t>
      </w:r>
      <w:r w:rsidR="008C103E" w:rsidRPr="00EB6911">
        <w:t xml:space="preserve"> </w:t>
      </w:r>
    </w:p>
    <w:p w14:paraId="22A216BB" w14:textId="3746D773" w:rsidR="00EB6911" w:rsidRDefault="00E27041" w:rsidP="00EB6911">
      <w:pPr>
        <w:pStyle w:val="BulletNoIndent"/>
        <w:spacing w:line="240" w:lineRule="auto"/>
        <w:ind w:hanging="357"/>
      </w:pPr>
      <w:r w:rsidRPr="00EB6911">
        <w:rPr>
          <w:b/>
          <w:bCs/>
        </w:rPr>
        <w:t>Some low hazard areas will see moderate to high fire hazard</w:t>
      </w:r>
      <w:r w:rsidR="002B361F" w:rsidRPr="00EB6911">
        <w:rPr>
          <w:b/>
          <w:bCs/>
        </w:rPr>
        <w:t>:</w:t>
      </w:r>
      <w:r w:rsidRPr="00EB6911">
        <w:rPr>
          <w:b/>
          <w:bCs/>
        </w:rPr>
        <w:t xml:space="preserve"> </w:t>
      </w:r>
      <w:r w:rsidR="00F6489D" w:rsidRPr="00EB6911">
        <w:t>I</w:t>
      </w:r>
      <w:r w:rsidR="007D2FC8" w:rsidRPr="00EB6911">
        <w:t xml:space="preserve">n a future climate across both 2050 and 2085 scenarios, the area experiencing very high fire hazard stays </w:t>
      </w:r>
      <w:proofErr w:type="gramStart"/>
      <w:r w:rsidR="007D2FC8" w:rsidRPr="00EB6911">
        <w:t>fairly steady</w:t>
      </w:r>
      <w:proofErr w:type="gramEnd"/>
      <w:r w:rsidR="007D2FC8" w:rsidRPr="00EB6911">
        <w:t xml:space="preserve"> for </w:t>
      </w:r>
      <w:r w:rsidR="00B52BE7" w:rsidRPr="00EB6911">
        <w:t xml:space="preserve">the two types of fire weather event. </w:t>
      </w:r>
      <w:r w:rsidR="006E3593" w:rsidRPr="00EB6911">
        <w:t>For a 1-in-20-year event, the area experiencing low hazard reduces by</w:t>
      </w:r>
      <w:r w:rsidR="001C14D6" w:rsidRPr="00EB6911">
        <w:t xml:space="preserve"> up to</w:t>
      </w:r>
      <w:r w:rsidR="006E3593" w:rsidRPr="00EB6911">
        <w:t xml:space="preserve"> </w:t>
      </w:r>
      <w:r w:rsidR="007B5A4E" w:rsidRPr="00EB6911">
        <w:t xml:space="preserve">1.5 percentage points, with </w:t>
      </w:r>
      <w:r w:rsidR="00F825D2" w:rsidRPr="00EB6911">
        <w:t>up to an additional 2% of the district experiencing moderate to high fire hazard. During a 1-in-100-year fire weather event these changes will be</w:t>
      </w:r>
      <w:r w:rsidR="00A322F7" w:rsidRPr="00EB6911">
        <w:t xml:space="preserve"> slightly more pronounced, with a 2.1 percentage point reduction in low fire hazard </w:t>
      </w:r>
      <w:r w:rsidR="00242E40" w:rsidRPr="00EB6911">
        <w:t>area</w:t>
      </w:r>
      <w:r w:rsidR="00A322F7" w:rsidRPr="00EB6911">
        <w:t xml:space="preserve"> and an increase</w:t>
      </w:r>
      <w:r w:rsidR="00441007" w:rsidRPr="00EB6911">
        <w:t xml:space="preserve"> of 2.3 percentage points in moderate to high fire hazard.</w:t>
      </w:r>
    </w:p>
    <w:p w14:paraId="33C42D2C" w14:textId="77777777" w:rsidR="00EB6911" w:rsidRDefault="00EB6911">
      <w:pPr>
        <w:spacing w:line="240" w:lineRule="auto"/>
        <w:rPr>
          <w:lang w:val="en-GB"/>
        </w:rPr>
      </w:pPr>
      <w:r>
        <w:br w:type="page"/>
      </w:r>
    </w:p>
    <w:tbl>
      <w:tblPr>
        <w:tblStyle w:val="TableGrid"/>
        <w:tblpPr w:leftFromText="180" w:rightFromText="180" w:vertAnchor="text" w:horzAnchor="margin" w:tblpY="-96"/>
        <w:tblW w:w="5000" w:type="pct"/>
        <w:tblBorders>
          <w:top w:val="none" w:sz="0" w:space="0" w:color="auto"/>
          <w:bottom w:val="none" w:sz="0" w:space="0" w:color="auto"/>
          <w:insideH w:val="single" w:sz="4" w:space="0" w:color="00DCA1" w:themeColor="background2"/>
          <w:insideV w:val="single" w:sz="4" w:space="0" w:color="00DCA1" w:themeColor="background2"/>
        </w:tblBorders>
        <w:tblLayout w:type="fixed"/>
        <w:tblCellMar>
          <w:left w:w="0" w:type="dxa"/>
          <w:right w:w="0" w:type="dxa"/>
        </w:tblCellMar>
        <w:tblLook w:val="04A0" w:firstRow="1" w:lastRow="0" w:firstColumn="1" w:lastColumn="0" w:noHBand="0" w:noVBand="1"/>
      </w:tblPr>
      <w:tblGrid>
        <w:gridCol w:w="2128"/>
        <w:gridCol w:w="1418"/>
        <w:gridCol w:w="1558"/>
        <w:gridCol w:w="1420"/>
        <w:gridCol w:w="1558"/>
        <w:gridCol w:w="1408"/>
      </w:tblGrid>
      <w:tr w:rsidR="004821C8" w:rsidRPr="00AA5175" w14:paraId="52002E05" w14:textId="77777777" w:rsidTr="00F21276">
        <w:trPr>
          <w:cnfStyle w:val="100000000000" w:firstRow="1" w:lastRow="0" w:firstColumn="0" w:lastColumn="0" w:oddVBand="0" w:evenVBand="0" w:oddHBand="0" w:evenHBand="0" w:firstRowFirstColumn="0" w:firstRowLastColumn="0" w:lastRowFirstColumn="0" w:lastRowLastColumn="0"/>
          <w:cantSplit/>
          <w:trHeight w:hRule="exact" w:val="312"/>
        </w:trPr>
        <w:tc>
          <w:tcPr>
            <w:tcW w:w="1121" w:type="pct"/>
            <w:tcBorders>
              <w:bottom w:val="single" w:sz="4" w:space="0" w:color="00DCA1" w:themeColor="background2"/>
            </w:tcBorders>
          </w:tcPr>
          <w:p w14:paraId="0E1FE9DC" w14:textId="77777777" w:rsidR="004821C8" w:rsidRPr="00AA5175" w:rsidRDefault="004821C8" w:rsidP="00F21276">
            <w:pPr>
              <w:spacing w:line="240" w:lineRule="auto"/>
              <w:jc w:val="center"/>
              <w:rPr>
                <w:i/>
                <w:iCs/>
                <w:sz w:val="22"/>
                <w:szCs w:val="22"/>
              </w:rPr>
            </w:pPr>
          </w:p>
        </w:tc>
        <w:tc>
          <w:tcPr>
            <w:tcW w:w="747" w:type="pct"/>
            <w:tcBorders>
              <w:bottom w:val="single" w:sz="4" w:space="0" w:color="00DCA1" w:themeColor="background2"/>
            </w:tcBorders>
          </w:tcPr>
          <w:p w14:paraId="795B5989" w14:textId="14365C90" w:rsidR="004821C8" w:rsidRPr="00AA5175" w:rsidRDefault="004821C8" w:rsidP="00F21276">
            <w:pPr>
              <w:spacing w:line="240" w:lineRule="auto"/>
              <w:jc w:val="center"/>
              <w:rPr>
                <w:i/>
                <w:iCs/>
                <w:sz w:val="22"/>
                <w:szCs w:val="22"/>
              </w:rPr>
            </w:pPr>
            <w:r w:rsidRPr="00AA5175">
              <w:rPr>
                <w:b/>
                <w:bCs/>
                <w:sz w:val="22"/>
                <w:szCs w:val="22"/>
              </w:rPr>
              <w:t>Baseline</w:t>
            </w:r>
          </w:p>
        </w:tc>
        <w:tc>
          <w:tcPr>
            <w:tcW w:w="1569" w:type="pct"/>
            <w:gridSpan w:val="2"/>
            <w:tcBorders>
              <w:bottom w:val="single" w:sz="4" w:space="0" w:color="00DCA1" w:themeColor="background2"/>
            </w:tcBorders>
            <w:vAlign w:val="top"/>
          </w:tcPr>
          <w:p w14:paraId="108A71A0" w14:textId="4A5853D9" w:rsidR="004821C8" w:rsidRPr="00AA5175" w:rsidRDefault="004821C8" w:rsidP="00F21276">
            <w:pPr>
              <w:spacing w:line="240" w:lineRule="auto"/>
              <w:jc w:val="center"/>
              <w:rPr>
                <w:b/>
                <w:bCs/>
                <w:sz w:val="22"/>
                <w:szCs w:val="22"/>
              </w:rPr>
            </w:pPr>
            <w:r w:rsidRPr="00AA5175">
              <w:rPr>
                <w:b/>
                <w:bCs/>
                <w:sz w:val="22"/>
                <w:szCs w:val="22"/>
              </w:rPr>
              <w:t>2050 Scenarios</w:t>
            </w:r>
          </w:p>
        </w:tc>
        <w:tc>
          <w:tcPr>
            <w:tcW w:w="1563" w:type="pct"/>
            <w:gridSpan w:val="2"/>
            <w:tcBorders>
              <w:bottom w:val="single" w:sz="4" w:space="0" w:color="00DCA1" w:themeColor="background2"/>
            </w:tcBorders>
            <w:vAlign w:val="top"/>
          </w:tcPr>
          <w:p w14:paraId="69A09EFD" w14:textId="15805815" w:rsidR="004821C8" w:rsidRPr="00AA5175" w:rsidRDefault="004821C8" w:rsidP="00F21276">
            <w:pPr>
              <w:spacing w:line="240" w:lineRule="auto"/>
              <w:jc w:val="center"/>
              <w:rPr>
                <w:b/>
                <w:bCs/>
                <w:sz w:val="22"/>
                <w:szCs w:val="22"/>
              </w:rPr>
            </w:pPr>
            <w:r w:rsidRPr="00AA5175">
              <w:rPr>
                <w:b/>
                <w:bCs/>
                <w:sz w:val="22"/>
                <w:szCs w:val="22"/>
              </w:rPr>
              <w:t>2085 Scenarios</w:t>
            </w:r>
          </w:p>
        </w:tc>
      </w:tr>
      <w:tr w:rsidR="00752268" w:rsidRPr="00AA5175" w14:paraId="6EA5DB32" w14:textId="77777777" w:rsidTr="00F21276">
        <w:trPr>
          <w:cnfStyle w:val="000000100000" w:firstRow="0" w:lastRow="0" w:firstColumn="0" w:lastColumn="0" w:oddVBand="0" w:evenVBand="0" w:oddHBand="1" w:evenHBand="0" w:firstRowFirstColumn="0" w:firstRowLastColumn="0" w:lastRowFirstColumn="0" w:lastRowLastColumn="0"/>
          <w:cantSplit/>
          <w:trHeight w:hRule="exact" w:val="595"/>
        </w:trPr>
        <w:tc>
          <w:tcPr>
            <w:tcW w:w="1121" w:type="pct"/>
            <w:tcBorders>
              <w:left w:val="none" w:sz="0" w:space="0" w:color="auto"/>
              <w:tl2br w:val="none" w:sz="0" w:space="0" w:color="auto"/>
              <w:tr2bl w:val="none" w:sz="0" w:space="0" w:color="auto"/>
            </w:tcBorders>
          </w:tcPr>
          <w:p w14:paraId="05316810" w14:textId="77777777" w:rsidR="00752268" w:rsidRPr="00AA5175" w:rsidRDefault="00752268" w:rsidP="00F21276">
            <w:pPr>
              <w:spacing w:line="240" w:lineRule="auto"/>
              <w:rPr>
                <w:i/>
                <w:iCs/>
                <w:sz w:val="22"/>
                <w:szCs w:val="22"/>
              </w:rPr>
            </w:pPr>
          </w:p>
        </w:tc>
        <w:tc>
          <w:tcPr>
            <w:tcW w:w="747" w:type="pct"/>
            <w:tcBorders>
              <w:right w:val="none" w:sz="0" w:space="0" w:color="auto"/>
              <w:tl2br w:val="none" w:sz="0" w:space="0" w:color="auto"/>
              <w:tr2bl w:val="none" w:sz="0" w:space="0" w:color="auto"/>
            </w:tcBorders>
          </w:tcPr>
          <w:p w14:paraId="5371ECC0" w14:textId="77777777" w:rsidR="00752268" w:rsidRPr="00AA5175" w:rsidRDefault="00752268" w:rsidP="00F21276">
            <w:pPr>
              <w:spacing w:line="240" w:lineRule="auto"/>
              <w:jc w:val="right"/>
              <w:rPr>
                <w:i/>
                <w:iCs/>
                <w:sz w:val="22"/>
                <w:szCs w:val="22"/>
              </w:rPr>
            </w:pPr>
          </w:p>
        </w:tc>
        <w:tc>
          <w:tcPr>
            <w:tcW w:w="821" w:type="pct"/>
            <w:tcBorders>
              <w:left w:val="none" w:sz="0" w:space="0" w:color="auto"/>
              <w:bottom w:val="nil"/>
              <w:tl2br w:val="none" w:sz="0" w:space="0" w:color="auto"/>
              <w:tr2bl w:val="none" w:sz="0" w:space="0" w:color="auto"/>
            </w:tcBorders>
            <w:vAlign w:val="top"/>
          </w:tcPr>
          <w:p w14:paraId="549471C4" w14:textId="77777777" w:rsidR="00752268" w:rsidRPr="00AA5175" w:rsidRDefault="00752268" w:rsidP="00F21276">
            <w:pPr>
              <w:spacing w:line="240" w:lineRule="auto"/>
              <w:jc w:val="right"/>
              <w:rPr>
                <w:sz w:val="22"/>
                <w:szCs w:val="22"/>
              </w:rPr>
            </w:pPr>
            <w:r w:rsidRPr="00AA5175">
              <w:rPr>
                <w:b/>
                <w:bCs/>
                <w:sz w:val="22"/>
                <w:szCs w:val="22"/>
              </w:rPr>
              <w:t xml:space="preserve">Sustainability  </w:t>
            </w:r>
          </w:p>
        </w:tc>
        <w:tc>
          <w:tcPr>
            <w:tcW w:w="748" w:type="pct"/>
            <w:tcBorders>
              <w:bottom w:val="nil"/>
              <w:right w:val="none" w:sz="0" w:space="0" w:color="auto"/>
              <w:tl2br w:val="none" w:sz="0" w:space="0" w:color="auto"/>
              <w:tr2bl w:val="none" w:sz="0" w:space="0" w:color="auto"/>
            </w:tcBorders>
            <w:vAlign w:val="top"/>
          </w:tcPr>
          <w:p w14:paraId="5DDD5B3F" w14:textId="72F8629E" w:rsidR="00752268" w:rsidRPr="00AA5175" w:rsidRDefault="00752268" w:rsidP="00F21276">
            <w:pPr>
              <w:spacing w:line="240" w:lineRule="auto"/>
              <w:jc w:val="right"/>
              <w:rPr>
                <w:sz w:val="22"/>
                <w:szCs w:val="22"/>
              </w:rPr>
            </w:pPr>
            <w:r w:rsidRPr="00AA5175">
              <w:rPr>
                <w:b/>
                <w:bCs/>
                <w:sz w:val="22"/>
                <w:szCs w:val="22"/>
              </w:rPr>
              <w:t>Reasonable worst</w:t>
            </w:r>
            <w:r w:rsidR="00E13FA8" w:rsidRPr="00913D61">
              <w:t>-</w:t>
            </w:r>
            <w:r w:rsidRPr="00AA5175">
              <w:rPr>
                <w:b/>
                <w:bCs/>
                <w:sz w:val="22"/>
                <w:szCs w:val="22"/>
              </w:rPr>
              <w:t xml:space="preserve">case </w:t>
            </w:r>
          </w:p>
        </w:tc>
        <w:tc>
          <w:tcPr>
            <w:tcW w:w="821" w:type="pct"/>
            <w:tcBorders>
              <w:left w:val="none" w:sz="0" w:space="0" w:color="auto"/>
              <w:tl2br w:val="none" w:sz="0" w:space="0" w:color="auto"/>
              <w:tr2bl w:val="none" w:sz="0" w:space="0" w:color="auto"/>
            </w:tcBorders>
            <w:vAlign w:val="top"/>
          </w:tcPr>
          <w:p w14:paraId="10026112" w14:textId="77777777" w:rsidR="00752268" w:rsidRPr="00AA5175" w:rsidRDefault="00752268" w:rsidP="00F21276">
            <w:pPr>
              <w:spacing w:line="240" w:lineRule="auto"/>
              <w:jc w:val="right"/>
              <w:rPr>
                <w:sz w:val="22"/>
                <w:szCs w:val="22"/>
              </w:rPr>
            </w:pPr>
            <w:r w:rsidRPr="00AA5175">
              <w:rPr>
                <w:b/>
                <w:bCs/>
                <w:sz w:val="22"/>
                <w:szCs w:val="22"/>
              </w:rPr>
              <w:t xml:space="preserve">Sustainability  </w:t>
            </w:r>
          </w:p>
        </w:tc>
        <w:tc>
          <w:tcPr>
            <w:tcW w:w="742" w:type="pct"/>
            <w:tcBorders>
              <w:right w:val="none" w:sz="0" w:space="0" w:color="auto"/>
              <w:tl2br w:val="none" w:sz="0" w:space="0" w:color="auto"/>
              <w:tr2bl w:val="none" w:sz="0" w:space="0" w:color="auto"/>
            </w:tcBorders>
            <w:vAlign w:val="top"/>
          </w:tcPr>
          <w:p w14:paraId="4652B991" w14:textId="3DEC3219" w:rsidR="00752268" w:rsidRPr="00AA5175" w:rsidRDefault="00752268" w:rsidP="00F21276">
            <w:pPr>
              <w:spacing w:line="240" w:lineRule="auto"/>
              <w:jc w:val="right"/>
              <w:rPr>
                <w:sz w:val="22"/>
                <w:szCs w:val="22"/>
              </w:rPr>
            </w:pPr>
            <w:r w:rsidRPr="00AA5175">
              <w:rPr>
                <w:b/>
                <w:bCs/>
                <w:sz w:val="22"/>
                <w:szCs w:val="22"/>
              </w:rPr>
              <w:t>Reasonable worst</w:t>
            </w:r>
            <w:r w:rsidR="00E13FA8" w:rsidRPr="00913D61">
              <w:t>-</w:t>
            </w:r>
            <w:r w:rsidRPr="00AA5175">
              <w:rPr>
                <w:b/>
                <w:bCs/>
                <w:sz w:val="22"/>
                <w:szCs w:val="22"/>
              </w:rPr>
              <w:t xml:space="preserve">case </w:t>
            </w:r>
          </w:p>
        </w:tc>
      </w:tr>
      <w:tr w:rsidR="00752268" w:rsidRPr="00AA5175" w14:paraId="322BD7DD" w14:textId="77777777" w:rsidTr="00F21276">
        <w:trPr>
          <w:cantSplit/>
          <w:trHeight w:hRule="exact" w:val="369"/>
        </w:trPr>
        <w:tc>
          <w:tcPr>
            <w:tcW w:w="5000" w:type="pct"/>
            <w:gridSpan w:val="6"/>
            <w:tcBorders>
              <w:top w:val="single" w:sz="4" w:space="0" w:color="00DCA1" w:themeColor="background2"/>
              <w:bottom w:val="single" w:sz="4" w:space="0" w:color="00DCA1" w:themeColor="background2"/>
            </w:tcBorders>
            <w:vAlign w:val="top"/>
          </w:tcPr>
          <w:p w14:paraId="6BD7001A" w14:textId="77777777" w:rsidR="00752268" w:rsidRPr="00AA5175" w:rsidRDefault="00752268" w:rsidP="00F21276">
            <w:pPr>
              <w:spacing w:line="240" w:lineRule="auto"/>
              <w:rPr>
                <w:rFonts w:asciiTheme="minorHAnsi" w:hAnsiTheme="minorHAnsi" w:cstheme="minorHAnsi"/>
                <w:color w:val="000000"/>
                <w:sz w:val="22"/>
                <w:szCs w:val="22"/>
              </w:rPr>
            </w:pPr>
            <w:r w:rsidRPr="00AA5175">
              <w:rPr>
                <w:b/>
                <w:bCs/>
                <w:i/>
                <w:iCs/>
                <w:sz w:val="22"/>
                <w:szCs w:val="22"/>
              </w:rPr>
              <w:t>Hazard for a ‘1-in-20 year’ fire weather event</w:t>
            </w:r>
            <w:r w:rsidRPr="00AA5175">
              <w:rPr>
                <w:b/>
                <w:bCs/>
                <w:sz w:val="22"/>
                <w:szCs w:val="22"/>
                <w:vertAlign w:val="superscript"/>
              </w:rPr>
              <w:t>(a)</w:t>
            </w:r>
          </w:p>
        </w:tc>
      </w:tr>
      <w:tr w:rsidR="00752268" w:rsidRPr="00AA5175" w14:paraId="77850487" w14:textId="77777777" w:rsidTr="00F21276">
        <w:trPr>
          <w:cnfStyle w:val="000000100000" w:firstRow="0" w:lastRow="0" w:firstColumn="0" w:lastColumn="0" w:oddVBand="0" w:evenVBand="0" w:oddHBand="1" w:evenHBand="0" w:firstRowFirstColumn="0" w:firstRowLastColumn="0" w:lastRowFirstColumn="0" w:lastRowLastColumn="0"/>
          <w:cantSplit/>
          <w:trHeight w:hRule="exact" w:val="1134"/>
        </w:trPr>
        <w:tc>
          <w:tcPr>
            <w:tcW w:w="1121"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5704FAD9" w14:textId="77777777" w:rsidR="00752268" w:rsidRPr="00AA5175" w:rsidRDefault="00752268" w:rsidP="00F21276">
            <w:pPr>
              <w:spacing w:line="240" w:lineRule="auto"/>
              <w:rPr>
                <w:b/>
                <w:bCs/>
                <w:sz w:val="22"/>
                <w:szCs w:val="22"/>
              </w:rPr>
            </w:pPr>
            <w:r w:rsidRPr="00AA5175">
              <w:rPr>
                <w:b/>
                <w:bCs/>
                <w:sz w:val="22"/>
                <w:szCs w:val="22"/>
              </w:rPr>
              <w:t xml:space="preserve">Proportion (%) of district experiencing ‘Low’ fire hazard </w:t>
            </w:r>
          </w:p>
        </w:tc>
        <w:tc>
          <w:tcPr>
            <w:tcW w:w="747"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5182E32"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20.6%</w:t>
            </w:r>
            <w:r w:rsidRPr="00AA5175">
              <w:rPr>
                <w:rFonts w:asciiTheme="minorHAnsi" w:hAnsiTheme="minorHAnsi" w:cstheme="minorHAnsi"/>
                <w:color w:val="000000"/>
                <w:sz w:val="22"/>
                <w:szCs w:val="22"/>
              </w:rPr>
              <w:br/>
              <w:t>(</w:t>
            </w:r>
            <w:proofErr w:type="gramStart"/>
            <w:r w:rsidRPr="00AA5175">
              <w:rPr>
                <w:rFonts w:asciiTheme="minorHAnsi" w:hAnsiTheme="minorHAnsi" w:cstheme="minorHAnsi"/>
                <w:color w:val="000000"/>
                <w:sz w:val="22"/>
                <w:szCs w:val="22"/>
              </w:rPr>
              <w:t>883,072)</w:t>
            </w:r>
            <w:r w:rsidRPr="00AA5175">
              <w:rPr>
                <w:rFonts w:asciiTheme="minorHAnsi" w:hAnsiTheme="minorHAnsi" w:cstheme="minorHAnsi"/>
                <w:color w:val="000000"/>
                <w:sz w:val="22"/>
                <w:szCs w:val="22"/>
                <w:vertAlign w:val="superscript"/>
              </w:rPr>
              <w:t>(</w:t>
            </w:r>
            <w:proofErr w:type="gramEnd"/>
            <w:r w:rsidRPr="00AA5175">
              <w:rPr>
                <w:rFonts w:asciiTheme="minorHAnsi" w:hAnsiTheme="minorHAnsi" w:cstheme="minorHAnsi"/>
                <w:color w:val="000000"/>
                <w:sz w:val="22"/>
                <w:szCs w:val="22"/>
                <w:vertAlign w:val="superscript"/>
              </w:rPr>
              <w:t>b)</w:t>
            </w:r>
          </w:p>
        </w:tc>
        <w:tc>
          <w:tcPr>
            <w:tcW w:w="821" w:type="pct"/>
            <w:tcBorders>
              <w:top w:val="nil"/>
              <w:left w:val="none" w:sz="0" w:space="0" w:color="auto"/>
              <w:tl2br w:val="none" w:sz="0" w:space="0" w:color="auto"/>
              <w:tr2bl w:val="none" w:sz="0" w:space="0" w:color="auto"/>
            </w:tcBorders>
            <w:vAlign w:val="top"/>
          </w:tcPr>
          <w:p w14:paraId="3BB12C6D"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20.3%</w:t>
            </w:r>
            <w:r w:rsidRPr="00AA5175">
              <w:rPr>
                <w:rFonts w:asciiTheme="minorHAnsi" w:hAnsiTheme="minorHAnsi" w:cstheme="minorHAnsi"/>
                <w:color w:val="000000"/>
                <w:sz w:val="22"/>
                <w:szCs w:val="22"/>
              </w:rPr>
              <w:br/>
              <w:t>[19.5%, 21.3%]</w:t>
            </w:r>
          </w:p>
        </w:tc>
        <w:tc>
          <w:tcPr>
            <w:tcW w:w="748" w:type="pct"/>
            <w:tcBorders>
              <w:top w:val="nil"/>
              <w:right w:val="none" w:sz="0" w:space="0" w:color="auto"/>
              <w:tl2br w:val="none" w:sz="0" w:space="0" w:color="auto"/>
              <w:tr2bl w:val="none" w:sz="0" w:space="0" w:color="auto"/>
            </w:tcBorders>
            <w:vAlign w:val="top"/>
          </w:tcPr>
          <w:p w14:paraId="1702199B"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20.0%</w:t>
            </w:r>
            <w:r w:rsidRPr="00AA5175">
              <w:rPr>
                <w:rFonts w:asciiTheme="minorHAnsi" w:hAnsiTheme="minorHAnsi" w:cstheme="minorHAnsi"/>
                <w:color w:val="000000"/>
                <w:sz w:val="22"/>
                <w:szCs w:val="22"/>
              </w:rPr>
              <w:br/>
              <w:t>[19.0%, 20.9%]</w:t>
            </w:r>
          </w:p>
        </w:tc>
        <w:tc>
          <w:tcPr>
            <w:tcW w:w="821" w:type="pct"/>
            <w:tcBorders>
              <w:left w:val="none" w:sz="0" w:space="0" w:color="auto"/>
              <w:tl2br w:val="none" w:sz="0" w:space="0" w:color="auto"/>
              <w:tr2bl w:val="none" w:sz="0" w:space="0" w:color="auto"/>
            </w:tcBorders>
            <w:vAlign w:val="top"/>
          </w:tcPr>
          <w:p w14:paraId="469D1824"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19.9%</w:t>
            </w:r>
            <w:r w:rsidRPr="00AA5175">
              <w:rPr>
                <w:rFonts w:asciiTheme="minorHAnsi" w:hAnsiTheme="minorHAnsi" w:cstheme="minorHAnsi"/>
                <w:color w:val="000000"/>
                <w:sz w:val="22"/>
                <w:szCs w:val="22"/>
              </w:rPr>
              <w:br/>
              <w:t>[17.9%, 22.2%]</w:t>
            </w:r>
          </w:p>
        </w:tc>
        <w:tc>
          <w:tcPr>
            <w:tcW w:w="742" w:type="pct"/>
            <w:tcBorders>
              <w:right w:val="none" w:sz="0" w:space="0" w:color="auto"/>
              <w:tl2br w:val="none" w:sz="0" w:space="0" w:color="auto"/>
              <w:tr2bl w:val="none" w:sz="0" w:space="0" w:color="auto"/>
            </w:tcBorders>
            <w:vAlign w:val="top"/>
          </w:tcPr>
          <w:p w14:paraId="13B3E5D6"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19.1%</w:t>
            </w:r>
            <w:r w:rsidRPr="00AA5175">
              <w:rPr>
                <w:rFonts w:asciiTheme="minorHAnsi" w:hAnsiTheme="minorHAnsi" w:cstheme="minorHAnsi"/>
                <w:color w:val="000000"/>
                <w:sz w:val="22"/>
                <w:szCs w:val="22"/>
              </w:rPr>
              <w:br/>
              <w:t>[16.7%, 21.2%]</w:t>
            </w:r>
          </w:p>
        </w:tc>
      </w:tr>
      <w:tr w:rsidR="00752268" w:rsidRPr="00AA5175" w14:paraId="0CEBEF39" w14:textId="77777777" w:rsidTr="00F21276">
        <w:trPr>
          <w:cantSplit/>
          <w:trHeight w:hRule="exact" w:val="1361"/>
        </w:trPr>
        <w:tc>
          <w:tcPr>
            <w:tcW w:w="1121" w:type="pct"/>
            <w:tcBorders>
              <w:top w:val="single" w:sz="4" w:space="0" w:color="00DCA1" w:themeColor="background2"/>
            </w:tcBorders>
            <w:vAlign w:val="top"/>
          </w:tcPr>
          <w:p w14:paraId="450B9B50" w14:textId="77777777" w:rsidR="00752268" w:rsidRPr="00AA5175" w:rsidRDefault="00752268" w:rsidP="00F21276">
            <w:pPr>
              <w:spacing w:line="240" w:lineRule="auto"/>
              <w:rPr>
                <w:b/>
                <w:bCs/>
                <w:sz w:val="22"/>
                <w:szCs w:val="22"/>
              </w:rPr>
            </w:pPr>
            <w:r w:rsidRPr="00AA5175">
              <w:rPr>
                <w:b/>
                <w:bCs/>
                <w:sz w:val="22"/>
                <w:szCs w:val="22"/>
              </w:rPr>
              <w:t xml:space="preserve">Proportion (%) of district experiencing ‘Moderate to High’ fire hazard </w:t>
            </w:r>
          </w:p>
        </w:tc>
        <w:tc>
          <w:tcPr>
            <w:tcW w:w="747" w:type="pct"/>
            <w:tcBorders>
              <w:top w:val="single" w:sz="4" w:space="0" w:color="00DCA1" w:themeColor="background2"/>
            </w:tcBorders>
            <w:vAlign w:val="top"/>
          </w:tcPr>
          <w:p w14:paraId="69523808"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67.8%</w:t>
            </w:r>
            <w:r w:rsidRPr="00AA5175">
              <w:rPr>
                <w:rFonts w:asciiTheme="minorHAnsi" w:hAnsiTheme="minorHAnsi" w:cstheme="minorHAnsi"/>
                <w:color w:val="000000"/>
                <w:sz w:val="22"/>
                <w:szCs w:val="22"/>
              </w:rPr>
              <w:br/>
              <w:t>(</w:t>
            </w:r>
            <w:proofErr w:type="gramStart"/>
            <w:r w:rsidRPr="00AA5175">
              <w:rPr>
                <w:rFonts w:asciiTheme="minorHAnsi" w:hAnsiTheme="minorHAnsi" w:cstheme="minorHAnsi"/>
                <w:color w:val="000000"/>
                <w:sz w:val="22"/>
                <w:szCs w:val="22"/>
              </w:rPr>
              <w:t>2,899,871)</w:t>
            </w:r>
            <w:r w:rsidRPr="00AA5175">
              <w:rPr>
                <w:rFonts w:asciiTheme="minorHAnsi" w:hAnsiTheme="minorHAnsi" w:cstheme="minorHAnsi"/>
                <w:color w:val="000000"/>
                <w:sz w:val="22"/>
                <w:szCs w:val="22"/>
                <w:vertAlign w:val="superscript"/>
              </w:rPr>
              <w:t>(</w:t>
            </w:r>
            <w:proofErr w:type="gramEnd"/>
            <w:r w:rsidRPr="00AA5175">
              <w:rPr>
                <w:rFonts w:asciiTheme="minorHAnsi" w:hAnsiTheme="minorHAnsi" w:cstheme="minorHAnsi"/>
                <w:color w:val="000000"/>
                <w:sz w:val="22"/>
                <w:szCs w:val="22"/>
                <w:vertAlign w:val="superscript"/>
              </w:rPr>
              <w:t>b)</w:t>
            </w:r>
          </w:p>
        </w:tc>
        <w:tc>
          <w:tcPr>
            <w:tcW w:w="821" w:type="pct"/>
            <w:tcBorders>
              <w:top w:val="single" w:sz="4" w:space="0" w:color="00DCA1" w:themeColor="background2"/>
              <w:bottom w:val="single" w:sz="4" w:space="0" w:color="00DCA1" w:themeColor="background2"/>
              <w:right w:val="nil"/>
            </w:tcBorders>
            <w:vAlign w:val="top"/>
          </w:tcPr>
          <w:p w14:paraId="123C814C"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68.0%</w:t>
            </w:r>
            <w:r w:rsidRPr="00AA5175">
              <w:rPr>
                <w:rFonts w:asciiTheme="minorHAnsi" w:hAnsiTheme="minorHAnsi" w:cstheme="minorHAnsi"/>
                <w:color w:val="000000"/>
                <w:sz w:val="22"/>
                <w:szCs w:val="22"/>
              </w:rPr>
              <w:br/>
              <w:t>[64.6%, 71.0%]</w:t>
            </w:r>
          </w:p>
        </w:tc>
        <w:tc>
          <w:tcPr>
            <w:tcW w:w="748" w:type="pct"/>
            <w:tcBorders>
              <w:top w:val="single" w:sz="4" w:space="0" w:color="00DCA1" w:themeColor="background2"/>
              <w:left w:val="nil"/>
              <w:bottom w:val="single" w:sz="4" w:space="0" w:color="00DCA1" w:themeColor="background2"/>
            </w:tcBorders>
            <w:vAlign w:val="top"/>
          </w:tcPr>
          <w:p w14:paraId="3638F3C9"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68.6%</w:t>
            </w:r>
            <w:r w:rsidRPr="00AA5175">
              <w:rPr>
                <w:rFonts w:asciiTheme="minorHAnsi" w:hAnsiTheme="minorHAnsi" w:cstheme="minorHAnsi"/>
                <w:color w:val="000000"/>
                <w:sz w:val="22"/>
                <w:szCs w:val="22"/>
              </w:rPr>
              <w:br/>
              <w:t>[66.2%, 71.1%]</w:t>
            </w:r>
          </w:p>
        </w:tc>
        <w:tc>
          <w:tcPr>
            <w:tcW w:w="821" w:type="pct"/>
            <w:tcBorders>
              <w:top w:val="single" w:sz="4" w:space="0" w:color="00DCA1" w:themeColor="background2"/>
              <w:bottom w:val="single" w:sz="4" w:space="0" w:color="00DCA1" w:themeColor="background2"/>
              <w:right w:val="nil"/>
            </w:tcBorders>
            <w:vAlign w:val="top"/>
          </w:tcPr>
          <w:p w14:paraId="41ED422E"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68.4%</w:t>
            </w:r>
            <w:r w:rsidRPr="00AA5175">
              <w:rPr>
                <w:rFonts w:asciiTheme="minorHAnsi" w:hAnsiTheme="minorHAnsi" w:cstheme="minorHAnsi"/>
                <w:color w:val="000000"/>
                <w:sz w:val="22"/>
                <w:szCs w:val="22"/>
              </w:rPr>
              <w:br/>
              <w:t>[60.1%, 75.4%]</w:t>
            </w:r>
          </w:p>
        </w:tc>
        <w:tc>
          <w:tcPr>
            <w:tcW w:w="742" w:type="pct"/>
            <w:tcBorders>
              <w:top w:val="single" w:sz="4" w:space="0" w:color="00DCA1" w:themeColor="background2"/>
              <w:left w:val="nil"/>
              <w:bottom w:val="single" w:sz="4" w:space="0" w:color="00DCA1" w:themeColor="background2"/>
            </w:tcBorders>
            <w:vAlign w:val="top"/>
          </w:tcPr>
          <w:p w14:paraId="4610C896"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69.8%</w:t>
            </w:r>
            <w:r w:rsidRPr="00AA5175">
              <w:rPr>
                <w:rFonts w:asciiTheme="minorHAnsi" w:hAnsiTheme="minorHAnsi" w:cstheme="minorHAnsi"/>
                <w:color w:val="000000"/>
                <w:sz w:val="22"/>
                <w:szCs w:val="22"/>
              </w:rPr>
              <w:br/>
              <w:t>[64.0%, 75.7%]</w:t>
            </w:r>
          </w:p>
        </w:tc>
      </w:tr>
      <w:tr w:rsidR="00752268" w:rsidRPr="00AA5175" w14:paraId="33F2E5D6" w14:textId="77777777" w:rsidTr="00F21276">
        <w:trPr>
          <w:cnfStyle w:val="000000100000" w:firstRow="0" w:lastRow="0" w:firstColumn="0" w:lastColumn="0" w:oddVBand="0" w:evenVBand="0" w:oddHBand="1" w:evenHBand="0" w:firstRowFirstColumn="0" w:firstRowLastColumn="0" w:lastRowFirstColumn="0" w:lastRowLastColumn="0"/>
          <w:cantSplit/>
          <w:trHeight w:hRule="exact" w:val="1134"/>
        </w:trPr>
        <w:tc>
          <w:tcPr>
            <w:tcW w:w="1121"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5245112F" w14:textId="77777777" w:rsidR="00752268" w:rsidRPr="00AA5175" w:rsidRDefault="00752268" w:rsidP="00F21276">
            <w:pPr>
              <w:spacing w:line="240" w:lineRule="auto"/>
              <w:rPr>
                <w:b/>
                <w:bCs/>
                <w:sz w:val="22"/>
                <w:szCs w:val="22"/>
              </w:rPr>
            </w:pPr>
            <w:r w:rsidRPr="00AA5175">
              <w:rPr>
                <w:b/>
                <w:bCs/>
                <w:sz w:val="22"/>
                <w:szCs w:val="22"/>
              </w:rPr>
              <w:t xml:space="preserve">Proportion (%) of district experiencing ‘Very High’ fire hazard </w:t>
            </w:r>
          </w:p>
        </w:tc>
        <w:tc>
          <w:tcPr>
            <w:tcW w:w="747"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3EB109BF"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11.6%</w:t>
            </w:r>
            <w:r w:rsidRPr="00AA5175">
              <w:rPr>
                <w:rFonts w:asciiTheme="minorHAnsi" w:hAnsiTheme="minorHAnsi" w:cstheme="minorHAnsi"/>
                <w:color w:val="000000"/>
                <w:sz w:val="22"/>
                <w:szCs w:val="22"/>
              </w:rPr>
              <w:br/>
              <w:t>(</w:t>
            </w:r>
            <w:proofErr w:type="gramStart"/>
            <w:r w:rsidRPr="00AA5175">
              <w:rPr>
                <w:rFonts w:asciiTheme="minorHAnsi" w:hAnsiTheme="minorHAnsi" w:cstheme="minorHAnsi"/>
                <w:color w:val="000000"/>
                <w:sz w:val="22"/>
                <w:szCs w:val="22"/>
              </w:rPr>
              <w:t>494,350)</w:t>
            </w:r>
            <w:r w:rsidRPr="00AA5175">
              <w:rPr>
                <w:rFonts w:asciiTheme="minorHAnsi" w:hAnsiTheme="minorHAnsi" w:cstheme="minorHAnsi"/>
                <w:color w:val="000000"/>
                <w:sz w:val="22"/>
                <w:szCs w:val="22"/>
                <w:vertAlign w:val="superscript"/>
              </w:rPr>
              <w:t>(</w:t>
            </w:r>
            <w:proofErr w:type="gramEnd"/>
            <w:r w:rsidRPr="00AA5175">
              <w:rPr>
                <w:rFonts w:asciiTheme="minorHAnsi" w:hAnsiTheme="minorHAnsi" w:cstheme="minorHAnsi"/>
                <w:color w:val="000000"/>
                <w:sz w:val="22"/>
                <w:szCs w:val="22"/>
                <w:vertAlign w:val="superscript"/>
              </w:rPr>
              <w:t>b)</w:t>
            </w:r>
          </w:p>
        </w:tc>
        <w:tc>
          <w:tcPr>
            <w:tcW w:w="821" w:type="pct"/>
            <w:tcBorders>
              <w:left w:val="none" w:sz="0" w:space="0" w:color="auto"/>
              <w:tl2br w:val="none" w:sz="0" w:space="0" w:color="auto"/>
              <w:tr2bl w:val="none" w:sz="0" w:space="0" w:color="auto"/>
            </w:tcBorders>
            <w:vAlign w:val="top"/>
          </w:tcPr>
          <w:p w14:paraId="28CFBDC7"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11.6%</w:t>
            </w:r>
            <w:r w:rsidRPr="00AA5175">
              <w:rPr>
                <w:rFonts w:asciiTheme="minorHAnsi" w:hAnsiTheme="minorHAnsi" w:cstheme="minorHAnsi"/>
                <w:color w:val="000000"/>
                <w:sz w:val="22"/>
                <w:szCs w:val="22"/>
              </w:rPr>
              <w:br/>
              <w:t>[11.4%, 11.8%]</w:t>
            </w:r>
          </w:p>
        </w:tc>
        <w:tc>
          <w:tcPr>
            <w:tcW w:w="748" w:type="pct"/>
            <w:tcBorders>
              <w:right w:val="none" w:sz="0" w:space="0" w:color="auto"/>
              <w:tl2br w:val="none" w:sz="0" w:space="0" w:color="auto"/>
              <w:tr2bl w:val="none" w:sz="0" w:space="0" w:color="auto"/>
            </w:tcBorders>
            <w:vAlign w:val="top"/>
          </w:tcPr>
          <w:p w14:paraId="44B04985"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11.4%</w:t>
            </w:r>
            <w:r w:rsidRPr="00AA5175">
              <w:rPr>
                <w:rFonts w:asciiTheme="minorHAnsi" w:hAnsiTheme="minorHAnsi" w:cstheme="minorHAnsi"/>
                <w:color w:val="000000"/>
                <w:sz w:val="22"/>
                <w:szCs w:val="22"/>
              </w:rPr>
              <w:br/>
              <w:t>[10.7%, 11.7%]</w:t>
            </w:r>
          </w:p>
        </w:tc>
        <w:tc>
          <w:tcPr>
            <w:tcW w:w="821" w:type="pct"/>
            <w:tcBorders>
              <w:left w:val="none" w:sz="0" w:space="0" w:color="auto"/>
              <w:bottom w:val="nil"/>
              <w:tl2br w:val="none" w:sz="0" w:space="0" w:color="auto"/>
              <w:tr2bl w:val="none" w:sz="0" w:space="0" w:color="auto"/>
            </w:tcBorders>
            <w:vAlign w:val="top"/>
          </w:tcPr>
          <w:p w14:paraId="3A013F12"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11.7%</w:t>
            </w:r>
            <w:r w:rsidRPr="00AA5175">
              <w:rPr>
                <w:rFonts w:asciiTheme="minorHAnsi" w:hAnsiTheme="minorHAnsi" w:cstheme="minorHAnsi"/>
                <w:color w:val="000000"/>
                <w:sz w:val="22"/>
                <w:szCs w:val="22"/>
              </w:rPr>
              <w:br/>
              <w:t>[11.1%, 12.1%]</w:t>
            </w:r>
          </w:p>
        </w:tc>
        <w:tc>
          <w:tcPr>
            <w:tcW w:w="742" w:type="pct"/>
            <w:tcBorders>
              <w:bottom w:val="nil"/>
              <w:right w:val="none" w:sz="0" w:space="0" w:color="auto"/>
              <w:tl2br w:val="none" w:sz="0" w:space="0" w:color="auto"/>
              <w:tr2bl w:val="none" w:sz="0" w:space="0" w:color="auto"/>
            </w:tcBorders>
            <w:vAlign w:val="top"/>
          </w:tcPr>
          <w:p w14:paraId="5CDD6184"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11.2%</w:t>
            </w:r>
            <w:r w:rsidRPr="00AA5175">
              <w:rPr>
                <w:rFonts w:asciiTheme="minorHAnsi" w:hAnsiTheme="minorHAnsi" w:cstheme="minorHAnsi"/>
                <w:color w:val="000000"/>
                <w:sz w:val="22"/>
                <w:szCs w:val="22"/>
              </w:rPr>
              <w:br/>
              <w:t>[9.5%, 11.8%]</w:t>
            </w:r>
          </w:p>
        </w:tc>
      </w:tr>
      <w:tr w:rsidR="00752268" w:rsidRPr="00AA5175" w14:paraId="1C513AFC" w14:textId="77777777" w:rsidTr="00F21276">
        <w:trPr>
          <w:cantSplit/>
          <w:trHeight w:hRule="exact" w:val="369"/>
        </w:trPr>
        <w:tc>
          <w:tcPr>
            <w:tcW w:w="5000" w:type="pct"/>
            <w:gridSpan w:val="6"/>
            <w:tcBorders>
              <w:top w:val="single" w:sz="4" w:space="0" w:color="00DCA1" w:themeColor="background2"/>
              <w:bottom w:val="single" w:sz="4" w:space="0" w:color="00DCA1" w:themeColor="background2"/>
            </w:tcBorders>
            <w:vAlign w:val="top"/>
          </w:tcPr>
          <w:p w14:paraId="08681744" w14:textId="77777777" w:rsidR="00752268" w:rsidRPr="00AA5175" w:rsidRDefault="00752268" w:rsidP="00F21276">
            <w:pPr>
              <w:spacing w:line="240" w:lineRule="auto"/>
              <w:rPr>
                <w:rFonts w:asciiTheme="minorHAnsi" w:hAnsiTheme="minorHAnsi" w:cstheme="minorHAnsi"/>
                <w:color w:val="000000"/>
                <w:sz w:val="22"/>
                <w:szCs w:val="22"/>
              </w:rPr>
            </w:pPr>
            <w:r w:rsidRPr="00AA5175">
              <w:rPr>
                <w:b/>
                <w:bCs/>
                <w:i/>
                <w:iCs/>
                <w:sz w:val="22"/>
                <w:szCs w:val="22"/>
              </w:rPr>
              <w:t>Hazard for a ‘1-in-100 year’ fire weather event</w:t>
            </w:r>
            <w:r w:rsidRPr="00AA5175">
              <w:rPr>
                <w:b/>
                <w:bCs/>
                <w:sz w:val="22"/>
                <w:szCs w:val="22"/>
                <w:vertAlign w:val="superscript"/>
              </w:rPr>
              <w:t>(a)</w:t>
            </w:r>
          </w:p>
        </w:tc>
      </w:tr>
      <w:tr w:rsidR="00752268" w:rsidRPr="00AA5175" w14:paraId="5298E222" w14:textId="77777777" w:rsidTr="00F21276">
        <w:trPr>
          <w:cnfStyle w:val="000000100000" w:firstRow="0" w:lastRow="0" w:firstColumn="0" w:lastColumn="0" w:oddVBand="0" w:evenVBand="0" w:oddHBand="1" w:evenHBand="0" w:firstRowFirstColumn="0" w:firstRowLastColumn="0" w:lastRowFirstColumn="0" w:lastRowLastColumn="0"/>
          <w:cantSplit/>
          <w:trHeight w:hRule="exact" w:val="1077"/>
        </w:trPr>
        <w:tc>
          <w:tcPr>
            <w:tcW w:w="1121"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350A09F" w14:textId="77777777" w:rsidR="00752268" w:rsidRPr="00AA5175" w:rsidRDefault="00752268" w:rsidP="00F21276">
            <w:pPr>
              <w:spacing w:line="240" w:lineRule="auto"/>
              <w:rPr>
                <w:b/>
                <w:bCs/>
                <w:sz w:val="22"/>
                <w:szCs w:val="22"/>
              </w:rPr>
            </w:pPr>
            <w:r w:rsidRPr="00AA5175">
              <w:rPr>
                <w:b/>
                <w:bCs/>
                <w:sz w:val="22"/>
                <w:szCs w:val="22"/>
              </w:rPr>
              <w:t xml:space="preserve">Proportion (%) of district experiencing ‘Low’ fire hazard </w:t>
            </w:r>
          </w:p>
        </w:tc>
        <w:tc>
          <w:tcPr>
            <w:tcW w:w="747"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72EF41C"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18.1%</w:t>
            </w:r>
            <w:r w:rsidRPr="00AA5175">
              <w:rPr>
                <w:rFonts w:asciiTheme="minorHAnsi" w:hAnsiTheme="minorHAnsi" w:cstheme="minorHAnsi"/>
                <w:color w:val="000000"/>
                <w:sz w:val="22"/>
                <w:szCs w:val="22"/>
              </w:rPr>
              <w:br/>
              <w:t>(</w:t>
            </w:r>
            <w:proofErr w:type="gramStart"/>
            <w:r w:rsidRPr="00AA5175">
              <w:rPr>
                <w:rFonts w:asciiTheme="minorHAnsi" w:hAnsiTheme="minorHAnsi" w:cstheme="minorHAnsi"/>
                <w:color w:val="000000"/>
                <w:sz w:val="22"/>
                <w:szCs w:val="22"/>
              </w:rPr>
              <w:t>772,615)</w:t>
            </w:r>
            <w:r w:rsidRPr="00AA5175">
              <w:rPr>
                <w:rFonts w:asciiTheme="minorHAnsi" w:hAnsiTheme="minorHAnsi" w:cstheme="minorHAnsi"/>
                <w:color w:val="000000"/>
                <w:sz w:val="22"/>
                <w:szCs w:val="22"/>
                <w:vertAlign w:val="superscript"/>
              </w:rPr>
              <w:t>(</w:t>
            </w:r>
            <w:proofErr w:type="gramEnd"/>
            <w:r w:rsidRPr="00AA5175">
              <w:rPr>
                <w:rFonts w:asciiTheme="minorHAnsi" w:hAnsiTheme="minorHAnsi" w:cstheme="minorHAnsi"/>
                <w:color w:val="000000"/>
                <w:sz w:val="22"/>
                <w:szCs w:val="22"/>
                <w:vertAlign w:val="superscript"/>
              </w:rPr>
              <w:t>b)</w:t>
            </w:r>
          </w:p>
        </w:tc>
        <w:tc>
          <w:tcPr>
            <w:tcW w:w="821" w:type="pct"/>
            <w:tcBorders>
              <w:top w:val="nil"/>
              <w:left w:val="none" w:sz="0" w:space="0" w:color="auto"/>
              <w:tl2br w:val="none" w:sz="0" w:space="0" w:color="auto"/>
              <w:tr2bl w:val="none" w:sz="0" w:space="0" w:color="auto"/>
            </w:tcBorders>
            <w:vAlign w:val="top"/>
          </w:tcPr>
          <w:p w14:paraId="5F57DC38"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17.5%</w:t>
            </w:r>
            <w:r w:rsidRPr="00AA5175">
              <w:rPr>
                <w:rFonts w:asciiTheme="minorHAnsi" w:hAnsiTheme="minorHAnsi" w:cstheme="minorHAnsi"/>
                <w:color w:val="000000"/>
                <w:sz w:val="22"/>
                <w:szCs w:val="22"/>
              </w:rPr>
              <w:br/>
              <w:t>[16.7%, 18.6%]</w:t>
            </w:r>
          </w:p>
        </w:tc>
        <w:tc>
          <w:tcPr>
            <w:tcW w:w="748" w:type="pct"/>
            <w:tcBorders>
              <w:top w:val="nil"/>
              <w:right w:val="none" w:sz="0" w:space="0" w:color="auto"/>
              <w:tl2br w:val="none" w:sz="0" w:space="0" w:color="auto"/>
              <w:tr2bl w:val="none" w:sz="0" w:space="0" w:color="auto"/>
            </w:tcBorders>
            <w:vAlign w:val="top"/>
          </w:tcPr>
          <w:p w14:paraId="48A82889" w14:textId="77777777" w:rsidR="00752268" w:rsidRPr="00AA5175" w:rsidRDefault="00752268" w:rsidP="00F21276">
            <w:pPr>
              <w:spacing w:line="240" w:lineRule="auto"/>
              <w:jc w:val="right"/>
              <w:rPr>
                <w:rFonts w:asciiTheme="minorHAnsi" w:hAnsiTheme="minorHAnsi" w:cstheme="minorHAnsi"/>
                <w:sz w:val="22"/>
                <w:szCs w:val="22"/>
              </w:rPr>
            </w:pPr>
            <w:r w:rsidRPr="00AA5175">
              <w:rPr>
                <w:rFonts w:asciiTheme="minorHAnsi" w:hAnsiTheme="minorHAnsi" w:cstheme="minorHAnsi"/>
                <w:color w:val="000000"/>
                <w:sz w:val="22"/>
                <w:szCs w:val="22"/>
              </w:rPr>
              <w:t>17.2%</w:t>
            </w:r>
            <w:r w:rsidRPr="00AA5175">
              <w:rPr>
                <w:rFonts w:asciiTheme="minorHAnsi" w:hAnsiTheme="minorHAnsi" w:cstheme="minorHAnsi"/>
                <w:color w:val="000000"/>
                <w:sz w:val="22"/>
                <w:szCs w:val="22"/>
              </w:rPr>
              <w:br/>
              <w:t>[16.3%, 18.2%]</w:t>
            </w:r>
          </w:p>
        </w:tc>
        <w:tc>
          <w:tcPr>
            <w:tcW w:w="821" w:type="pct"/>
            <w:tcBorders>
              <w:left w:val="none" w:sz="0" w:space="0" w:color="auto"/>
              <w:tl2br w:val="none" w:sz="0" w:space="0" w:color="auto"/>
              <w:tr2bl w:val="none" w:sz="0" w:space="0" w:color="auto"/>
            </w:tcBorders>
            <w:vAlign w:val="top"/>
          </w:tcPr>
          <w:p w14:paraId="7627E197"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16.8%</w:t>
            </w:r>
            <w:r w:rsidRPr="00AA5175">
              <w:rPr>
                <w:rFonts w:asciiTheme="minorHAnsi" w:hAnsiTheme="minorHAnsi" w:cstheme="minorHAnsi"/>
                <w:color w:val="000000"/>
                <w:sz w:val="22"/>
                <w:szCs w:val="22"/>
              </w:rPr>
              <w:br/>
              <w:t>[14.9%, 19.4%]</w:t>
            </w:r>
          </w:p>
        </w:tc>
        <w:tc>
          <w:tcPr>
            <w:tcW w:w="742" w:type="pct"/>
            <w:tcBorders>
              <w:right w:val="none" w:sz="0" w:space="0" w:color="auto"/>
              <w:tl2br w:val="none" w:sz="0" w:space="0" w:color="auto"/>
              <w:tr2bl w:val="none" w:sz="0" w:space="0" w:color="auto"/>
            </w:tcBorders>
            <w:vAlign w:val="top"/>
          </w:tcPr>
          <w:p w14:paraId="7306452E"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16.0%</w:t>
            </w:r>
            <w:r w:rsidRPr="00AA5175">
              <w:rPr>
                <w:rFonts w:asciiTheme="minorHAnsi" w:hAnsiTheme="minorHAnsi" w:cstheme="minorHAnsi"/>
                <w:color w:val="000000"/>
                <w:sz w:val="22"/>
                <w:szCs w:val="22"/>
              </w:rPr>
              <w:br/>
              <w:t>[13.8%, 18.5%]</w:t>
            </w:r>
          </w:p>
        </w:tc>
      </w:tr>
      <w:tr w:rsidR="00752268" w:rsidRPr="00AA5175" w14:paraId="59964C42" w14:textId="77777777" w:rsidTr="00F21276">
        <w:trPr>
          <w:cantSplit/>
          <w:trHeight w:hRule="exact" w:val="1361"/>
        </w:trPr>
        <w:tc>
          <w:tcPr>
            <w:tcW w:w="1121" w:type="pct"/>
            <w:tcBorders>
              <w:top w:val="single" w:sz="4" w:space="0" w:color="00DCA1" w:themeColor="background2"/>
              <w:bottom w:val="single" w:sz="4" w:space="0" w:color="00DCA1" w:themeColor="background2"/>
            </w:tcBorders>
            <w:vAlign w:val="top"/>
          </w:tcPr>
          <w:p w14:paraId="4E2805E5" w14:textId="77777777" w:rsidR="00752268" w:rsidRPr="00AA5175" w:rsidRDefault="00752268" w:rsidP="00F21276">
            <w:pPr>
              <w:spacing w:line="240" w:lineRule="auto"/>
              <w:rPr>
                <w:b/>
                <w:bCs/>
                <w:sz w:val="22"/>
                <w:szCs w:val="22"/>
              </w:rPr>
            </w:pPr>
            <w:r w:rsidRPr="00AA5175">
              <w:rPr>
                <w:b/>
                <w:bCs/>
                <w:sz w:val="22"/>
                <w:szCs w:val="22"/>
              </w:rPr>
              <w:t xml:space="preserve">Proportion (%) of district experiencing ‘Moderate to High’ fire hazard </w:t>
            </w:r>
          </w:p>
        </w:tc>
        <w:tc>
          <w:tcPr>
            <w:tcW w:w="747" w:type="pct"/>
            <w:tcBorders>
              <w:top w:val="single" w:sz="4" w:space="0" w:color="00DCA1" w:themeColor="background2"/>
              <w:bottom w:val="single" w:sz="4" w:space="0" w:color="00DCA1" w:themeColor="background2"/>
            </w:tcBorders>
            <w:vAlign w:val="top"/>
          </w:tcPr>
          <w:p w14:paraId="70771055"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69.9%</w:t>
            </w:r>
            <w:r w:rsidRPr="00AA5175">
              <w:rPr>
                <w:rFonts w:asciiTheme="minorHAnsi" w:hAnsiTheme="minorHAnsi" w:cstheme="minorHAnsi"/>
                <w:color w:val="000000"/>
                <w:sz w:val="22"/>
                <w:szCs w:val="22"/>
              </w:rPr>
              <w:br/>
              <w:t>(</w:t>
            </w:r>
            <w:proofErr w:type="gramStart"/>
            <w:r w:rsidRPr="00AA5175">
              <w:rPr>
                <w:rFonts w:asciiTheme="minorHAnsi" w:hAnsiTheme="minorHAnsi" w:cstheme="minorHAnsi"/>
                <w:color w:val="000000"/>
                <w:sz w:val="22"/>
                <w:szCs w:val="22"/>
              </w:rPr>
              <w:t>2,989,926)</w:t>
            </w:r>
            <w:r w:rsidRPr="00AA5175">
              <w:rPr>
                <w:rFonts w:asciiTheme="minorHAnsi" w:hAnsiTheme="minorHAnsi" w:cstheme="minorHAnsi"/>
                <w:color w:val="000000"/>
                <w:sz w:val="22"/>
                <w:szCs w:val="22"/>
                <w:vertAlign w:val="superscript"/>
              </w:rPr>
              <w:t>(</w:t>
            </w:r>
            <w:proofErr w:type="gramEnd"/>
            <w:r w:rsidRPr="00AA5175">
              <w:rPr>
                <w:rFonts w:asciiTheme="minorHAnsi" w:hAnsiTheme="minorHAnsi" w:cstheme="minorHAnsi"/>
                <w:color w:val="000000"/>
                <w:sz w:val="22"/>
                <w:szCs w:val="22"/>
                <w:vertAlign w:val="superscript"/>
              </w:rPr>
              <w:t>b)</w:t>
            </w:r>
          </w:p>
        </w:tc>
        <w:tc>
          <w:tcPr>
            <w:tcW w:w="821" w:type="pct"/>
            <w:tcBorders>
              <w:top w:val="single" w:sz="4" w:space="0" w:color="00DCA1" w:themeColor="background2"/>
              <w:bottom w:val="single" w:sz="4" w:space="0" w:color="00DCA1" w:themeColor="background2"/>
              <w:right w:val="nil"/>
            </w:tcBorders>
            <w:vAlign w:val="top"/>
          </w:tcPr>
          <w:p w14:paraId="22BA8D88"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70.3%</w:t>
            </w:r>
            <w:r w:rsidRPr="00AA5175">
              <w:rPr>
                <w:rFonts w:asciiTheme="minorHAnsi" w:hAnsiTheme="minorHAnsi" w:cstheme="minorHAnsi"/>
                <w:color w:val="000000"/>
                <w:sz w:val="22"/>
                <w:szCs w:val="22"/>
              </w:rPr>
              <w:br/>
              <w:t>[66.2%, 74.0%]</w:t>
            </w:r>
          </w:p>
        </w:tc>
        <w:tc>
          <w:tcPr>
            <w:tcW w:w="748" w:type="pct"/>
            <w:tcBorders>
              <w:top w:val="single" w:sz="4" w:space="0" w:color="00DCA1" w:themeColor="background2"/>
              <w:left w:val="nil"/>
              <w:bottom w:val="single" w:sz="4" w:space="0" w:color="00DCA1" w:themeColor="background2"/>
            </w:tcBorders>
            <w:vAlign w:val="top"/>
          </w:tcPr>
          <w:p w14:paraId="69D46F99"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70.9%</w:t>
            </w:r>
            <w:r w:rsidRPr="00AA5175">
              <w:rPr>
                <w:rFonts w:asciiTheme="minorHAnsi" w:hAnsiTheme="minorHAnsi" w:cstheme="minorHAnsi"/>
                <w:color w:val="000000"/>
                <w:sz w:val="22"/>
                <w:szCs w:val="22"/>
              </w:rPr>
              <w:br/>
              <w:t>[67.7%, 74.5%]</w:t>
            </w:r>
          </w:p>
        </w:tc>
        <w:tc>
          <w:tcPr>
            <w:tcW w:w="821" w:type="pct"/>
            <w:tcBorders>
              <w:top w:val="single" w:sz="4" w:space="0" w:color="00DCA1" w:themeColor="background2"/>
              <w:bottom w:val="single" w:sz="4" w:space="0" w:color="00DCA1" w:themeColor="background2"/>
              <w:right w:val="nil"/>
            </w:tcBorders>
            <w:vAlign w:val="top"/>
          </w:tcPr>
          <w:p w14:paraId="15CA2E94"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70.8%</w:t>
            </w:r>
            <w:r w:rsidRPr="00AA5175">
              <w:rPr>
                <w:rFonts w:asciiTheme="minorHAnsi" w:hAnsiTheme="minorHAnsi" w:cstheme="minorHAnsi"/>
                <w:color w:val="000000"/>
                <w:sz w:val="22"/>
                <w:szCs w:val="22"/>
              </w:rPr>
              <w:br/>
              <w:t>[60.9%, 79.8%]</w:t>
            </w:r>
          </w:p>
        </w:tc>
        <w:tc>
          <w:tcPr>
            <w:tcW w:w="742" w:type="pct"/>
            <w:tcBorders>
              <w:top w:val="single" w:sz="4" w:space="0" w:color="00DCA1" w:themeColor="background2"/>
              <w:left w:val="nil"/>
              <w:bottom w:val="single" w:sz="4" w:space="0" w:color="00DCA1" w:themeColor="background2"/>
            </w:tcBorders>
            <w:vAlign w:val="top"/>
          </w:tcPr>
          <w:p w14:paraId="0869B01F"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72.2%</w:t>
            </w:r>
            <w:r w:rsidRPr="00AA5175">
              <w:rPr>
                <w:rFonts w:asciiTheme="minorHAnsi" w:hAnsiTheme="minorHAnsi" w:cstheme="minorHAnsi"/>
                <w:color w:val="000000"/>
                <w:sz w:val="22"/>
                <w:szCs w:val="22"/>
              </w:rPr>
              <w:br/>
              <w:t>[64.6%, 80.9%]</w:t>
            </w:r>
          </w:p>
        </w:tc>
      </w:tr>
      <w:tr w:rsidR="00752268" w:rsidRPr="00AA5175" w14:paraId="7F17374B" w14:textId="77777777" w:rsidTr="00F21276">
        <w:trPr>
          <w:cnfStyle w:val="000000100000" w:firstRow="0" w:lastRow="0" w:firstColumn="0" w:lastColumn="0" w:oddVBand="0" w:evenVBand="0" w:oddHBand="1" w:evenHBand="0" w:firstRowFirstColumn="0" w:firstRowLastColumn="0" w:lastRowFirstColumn="0" w:lastRowLastColumn="0"/>
          <w:cantSplit/>
          <w:trHeight w:hRule="exact" w:val="1134"/>
        </w:trPr>
        <w:tc>
          <w:tcPr>
            <w:tcW w:w="1121" w:type="pct"/>
            <w:tcBorders>
              <w:left w:val="none" w:sz="0" w:space="0" w:color="auto"/>
              <w:right w:val="none" w:sz="0" w:space="0" w:color="auto"/>
              <w:tl2br w:val="none" w:sz="0" w:space="0" w:color="auto"/>
              <w:tr2bl w:val="none" w:sz="0" w:space="0" w:color="auto"/>
            </w:tcBorders>
            <w:vAlign w:val="top"/>
          </w:tcPr>
          <w:p w14:paraId="75F86640" w14:textId="77777777" w:rsidR="00752268" w:rsidRPr="00AA5175" w:rsidRDefault="00752268" w:rsidP="00F21276">
            <w:pPr>
              <w:spacing w:line="240" w:lineRule="auto"/>
              <w:rPr>
                <w:b/>
                <w:bCs/>
                <w:sz w:val="22"/>
                <w:szCs w:val="22"/>
              </w:rPr>
            </w:pPr>
            <w:r w:rsidRPr="00AA5175">
              <w:rPr>
                <w:b/>
                <w:bCs/>
                <w:sz w:val="22"/>
                <w:szCs w:val="22"/>
              </w:rPr>
              <w:t xml:space="preserve">Proportion (%) of district experiencing ‘Very High’ fire hazard </w:t>
            </w:r>
          </w:p>
        </w:tc>
        <w:tc>
          <w:tcPr>
            <w:tcW w:w="747" w:type="pct"/>
            <w:tcBorders>
              <w:left w:val="none" w:sz="0" w:space="0" w:color="auto"/>
              <w:right w:val="none" w:sz="0" w:space="0" w:color="auto"/>
              <w:tl2br w:val="none" w:sz="0" w:space="0" w:color="auto"/>
              <w:tr2bl w:val="none" w:sz="0" w:space="0" w:color="auto"/>
            </w:tcBorders>
            <w:vAlign w:val="top"/>
          </w:tcPr>
          <w:p w14:paraId="5577A321"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12.0%</w:t>
            </w:r>
            <w:r w:rsidRPr="00AA5175">
              <w:rPr>
                <w:rFonts w:asciiTheme="minorHAnsi" w:hAnsiTheme="minorHAnsi" w:cstheme="minorHAnsi"/>
                <w:color w:val="000000"/>
                <w:sz w:val="22"/>
                <w:szCs w:val="22"/>
              </w:rPr>
              <w:br/>
              <w:t>(</w:t>
            </w:r>
            <w:proofErr w:type="gramStart"/>
            <w:r w:rsidRPr="00AA5175">
              <w:rPr>
                <w:rFonts w:asciiTheme="minorHAnsi" w:hAnsiTheme="minorHAnsi" w:cstheme="minorHAnsi"/>
                <w:color w:val="000000"/>
                <w:sz w:val="22"/>
                <w:szCs w:val="22"/>
              </w:rPr>
              <w:t>514,753)</w:t>
            </w:r>
            <w:r w:rsidRPr="00AA5175">
              <w:rPr>
                <w:rFonts w:asciiTheme="minorHAnsi" w:hAnsiTheme="minorHAnsi" w:cstheme="minorHAnsi"/>
                <w:color w:val="000000"/>
                <w:sz w:val="22"/>
                <w:szCs w:val="22"/>
                <w:vertAlign w:val="superscript"/>
              </w:rPr>
              <w:t>(</w:t>
            </w:r>
            <w:proofErr w:type="gramEnd"/>
            <w:r w:rsidRPr="00AA5175">
              <w:rPr>
                <w:rFonts w:asciiTheme="minorHAnsi" w:hAnsiTheme="minorHAnsi" w:cstheme="minorHAnsi"/>
                <w:color w:val="000000"/>
                <w:sz w:val="22"/>
                <w:szCs w:val="22"/>
                <w:vertAlign w:val="superscript"/>
              </w:rPr>
              <w:t>b)</w:t>
            </w:r>
          </w:p>
        </w:tc>
        <w:tc>
          <w:tcPr>
            <w:tcW w:w="821" w:type="pct"/>
            <w:tcBorders>
              <w:left w:val="none" w:sz="0" w:space="0" w:color="auto"/>
              <w:tl2br w:val="none" w:sz="0" w:space="0" w:color="auto"/>
              <w:tr2bl w:val="none" w:sz="0" w:space="0" w:color="auto"/>
            </w:tcBorders>
            <w:vAlign w:val="top"/>
          </w:tcPr>
          <w:p w14:paraId="69BA08D2"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12.1%</w:t>
            </w:r>
            <w:r w:rsidRPr="00AA5175">
              <w:rPr>
                <w:rFonts w:asciiTheme="minorHAnsi" w:hAnsiTheme="minorHAnsi" w:cstheme="minorHAnsi"/>
                <w:color w:val="000000"/>
                <w:sz w:val="22"/>
                <w:szCs w:val="22"/>
              </w:rPr>
              <w:br/>
              <w:t>[11.9%, 12.3%]</w:t>
            </w:r>
          </w:p>
        </w:tc>
        <w:tc>
          <w:tcPr>
            <w:tcW w:w="748" w:type="pct"/>
            <w:tcBorders>
              <w:right w:val="none" w:sz="0" w:space="0" w:color="auto"/>
              <w:tl2br w:val="none" w:sz="0" w:space="0" w:color="auto"/>
              <w:tr2bl w:val="none" w:sz="0" w:space="0" w:color="auto"/>
            </w:tcBorders>
            <w:vAlign w:val="top"/>
          </w:tcPr>
          <w:p w14:paraId="20F14658"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11.9%</w:t>
            </w:r>
            <w:r w:rsidRPr="00AA5175">
              <w:rPr>
                <w:rFonts w:asciiTheme="minorHAnsi" w:hAnsiTheme="minorHAnsi" w:cstheme="minorHAnsi"/>
                <w:color w:val="000000"/>
                <w:sz w:val="22"/>
                <w:szCs w:val="22"/>
              </w:rPr>
              <w:br/>
              <w:t>[11.2%, 12.2%]</w:t>
            </w:r>
          </w:p>
        </w:tc>
        <w:tc>
          <w:tcPr>
            <w:tcW w:w="821" w:type="pct"/>
            <w:tcBorders>
              <w:left w:val="none" w:sz="0" w:space="0" w:color="auto"/>
              <w:tl2br w:val="none" w:sz="0" w:space="0" w:color="auto"/>
              <w:tr2bl w:val="none" w:sz="0" w:space="0" w:color="auto"/>
            </w:tcBorders>
            <w:vAlign w:val="top"/>
          </w:tcPr>
          <w:p w14:paraId="63246094"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12.3%</w:t>
            </w:r>
            <w:r w:rsidRPr="00AA5175">
              <w:rPr>
                <w:rFonts w:asciiTheme="minorHAnsi" w:hAnsiTheme="minorHAnsi" w:cstheme="minorHAnsi"/>
                <w:color w:val="000000"/>
                <w:sz w:val="22"/>
                <w:szCs w:val="22"/>
              </w:rPr>
              <w:br/>
              <w:t>[11.7%, 12.7%]</w:t>
            </w:r>
          </w:p>
        </w:tc>
        <w:tc>
          <w:tcPr>
            <w:tcW w:w="742" w:type="pct"/>
            <w:tcBorders>
              <w:right w:val="none" w:sz="0" w:space="0" w:color="auto"/>
              <w:tl2br w:val="none" w:sz="0" w:space="0" w:color="auto"/>
              <w:tr2bl w:val="none" w:sz="0" w:space="0" w:color="auto"/>
            </w:tcBorders>
            <w:vAlign w:val="top"/>
          </w:tcPr>
          <w:p w14:paraId="0599F9F7" w14:textId="77777777" w:rsidR="00752268" w:rsidRPr="00AA5175" w:rsidRDefault="00752268" w:rsidP="00F21276">
            <w:pPr>
              <w:spacing w:line="240" w:lineRule="auto"/>
              <w:jc w:val="right"/>
              <w:rPr>
                <w:rFonts w:asciiTheme="minorHAnsi" w:hAnsiTheme="minorHAnsi" w:cstheme="minorHAnsi"/>
                <w:i/>
                <w:iCs/>
                <w:sz w:val="22"/>
                <w:szCs w:val="22"/>
              </w:rPr>
            </w:pPr>
            <w:r w:rsidRPr="00AA5175">
              <w:rPr>
                <w:rFonts w:asciiTheme="minorHAnsi" w:hAnsiTheme="minorHAnsi" w:cstheme="minorHAnsi"/>
                <w:color w:val="000000"/>
                <w:sz w:val="22"/>
                <w:szCs w:val="22"/>
              </w:rPr>
              <w:t>11.8%</w:t>
            </w:r>
            <w:r w:rsidRPr="00AA5175">
              <w:rPr>
                <w:rFonts w:asciiTheme="minorHAnsi" w:hAnsiTheme="minorHAnsi" w:cstheme="minorHAnsi"/>
                <w:color w:val="000000"/>
                <w:sz w:val="22"/>
                <w:szCs w:val="22"/>
              </w:rPr>
              <w:br/>
              <w:t>[10.1%, 12.5%]</w:t>
            </w:r>
          </w:p>
        </w:tc>
      </w:tr>
    </w:tbl>
    <w:p w14:paraId="1CEB430D" w14:textId="77777777" w:rsidR="0021037F" w:rsidRPr="0021037F" w:rsidRDefault="0021037F" w:rsidP="0021037F">
      <w:pPr>
        <w:spacing w:line="240" w:lineRule="auto"/>
        <w:rPr>
          <w:rFonts w:eastAsia="Times New Roman" w:cs="Arial"/>
          <w:kern w:val="0"/>
          <w:sz w:val="20"/>
          <w:szCs w:val="20"/>
          <w:lang w:eastAsia="en-AU"/>
          <w14:ligatures w14:val="none"/>
        </w:rPr>
      </w:pPr>
      <w:r w:rsidRPr="0021037F">
        <w:rPr>
          <w:rFonts w:eastAsia="Times New Roman" w:cs="Arial"/>
          <w:b/>
          <w:bCs/>
          <w:i/>
          <w:iCs/>
          <w:kern w:val="0"/>
          <w:sz w:val="20"/>
          <w:szCs w:val="20"/>
          <w:lang w:eastAsia="en-AU"/>
          <w14:ligatures w14:val="none"/>
        </w:rPr>
        <w:t>Table notes:</w:t>
      </w:r>
      <w:r w:rsidRPr="0021037F">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1037F">
        <w:rPr>
          <w:rFonts w:eastAsia="Times New Roman" w:cs="Arial"/>
          <w:i/>
          <w:iCs/>
          <w:kern w:val="0"/>
          <w:sz w:val="20"/>
          <w:szCs w:val="20"/>
          <w:lang w:val="en-US" w:eastAsia="en-AU"/>
          <w14:ligatures w14:val="none"/>
        </w:rPr>
        <w:t xml:space="preserve"> [3]</w:t>
      </w:r>
      <w:r w:rsidRPr="0021037F">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1037F">
        <w:rPr>
          <w:rFonts w:eastAsia="Times New Roman" w:cs="Arial"/>
          <w:i/>
          <w:iCs/>
          <w:kern w:val="0"/>
          <w:sz w:val="20"/>
          <w:szCs w:val="20"/>
          <w:lang w:eastAsia="en-AU"/>
          <w14:ligatures w14:val="none"/>
        </w:rPr>
        <w:t>as a result of</w:t>
      </w:r>
      <w:proofErr w:type="gramEnd"/>
      <w:r w:rsidRPr="0021037F">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08780CF0" w14:textId="77777777" w:rsidR="0021037F" w:rsidRPr="0021037F" w:rsidRDefault="0021037F" w:rsidP="0021037F">
      <w:pPr>
        <w:spacing w:line="240" w:lineRule="auto"/>
        <w:rPr>
          <w:rFonts w:eastAsia="Times New Roman" w:cs="Arial"/>
          <w:kern w:val="0"/>
          <w:sz w:val="20"/>
          <w:szCs w:val="20"/>
          <w:lang w:eastAsia="en-AU"/>
          <w14:ligatures w14:val="none"/>
        </w:rPr>
      </w:pPr>
      <w:r w:rsidRPr="0021037F">
        <w:rPr>
          <w:rFonts w:eastAsia="Times New Roman" w:cs="Arial"/>
          <w:b/>
          <w:bCs/>
          <w:i/>
          <w:iCs/>
          <w:kern w:val="0"/>
          <w:sz w:val="20"/>
          <w:szCs w:val="20"/>
          <w:lang w:eastAsia="en-AU"/>
          <w14:ligatures w14:val="none"/>
        </w:rPr>
        <w:t>Table footnotes:</w:t>
      </w:r>
      <w:r w:rsidRPr="0021037F">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99C6F44" w14:textId="77777777" w:rsidR="002B361F" w:rsidRDefault="002B361F" w:rsidP="000F5140">
      <w:pPr>
        <w:spacing w:line="240" w:lineRule="auto"/>
      </w:pPr>
    </w:p>
    <w:p w14:paraId="42B4FF8B" w14:textId="2B8A08E8" w:rsidR="00B7098E" w:rsidRDefault="002B361F">
      <w:pPr>
        <w:spacing w:line="240" w:lineRule="auto"/>
      </w:pPr>
      <w:r w:rsidRPr="00EB6911">
        <w:t>The figures below show the proportion of the health district experiencing different fire hazard categories across different time horizons and climate scenarios during a ‘1-in-20 year’ fire weather event (</w:t>
      </w:r>
      <w:r w:rsidR="00EF0482" w:rsidRPr="00EB6911">
        <w:fldChar w:fldCharType="begin"/>
      </w:r>
      <w:r w:rsidR="00EF0482" w:rsidRPr="00EB6911">
        <w:instrText xml:space="preserve"> REF _Ref210991735 \h </w:instrText>
      </w:r>
      <w:r w:rsidR="00FB0D9D">
        <w:instrText xml:space="preserve"> \* MERGEFORMAT </w:instrText>
      </w:r>
      <w:r w:rsidR="00EF0482" w:rsidRPr="00EB6911">
        <w:fldChar w:fldCharType="separate"/>
      </w:r>
      <w:r w:rsidR="00EF0482" w:rsidRPr="00FB0D9D">
        <w:t xml:space="preserve">Figure </w:t>
      </w:r>
      <w:r w:rsidR="00EF0482" w:rsidRPr="00FB0D9D">
        <w:rPr>
          <w:noProof/>
        </w:rPr>
        <w:t>18</w:t>
      </w:r>
      <w:r w:rsidR="00EF0482" w:rsidRPr="00EB6911">
        <w:fldChar w:fldCharType="end"/>
      </w:r>
      <w:r w:rsidRPr="00EB6911">
        <w:t>) and a ‘1-in-100 year’ fire weather event (</w:t>
      </w:r>
      <w:r w:rsidR="00E04758" w:rsidRPr="00EB6911">
        <w:fldChar w:fldCharType="begin"/>
      </w:r>
      <w:r w:rsidR="00E04758" w:rsidRPr="00EB6911">
        <w:instrText xml:space="preserve"> REF _Ref210991755 \h </w:instrText>
      </w:r>
      <w:r w:rsidR="00FB0D9D">
        <w:instrText xml:space="preserve"> \* MERGEFORMAT </w:instrText>
      </w:r>
      <w:r w:rsidR="00E04758" w:rsidRPr="00EB6911">
        <w:fldChar w:fldCharType="separate"/>
      </w:r>
      <w:r w:rsidR="00E04758" w:rsidRPr="00FB0D9D">
        <w:t xml:space="preserve">Figure </w:t>
      </w:r>
      <w:r w:rsidR="00E04758" w:rsidRPr="00FB0D9D">
        <w:rPr>
          <w:noProof/>
        </w:rPr>
        <w:t>19</w:t>
      </w:r>
      <w:r w:rsidR="00E04758" w:rsidRPr="00EB6911">
        <w:fldChar w:fldCharType="end"/>
      </w:r>
      <w:r w:rsidRPr="00EB6911">
        <w:t>).</w:t>
      </w:r>
      <w:r w:rsidR="00B7098E">
        <w:br w:type="page"/>
      </w:r>
    </w:p>
    <w:p w14:paraId="5FF302E8" w14:textId="0BC73F15" w:rsidR="00B7098E" w:rsidRPr="00B7098E" w:rsidRDefault="00B7098E" w:rsidP="00B7098E">
      <w:pPr>
        <w:keepNext/>
        <w:spacing w:line="240" w:lineRule="auto"/>
      </w:pPr>
      <w:r w:rsidRPr="00B7098E">
        <w:rPr>
          <w:noProof/>
        </w:rPr>
        <w:lastRenderedPageBreak/>
        <w:drawing>
          <wp:inline distT="0" distB="0" distL="0" distR="0" wp14:anchorId="44FAAE06" wp14:editId="695E2D49">
            <wp:extent cx="5515115" cy="3880339"/>
            <wp:effectExtent l="0" t="0" r="0" b="6350"/>
            <wp:docPr id="610453953" name="Picture 22" descr="Stacked column chart depicting the percentages of Riverland Mallee Coorong (S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453953" name="Picture 22" descr="Stacked column chart depicting the percentages of Riverland Mallee Coorong (SA) health district's total geographic area experiencing each fire hazard level during a 1-in-20-year fire weather even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24446" cy="3886904"/>
                    </a:xfrm>
                    <a:prstGeom prst="rect">
                      <a:avLst/>
                    </a:prstGeom>
                    <a:noFill/>
                    <a:ln>
                      <a:noFill/>
                    </a:ln>
                  </pic:spPr>
                </pic:pic>
              </a:graphicData>
            </a:graphic>
          </wp:inline>
        </w:drawing>
      </w:r>
    </w:p>
    <w:p w14:paraId="27B92AC1" w14:textId="6603ABB3" w:rsidR="002B361F" w:rsidRPr="00B7098E" w:rsidRDefault="006B5D9D" w:rsidP="00D560DC">
      <w:pPr>
        <w:pStyle w:val="Caption"/>
      </w:pPr>
      <w:bookmarkStart w:id="24" w:name="_Ref210991735"/>
      <w:r w:rsidRPr="00D33860">
        <w:rPr>
          <w:sz w:val="22"/>
          <w:szCs w:val="22"/>
        </w:rPr>
        <w:t xml:space="preserve">Figure </w:t>
      </w:r>
      <w:r w:rsidRPr="00D33860">
        <w:rPr>
          <w:sz w:val="22"/>
          <w:szCs w:val="22"/>
        </w:rPr>
        <w:fldChar w:fldCharType="begin"/>
      </w:r>
      <w:r w:rsidRPr="00D33860">
        <w:rPr>
          <w:sz w:val="22"/>
          <w:szCs w:val="22"/>
        </w:rPr>
        <w:instrText>SEQ Figure \* ARABIC</w:instrText>
      </w:r>
      <w:r w:rsidRPr="00D33860">
        <w:rPr>
          <w:sz w:val="22"/>
          <w:szCs w:val="22"/>
        </w:rPr>
        <w:fldChar w:fldCharType="separate"/>
      </w:r>
      <w:r w:rsidRPr="00D33860">
        <w:rPr>
          <w:noProof/>
          <w:sz w:val="22"/>
          <w:szCs w:val="22"/>
        </w:rPr>
        <w:t>18</w:t>
      </w:r>
      <w:r w:rsidRPr="00D33860">
        <w:rPr>
          <w:sz w:val="22"/>
          <w:szCs w:val="22"/>
        </w:rPr>
        <w:fldChar w:fldCharType="end"/>
      </w:r>
      <w:bookmarkEnd w:id="24"/>
      <w:r w:rsidRPr="00D33860">
        <w:rPr>
          <w:sz w:val="22"/>
          <w:szCs w:val="22"/>
        </w:rPr>
        <w:t>: Stacked column chart showing the percentages of Riverland Mallee Coorong health district's total geographic area experiencing each fire hazard level during a 1-in-20-year fire weather event</w:t>
      </w:r>
      <w:r w:rsidR="00B7098E" w:rsidRPr="00B7098E">
        <w:rPr>
          <w:noProof/>
        </w:rPr>
        <w:drawing>
          <wp:inline distT="0" distB="0" distL="0" distR="0" wp14:anchorId="0865D903" wp14:editId="64111556">
            <wp:extent cx="5501715" cy="3870911"/>
            <wp:effectExtent l="0" t="0" r="3810" b="0"/>
            <wp:docPr id="1779477933" name="Picture 24" descr="Stacked column chart depicting the percentages of Riverland Mallee Coorong S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77933" name="Picture 24" descr="Stacked column chart depicting the percentages of Riverland Mallee Coorong SA) health district's total geographic area experiencing each fire hazard level during a 1-in-100-year fire weather even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519822" cy="3883651"/>
                    </a:xfrm>
                    <a:prstGeom prst="rect">
                      <a:avLst/>
                    </a:prstGeom>
                    <a:noFill/>
                    <a:ln>
                      <a:noFill/>
                    </a:ln>
                  </pic:spPr>
                </pic:pic>
              </a:graphicData>
            </a:graphic>
          </wp:inline>
        </w:drawing>
      </w:r>
      <w:bookmarkStart w:id="25" w:name="_Ref210991755"/>
      <w:r w:rsidR="00B7098E">
        <w:br/>
      </w:r>
      <w:r w:rsidR="0014050C" w:rsidRPr="00D33860">
        <w:rPr>
          <w:sz w:val="22"/>
          <w:szCs w:val="22"/>
        </w:rPr>
        <w:t xml:space="preserve">Figure </w:t>
      </w:r>
      <w:r w:rsidR="0014050C" w:rsidRPr="00D33860">
        <w:rPr>
          <w:sz w:val="22"/>
          <w:szCs w:val="22"/>
        </w:rPr>
        <w:fldChar w:fldCharType="begin"/>
      </w:r>
      <w:r w:rsidR="0014050C" w:rsidRPr="00D33860">
        <w:rPr>
          <w:sz w:val="22"/>
          <w:szCs w:val="22"/>
        </w:rPr>
        <w:instrText>SEQ Figure \* ARABIC</w:instrText>
      </w:r>
      <w:r w:rsidR="0014050C" w:rsidRPr="00D33860">
        <w:rPr>
          <w:sz w:val="22"/>
          <w:szCs w:val="22"/>
        </w:rPr>
        <w:fldChar w:fldCharType="separate"/>
      </w:r>
      <w:r w:rsidR="0014050C" w:rsidRPr="00D33860">
        <w:rPr>
          <w:noProof/>
          <w:sz w:val="22"/>
          <w:szCs w:val="22"/>
        </w:rPr>
        <w:t>19</w:t>
      </w:r>
      <w:r w:rsidR="0014050C" w:rsidRPr="00D33860">
        <w:rPr>
          <w:sz w:val="22"/>
          <w:szCs w:val="22"/>
        </w:rPr>
        <w:fldChar w:fldCharType="end"/>
      </w:r>
      <w:bookmarkEnd w:id="25"/>
      <w:r w:rsidR="0014050C" w:rsidRPr="00D33860">
        <w:rPr>
          <w:sz w:val="22"/>
          <w:szCs w:val="22"/>
        </w:rPr>
        <w:t>: Stacked column chart showing the percentages of Riverland Mallee Coorong health district's total geographic area experiencing each fire hazard level during a 1-in-100-year fire weather event.</w:t>
      </w:r>
      <w:r w:rsidR="002B361F">
        <w:br w:type="page"/>
      </w:r>
    </w:p>
    <w:p w14:paraId="79A55CDA" w14:textId="77777777" w:rsidR="00A344FD" w:rsidRDefault="00A344FD" w:rsidP="000F5140">
      <w:pPr>
        <w:pStyle w:val="Heading2"/>
        <w:spacing w:line="240" w:lineRule="auto"/>
      </w:pPr>
      <w:r w:rsidRPr="002B1930">
        <w:lastRenderedPageBreak/>
        <w:t>Drought hazard</w:t>
      </w:r>
    </w:p>
    <w:p w14:paraId="3CD41847" w14:textId="77777777" w:rsidR="00070AA6" w:rsidRPr="00D33860" w:rsidRDefault="00070AA6" w:rsidP="000F5140">
      <w:pPr>
        <w:spacing w:line="240" w:lineRule="auto"/>
        <w:rPr>
          <w:b/>
          <w:bCs/>
        </w:rPr>
      </w:pPr>
      <w:r w:rsidRPr="00D33860">
        <w:rPr>
          <w:b/>
          <w:bCs/>
        </w:rPr>
        <w:t>Key projections:</w:t>
      </w:r>
    </w:p>
    <w:p w14:paraId="2FB4284C" w14:textId="04D345C4" w:rsidR="00070AA6" w:rsidRPr="00D33860" w:rsidRDefault="00070AA6" w:rsidP="00D33860">
      <w:pPr>
        <w:pStyle w:val="BulletNoIndent"/>
        <w:spacing w:line="240" w:lineRule="auto"/>
        <w:ind w:hanging="357"/>
      </w:pPr>
      <w:r w:rsidRPr="00D33860">
        <w:rPr>
          <w:b/>
          <w:bCs/>
        </w:rPr>
        <w:t>Drought occurrence:</w:t>
      </w:r>
      <w:r w:rsidRPr="00D33860">
        <w:t xml:space="preserve"> The occurrence of drought will </w:t>
      </w:r>
      <w:r w:rsidR="006A1635" w:rsidRPr="00D33860">
        <w:t xml:space="preserve">increase across both middle of the road and reasonable </w:t>
      </w:r>
      <w:r w:rsidR="00D560DC" w:rsidRPr="00D33860">
        <w:t>worst-case</w:t>
      </w:r>
      <w:r w:rsidR="006A1635" w:rsidRPr="00D33860">
        <w:t xml:space="preserve"> scenarios and both time horizons, with the largest increase occurring under the reasonable </w:t>
      </w:r>
      <w:r w:rsidR="00F04B20" w:rsidRPr="00D33860">
        <w:t>worst-case</w:t>
      </w:r>
      <w:r w:rsidR="006A1635" w:rsidRPr="00D33860">
        <w:t xml:space="preserve"> scenario by 2085.</w:t>
      </w:r>
    </w:p>
    <w:p w14:paraId="7E57CFE7" w14:textId="77777777" w:rsidR="00A344FD" w:rsidRPr="00E31EC3" w:rsidRDefault="00A344FD" w:rsidP="000F5140">
      <w:pPr>
        <w:spacing w:line="240" w:lineRule="auto"/>
      </w:pPr>
    </w:p>
    <w:tbl>
      <w:tblPr>
        <w:tblStyle w:val="TableGrid"/>
        <w:tblW w:w="5000" w:type="pct"/>
        <w:tblLook w:val="04A0" w:firstRow="1" w:lastRow="0" w:firstColumn="1" w:lastColumn="0" w:noHBand="0" w:noVBand="1"/>
      </w:tblPr>
      <w:tblGrid>
        <w:gridCol w:w="2976"/>
        <w:gridCol w:w="1418"/>
        <w:gridCol w:w="1133"/>
        <w:gridCol w:w="1420"/>
        <w:gridCol w:w="1133"/>
        <w:gridCol w:w="1410"/>
      </w:tblGrid>
      <w:tr w:rsidR="007D6625" w:rsidRPr="00D33860" w14:paraId="6DBC988F" w14:textId="77777777" w:rsidTr="00D8642F">
        <w:trPr>
          <w:cnfStyle w:val="100000000000" w:firstRow="1" w:lastRow="0" w:firstColumn="0" w:lastColumn="0" w:oddVBand="0" w:evenVBand="0" w:oddHBand="0" w:evenHBand="0" w:firstRowFirstColumn="0" w:firstRowLastColumn="0" w:lastRowFirstColumn="0" w:lastRowLastColumn="0"/>
          <w:trHeight w:hRule="exact" w:val="329"/>
        </w:trPr>
        <w:tc>
          <w:tcPr>
            <w:tcW w:w="1568" w:type="pct"/>
          </w:tcPr>
          <w:p w14:paraId="09CFD70B" w14:textId="77777777" w:rsidR="007D6625" w:rsidRPr="00D33860" w:rsidRDefault="007D6625" w:rsidP="000F5140">
            <w:pPr>
              <w:spacing w:line="240" w:lineRule="auto"/>
              <w:rPr>
                <w:sz w:val="22"/>
                <w:szCs w:val="22"/>
              </w:rPr>
            </w:pPr>
          </w:p>
        </w:tc>
        <w:tc>
          <w:tcPr>
            <w:tcW w:w="747" w:type="pct"/>
            <w:tcBorders>
              <w:bottom w:val="single" w:sz="6" w:space="0" w:color="00DCA1" w:themeColor="background2"/>
            </w:tcBorders>
          </w:tcPr>
          <w:p w14:paraId="057979DF" w14:textId="26EBC198" w:rsidR="007D6625" w:rsidRPr="00D33860" w:rsidRDefault="007D6625" w:rsidP="000F5140">
            <w:pPr>
              <w:spacing w:line="240" w:lineRule="auto"/>
              <w:jc w:val="center"/>
              <w:rPr>
                <w:sz w:val="22"/>
                <w:szCs w:val="22"/>
              </w:rPr>
            </w:pPr>
            <w:r w:rsidRPr="00D33860">
              <w:rPr>
                <w:b/>
                <w:bCs/>
                <w:sz w:val="22"/>
                <w:szCs w:val="22"/>
              </w:rPr>
              <w:t>Baseline</w:t>
            </w:r>
          </w:p>
        </w:tc>
        <w:tc>
          <w:tcPr>
            <w:tcW w:w="1345" w:type="pct"/>
            <w:gridSpan w:val="2"/>
          </w:tcPr>
          <w:p w14:paraId="20450E52" w14:textId="5ADD49DF" w:rsidR="007D6625" w:rsidRPr="00D33860" w:rsidRDefault="007D6625" w:rsidP="000F5140">
            <w:pPr>
              <w:spacing w:line="240" w:lineRule="auto"/>
              <w:jc w:val="center"/>
              <w:rPr>
                <w:sz w:val="22"/>
                <w:szCs w:val="22"/>
              </w:rPr>
            </w:pPr>
            <w:r w:rsidRPr="00D33860">
              <w:rPr>
                <w:b/>
                <w:bCs/>
                <w:sz w:val="22"/>
                <w:szCs w:val="22"/>
              </w:rPr>
              <w:t>2050 Scenarios</w:t>
            </w:r>
          </w:p>
        </w:tc>
        <w:tc>
          <w:tcPr>
            <w:tcW w:w="1340" w:type="pct"/>
            <w:gridSpan w:val="2"/>
          </w:tcPr>
          <w:p w14:paraId="14431D02" w14:textId="09F63C7F" w:rsidR="007D6625" w:rsidRPr="00D33860" w:rsidRDefault="007D6625" w:rsidP="000F5140">
            <w:pPr>
              <w:spacing w:line="240" w:lineRule="auto"/>
              <w:jc w:val="center"/>
              <w:rPr>
                <w:sz w:val="22"/>
                <w:szCs w:val="22"/>
              </w:rPr>
            </w:pPr>
            <w:r w:rsidRPr="00D33860">
              <w:rPr>
                <w:b/>
                <w:bCs/>
                <w:sz w:val="22"/>
                <w:szCs w:val="22"/>
              </w:rPr>
              <w:t>2085 Scenarios</w:t>
            </w:r>
          </w:p>
        </w:tc>
      </w:tr>
      <w:tr w:rsidR="00D33860" w:rsidRPr="00D33860" w14:paraId="3DE2C1D6" w14:textId="77777777" w:rsidTr="00D8642F">
        <w:trPr>
          <w:cnfStyle w:val="000000100000" w:firstRow="0" w:lastRow="0" w:firstColumn="0" w:lastColumn="0" w:oddVBand="0" w:evenVBand="0" w:oddHBand="1" w:evenHBand="0" w:firstRowFirstColumn="0" w:firstRowLastColumn="0" w:lastRowFirstColumn="0" w:lastRowLastColumn="0"/>
          <w:trHeight w:hRule="exact" w:val="584"/>
        </w:trPr>
        <w:tc>
          <w:tcPr>
            <w:tcW w:w="1568" w:type="pct"/>
          </w:tcPr>
          <w:p w14:paraId="7735A70C" w14:textId="77777777" w:rsidR="0066103D" w:rsidRPr="00D33860" w:rsidRDefault="0066103D" w:rsidP="000F5140">
            <w:pPr>
              <w:spacing w:line="240" w:lineRule="auto"/>
              <w:rPr>
                <w:sz w:val="22"/>
                <w:szCs w:val="22"/>
              </w:rPr>
            </w:pPr>
          </w:p>
        </w:tc>
        <w:tc>
          <w:tcPr>
            <w:tcW w:w="747" w:type="pct"/>
            <w:tcBorders>
              <w:top w:val="single" w:sz="6" w:space="0" w:color="00DCA1" w:themeColor="background2"/>
              <w:bottom w:val="single" w:sz="6" w:space="0" w:color="00DCA1" w:themeColor="background2"/>
              <w:right w:val="single" w:sz="6" w:space="0" w:color="00DCA1" w:themeColor="background2"/>
            </w:tcBorders>
          </w:tcPr>
          <w:p w14:paraId="6056765C" w14:textId="77777777" w:rsidR="0066103D" w:rsidRPr="00D33860" w:rsidRDefault="0066103D" w:rsidP="000F5140">
            <w:pPr>
              <w:spacing w:line="240" w:lineRule="auto"/>
              <w:jc w:val="right"/>
              <w:rPr>
                <w:sz w:val="22"/>
                <w:szCs w:val="22"/>
              </w:rPr>
            </w:pPr>
          </w:p>
        </w:tc>
        <w:tc>
          <w:tcPr>
            <w:tcW w:w="597" w:type="pct"/>
            <w:tcBorders>
              <w:left w:val="single" w:sz="6" w:space="0" w:color="00DCA1" w:themeColor="background2"/>
            </w:tcBorders>
            <w:vAlign w:val="top"/>
          </w:tcPr>
          <w:p w14:paraId="7007A320" w14:textId="69BF6473" w:rsidR="0066103D" w:rsidRPr="00D33860" w:rsidRDefault="0066103D" w:rsidP="000F5140">
            <w:pPr>
              <w:spacing w:line="240" w:lineRule="auto"/>
              <w:jc w:val="right"/>
              <w:rPr>
                <w:sz w:val="22"/>
                <w:szCs w:val="22"/>
              </w:rPr>
            </w:pPr>
            <w:r w:rsidRPr="00D33860">
              <w:rPr>
                <w:b/>
                <w:bCs/>
                <w:sz w:val="22"/>
                <w:szCs w:val="22"/>
              </w:rPr>
              <w:t xml:space="preserve">Middle of the road   </w:t>
            </w:r>
          </w:p>
        </w:tc>
        <w:tc>
          <w:tcPr>
            <w:tcW w:w="748" w:type="pct"/>
            <w:tcBorders>
              <w:right w:val="single" w:sz="4" w:space="0" w:color="00DCA1" w:themeColor="background2"/>
            </w:tcBorders>
            <w:vAlign w:val="top"/>
          </w:tcPr>
          <w:p w14:paraId="7009FE8E" w14:textId="294AB5BC" w:rsidR="0066103D" w:rsidRPr="00D33860" w:rsidRDefault="0066103D" w:rsidP="000F5140">
            <w:pPr>
              <w:spacing w:line="240" w:lineRule="auto"/>
              <w:jc w:val="right"/>
              <w:rPr>
                <w:sz w:val="22"/>
                <w:szCs w:val="22"/>
              </w:rPr>
            </w:pPr>
            <w:r w:rsidRPr="00D33860">
              <w:rPr>
                <w:b/>
                <w:bCs/>
                <w:sz w:val="22"/>
                <w:szCs w:val="22"/>
              </w:rPr>
              <w:t xml:space="preserve">Reasonable </w:t>
            </w:r>
            <w:r w:rsidR="00F94968" w:rsidRPr="00D33860">
              <w:rPr>
                <w:b/>
                <w:bCs/>
                <w:sz w:val="22"/>
                <w:szCs w:val="22"/>
              </w:rPr>
              <w:t>worst</w:t>
            </w:r>
            <w:r w:rsidR="00E13FA8" w:rsidRPr="00913D61">
              <w:t>-</w:t>
            </w:r>
            <w:r w:rsidR="00F94968" w:rsidRPr="00D33860">
              <w:rPr>
                <w:b/>
                <w:bCs/>
                <w:sz w:val="22"/>
                <w:szCs w:val="22"/>
              </w:rPr>
              <w:t>case</w:t>
            </w:r>
            <w:r w:rsidRPr="00D33860">
              <w:rPr>
                <w:b/>
                <w:bCs/>
                <w:sz w:val="22"/>
                <w:szCs w:val="22"/>
              </w:rPr>
              <w:t xml:space="preserve"> </w:t>
            </w:r>
          </w:p>
        </w:tc>
        <w:tc>
          <w:tcPr>
            <w:tcW w:w="597" w:type="pct"/>
            <w:tcBorders>
              <w:left w:val="single" w:sz="4" w:space="0" w:color="00DCA1" w:themeColor="background2"/>
              <w:bottom w:val="single" w:sz="6" w:space="0" w:color="00DCA1" w:themeColor="background2"/>
            </w:tcBorders>
            <w:vAlign w:val="top"/>
          </w:tcPr>
          <w:p w14:paraId="4A777835" w14:textId="495098A0" w:rsidR="0066103D" w:rsidRPr="00D33860" w:rsidRDefault="0066103D" w:rsidP="000F5140">
            <w:pPr>
              <w:spacing w:line="240" w:lineRule="auto"/>
              <w:jc w:val="right"/>
              <w:rPr>
                <w:sz w:val="22"/>
                <w:szCs w:val="22"/>
              </w:rPr>
            </w:pPr>
            <w:r w:rsidRPr="00D33860">
              <w:rPr>
                <w:b/>
                <w:bCs/>
                <w:sz w:val="22"/>
                <w:szCs w:val="22"/>
              </w:rPr>
              <w:t xml:space="preserve">Middle of the road   </w:t>
            </w:r>
          </w:p>
        </w:tc>
        <w:tc>
          <w:tcPr>
            <w:tcW w:w="743" w:type="pct"/>
            <w:vAlign w:val="top"/>
          </w:tcPr>
          <w:p w14:paraId="644B7560" w14:textId="322AC02B" w:rsidR="0066103D" w:rsidRPr="00D33860" w:rsidRDefault="0066103D" w:rsidP="000F5140">
            <w:pPr>
              <w:spacing w:line="240" w:lineRule="auto"/>
              <w:jc w:val="right"/>
              <w:rPr>
                <w:sz w:val="22"/>
                <w:szCs w:val="22"/>
              </w:rPr>
            </w:pPr>
            <w:r w:rsidRPr="00D33860">
              <w:rPr>
                <w:b/>
                <w:bCs/>
                <w:sz w:val="22"/>
                <w:szCs w:val="22"/>
              </w:rPr>
              <w:t xml:space="preserve">Reasonable </w:t>
            </w:r>
            <w:r w:rsidR="00F94968" w:rsidRPr="00D33860">
              <w:rPr>
                <w:b/>
                <w:bCs/>
                <w:sz w:val="22"/>
                <w:szCs w:val="22"/>
              </w:rPr>
              <w:t>worst</w:t>
            </w:r>
            <w:r w:rsidR="00E13FA8" w:rsidRPr="00913D61">
              <w:t>-</w:t>
            </w:r>
            <w:r w:rsidR="00F94968" w:rsidRPr="00D33860">
              <w:rPr>
                <w:b/>
                <w:bCs/>
                <w:sz w:val="22"/>
                <w:szCs w:val="22"/>
              </w:rPr>
              <w:t>case</w:t>
            </w:r>
            <w:r w:rsidRPr="00D33860">
              <w:rPr>
                <w:b/>
                <w:bCs/>
                <w:sz w:val="22"/>
                <w:szCs w:val="22"/>
              </w:rPr>
              <w:t xml:space="preserve">  </w:t>
            </w:r>
          </w:p>
        </w:tc>
      </w:tr>
      <w:tr w:rsidR="00D33860" w:rsidRPr="00D33860" w14:paraId="6051B340" w14:textId="77777777" w:rsidTr="004D28D4">
        <w:trPr>
          <w:trHeight w:hRule="exact" w:val="652"/>
        </w:trPr>
        <w:tc>
          <w:tcPr>
            <w:tcW w:w="1568" w:type="pct"/>
            <w:tcBorders>
              <w:right w:val="single" w:sz="6" w:space="0" w:color="00DCA1" w:themeColor="background2"/>
            </w:tcBorders>
            <w:vAlign w:val="top"/>
          </w:tcPr>
          <w:p w14:paraId="3F33000A" w14:textId="47009816" w:rsidR="00A344FD" w:rsidRPr="00D33860" w:rsidRDefault="00E57EDD" w:rsidP="000F5140">
            <w:pPr>
              <w:spacing w:line="240" w:lineRule="auto"/>
              <w:rPr>
                <w:sz w:val="22"/>
                <w:szCs w:val="22"/>
              </w:rPr>
            </w:pPr>
            <w:r w:rsidRPr="00D33860">
              <w:rPr>
                <w:b/>
                <w:bCs/>
                <w:sz w:val="22"/>
                <w:szCs w:val="22"/>
              </w:rPr>
              <w:t>Number of months per year in drought</w:t>
            </w:r>
            <w:r w:rsidRPr="00D33860">
              <w:rPr>
                <w:b/>
                <w:bCs/>
                <w:sz w:val="22"/>
                <w:szCs w:val="22"/>
                <w:vertAlign w:val="superscript"/>
              </w:rPr>
              <w:t>(a)</w:t>
            </w:r>
          </w:p>
        </w:tc>
        <w:tc>
          <w:tcPr>
            <w:tcW w:w="747" w:type="pct"/>
            <w:tcBorders>
              <w:left w:val="single" w:sz="6" w:space="0" w:color="00DCA1" w:themeColor="background2"/>
              <w:right w:val="single" w:sz="6" w:space="0" w:color="00DCA1" w:themeColor="background2"/>
            </w:tcBorders>
            <w:vAlign w:val="top"/>
          </w:tcPr>
          <w:p w14:paraId="22955C8C" w14:textId="48C6F9EA" w:rsidR="00A344FD" w:rsidRPr="00D33860" w:rsidRDefault="00A754E7" w:rsidP="000F5140">
            <w:pPr>
              <w:spacing w:line="240" w:lineRule="auto"/>
              <w:jc w:val="right"/>
              <w:rPr>
                <w:sz w:val="22"/>
                <w:szCs w:val="22"/>
              </w:rPr>
            </w:pPr>
            <w:r w:rsidRPr="00D33860">
              <w:rPr>
                <w:sz w:val="22"/>
                <w:szCs w:val="22"/>
              </w:rPr>
              <w:t>1.5</w:t>
            </w:r>
          </w:p>
        </w:tc>
        <w:tc>
          <w:tcPr>
            <w:tcW w:w="597" w:type="pct"/>
            <w:tcBorders>
              <w:left w:val="single" w:sz="6" w:space="0" w:color="00DCA1" w:themeColor="background2"/>
            </w:tcBorders>
            <w:vAlign w:val="top"/>
          </w:tcPr>
          <w:p w14:paraId="07B41766" w14:textId="5A3509C0" w:rsidR="00A344FD" w:rsidRPr="00D33860" w:rsidRDefault="0066474B" w:rsidP="000F5140">
            <w:pPr>
              <w:spacing w:line="240" w:lineRule="auto"/>
              <w:jc w:val="right"/>
              <w:rPr>
                <w:sz w:val="22"/>
                <w:szCs w:val="22"/>
              </w:rPr>
            </w:pPr>
            <w:r w:rsidRPr="00D33860">
              <w:rPr>
                <w:sz w:val="22"/>
                <w:szCs w:val="22"/>
              </w:rPr>
              <w:t>2.7</w:t>
            </w:r>
            <w:r w:rsidR="00A754E7" w:rsidRPr="00D33860">
              <w:rPr>
                <w:sz w:val="22"/>
                <w:szCs w:val="22"/>
              </w:rPr>
              <w:t xml:space="preserve"> </w:t>
            </w:r>
            <w:r w:rsidR="00FE0A7A" w:rsidRPr="00D33860">
              <w:rPr>
                <w:sz w:val="22"/>
                <w:szCs w:val="22"/>
              </w:rPr>
              <w:br/>
            </w:r>
            <w:r w:rsidR="00A754E7" w:rsidRPr="00D33860">
              <w:rPr>
                <w:sz w:val="22"/>
                <w:szCs w:val="22"/>
              </w:rPr>
              <w:t>[</w:t>
            </w:r>
            <w:r w:rsidRPr="00D33860">
              <w:rPr>
                <w:sz w:val="22"/>
                <w:szCs w:val="22"/>
              </w:rPr>
              <w:t>0</w:t>
            </w:r>
            <w:r w:rsidR="00A754E7" w:rsidRPr="00D33860">
              <w:rPr>
                <w:sz w:val="22"/>
                <w:szCs w:val="22"/>
              </w:rPr>
              <w:t xml:space="preserve">.4, </w:t>
            </w:r>
            <w:r w:rsidRPr="00D33860">
              <w:rPr>
                <w:sz w:val="22"/>
                <w:szCs w:val="22"/>
              </w:rPr>
              <w:t>4</w:t>
            </w:r>
            <w:r w:rsidR="00A754E7" w:rsidRPr="00D33860">
              <w:rPr>
                <w:sz w:val="22"/>
                <w:szCs w:val="22"/>
              </w:rPr>
              <w:t>.6]</w:t>
            </w:r>
          </w:p>
        </w:tc>
        <w:tc>
          <w:tcPr>
            <w:tcW w:w="748" w:type="pct"/>
            <w:tcBorders>
              <w:right w:val="single" w:sz="4" w:space="0" w:color="00DCA1" w:themeColor="background2"/>
            </w:tcBorders>
            <w:vAlign w:val="top"/>
          </w:tcPr>
          <w:p w14:paraId="46A4879D" w14:textId="74D841AF" w:rsidR="00A344FD" w:rsidRPr="00D33860" w:rsidRDefault="0066474B" w:rsidP="000F5140">
            <w:pPr>
              <w:spacing w:line="240" w:lineRule="auto"/>
              <w:jc w:val="right"/>
              <w:rPr>
                <w:sz w:val="22"/>
                <w:szCs w:val="22"/>
              </w:rPr>
            </w:pPr>
            <w:r w:rsidRPr="00D33860">
              <w:rPr>
                <w:sz w:val="22"/>
                <w:szCs w:val="22"/>
              </w:rPr>
              <w:t>2.6</w:t>
            </w:r>
            <w:r w:rsidR="00A754E7" w:rsidRPr="00D33860">
              <w:rPr>
                <w:sz w:val="22"/>
                <w:szCs w:val="22"/>
              </w:rPr>
              <w:t xml:space="preserve"> </w:t>
            </w:r>
            <w:r w:rsidR="00FE0A7A" w:rsidRPr="00D33860">
              <w:rPr>
                <w:sz w:val="22"/>
                <w:szCs w:val="22"/>
              </w:rPr>
              <w:br/>
            </w:r>
            <w:r w:rsidR="00A754E7" w:rsidRPr="00D33860">
              <w:rPr>
                <w:sz w:val="22"/>
                <w:szCs w:val="22"/>
              </w:rPr>
              <w:t>[</w:t>
            </w:r>
            <w:r w:rsidRPr="00D33860">
              <w:rPr>
                <w:sz w:val="22"/>
                <w:szCs w:val="22"/>
              </w:rPr>
              <w:t>0.9, 5.4</w:t>
            </w:r>
            <w:r w:rsidR="00A754E7" w:rsidRPr="00D33860">
              <w:rPr>
                <w:sz w:val="22"/>
                <w:szCs w:val="22"/>
              </w:rPr>
              <w:t>]</w:t>
            </w:r>
          </w:p>
        </w:tc>
        <w:tc>
          <w:tcPr>
            <w:tcW w:w="597" w:type="pct"/>
            <w:tcBorders>
              <w:left w:val="single" w:sz="4" w:space="0" w:color="00DCA1" w:themeColor="background2"/>
            </w:tcBorders>
            <w:vAlign w:val="top"/>
          </w:tcPr>
          <w:p w14:paraId="034ADB66" w14:textId="38EF21C4" w:rsidR="00A344FD" w:rsidRPr="00D33860" w:rsidRDefault="0066474B" w:rsidP="000F5140">
            <w:pPr>
              <w:spacing w:line="240" w:lineRule="auto"/>
              <w:jc w:val="right"/>
              <w:rPr>
                <w:sz w:val="22"/>
                <w:szCs w:val="22"/>
              </w:rPr>
            </w:pPr>
            <w:r w:rsidRPr="00D33860">
              <w:rPr>
                <w:sz w:val="22"/>
                <w:szCs w:val="22"/>
              </w:rPr>
              <w:t>3.2</w:t>
            </w:r>
            <w:r w:rsidR="00A754E7" w:rsidRPr="00D33860">
              <w:rPr>
                <w:sz w:val="22"/>
                <w:szCs w:val="22"/>
              </w:rPr>
              <w:t xml:space="preserve"> </w:t>
            </w:r>
            <w:r w:rsidR="00FE0A7A" w:rsidRPr="00D33860">
              <w:rPr>
                <w:sz w:val="22"/>
                <w:szCs w:val="22"/>
              </w:rPr>
              <w:br/>
            </w:r>
            <w:r w:rsidR="00A754E7" w:rsidRPr="00D33860">
              <w:rPr>
                <w:sz w:val="22"/>
                <w:szCs w:val="22"/>
              </w:rPr>
              <w:t>[</w:t>
            </w:r>
            <w:r w:rsidRPr="00D33860">
              <w:rPr>
                <w:sz w:val="22"/>
                <w:szCs w:val="22"/>
              </w:rPr>
              <w:t>0.9, 5.9</w:t>
            </w:r>
            <w:r w:rsidR="00A754E7" w:rsidRPr="00D33860">
              <w:rPr>
                <w:sz w:val="22"/>
                <w:szCs w:val="22"/>
              </w:rPr>
              <w:t>]</w:t>
            </w:r>
          </w:p>
        </w:tc>
        <w:tc>
          <w:tcPr>
            <w:tcW w:w="743" w:type="pct"/>
            <w:vAlign w:val="top"/>
          </w:tcPr>
          <w:p w14:paraId="5A67EF3C" w14:textId="626A0120" w:rsidR="00A344FD" w:rsidRPr="00D33860" w:rsidRDefault="00790942" w:rsidP="000F5140">
            <w:pPr>
              <w:spacing w:line="240" w:lineRule="auto"/>
              <w:jc w:val="right"/>
              <w:rPr>
                <w:sz w:val="22"/>
                <w:szCs w:val="22"/>
              </w:rPr>
            </w:pPr>
            <w:r w:rsidRPr="00D33860">
              <w:rPr>
                <w:sz w:val="22"/>
                <w:szCs w:val="22"/>
              </w:rPr>
              <w:t>3.6</w:t>
            </w:r>
            <w:r w:rsidR="00A754E7" w:rsidRPr="00D33860">
              <w:rPr>
                <w:sz w:val="22"/>
                <w:szCs w:val="22"/>
              </w:rPr>
              <w:t xml:space="preserve"> </w:t>
            </w:r>
            <w:r w:rsidR="00FE0A7A" w:rsidRPr="00D33860">
              <w:rPr>
                <w:sz w:val="22"/>
                <w:szCs w:val="22"/>
              </w:rPr>
              <w:br/>
            </w:r>
            <w:r w:rsidR="00A754E7" w:rsidRPr="00D33860">
              <w:rPr>
                <w:sz w:val="22"/>
                <w:szCs w:val="22"/>
              </w:rPr>
              <w:t>[</w:t>
            </w:r>
            <w:r w:rsidRPr="00D33860">
              <w:rPr>
                <w:sz w:val="22"/>
                <w:szCs w:val="22"/>
              </w:rPr>
              <w:t>0.4, 8.2</w:t>
            </w:r>
            <w:r w:rsidR="00A754E7" w:rsidRPr="00D33860">
              <w:rPr>
                <w:sz w:val="22"/>
                <w:szCs w:val="22"/>
              </w:rPr>
              <w:t>]</w:t>
            </w:r>
          </w:p>
        </w:tc>
      </w:tr>
    </w:tbl>
    <w:p w14:paraId="1FEED9AD" w14:textId="1F1C0856" w:rsidR="00EB414B" w:rsidRPr="00B01FA0" w:rsidRDefault="00EB414B" w:rsidP="000F5140">
      <w:pPr>
        <w:spacing w:line="240" w:lineRule="auto"/>
        <w:rPr>
          <w:i/>
          <w:iCs/>
          <w:sz w:val="20"/>
          <w:szCs w:val="20"/>
        </w:rPr>
      </w:pPr>
      <w:r w:rsidRPr="00D33860">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2A42C2" w:rsidRPr="002A42C2">
        <w:rPr>
          <w:i/>
          <w:iCs/>
          <w:sz w:val="20"/>
          <w:szCs w:val="20"/>
        </w:rPr>
        <w:t>The primary indicator value reports the median from the nine climate models, with the range reported in square brackets.</w:t>
      </w:r>
      <w:r w:rsidR="008E1FA8">
        <w:rPr>
          <w:i/>
          <w:iCs/>
          <w:sz w:val="20"/>
          <w:szCs w:val="20"/>
        </w:rPr>
        <w:br/>
      </w:r>
      <w:r w:rsidR="00D33860">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57A9EF7E" w14:textId="77777777" w:rsidR="007A2CFA" w:rsidRDefault="007A2CFA" w:rsidP="000F5140">
      <w:pPr>
        <w:pStyle w:val="Heading2"/>
        <w:spacing w:line="240" w:lineRule="auto"/>
      </w:pPr>
      <w:r w:rsidRPr="002B1930">
        <w:t>Storm hazard</w:t>
      </w:r>
    </w:p>
    <w:p w14:paraId="29641DF6" w14:textId="77777777" w:rsidR="00F231F5" w:rsidRPr="002A42C2" w:rsidRDefault="00F231F5" w:rsidP="000F5140">
      <w:pPr>
        <w:pStyle w:val="BulletNoIndent"/>
        <w:numPr>
          <w:ilvl w:val="0"/>
          <w:numId w:val="0"/>
        </w:numPr>
        <w:spacing w:line="240" w:lineRule="auto"/>
        <w:ind w:left="357" w:hanging="357"/>
      </w:pPr>
      <w:r w:rsidRPr="002A42C2">
        <w:rPr>
          <w:b/>
        </w:rPr>
        <w:t xml:space="preserve">Key </w:t>
      </w:r>
      <w:r w:rsidRPr="002A42C2">
        <w:rPr>
          <w:b/>
          <w:bCs/>
        </w:rPr>
        <w:t>projections</w:t>
      </w:r>
      <w:r w:rsidRPr="00FB0D9D">
        <w:t>:</w:t>
      </w:r>
      <w:r w:rsidRPr="00FB0D9D">
        <w:rPr>
          <w:b/>
        </w:rPr>
        <w:t xml:space="preserve"> </w:t>
      </w:r>
    </w:p>
    <w:p w14:paraId="4CB99B71" w14:textId="03EE292E" w:rsidR="008E47D9" w:rsidRPr="002A42C2" w:rsidRDefault="008E47D9" w:rsidP="002A42C2">
      <w:pPr>
        <w:pStyle w:val="BulletNoIndent"/>
        <w:spacing w:line="240" w:lineRule="auto"/>
        <w:ind w:hanging="357"/>
      </w:pPr>
      <w:r w:rsidRPr="002A42C2">
        <w:rPr>
          <w:b/>
          <w:bCs/>
        </w:rPr>
        <w:t xml:space="preserve">Less frequent high-intensity storms: </w:t>
      </w:r>
      <w:r w:rsidRPr="002A42C2">
        <w:t xml:space="preserve">The frequency of high-intensity storms will decrease across both middle of the road and reasonable </w:t>
      </w:r>
      <w:r w:rsidR="00F04B20" w:rsidRPr="002A42C2">
        <w:t>worst-case</w:t>
      </w:r>
      <w:r w:rsidRPr="002A42C2">
        <w:t xml:space="preserve"> scenarios with the greatest decrease occurring by 2085. The number of very-high-intensity storms per year will remain consistent across both time horizons for the middle of the road scenario, but decrease across both horizons for the reasonable </w:t>
      </w:r>
      <w:r w:rsidR="00F04B20" w:rsidRPr="002A42C2">
        <w:t>worst-case</w:t>
      </w:r>
      <w:r w:rsidRPr="002A42C2">
        <w:t xml:space="preserve"> scenario.</w:t>
      </w:r>
    </w:p>
    <w:p w14:paraId="465E2DEE" w14:textId="77777777" w:rsidR="007A2CFA" w:rsidRPr="00BB3F49" w:rsidRDefault="007A2CFA" w:rsidP="000F5140">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260"/>
        <w:gridCol w:w="710"/>
        <w:gridCol w:w="1416"/>
        <w:gridCol w:w="1418"/>
        <w:gridCol w:w="1281"/>
        <w:gridCol w:w="1405"/>
      </w:tblGrid>
      <w:tr w:rsidR="00F37AB3" w:rsidRPr="0005624E" w14:paraId="150320C2" w14:textId="77777777" w:rsidTr="00F37AB3">
        <w:trPr>
          <w:cnfStyle w:val="100000000000" w:firstRow="1" w:lastRow="0" w:firstColumn="0" w:lastColumn="0" w:oddVBand="0" w:evenVBand="0" w:oddHBand="0" w:evenHBand="0" w:firstRowFirstColumn="0" w:firstRowLastColumn="0" w:lastRowFirstColumn="0" w:lastRowLastColumn="0"/>
          <w:trHeight w:hRule="exact" w:val="329"/>
        </w:trPr>
        <w:tc>
          <w:tcPr>
            <w:tcW w:w="2092" w:type="pct"/>
            <w:gridSpan w:val="2"/>
            <w:tcBorders>
              <w:right w:val="single" w:sz="4" w:space="0" w:color="00DCA1" w:themeColor="background2"/>
            </w:tcBorders>
          </w:tcPr>
          <w:p w14:paraId="115FA09F" w14:textId="484869C9" w:rsidR="00F37AB3" w:rsidRPr="0005624E" w:rsidRDefault="00F37AB3" w:rsidP="00F37AB3">
            <w:pPr>
              <w:spacing w:line="240" w:lineRule="auto"/>
              <w:jc w:val="right"/>
              <w:rPr>
                <w:i/>
                <w:iCs/>
                <w:sz w:val="22"/>
                <w:szCs w:val="22"/>
              </w:rPr>
            </w:pPr>
            <w:r w:rsidRPr="0005624E">
              <w:rPr>
                <w:b/>
                <w:bCs/>
                <w:sz w:val="22"/>
                <w:szCs w:val="22"/>
              </w:rPr>
              <w:t>Baseline</w:t>
            </w:r>
          </w:p>
        </w:tc>
        <w:tc>
          <w:tcPr>
            <w:tcW w:w="149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276CB5E" w14:textId="0BEA7E37" w:rsidR="00F37AB3" w:rsidRPr="0005624E" w:rsidRDefault="00F37AB3" w:rsidP="001E51FB">
            <w:pPr>
              <w:spacing w:line="240" w:lineRule="auto"/>
              <w:jc w:val="center"/>
              <w:rPr>
                <w:b/>
                <w:bCs/>
                <w:sz w:val="22"/>
                <w:szCs w:val="22"/>
              </w:rPr>
            </w:pPr>
            <w:r w:rsidRPr="00AA5175">
              <w:rPr>
                <w:b/>
                <w:bCs/>
                <w:sz w:val="22"/>
                <w:szCs w:val="22"/>
              </w:rPr>
              <w:t>2085 Scenarios</w:t>
            </w:r>
          </w:p>
        </w:tc>
        <w:tc>
          <w:tcPr>
            <w:tcW w:w="1415" w:type="pct"/>
            <w:gridSpan w:val="2"/>
            <w:tcBorders>
              <w:left w:val="single" w:sz="4" w:space="0" w:color="00DCA1" w:themeColor="background2"/>
              <w:bottom w:val="single" w:sz="6" w:space="0" w:color="00DCA1" w:themeColor="background2"/>
            </w:tcBorders>
            <w:vAlign w:val="top"/>
          </w:tcPr>
          <w:p w14:paraId="06C02975" w14:textId="03FB85EE" w:rsidR="00F37AB3" w:rsidRPr="0005624E" w:rsidRDefault="00F37AB3" w:rsidP="001E51FB">
            <w:pPr>
              <w:spacing w:line="240" w:lineRule="auto"/>
              <w:jc w:val="center"/>
              <w:rPr>
                <w:b/>
                <w:bCs/>
                <w:sz w:val="22"/>
                <w:szCs w:val="22"/>
              </w:rPr>
            </w:pPr>
            <w:r w:rsidRPr="0005624E">
              <w:rPr>
                <w:b/>
                <w:bCs/>
                <w:sz w:val="22"/>
                <w:szCs w:val="22"/>
              </w:rPr>
              <w:t>2085 Scenarios</w:t>
            </w:r>
          </w:p>
        </w:tc>
      </w:tr>
      <w:tr w:rsidR="000F5140" w:rsidRPr="0005624E" w14:paraId="2D4765E3" w14:textId="77777777" w:rsidTr="00F37AB3">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331B0681" w14:textId="77777777" w:rsidR="0066103D" w:rsidRPr="0005624E" w:rsidRDefault="0066103D" w:rsidP="000F5140">
            <w:pPr>
              <w:spacing w:line="240" w:lineRule="auto"/>
              <w:rPr>
                <w:i/>
                <w:iCs/>
                <w:sz w:val="22"/>
                <w:szCs w:val="22"/>
              </w:rPr>
            </w:pPr>
          </w:p>
        </w:tc>
        <w:tc>
          <w:tcPr>
            <w:tcW w:w="374" w:type="pct"/>
            <w:tcBorders>
              <w:bottom w:val="single" w:sz="6" w:space="0" w:color="00DCA1" w:themeColor="background2"/>
              <w:right w:val="single" w:sz="4" w:space="0" w:color="00DCA1" w:themeColor="background2"/>
            </w:tcBorders>
          </w:tcPr>
          <w:p w14:paraId="2ED560D3" w14:textId="77777777" w:rsidR="0066103D" w:rsidRPr="0005624E" w:rsidRDefault="0066103D" w:rsidP="000F5140">
            <w:pPr>
              <w:spacing w:line="240" w:lineRule="auto"/>
              <w:jc w:val="right"/>
              <w:rPr>
                <w:i/>
                <w:iCs/>
                <w:sz w:val="22"/>
                <w:szCs w:val="22"/>
              </w:rPr>
            </w:pPr>
          </w:p>
        </w:tc>
        <w:tc>
          <w:tcPr>
            <w:tcW w:w="746" w:type="pct"/>
            <w:tcBorders>
              <w:left w:val="single" w:sz="4" w:space="0" w:color="00DCA1" w:themeColor="background2"/>
              <w:bottom w:val="single" w:sz="6" w:space="0" w:color="00DCA1" w:themeColor="background2"/>
            </w:tcBorders>
            <w:vAlign w:val="top"/>
          </w:tcPr>
          <w:p w14:paraId="4AF04FF3" w14:textId="4223A0D7" w:rsidR="0066103D" w:rsidRPr="0005624E" w:rsidRDefault="0066103D" w:rsidP="000F5140">
            <w:pPr>
              <w:spacing w:line="240" w:lineRule="auto"/>
              <w:jc w:val="right"/>
              <w:rPr>
                <w:sz w:val="22"/>
                <w:szCs w:val="22"/>
              </w:rPr>
            </w:pPr>
            <w:r w:rsidRPr="0005624E">
              <w:rPr>
                <w:b/>
                <w:bCs/>
                <w:sz w:val="22"/>
                <w:szCs w:val="22"/>
              </w:rPr>
              <w:t xml:space="preserve">Middle of the road   </w:t>
            </w:r>
          </w:p>
        </w:tc>
        <w:tc>
          <w:tcPr>
            <w:tcW w:w="747" w:type="pct"/>
            <w:tcBorders>
              <w:right w:val="single" w:sz="4" w:space="0" w:color="00DCA1" w:themeColor="background2"/>
            </w:tcBorders>
            <w:vAlign w:val="top"/>
          </w:tcPr>
          <w:p w14:paraId="0037FA31" w14:textId="20D1B9F5" w:rsidR="0066103D" w:rsidRPr="0005624E" w:rsidRDefault="0066103D" w:rsidP="000F5140">
            <w:pPr>
              <w:spacing w:line="240" w:lineRule="auto"/>
              <w:jc w:val="right"/>
              <w:rPr>
                <w:sz w:val="22"/>
                <w:szCs w:val="22"/>
              </w:rPr>
            </w:pPr>
            <w:r w:rsidRPr="0005624E">
              <w:rPr>
                <w:b/>
                <w:bCs/>
                <w:sz w:val="22"/>
                <w:szCs w:val="22"/>
              </w:rPr>
              <w:t xml:space="preserve">Reasonable </w:t>
            </w:r>
            <w:r w:rsidR="00F94968" w:rsidRPr="0005624E">
              <w:rPr>
                <w:b/>
                <w:bCs/>
                <w:sz w:val="22"/>
                <w:szCs w:val="22"/>
              </w:rPr>
              <w:t>worst</w:t>
            </w:r>
            <w:r w:rsidR="00E13FA8" w:rsidRPr="00913D61">
              <w:t>-</w:t>
            </w:r>
            <w:r w:rsidR="00F94968" w:rsidRPr="0005624E">
              <w:rPr>
                <w:b/>
                <w:bCs/>
                <w:sz w:val="22"/>
                <w:szCs w:val="22"/>
              </w:rPr>
              <w:t>case</w:t>
            </w:r>
            <w:r w:rsidRPr="0005624E">
              <w:rPr>
                <w:b/>
                <w:bCs/>
                <w:sz w:val="22"/>
                <w:szCs w:val="22"/>
              </w:rPr>
              <w:t xml:space="preserve"> </w:t>
            </w:r>
          </w:p>
        </w:tc>
        <w:tc>
          <w:tcPr>
            <w:tcW w:w="675" w:type="pct"/>
            <w:tcBorders>
              <w:left w:val="single" w:sz="4" w:space="0" w:color="00DCA1" w:themeColor="background2"/>
              <w:bottom w:val="single" w:sz="6" w:space="0" w:color="00DCA1" w:themeColor="background2"/>
            </w:tcBorders>
            <w:vAlign w:val="top"/>
          </w:tcPr>
          <w:p w14:paraId="7E85E644" w14:textId="01486D42" w:rsidR="0066103D" w:rsidRPr="0005624E" w:rsidRDefault="0066103D" w:rsidP="000F5140">
            <w:pPr>
              <w:spacing w:line="240" w:lineRule="auto"/>
              <w:jc w:val="right"/>
              <w:rPr>
                <w:sz w:val="22"/>
                <w:szCs w:val="22"/>
              </w:rPr>
            </w:pPr>
            <w:r w:rsidRPr="0005624E">
              <w:rPr>
                <w:b/>
                <w:bCs/>
                <w:sz w:val="22"/>
                <w:szCs w:val="22"/>
              </w:rPr>
              <w:t xml:space="preserve">Middle of the road   </w:t>
            </w:r>
          </w:p>
        </w:tc>
        <w:tc>
          <w:tcPr>
            <w:tcW w:w="740" w:type="pct"/>
            <w:vAlign w:val="top"/>
          </w:tcPr>
          <w:p w14:paraId="71DFAEF2" w14:textId="28D7C193" w:rsidR="0066103D" w:rsidRPr="0005624E" w:rsidRDefault="0066103D" w:rsidP="000F5140">
            <w:pPr>
              <w:spacing w:line="240" w:lineRule="auto"/>
              <w:jc w:val="right"/>
              <w:rPr>
                <w:sz w:val="22"/>
                <w:szCs w:val="22"/>
              </w:rPr>
            </w:pPr>
            <w:r w:rsidRPr="0005624E">
              <w:rPr>
                <w:b/>
                <w:bCs/>
                <w:sz w:val="22"/>
                <w:szCs w:val="22"/>
              </w:rPr>
              <w:t xml:space="preserve">Reasonable </w:t>
            </w:r>
            <w:r w:rsidR="00F94968" w:rsidRPr="0005624E">
              <w:rPr>
                <w:b/>
                <w:bCs/>
                <w:sz w:val="22"/>
                <w:szCs w:val="22"/>
              </w:rPr>
              <w:t>worst</w:t>
            </w:r>
            <w:r w:rsidR="00E13FA8" w:rsidRPr="00913D61">
              <w:t>-</w:t>
            </w:r>
            <w:r w:rsidR="00F94968" w:rsidRPr="0005624E">
              <w:rPr>
                <w:b/>
                <w:bCs/>
                <w:sz w:val="22"/>
                <w:szCs w:val="22"/>
              </w:rPr>
              <w:t>case</w:t>
            </w:r>
            <w:r w:rsidRPr="0005624E">
              <w:rPr>
                <w:b/>
                <w:bCs/>
                <w:sz w:val="22"/>
                <w:szCs w:val="22"/>
              </w:rPr>
              <w:t xml:space="preserve">  </w:t>
            </w:r>
          </w:p>
        </w:tc>
      </w:tr>
      <w:tr w:rsidR="000F5140" w:rsidRPr="0005624E" w14:paraId="6D18CFB7" w14:textId="77777777" w:rsidTr="004704E0">
        <w:trPr>
          <w:trHeight w:hRule="exact" w:val="624"/>
        </w:trPr>
        <w:tc>
          <w:tcPr>
            <w:tcW w:w="1718" w:type="pct"/>
            <w:tcBorders>
              <w:right w:val="single" w:sz="6" w:space="0" w:color="00DCA1" w:themeColor="background2"/>
            </w:tcBorders>
            <w:vAlign w:val="top"/>
          </w:tcPr>
          <w:p w14:paraId="271C8591" w14:textId="43A43FE7" w:rsidR="00B566B3" w:rsidRPr="0005624E" w:rsidRDefault="00B566B3" w:rsidP="000F5140">
            <w:pPr>
              <w:spacing w:line="240" w:lineRule="auto"/>
              <w:rPr>
                <w:sz w:val="22"/>
                <w:szCs w:val="22"/>
              </w:rPr>
            </w:pPr>
            <w:r w:rsidRPr="0005624E">
              <w:rPr>
                <w:b/>
                <w:bCs/>
                <w:sz w:val="22"/>
                <w:szCs w:val="22"/>
              </w:rPr>
              <w:t>Number of low-intensity storms (40-62 km/hr) per year</w:t>
            </w:r>
          </w:p>
        </w:tc>
        <w:tc>
          <w:tcPr>
            <w:tcW w:w="374" w:type="pct"/>
            <w:tcBorders>
              <w:left w:val="single" w:sz="6" w:space="0" w:color="00DCA1" w:themeColor="background2"/>
              <w:right w:val="single" w:sz="4" w:space="0" w:color="00DCA1" w:themeColor="background2"/>
            </w:tcBorders>
            <w:vAlign w:val="top"/>
          </w:tcPr>
          <w:p w14:paraId="0C3CC5D3" w14:textId="77777777" w:rsidR="00B566B3" w:rsidRPr="0005624E" w:rsidRDefault="00B566B3" w:rsidP="000F5140">
            <w:pPr>
              <w:spacing w:line="240" w:lineRule="auto"/>
              <w:jc w:val="right"/>
              <w:rPr>
                <w:sz w:val="22"/>
                <w:szCs w:val="22"/>
              </w:rPr>
            </w:pPr>
            <w:r w:rsidRPr="0005624E">
              <w:rPr>
                <w:sz w:val="22"/>
                <w:szCs w:val="22"/>
              </w:rPr>
              <w:t>80.5</w:t>
            </w:r>
          </w:p>
        </w:tc>
        <w:tc>
          <w:tcPr>
            <w:tcW w:w="746" w:type="pct"/>
            <w:tcBorders>
              <w:left w:val="single" w:sz="4" w:space="0" w:color="00DCA1" w:themeColor="background2"/>
            </w:tcBorders>
            <w:vAlign w:val="top"/>
          </w:tcPr>
          <w:p w14:paraId="127DE155" w14:textId="77777777" w:rsidR="00B566B3" w:rsidRPr="0005624E" w:rsidRDefault="00B566B3" w:rsidP="000F5140">
            <w:pPr>
              <w:spacing w:line="240" w:lineRule="auto"/>
              <w:jc w:val="right"/>
              <w:rPr>
                <w:sz w:val="22"/>
                <w:szCs w:val="22"/>
              </w:rPr>
            </w:pPr>
            <w:r w:rsidRPr="0005624E">
              <w:rPr>
                <w:sz w:val="22"/>
                <w:szCs w:val="22"/>
              </w:rPr>
              <w:t xml:space="preserve">78.8 </w:t>
            </w:r>
          </w:p>
          <w:p w14:paraId="023A3DC5" w14:textId="77777777" w:rsidR="00B566B3" w:rsidRPr="0005624E" w:rsidRDefault="00B566B3" w:rsidP="000F5140">
            <w:pPr>
              <w:spacing w:line="240" w:lineRule="auto"/>
              <w:jc w:val="right"/>
              <w:rPr>
                <w:sz w:val="22"/>
                <w:szCs w:val="22"/>
              </w:rPr>
            </w:pPr>
            <w:r w:rsidRPr="0005624E">
              <w:rPr>
                <w:sz w:val="22"/>
                <w:szCs w:val="22"/>
              </w:rPr>
              <w:t>[69.3, 86.7]</w:t>
            </w:r>
          </w:p>
        </w:tc>
        <w:tc>
          <w:tcPr>
            <w:tcW w:w="747" w:type="pct"/>
            <w:tcBorders>
              <w:right w:val="single" w:sz="4" w:space="0" w:color="00DCA1" w:themeColor="background2"/>
            </w:tcBorders>
            <w:vAlign w:val="top"/>
          </w:tcPr>
          <w:p w14:paraId="0F605169" w14:textId="77777777" w:rsidR="00B566B3" w:rsidRPr="0005624E" w:rsidRDefault="00B566B3" w:rsidP="000F5140">
            <w:pPr>
              <w:spacing w:line="240" w:lineRule="auto"/>
              <w:jc w:val="right"/>
              <w:rPr>
                <w:sz w:val="22"/>
                <w:szCs w:val="22"/>
              </w:rPr>
            </w:pPr>
            <w:r w:rsidRPr="0005624E">
              <w:rPr>
                <w:sz w:val="22"/>
                <w:szCs w:val="22"/>
              </w:rPr>
              <w:t xml:space="preserve">77.4 </w:t>
            </w:r>
          </w:p>
          <w:p w14:paraId="7D1FEE61" w14:textId="77777777" w:rsidR="00B566B3" w:rsidRPr="0005624E" w:rsidRDefault="00B566B3" w:rsidP="000F5140">
            <w:pPr>
              <w:spacing w:line="240" w:lineRule="auto"/>
              <w:jc w:val="right"/>
              <w:rPr>
                <w:sz w:val="22"/>
                <w:szCs w:val="22"/>
              </w:rPr>
            </w:pPr>
            <w:r w:rsidRPr="0005624E">
              <w:rPr>
                <w:sz w:val="22"/>
                <w:szCs w:val="22"/>
              </w:rPr>
              <w:t>[68.1, 85.2]</w:t>
            </w:r>
          </w:p>
        </w:tc>
        <w:tc>
          <w:tcPr>
            <w:tcW w:w="675" w:type="pct"/>
            <w:tcBorders>
              <w:left w:val="single" w:sz="4" w:space="0" w:color="00DCA1" w:themeColor="background2"/>
            </w:tcBorders>
            <w:vAlign w:val="top"/>
          </w:tcPr>
          <w:p w14:paraId="4D08E9C9" w14:textId="77777777" w:rsidR="00B566B3" w:rsidRPr="0005624E" w:rsidRDefault="00B566B3" w:rsidP="000F5140">
            <w:pPr>
              <w:spacing w:line="240" w:lineRule="auto"/>
              <w:jc w:val="right"/>
              <w:rPr>
                <w:sz w:val="22"/>
                <w:szCs w:val="22"/>
              </w:rPr>
            </w:pPr>
            <w:r w:rsidRPr="0005624E">
              <w:rPr>
                <w:sz w:val="22"/>
                <w:szCs w:val="22"/>
              </w:rPr>
              <w:t xml:space="preserve">74.7 </w:t>
            </w:r>
          </w:p>
          <w:p w14:paraId="69FDA93F" w14:textId="77777777" w:rsidR="00B566B3" w:rsidRPr="0005624E" w:rsidRDefault="00B566B3" w:rsidP="000F5140">
            <w:pPr>
              <w:spacing w:line="240" w:lineRule="auto"/>
              <w:jc w:val="right"/>
              <w:rPr>
                <w:sz w:val="22"/>
                <w:szCs w:val="22"/>
              </w:rPr>
            </w:pPr>
            <w:r w:rsidRPr="0005624E">
              <w:rPr>
                <w:sz w:val="22"/>
                <w:szCs w:val="22"/>
              </w:rPr>
              <w:t>[65.7, 82.2]</w:t>
            </w:r>
          </w:p>
        </w:tc>
        <w:tc>
          <w:tcPr>
            <w:tcW w:w="740" w:type="pct"/>
            <w:vAlign w:val="top"/>
          </w:tcPr>
          <w:p w14:paraId="4352BEF0" w14:textId="77777777" w:rsidR="00B566B3" w:rsidRPr="0005624E" w:rsidRDefault="00B566B3" w:rsidP="000F5140">
            <w:pPr>
              <w:spacing w:line="240" w:lineRule="auto"/>
              <w:jc w:val="right"/>
              <w:rPr>
                <w:sz w:val="22"/>
                <w:szCs w:val="22"/>
              </w:rPr>
            </w:pPr>
            <w:r w:rsidRPr="0005624E">
              <w:rPr>
                <w:sz w:val="22"/>
                <w:szCs w:val="22"/>
              </w:rPr>
              <w:t xml:space="preserve">73.8 </w:t>
            </w:r>
          </w:p>
          <w:p w14:paraId="5873C9FD" w14:textId="77777777" w:rsidR="00B566B3" w:rsidRPr="0005624E" w:rsidRDefault="00B566B3" w:rsidP="000F5140">
            <w:pPr>
              <w:spacing w:line="240" w:lineRule="auto"/>
              <w:jc w:val="right"/>
              <w:rPr>
                <w:sz w:val="22"/>
                <w:szCs w:val="22"/>
              </w:rPr>
            </w:pPr>
            <w:r w:rsidRPr="0005624E">
              <w:rPr>
                <w:sz w:val="22"/>
                <w:szCs w:val="22"/>
              </w:rPr>
              <w:t>[64.9, 81.2]</w:t>
            </w:r>
          </w:p>
        </w:tc>
      </w:tr>
      <w:tr w:rsidR="00950573" w:rsidRPr="0005624E" w14:paraId="6AF1AEB5" w14:textId="77777777" w:rsidTr="004704E0">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Borders>
              <w:right w:val="single" w:sz="6" w:space="0" w:color="00DCA1" w:themeColor="background2"/>
            </w:tcBorders>
            <w:vAlign w:val="top"/>
          </w:tcPr>
          <w:p w14:paraId="6BE59364" w14:textId="4863A0F5" w:rsidR="00B566B3" w:rsidRPr="0005624E" w:rsidRDefault="00B566B3" w:rsidP="000F5140">
            <w:pPr>
              <w:spacing w:line="240" w:lineRule="auto"/>
              <w:rPr>
                <w:sz w:val="22"/>
                <w:szCs w:val="22"/>
              </w:rPr>
            </w:pPr>
            <w:r w:rsidRPr="0005624E">
              <w:rPr>
                <w:b/>
                <w:bCs/>
                <w:sz w:val="22"/>
                <w:szCs w:val="22"/>
              </w:rPr>
              <w:t>Number of medium-intensity storms</w:t>
            </w:r>
            <w:r w:rsidR="0005624E">
              <w:rPr>
                <w:b/>
                <w:bCs/>
                <w:sz w:val="22"/>
                <w:szCs w:val="22"/>
              </w:rPr>
              <w:t xml:space="preserve"> </w:t>
            </w:r>
            <w:r w:rsidRPr="0005624E">
              <w:rPr>
                <w:b/>
                <w:bCs/>
                <w:sz w:val="22"/>
                <w:szCs w:val="22"/>
              </w:rPr>
              <w:t>(63-87 km/hr) per year</w:t>
            </w:r>
          </w:p>
        </w:tc>
        <w:tc>
          <w:tcPr>
            <w:tcW w:w="37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1546387" w14:textId="77777777" w:rsidR="00B566B3" w:rsidRPr="0005624E" w:rsidRDefault="00B566B3" w:rsidP="000F5140">
            <w:pPr>
              <w:spacing w:line="240" w:lineRule="auto"/>
              <w:jc w:val="right"/>
              <w:rPr>
                <w:sz w:val="22"/>
                <w:szCs w:val="22"/>
              </w:rPr>
            </w:pPr>
            <w:r w:rsidRPr="0005624E">
              <w:rPr>
                <w:sz w:val="22"/>
                <w:szCs w:val="22"/>
              </w:rPr>
              <w:t>50.3</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7D7B2A26" w14:textId="77777777" w:rsidR="00B566B3" w:rsidRPr="0005624E" w:rsidRDefault="00B566B3" w:rsidP="000F5140">
            <w:pPr>
              <w:spacing w:line="240" w:lineRule="auto"/>
              <w:jc w:val="right"/>
              <w:rPr>
                <w:sz w:val="22"/>
                <w:szCs w:val="22"/>
              </w:rPr>
            </w:pPr>
            <w:r w:rsidRPr="0005624E">
              <w:rPr>
                <w:sz w:val="22"/>
                <w:szCs w:val="22"/>
              </w:rPr>
              <w:t xml:space="preserve">49.0 </w:t>
            </w:r>
          </w:p>
          <w:p w14:paraId="790CFA86" w14:textId="77777777" w:rsidR="00B566B3" w:rsidRPr="0005624E" w:rsidRDefault="00B566B3" w:rsidP="000F5140">
            <w:pPr>
              <w:spacing w:line="240" w:lineRule="auto"/>
              <w:jc w:val="right"/>
              <w:rPr>
                <w:sz w:val="22"/>
                <w:szCs w:val="22"/>
              </w:rPr>
            </w:pPr>
            <w:r w:rsidRPr="0005624E">
              <w:rPr>
                <w:sz w:val="22"/>
                <w:szCs w:val="22"/>
              </w:rPr>
              <w:t>[43.1, 53.9]</w:t>
            </w:r>
          </w:p>
        </w:tc>
        <w:tc>
          <w:tcPr>
            <w:tcW w:w="747" w:type="pct"/>
            <w:tcBorders>
              <w:right w:val="single" w:sz="4" w:space="0" w:color="00DCA1" w:themeColor="background2"/>
            </w:tcBorders>
            <w:vAlign w:val="top"/>
          </w:tcPr>
          <w:p w14:paraId="01F3D74D" w14:textId="77777777" w:rsidR="00B566B3" w:rsidRPr="0005624E" w:rsidRDefault="00B566B3" w:rsidP="000F5140">
            <w:pPr>
              <w:spacing w:line="240" w:lineRule="auto"/>
              <w:jc w:val="right"/>
              <w:rPr>
                <w:sz w:val="22"/>
                <w:szCs w:val="22"/>
              </w:rPr>
            </w:pPr>
            <w:r w:rsidRPr="0005624E">
              <w:rPr>
                <w:sz w:val="22"/>
                <w:szCs w:val="22"/>
              </w:rPr>
              <w:t xml:space="preserve">46.0 </w:t>
            </w:r>
          </w:p>
          <w:p w14:paraId="029758C1" w14:textId="77777777" w:rsidR="00B566B3" w:rsidRPr="0005624E" w:rsidRDefault="00B566B3" w:rsidP="000F5140">
            <w:pPr>
              <w:spacing w:line="240" w:lineRule="auto"/>
              <w:jc w:val="right"/>
              <w:rPr>
                <w:sz w:val="22"/>
                <w:szCs w:val="22"/>
              </w:rPr>
            </w:pPr>
            <w:r w:rsidRPr="0005624E">
              <w:rPr>
                <w:sz w:val="22"/>
                <w:szCs w:val="22"/>
              </w:rPr>
              <w:t>[40.5, 50.6]</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033484F0" w14:textId="77777777" w:rsidR="00B566B3" w:rsidRPr="0005624E" w:rsidRDefault="00B566B3" w:rsidP="000F5140">
            <w:pPr>
              <w:spacing w:line="240" w:lineRule="auto"/>
              <w:jc w:val="right"/>
              <w:rPr>
                <w:sz w:val="22"/>
                <w:szCs w:val="22"/>
              </w:rPr>
            </w:pPr>
            <w:r w:rsidRPr="0005624E">
              <w:rPr>
                <w:sz w:val="22"/>
                <w:szCs w:val="22"/>
              </w:rPr>
              <w:t xml:space="preserve">45.1 </w:t>
            </w:r>
          </w:p>
          <w:p w14:paraId="10DCA4BB" w14:textId="77777777" w:rsidR="00B566B3" w:rsidRPr="0005624E" w:rsidRDefault="00B566B3" w:rsidP="000F5140">
            <w:pPr>
              <w:spacing w:line="240" w:lineRule="auto"/>
              <w:jc w:val="right"/>
              <w:rPr>
                <w:sz w:val="22"/>
                <w:szCs w:val="22"/>
              </w:rPr>
            </w:pPr>
            <w:r w:rsidRPr="0005624E">
              <w:rPr>
                <w:sz w:val="22"/>
                <w:szCs w:val="22"/>
              </w:rPr>
              <w:t>[39.7, 49.6]</w:t>
            </w:r>
          </w:p>
        </w:tc>
        <w:tc>
          <w:tcPr>
            <w:tcW w:w="740" w:type="pct"/>
            <w:vAlign w:val="top"/>
          </w:tcPr>
          <w:p w14:paraId="7BA858F6" w14:textId="77777777" w:rsidR="00B566B3" w:rsidRPr="0005624E" w:rsidRDefault="00B566B3" w:rsidP="000F5140">
            <w:pPr>
              <w:spacing w:line="240" w:lineRule="auto"/>
              <w:jc w:val="right"/>
              <w:rPr>
                <w:sz w:val="22"/>
                <w:szCs w:val="22"/>
              </w:rPr>
            </w:pPr>
            <w:r w:rsidRPr="0005624E">
              <w:rPr>
                <w:sz w:val="22"/>
                <w:szCs w:val="22"/>
              </w:rPr>
              <w:t xml:space="preserve">42.8 </w:t>
            </w:r>
          </w:p>
          <w:p w14:paraId="0469D3DE" w14:textId="77777777" w:rsidR="00B566B3" w:rsidRPr="0005624E" w:rsidRDefault="00B566B3" w:rsidP="000F5140">
            <w:pPr>
              <w:spacing w:line="240" w:lineRule="auto"/>
              <w:jc w:val="right"/>
              <w:rPr>
                <w:sz w:val="22"/>
                <w:szCs w:val="22"/>
              </w:rPr>
            </w:pPr>
            <w:r w:rsidRPr="0005624E">
              <w:rPr>
                <w:sz w:val="22"/>
                <w:szCs w:val="22"/>
              </w:rPr>
              <w:t>[37.6, 47.0]</w:t>
            </w:r>
          </w:p>
        </w:tc>
      </w:tr>
      <w:tr w:rsidR="000F5140" w:rsidRPr="0005624E" w14:paraId="4C6FA012" w14:textId="77777777" w:rsidTr="00F37AB3">
        <w:trPr>
          <w:trHeight w:hRule="exact" w:val="867"/>
        </w:trPr>
        <w:tc>
          <w:tcPr>
            <w:tcW w:w="1718" w:type="pct"/>
            <w:tcBorders>
              <w:right w:val="single" w:sz="6" w:space="0" w:color="00DCA1" w:themeColor="background2"/>
            </w:tcBorders>
            <w:vAlign w:val="top"/>
          </w:tcPr>
          <w:p w14:paraId="54C84565" w14:textId="493D21F0" w:rsidR="00B566B3" w:rsidRPr="0005624E" w:rsidRDefault="00B566B3" w:rsidP="000F5140">
            <w:pPr>
              <w:spacing w:line="240" w:lineRule="auto"/>
              <w:rPr>
                <w:sz w:val="22"/>
                <w:szCs w:val="22"/>
              </w:rPr>
            </w:pPr>
            <w:r w:rsidRPr="0005624E">
              <w:rPr>
                <w:b/>
                <w:bCs/>
                <w:sz w:val="22"/>
                <w:szCs w:val="22"/>
              </w:rPr>
              <w:t>Number of high-intensity storms (88-117 km/hr) per year</w:t>
            </w:r>
          </w:p>
        </w:tc>
        <w:tc>
          <w:tcPr>
            <w:tcW w:w="374" w:type="pct"/>
            <w:tcBorders>
              <w:left w:val="single" w:sz="6" w:space="0" w:color="00DCA1" w:themeColor="background2"/>
              <w:right w:val="single" w:sz="4" w:space="0" w:color="00DCA1" w:themeColor="background2"/>
            </w:tcBorders>
            <w:vAlign w:val="top"/>
          </w:tcPr>
          <w:p w14:paraId="221B2669" w14:textId="77777777" w:rsidR="00B566B3" w:rsidRPr="0005624E" w:rsidRDefault="00B566B3" w:rsidP="000F5140">
            <w:pPr>
              <w:spacing w:line="240" w:lineRule="auto"/>
              <w:jc w:val="right"/>
              <w:rPr>
                <w:sz w:val="22"/>
                <w:szCs w:val="22"/>
              </w:rPr>
            </w:pPr>
            <w:r w:rsidRPr="0005624E">
              <w:rPr>
                <w:sz w:val="22"/>
                <w:szCs w:val="22"/>
              </w:rPr>
              <w:t>32.5</w:t>
            </w:r>
          </w:p>
        </w:tc>
        <w:tc>
          <w:tcPr>
            <w:tcW w:w="746" w:type="pct"/>
            <w:tcBorders>
              <w:left w:val="single" w:sz="4" w:space="0" w:color="00DCA1" w:themeColor="background2"/>
            </w:tcBorders>
            <w:vAlign w:val="top"/>
          </w:tcPr>
          <w:p w14:paraId="069D4125" w14:textId="77777777" w:rsidR="00B566B3" w:rsidRPr="0005624E" w:rsidRDefault="00B566B3" w:rsidP="000F5140">
            <w:pPr>
              <w:spacing w:line="240" w:lineRule="auto"/>
              <w:jc w:val="right"/>
              <w:rPr>
                <w:sz w:val="22"/>
                <w:szCs w:val="22"/>
              </w:rPr>
            </w:pPr>
            <w:r w:rsidRPr="0005624E">
              <w:rPr>
                <w:sz w:val="22"/>
                <w:szCs w:val="22"/>
              </w:rPr>
              <w:t xml:space="preserve">30.4 </w:t>
            </w:r>
          </w:p>
          <w:p w14:paraId="59D8E85B" w14:textId="77777777" w:rsidR="00B566B3" w:rsidRPr="0005624E" w:rsidRDefault="00B566B3" w:rsidP="000F5140">
            <w:pPr>
              <w:spacing w:line="240" w:lineRule="auto"/>
              <w:jc w:val="right"/>
              <w:rPr>
                <w:sz w:val="22"/>
                <w:szCs w:val="22"/>
              </w:rPr>
            </w:pPr>
            <w:r w:rsidRPr="0005624E">
              <w:rPr>
                <w:sz w:val="22"/>
                <w:szCs w:val="22"/>
              </w:rPr>
              <w:t>[26.8, 33.5]</w:t>
            </w:r>
          </w:p>
        </w:tc>
        <w:tc>
          <w:tcPr>
            <w:tcW w:w="747" w:type="pct"/>
            <w:tcBorders>
              <w:right w:val="single" w:sz="4" w:space="0" w:color="00DCA1" w:themeColor="background2"/>
            </w:tcBorders>
            <w:vAlign w:val="top"/>
          </w:tcPr>
          <w:p w14:paraId="7156C292" w14:textId="77777777" w:rsidR="00B566B3" w:rsidRPr="0005624E" w:rsidRDefault="00B566B3" w:rsidP="000F5140">
            <w:pPr>
              <w:spacing w:line="240" w:lineRule="auto"/>
              <w:jc w:val="right"/>
              <w:rPr>
                <w:sz w:val="22"/>
                <w:szCs w:val="22"/>
              </w:rPr>
            </w:pPr>
            <w:r w:rsidRPr="0005624E">
              <w:rPr>
                <w:sz w:val="22"/>
                <w:szCs w:val="22"/>
              </w:rPr>
              <w:t xml:space="preserve">29.4 </w:t>
            </w:r>
          </w:p>
          <w:p w14:paraId="2873613D" w14:textId="77777777" w:rsidR="00B566B3" w:rsidRPr="0005624E" w:rsidRDefault="00B566B3" w:rsidP="000F5140">
            <w:pPr>
              <w:spacing w:line="240" w:lineRule="auto"/>
              <w:jc w:val="right"/>
              <w:rPr>
                <w:sz w:val="22"/>
                <w:szCs w:val="22"/>
              </w:rPr>
            </w:pPr>
            <w:r w:rsidRPr="0005624E">
              <w:rPr>
                <w:sz w:val="22"/>
                <w:szCs w:val="22"/>
              </w:rPr>
              <w:t>[25.8, 32.3]</w:t>
            </w:r>
          </w:p>
        </w:tc>
        <w:tc>
          <w:tcPr>
            <w:tcW w:w="675" w:type="pct"/>
            <w:tcBorders>
              <w:left w:val="single" w:sz="4" w:space="0" w:color="00DCA1" w:themeColor="background2"/>
            </w:tcBorders>
            <w:vAlign w:val="top"/>
          </w:tcPr>
          <w:p w14:paraId="6D6620EC" w14:textId="77777777" w:rsidR="00B566B3" w:rsidRPr="0005624E" w:rsidRDefault="00B566B3" w:rsidP="000F5140">
            <w:pPr>
              <w:spacing w:line="240" w:lineRule="auto"/>
              <w:jc w:val="right"/>
              <w:rPr>
                <w:sz w:val="22"/>
                <w:szCs w:val="22"/>
              </w:rPr>
            </w:pPr>
            <w:r w:rsidRPr="0005624E">
              <w:rPr>
                <w:sz w:val="22"/>
                <w:szCs w:val="22"/>
              </w:rPr>
              <w:t xml:space="preserve">27.7 </w:t>
            </w:r>
          </w:p>
          <w:p w14:paraId="0209EDAE" w14:textId="77777777" w:rsidR="00B566B3" w:rsidRPr="0005624E" w:rsidRDefault="00B566B3" w:rsidP="000F5140">
            <w:pPr>
              <w:spacing w:line="240" w:lineRule="auto"/>
              <w:jc w:val="right"/>
              <w:rPr>
                <w:sz w:val="22"/>
                <w:szCs w:val="22"/>
              </w:rPr>
            </w:pPr>
            <w:r w:rsidRPr="0005624E">
              <w:rPr>
                <w:sz w:val="22"/>
                <w:szCs w:val="22"/>
              </w:rPr>
              <w:t>[24.4, 30.5]</w:t>
            </w:r>
          </w:p>
        </w:tc>
        <w:tc>
          <w:tcPr>
            <w:tcW w:w="740" w:type="pct"/>
            <w:vAlign w:val="top"/>
          </w:tcPr>
          <w:p w14:paraId="51EFEE12" w14:textId="77777777" w:rsidR="00B566B3" w:rsidRPr="0005624E" w:rsidRDefault="00B566B3" w:rsidP="000F5140">
            <w:pPr>
              <w:spacing w:line="240" w:lineRule="auto"/>
              <w:jc w:val="right"/>
              <w:rPr>
                <w:sz w:val="22"/>
                <w:szCs w:val="22"/>
              </w:rPr>
            </w:pPr>
            <w:r w:rsidRPr="0005624E">
              <w:rPr>
                <w:sz w:val="22"/>
                <w:szCs w:val="22"/>
              </w:rPr>
              <w:t xml:space="preserve">26.6 </w:t>
            </w:r>
          </w:p>
          <w:p w14:paraId="7C8D1BC7" w14:textId="77777777" w:rsidR="00B566B3" w:rsidRPr="0005624E" w:rsidRDefault="00B566B3" w:rsidP="000F5140">
            <w:pPr>
              <w:spacing w:line="240" w:lineRule="auto"/>
              <w:jc w:val="right"/>
              <w:rPr>
                <w:sz w:val="22"/>
                <w:szCs w:val="22"/>
              </w:rPr>
            </w:pPr>
            <w:r w:rsidRPr="0005624E">
              <w:rPr>
                <w:sz w:val="22"/>
                <w:szCs w:val="22"/>
              </w:rPr>
              <w:t>[23.4, 29.3]</w:t>
            </w:r>
          </w:p>
        </w:tc>
      </w:tr>
      <w:tr w:rsidR="00950573" w:rsidRPr="0005624E" w14:paraId="0B1A8A39" w14:textId="77777777" w:rsidTr="00F37AB3">
        <w:trPr>
          <w:cnfStyle w:val="000000100000" w:firstRow="0" w:lastRow="0" w:firstColumn="0" w:lastColumn="0" w:oddVBand="0" w:evenVBand="0" w:oddHBand="1" w:evenHBand="0" w:firstRowFirstColumn="0" w:firstRowLastColumn="0" w:lastRowFirstColumn="0" w:lastRowLastColumn="0"/>
          <w:trHeight w:hRule="exact" w:val="680"/>
        </w:trPr>
        <w:tc>
          <w:tcPr>
            <w:tcW w:w="1718" w:type="pct"/>
            <w:tcBorders>
              <w:right w:val="single" w:sz="6" w:space="0" w:color="00DCA1" w:themeColor="background2"/>
            </w:tcBorders>
            <w:vAlign w:val="top"/>
          </w:tcPr>
          <w:p w14:paraId="715CB943" w14:textId="038D3AE4" w:rsidR="00B566B3" w:rsidRPr="0005624E" w:rsidRDefault="00B566B3" w:rsidP="000F5140">
            <w:pPr>
              <w:spacing w:line="240" w:lineRule="auto"/>
              <w:rPr>
                <w:sz w:val="22"/>
                <w:szCs w:val="22"/>
              </w:rPr>
            </w:pPr>
            <w:r w:rsidRPr="0005624E">
              <w:rPr>
                <w:b/>
                <w:bCs/>
                <w:sz w:val="22"/>
                <w:szCs w:val="22"/>
              </w:rPr>
              <w:t>Number of very-high-intensity storm</w:t>
            </w:r>
            <w:r w:rsidR="00F37AB3">
              <w:rPr>
                <w:b/>
                <w:bCs/>
                <w:sz w:val="22"/>
                <w:szCs w:val="22"/>
              </w:rPr>
              <w:t>s</w:t>
            </w:r>
            <w:r w:rsidR="0005624E">
              <w:rPr>
                <w:b/>
                <w:bCs/>
                <w:sz w:val="22"/>
                <w:szCs w:val="22"/>
              </w:rPr>
              <w:t xml:space="preserve"> </w:t>
            </w:r>
            <w:r w:rsidRPr="0005624E">
              <w:rPr>
                <w:b/>
                <w:bCs/>
                <w:sz w:val="22"/>
                <w:szCs w:val="22"/>
              </w:rPr>
              <w:t>(&gt; 117 km/hr) per year</w:t>
            </w:r>
          </w:p>
        </w:tc>
        <w:tc>
          <w:tcPr>
            <w:tcW w:w="374" w:type="pct"/>
            <w:tcBorders>
              <w:top w:val="single" w:sz="6" w:space="0" w:color="00DCA1" w:themeColor="background2"/>
              <w:left w:val="single" w:sz="6" w:space="0" w:color="00DCA1" w:themeColor="background2"/>
              <w:right w:val="single" w:sz="4" w:space="0" w:color="00DCA1" w:themeColor="background2"/>
            </w:tcBorders>
            <w:vAlign w:val="top"/>
          </w:tcPr>
          <w:p w14:paraId="0D3C40AB" w14:textId="77777777" w:rsidR="00B566B3" w:rsidRPr="0005624E" w:rsidRDefault="00B566B3" w:rsidP="000F5140">
            <w:pPr>
              <w:spacing w:line="240" w:lineRule="auto"/>
              <w:jc w:val="right"/>
              <w:rPr>
                <w:sz w:val="22"/>
                <w:szCs w:val="22"/>
              </w:rPr>
            </w:pPr>
            <w:r w:rsidRPr="0005624E">
              <w:rPr>
                <w:sz w:val="22"/>
                <w:szCs w:val="22"/>
              </w:rPr>
              <w:t>3.9</w:t>
            </w:r>
          </w:p>
        </w:tc>
        <w:tc>
          <w:tcPr>
            <w:tcW w:w="746" w:type="pct"/>
            <w:tcBorders>
              <w:top w:val="single" w:sz="6" w:space="0" w:color="00DCA1" w:themeColor="background2"/>
              <w:left w:val="single" w:sz="4" w:space="0" w:color="00DCA1" w:themeColor="background2"/>
            </w:tcBorders>
            <w:vAlign w:val="top"/>
          </w:tcPr>
          <w:p w14:paraId="5B89A760" w14:textId="77777777" w:rsidR="00B566B3" w:rsidRPr="0005624E" w:rsidRDefault="00B566B3" w:rsidP="000F5140">
            <w:pPr>
              <w:spacing w:line="240" w:lineRule="auto"/>
              <w:jc w:val="right"/>
              <w:rPr>
                <w:sz w:val="22"/>
                <w:szCs w:val="22"/>
              </w:rPr>
            </w:pPr>
            <w:r w:rsidRPr="0005624E">
              <w:rPr>
                <w:sz w:val="22"/>
                <w:szCs w:val="22"/>
              </w:rPr>
              <w:t xml:space="preserve">3.9 </w:t>
            </w:r>
          </w:p>
          <w:p w14:paraId="4AE7041D" w14:textId="77777777" w:rsidR="00B566B3" w:rsidRPr="0005624E" w:rsidRDefault="00B566B3" w:rsidP="000F5140">
            <w:pPr>
              <w:spacing w:line="240" w:lineRule="auto"/>
              <w:jc w:val="right"/>
              <w:rPr>
                <w:sz w:val="22"/>
                <w:szCs w:val="22"/>
              </w:rPr>
            </w:pPr>
            <w:r w:rsidRPr="0005624E">
              <w:rPr>
                <w:sz w:val="22"/>
                <w:szCs w:val="22"/>
              </w:rPr>
              <w:t>[3.4, 4.3]</w:t>
            </w:r>
          </w:p>
        </w:tc>
        <w:tc>
          <w:tcPr>
            <w:tcW w:w="747" w:type="pct"/>
            <w:tcBorders>
              <w:right w:val="single" w:sz="4" w:space="0" w:color="00DCA1" w:themeColor="background2"/>
            </w:tcBorders>
            <w:vAlign w:val="top"/>
          </w:tcPr>
          <w:p w14:paraId="1B959824" w14:textId="77777777" w:rsidR="00B566B3" w:rsidRPr="0005624E" w:rsidRDefault="00B566B3" w:rsidP="000F5140">
            <w:pPr>
              <w:spacing w:line="240" w:lineRule="auto"/>
              <w:jc w:val="right"/>
              <w:rPr>
                <w:sz w:val="22"/>
                <w:szCs w:val="22"/>
              </w:rPr>
            </w:pPr>
            <w:r w:rsidRPr="0005624E">
              <w:rPr>
                <w:sz w:val="22"/>
                <w:szCs w:val="22"/>
              </w:rPr>
              <w:t xml:space="preserve">3.2 </w:t>
            </w:r>
          </w:p>
          <w:p w14:paraId="54FA5B1E" w14:textId="77777777" w:rsidR="00B566B3" w:rsidRPr="0005624E" w:rsidRDefault="00B566B3" w:rsidP="000F5140">
            <w:pPr>
              <w:spacing w:line="240" w:lineRule="auto"/>
              <w:jc w:val="right"/>
              <w:rPr>
                <w:sz w:val="22"/>
                <w:szCs w:val="22"/>
              </w:rPr>
            </w:pPr>
            <w:r w:rsidRPr="0005624E">
              <w:rPr>
                <w:sz w:val="22"/>
                <w:szCs w:val="22"/>
              </w:rPr>
              <w:t>[2.8, 3.5]</w:t>
            </w:r>
          </w:p>
        </w:tc>
        <w:tc>
          <w:tcPr>
            <w:tcW w:w="675" w:type="pct"/>
            <w:tcBorders>
              <w:top w:val="single" w:sz="6" w:space="0" w:color="00DCA1" w:themeColor="background2"/>
              <w:left w:val="single" w:sz="4" w:space="0" w:color="00DCA1" w:themeColor="background2"/>
            </w:tcBorders>
            <w:vAlign w:val="top"/>
          </w:tcPr>
          <w:p w14:paraId="23867706" w14:textId="77777777" w:rsidR="00B566B3" w:rsidRPr="0005624E" w:rsidRDefault="00B566B3" w:rsidP="000F5140">
            <w:pPr>
              <w:spacing w:line="240" w:lineRule="auto"/>
              <w:jc w:val="right"/>
              <w:rPr>
                <w:sz w:val="22"/>
                <w:szCs w:val="22"/>
              </w:rPr>
            </w:pPr>
            <w:r w:rsidRPr="0005624E">
              <w:rPr>
                <w:sz w:val="22"/>
                <w:szCs w:val="22"/>
              </w:rPr>
              <w:t xml:space="preserve">3.9 </w:t>
            </w:r>
          </w:p>
          <w:p w14:paraId="7890F4F2" w14:textId="77777777" w:rsidR="00B566B3" w:rsidRPr="0005624E" w:rsidRDefault="00B566B3" w:rsidP="000F5140">
            <w:pPr>
              <w:spacing w:line="240" w:lineRule="auto"/>
              <w:jc w:val="right"/>
              <w:rPr>
                <w:sz w:val="22"/>
                <w:szCs w:val="22"/>
              </w:rPr>
            </w:pPr>
            <w:r w:rsidRPr="0005624E">
              <w:rPr>
                <w:sz w:val="22"/>
                <w:szCs w:val="22"/>
              </w:rPr>
              <w:t>[3.5, 4.3]</w:t>
            </w:r>
          </w:p>
        </w:tc>
        <w:tc>
          <w:tcPr>
            <w:tcW w:w="740" w:type="pct"/>
            <w:vAlign w:val="top"/>
          </w:tcPr>
          <w:p w14:paraId="6C11EAF6" w14:textId="77777777" w:rsidR="00B566B3" w:rsidRPr="0005624E" w:rsidRDefault="00B566B3" w:rsidP="000F5140">
            <w:pPr>
              <w:spacing w:line="240" w:lineRule="auto"/>
              <w:jc w:val="right"/>
              <w:rPr>
                <w:sz w:val="22"/>
                <w:szCs w:val="22"/>
              </w:rPr>
            </w:pPr>
            <w:r w:rsidRPr="0005624E">
              <w:rPr>
                <w:sz w:val="22"/>
                <w:szCs w:val="22"/>
              </w:rPr>
              <w:t xml:space="preserve">3.6 </w:t>
            </w:r>
          </w:p>
          <w:p w14:paraId="066FD3BC" w14:textId="77777777" w:rsidR="00B566B3" w:rsidRPr="0005624E" w:rsidRDefault="00B566B3" w:rsidP="000F5140">
            <w:pPr>
              <w:spacing w:line="240" w:lineRule="auto"/>
              <w:jc w:val="right"/>
              <w:rPr>
                <w:sz w:val="22"/>
                <w:szCs w:val="22"/>
              </w:rPr>
            </w:pPr>
            <w:r w:rsidRPr="0005624E">
              <w:rPr>
                <w:sz w:val="22"/>
                <w:szCs w:val="22"/>
              </w:rPr>
              <w:t>[3.2, 4.0]</w:t>
            </w:r>
          </w:p>
        </w:tc>
      </w:tr>
    </w:tbl>
    <w:p w14:paraId="3B7A5988" w14:textId="2C4DB81D" w:rsidR="008E1FA8" w:rsidRDefault="00DC580A">
      <w:pPr>
        <w:spacing w:line="240" w:lineRule="auto"/>
        <w:rPr>
          <w:i/>
          <w:iCs/>
          <w:sz w:val="20"/>
          <w:szCs w:val="20"/>
        </w:rPr>
      </w:pPr>
      <w:r w:rsidRPr="002872CD">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2872CD" w:rsidRPr="002A42C2">
        <w:rPr>
          <w:i/>
          <w:iCs/>
          <w:sz w:val="20"/>
          <w:szCs w:val="20"/>
        </w:rPr>
        <w:t>The primary indicator value reports the median from the nine climate models, with the range reported in square brackets.</w:t>
      </w:r>
      <w:r w:rsidR="008E1FA8">
        <w:rPr>
          <w:i/>
          <w:iCs/>
          <w:sz w:val="20"/>
          <w:szCs w:val="20"/>
        </w:rPr>
        <w:br w:type="page"/>
      </w:r>
    </w:p>
    <w:p w14:paraId="48B5F01A" w14:textId="77777777" w:rsidR="00A344FD" w:rsidRDefault="00A344FD" w:rsidP="000F5140">
      <w:pPr>
        <w:pStyle w:val="Heading2"/>
        <w:spacing w:line="240" w:lineRule="auto"/>
      </w:pPr>
      <w:r w:rsidRPr="002B1930">
        <w:lastRenderedPageBreak/>
        <w:t>Rainfall and flood hazard</w:t>
      </w:r>
    </w:p>
    <w:p w14:paraId="35CDC7B9" w14:textId="24779443" w:rsidR="00096811" w:rsidRPr="002872CD" w:rsidRDefault="00096811" w:rsidP="000F5140">
      <w:pPr>
        <w:pStyle w:val="BulletNoIndent"/>
        <w:numPr>
          <w:ilvl w:val="0"/>
          <w:numId w:val="0"/>
        </w:numPr>
        <w:spacing w:line="240" w:lineRule="auto"/>
        <w:ind w:left="357" w:hanging="357"/>
      </w:pPr>
      <w:r w:rsidRPr="002872CD">
        <w:rPr>
          <w:b/>
        </w:rPr>
        <w:t xml:space="preserve">Key </w:t>
      </w:r>
      <w:r w:rsidRPr="002872CD">
        <w:rPr>
          <w:b/>
          <w:bCs/>
        </w:rPr>
        <w:t>projections</w:t>
      </w:r>
      <w:r w:rsidRPr="00FB0D9D">
        <w:t>:</w:t>
      </w:r>
    </w:p>
    <w:p w14:paraId="3273DEA6" w14:textId="5176AC98" w:rsidR="00096811" w:rsidRPr="002872CD" w:rsidRDefault="00E6116B" w:rsidP="00803579">
      <w:pPr>
        <w:pStyle w:val="ListParagraph"/>
        <w:numPr>
          <w:ilvl w:val="0"/>
          <w:numId w:val="11"/>
        </w:numPr>
        <w:spacing w:line="240" w:lineRule="auto"/>
        <w:ind w:left="357" w:hanging="357"/>
        <w:rPr>
          <w:i/>
        </w:rPr>
      </w:pPr>
      <w:r w:rsidRPr="002872CD">
        <w:rPr>
          <w:b/>
          <w:bCs/>
        </w:rPr>
        <w:t>Over eleven</w:t>
      </w:r>
      <w:r w:rsidR="00096811" w:rsidRPr="002872CD">
        <w:rPr>
          <w:b/>
          <w:bCs/>
        </w:rPr>
        <w:t xml:space="preserve"> extreme rainfall days per year: </w:t>
      </w:r>
      <w:r w:rsidR="00096811" w:rsidRPr="002872CD">
        <w:t xml:space="preserve">The number of extreme rainfall days will </w:t>
      </w:r>
      <w:r w:rsidRPr="002872CD">
        <w:t>reduce</w:t>
      </w:r>
      <w:r w:rsidR="00096811" w:rsidRPr="002872CD">
        <w:t xml:space="preserve"> across</w:t>
      </w:r>
      <w:r w:rsidR="00096811" w:rsidRPr="002872CD">
        <w:rPr>
          <w:i/>
        </w:rPr>
        <w:t xml:space="preserve"> </w:t>
      </w:r>
      <w:r w:rsidR="00096811" w:rsidRPr="002872CD">
        <w:t xml:space="preserve">both middle of the road and reasonable </w:t>
      </w:r>
      <w:r w:rsidR="00F04B20" w:rsidRPr="002872CD">
        <w:t>worst-case</w:t>
      </w:r>
      <w:r w:rsidR="00096811" w:rsidRPr="002872CD">
        <w:t xml:space="preserve"> scenarios and both time horizons, with an average of approximately </w:t>
      </w:r>
      <w:r w:rsidRPr="002872CD">
        <w:t>eleven</w:t>
      </w:r>
      <w:r w:rsidR="00096811" w:rsidRPr="002872CD">
        <w:t xml:space="preserve"> extreme rainfall days per year. </w:t>
      </w:r>
    </w:p>
    <w:p w14:paraId="6A98A1B1" w14:textId="13722114" w:rsidR="002C3C02" w:rsidRDefault="00096811" w:rsidP="00803579">
      <w:pPr>
        <w:pStyle w:val="ListParagraph"/>
        <w:numPr>
          <w:ilvl w:val="0"/>
          <w:numId w:val="11"/>
        </w:numPr>
        <w:spacing w:line="240" w:lineRule="auto"/>
        <w:ind w:left="357" w:hanging="357"/>
      </w:pPr>
      <w:r w:rsidRPr="002872CD">
        <w:rPr>
          <w:b/>
          <w:bCs/>
        </w:rPr>
        <w:t xml:space="preserve">Increased flood frequency: </w:t>
      </w:r>
      <w:r w:rsidR="006E167F" w:rsidRPr="002872CD">
        <w:t xml:space="preserve">The frequency of flood events will increase in urban </w:t>
      </w:r>
      <w:proofErr w:type="gramStart"/>
      <w:r w:rsidR="006E167F" w:rsidRPr="002872CD">
        <w:t>environments</w:t>
      </w:r>
      <w:r w:rsidR="00BC1CF0" w:rsidRPr="002872CD">
        <w:t>, but</w:t>
      </w:r>
      <w:proofErr w:type="gramEnd"/>
      <w:r w:rsidR="00BC1CF0" w:rsidRPr="002872CD">
        <w:t xml:space="preserve"> reduce in rural </w:t>
      </w:r>
      <w:r w:rsidR="00ED5B90" w:rsidRPr="002872CD">
        <w:t>environments</w:t>
      </w:r>
      <w:r w:rsidR="006E167F" w:rsidRPr="002872CD">
        <w:t xml:space="preserve">. The largest increase in flood frequency is seen in the reasonable </w:t>
      </w:r>
      <w:r w:rsidR="00F04B20" w:rsidRPr="002872CD">
        <w:t>worst-case</w:t>
      </w:r>
      <w:r w:rsidR="006E167F" w:rsidRPr="002872CD">
        <w:t xml:space="preserve"> scenario where frequency of a ‘1-in-100 year’ flood will </w:t>
      </w:r>
      <w:r w:rsidR="005F0F67" w:rsidRPr="002872CD">
        <w:t>nearly triple</w:t>
      </w:r>
      <w:r w:rsidR="006E167F" w:rsidRPr="002872CD">
        <w:t xml:space="preserve"> by 2050 and become </w:t>
      </w:r>
      <w:r w:rsidR="005F0F67" w:rsidRPr="002872CD">
        <w:t>over</w:t>
      </w:r>
      <w:r w:rsidR="006E167F" w:rsidRPr="002872CD">
        <w:t xml:space="preserve"> six times more likely by 2085 in urban environments. </w:t>
      </w:r>
    </w:p>
    <w:p w14:paraId="693C4976" w14:textId="77777777" w:rsidR="002872CD" w:rsidRPr="00FB0D9D" w:rsidRDefault="002872CD" w:rsidP="002872CD">
      <w:pPr>
        <w:spacing w:line="240" w:lineRule="auto"/>
      </w:pPr>
    </w:p>
    <w:tbl>
      <w:tblPr>
        <w:tblStyle w:val="TableGrid"/>
        <w:tblW w:w="5000" w:type="pct"/>
        <w:tblLayout w:type="fixed"/>
        <w:tblLook w:val="04A0" w:firstRow="1" w:lastRow="0" w:firstColumn="1" w:lastColumn="0" w:noHBand="0" w:noVBand="1"/>
      </w:tblPr>
      <w:tblGrid>
        <w:gridCol w:w="2693"/>
        <w:gridCol w:w="1135"/>
        <w:gridCol w:w="1416"/>
        <w:gridCol w:w="1420"/>
        <w:gridCol w:w="1416"/>
        <w:gridCol w:w="1410"/>
      </w:tblGrid>
      <w:tr w:rsidR="00677B26" w:rsidRPr="002872CD" w14:paraId="0BAD98C1" w14:textId="77777777" w:rsidTr="002E40AC">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2725F2A4" w14:textId="77777777" w:rsidR="00677B26" w:rsidRPr="002872CD" w:rsidRDefault="00677B26" w:rsidP="000F5140">
            <w:pPr>
              <w:spacing w:line="240" w:lineRule="auto"/>
              <w:rPr>
                <w:i/>
                <w:iCs/>
                <w:sz w:val="22"/>
                <w:szCs w:val="22"/>
              </w:rPr>
            </w:pPr>
          </w:p>
        </w:tc>
        <w:tc>
          <w:tcPr>
            <w:tcW w:w="597" w:type="pct"/>
            <w:tcBorders>
              <w:top w:val="nil"/>
              <w:right w:val="single" w:sz="6" w:space="0" w:color="00DCA1" w:themeColor="background2"/>
            </w:tcBorders>
          </w:tcPr>
          <w:p w14:paraId="75DA3326" w14:textId="5F2F4931" w:rsidR="00677B26" w:rsidRPr="002872CD" w:rsidRDefault="0067076B" w:rsidP="000F5140">
            <w:pPr>
              <w:spacing w:line="240" w:lineRule="auto"/>
              <w:rPr>
                <w:b/>
                <w:bCs/>
                <w:sz w:val="22"/>
                <w:szCs w:val="22"/>
              </w:rPr>
            </w:pPr>
            <w:r w:rsidRPr="002872CD">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6381FBF4" w14:textId="79B6E2EB" w:rsidR="00677B26" w:rsidRPr="002872CD" w:rsidRDefault="00677B26" w:rsidP="00677B26">
            <w:pPr>
              <w:spacing w:line="240" w:lineRule="auto"/>
              <w:jc w:val="center"/>
              <w:rPr>
                <w:b/>
                <w:bCs/>
                <w:sz w:val="22"/>
                <w:szCs w:val="22"/>
              </w:rPr>
            </w:pPr>
            <w:r w:rsidRPr="002872CD">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30175F3E" w14:textId="5B4280C0" w:rsidR="00677B26" w:rsidRPr="002872CD" w:rsidRDefault="00677B26" w:rsidP="00677B26">
            <w:pPr>
              <w:spacing w:line="240" w:lineRule="auto"/>
              <w:jc w:val="center"/>
              <w:rPr>
                <w:b/>
                <w:bCs/>
                <w:sz w:val="22"/>
                <w:szCs w:val="22"/>
              </w:rPr>
            </w:pPr>
            <w:r w:rsidRPr="002872CD">
              <w:rPr>
                <w:b/>
                <w:bCs/>
                <w:sz w:val="22"/>
                <w:szCs w:val="22"/>
              </w:rPr>
              <w:t>2085 Scenarios</w:t>
            </w:r>
          </w:p>
        </w:tc>
      </w:tr>
      <w:tr w:rsidR="00173995" w:rsidRPr="002872CD" w14:paraId="2FE61E73" w14:textId="77777777" w:rsidTr="002E40AC">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4B3E3A2D" w14:textId="77777777" w:rsidR="00B661AB" w:rsidRPr="002872CD" w:rsidRDefault="00B661AB" w:rsidP="000F5140">
            <w:pPr>
              <w:spacing w:line="240" w:lineRule="auto"/>
              <w:rPr>
                <w:i/>
                <w:iCs/>
                <w:sz w:val="22"/>
                <w:szCs w:val="22"/>
              </w:rPr>
            </w:pPr>
          </w:p>
        </w:tc>
        <w:tc>
          <w:tcPr>
            <w:tcW w:w="597" w:type="pct"/>
            <w:tcBorders>
              <w:top w:val="nil"/>
              <w:right w:val="single" w:sz="6" w:space="0" w:color="00DCA1" w:themeColor="background2"/>
            </w:tcBorders>
          </w:tcPr>
          <w:p w14:paraId="6A4E6DF6" w14:textId="65C20463" w:rsidR="00B661AB" w:rsidRPr="002872CD" w:rsidRDefault="00B661AB" w:rsidP="000F5140">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5DDD6C87" w14:textId="49FB107E" w:rsidR="00B661AB" w:rsidRPr="002872CD" w:rsidRDefault="00B661AB" w:rsidP="000F5140">
            <w:pPr>
              <w:spacing w:line="240" w:lineRule="auto"/>
              <w:jc w:val="right"/>
              <w:rPr>
                <w:sz w:val="22"/>
                <w:szCs w:val="22"/>
              </w:rPr>
            </w:pPr>
            <w:r w:rsidRPr="002872CD">
              <w:rPr>
                <w:b/>
                <w:bCs/>
                <w:sz w:val="22"/>
                <w:szCs w:val="22"/>
              </w:rPr>
              <w:t xml:space="preserve">Middle of the road   </w:t>
            </w:r>
          </w:p>
        </w:tc>
        <w:tc>
          <w:tcPr>
            <w:tcW w:w="748" w:type="pct"/>
            <w:tcBorders>
              <w:top w:val="nil"/>
              <w:right w:val="single" w:sz="6" w:space="0" w:color="00DCA1" w:themeColor="background2"/>
            </w:tcBorders>
            <w:noWrap/>
            <w:vAlign w:val="top"/>
            <w:hideMark/>
          </w:tcPr>
          <w:p w14:paraId="1299620B" w14:textId="5476B82D" w:rsidR="00B661AB" w:rsidRPr="002872CD" w:rsidRDefault="00B661AB" w:rsidP="000F5140">
            <w:pPr>
              <w:spacing w:line="240" w:lineRule="auto"/>
              <w:jc w:val="right"/>
              <w:rPr>
                <w:sz w:val="22"/>
                <w:szCs w:val="22"/>
              </w:rPr>
            </w:pPr>
            <w:r w:rsidRPr="002872CD">
              <w:rPr>
                <w:b/>
                <w:bCs/>
                <w:sz w:val="22"/>
                <w:szCs w:val="22"/>
              </w:rPr>
              <w:t xml:space="preserve">Reasonable </w:t>
            </w:r>
            <w:r w:rsidR="00F94968" w:rsidRPr="002872CD">
              <w:rPr>
                <w:b/>
                <w:bCs/>
                <w:sz w:val="22"/>
                <w:szCs w:val="22"/>
              </w:rPr>
              <w:t>worst</w:t>
            </w:r>
            <w:r w:rsidR="00E13FA8" w:rsidRPr="00913D61">
              <w:t>-</w:t>
            </w:r>
            <w:r w:rsidR="00F94968" w:rsidRPr="002872CD">
              <w:rPr>
                <w:b/>
                <w:bCs/>
                <w:sz w:val="22"/>
                <w:szCs w:val="22"/>
              </w:rPr>
              <w:t>case</w:t>
            </w:r>
            <w:r w:rsidRPr="002872CD">
              <w:rPr>
                <w:b/>
                <w:bCs/>
                <w:sz w:val="22"/>
                <w:szCs w:val="22"/>
              </w:rPr>
              <w:t xml:space="preserve"> </w:t>
            </w:r>
          </w:p>
        </w:tc>
        <w:tc>
          <w:tcPr>
            <w:tcW w:w="746" w:type="pct"/>
            <w:tcBorders>
              <w:top w:val="nil"/>
              <w:left w:val="single" w:sz="6" w:space="0" w:color="00DCA1" w:themeColor="background2"/>
              <w:bottom w:val="single" w:sz="6" w:space="0" w:color="00DCA1" w:themeColor="background2"/>
            </w:tcBorders>
            <w:noWrap/>
            <w:vAlign w:val="top"/>
            <w:hideMark/>
          </w:tcPr>
          <w:p w14:paraId="21530229" w14:textId="4567A028" w:rsidR="00B661AB" w:rsidRPr="002872CD" w:rsidRDefault="00B661AB" w:rsidP="000F5140">
            <w:pPr>
              <w:spacing w:line="240" w:lineRule="auto"/>
              <w:jc w:val="right"/>
              <w:rPr>
                <w:sz w:val="22"/>
                <w:szCs w:val="22"/>
              </w:rPr>
            </w:pPr>
            <w:r w:rsidRPr="002872CD">
              <w:rPr>
                <w:b/>
                <w:bCs/>
                <w:sz w:val="22"/>
                <w:szCs w:val="22"/>
              </w:rPr>
              <w:t xml:space="preserve">Middle of the road   </w:t>
            </w:r>
          </w:p>
        </w:tc>
        <w:tc>
          <w:tcPr>
            <w:tcW w:w="743" w:type="pct"/>
            <w:tcBorders>
              <w:top w:val="nil"/>
            </w:tcBorders>
            <w:noWrap/>
            <w:vAlign w:val="top"/>
            <w:hideMark/>
          </w:tcPr>
          <w:p w14:paraId="0886A149" w14:textId="69847B6C" w:rsidR="00B661AB" w:rsidRPr="002872CD" w:rsidRDefault="00B661AB" w:rsidP="000F5140">
            <w:pPr>
              <w:spacing w:line="240" w:lineRule="auto"/>
              <w:jc w:val="right"/>
              <w:rPr>
                <w:sz w:val="22"/>
                <w:szCs w:val="22"/>
              </w:rPr>
            </w:pPr>
            <w:r w:rsidRPr="002872CD">
              <w:rPr>
                <w:b/>
                <w:bCs/>
                <w:sz w:val="22"/>
                <w:szCs w:val="22"/>
              </w:rPr>
              <w:t xml:space="preserve">Reasonable </w:t>
            </w:r>
            <w:r w:rsidR="00F94968" w:rsidRPr="002872CD">
              <w:rPr>
                <w:b/>
                <w:bCs/>
                <w:sz w:val="22"/>
                <w:szCs w:val="22"/>
              </w:rPr>
              <w:t>worst</w:t>
            </w:r>
            <w:r w:rsidR="00E13FA8" w:rsidRPr="00913D61">
              <w:t>-</w:t>
            </w:r>
            <w:r w:rsidR="00F94968" w:rsidRPr="002872CD">
              <w:rPr>
                <w:b/>
                <w:bCs/>
                <w:sz w:val="22"/>
                <w:szCs w:val="22"/>
              </w:rPr>
              <w:t>case</w:t>
            </w:r>
            <w:r w:rsidRPr="002872CD">
              <w:rPr>
                <w:b/>
                <w:bCs/>
                <w:sz w:val="22"/>
                <w:szCs w:val="22"/>
              </w:rPr>
              <w:t xml:space="preserve">  </w:t>
            </w:r>
          </w:p>
        </w:tc>
      </w:tr>
      <w:tr w:rsidR="00905431" w:rsidRPr="001C2D47" w14:paraId="1585CC2B" w14:textId="77777777" w:rsidTr="001C2D47">
        <w:trPr>
          <w:trHeight w:hRule="exact" w:val="414"/>
        </w:trPr>
        <w:tc>
          <w:tcPr>
            <w:tcW w:w="2017" w:type="pct"/>
            <w:gridSpan w:val="2"/>
            <w:tcBorders>
              <w:top w:val="nil"/>
              <w:right w:val="single" w:sz="6" w:space="0" w:color="00DCA1" w:themeColor="background2"/>
            </w:tcBorders>
            <w:vAlign w:val="top"/>
          </w:tcPr>
          <w:p w14:paraId="03D12B95" w14:textId="022387C6" w:rsidR="00905431" w:rsidRPr="001C2D47" w:rsidRDefault="00905431" w:rsidP="000F5140">
            <w:pPr>
              <w:spacing w:line="240" w:lineRule="auto"/>
              <w:rPr>
                <w:i/>
                <w:iCs/>
                <w:sz w:val="22"/>
                <w:szCs w:val="22"/>
              </w:rPr>
            </w:pPr>
            <w:r w:rsidRPr="001C2D47">
              <w:rPr>
                <w:b/>
                <w:i/>
                <w:iCs/>
                <w:sz w:val="22"/>
                <w:szCs w:val="22"/>
              </w:rPr>
              <w:t xml:space="preserve">Rainfall </w:t>
            </w:r>
            <w:r w:rsidRPr="001C2D47">
              <w:rPr>
                <w:b/>
                <w:bCs/>
                <w:i/>
                <w:iCs/>
                <w:sz w:val="22"/>
                <w:szCs w:val="22"/>
              </w:rPr>
              <w:t>hazard</w:t>
            </w:r>
            <w:r w:rsidRPr="001C2D47">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0A819CA5" w14:textId="77777777" w:rsidR="00905431" w:rsidRPr="001C2D47" w:rsidRDefault="00905431" w:rsidP="000F5140">
            <w:pPr>
              <w:spacing w:line="240" w:lineRule="auto"/>
              <w:jc w:val="right"/>
              <w:rPr>
                <w:i/>
                <w:iCs/>
                <w:sz w:val="22"/>
                <w:szCs w:val="22"/>
              </w:rPr>
            </w:pPr>
          </w:p>
        </w:tc>
        <w:tc>
          <w:tcPr>
            <w:tcW w:w="748" w:type="pct"/>
            <w:tcBorders>
              <w:top w:val="nil"/>
              <w:right w:val="single" w:sz="6" w:space="0" w:color="00DCA1" w:themeColor="background2"/>
            </w:tcBorders>
            <w:noWrap/>
            <w:vAlign w:val="top"/>
          </w:tcPr>
          <w:p w14:paraId="29630B2F" w14:textId="77777777" w:rsidR="00905431" w:rsidRPr="001C2D47" w:rsidRDefault="00905431" w:rsidP="000F5140">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57B0C81D" w14:textId="77777777" w:rsidR="00905431" w:rsidRPr="001C2D47" w:rsidRDefault="00905431" w:rsidP="000F5140">
            <w:pPr>
              <w:spacing w:line="240" w:lineRule="auto"/>
              <w:jc w:val="right"/>
              <w:rPr>
                <w:i/>
                <w:iCs/>
                <w:sz w:val="22"/>
                <w:szCs w:val="22"/>
              </w:rPr>
            </w:pPr>
          </w:p>
        </w:tc>
        <w:tc>
          <w:tcPr>
            <w:tcW w:w="743" w:type="pct"/>
            <w:tcBorders>
              <w:top w:val="nil"/>
            </w:tcBorders>
            <w:noWrap/>
            <w:vAlign w:val="top"/>
          </w:tcPr>
          <w:p w14:paraId="33F9E9A9" w14:textId="77777777" w:rsidR="00905431" w:rsidRPr="001C2D47" w:rsidRDefault="00905431" w:rsidP="000F5140">
            <w:pPr>
              <w:spacing w:line="240" w:lineRule="auto"/>
              <w:jc w:val="right"/>
              <w:rPr>
                <w:i/>
                <w:iCs/>
                <w:sz w:val="22"/>
                <w:szCs w:val="22"/>
              </w:rPr>
            </w:pPr>
          </w:p>
        </w:tc>
      </w:tr>
      <w:tr w:rsidR="00173995" w:rsidRPr="002872CD" w14:paraId="153ED6C2" w14:textId="77777777" w:rsidTr="002E40AC">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7850F652" w14:textId="3605018F" w:rsidR="00403092" w:rsidRPr="002872CD" w:rsidRDefault="00403092" w:rsidP="000F5140">
            <w:pPr>
              <w:spacing w:line="240" w:lineRule="auto"/>
              <w:rPr>
                <w:b/>
                <w:bCs/>
                <w:i/>
                <w:iCs/>
                <w:sz w:val="22"/>
                <w:szCs w:val="22"/>
              </w:rPr>
            </w:pPr>
            <w:r w:rsidRPr="002872CD">
              <w:rPr>
                <w:b/>
                <w:bCs/>
                <w:sz w:val="22"/>
                <w:szCs w:val="22"/>
              </w:rPr>
              <w:t>Average number of extreme rainfall days per year (&gt; 5 mm/</w:t>
            </w:r>
            <w:proofErr w:type="gramStart"/>
            <w:r w:rsidRPr="002872CD">
              <w:rPr>
                <w:b/>
                <w:bCs/>
                <w:sz w:val="22"/>
                <w:szCs w:val="22"/>
              </w:rPr>
              <w:t>day)</w:t>
            </w:r>
            <w:r w:rsidRPr="002872CD">
              <w:rPr>
                <w:b/>
                <w:bCs/>
                <w:sz w:val="22"/>
                <w:szCs w:val="22"/>
                <w:vertAlign w:val="superscript"/>
              </w:rPr>
              <w:t>(</w:t>
            </w:r>
            <w:proofErr w:type="gramEnd"/>
            <w:r w:rsidR="00790536" w:rsidRPr="002872CD">
              <w:rPr>
                <w:b/>
                <w:bCs/>
                <w:sz w:val="22"/>
                <w:szCs w:val="22"/>
                <w:vertAlign w:val="superscript"/>
              </w:rPr>
              <w:t>a</w:t>
            </w:r>
            <w:r w:rsidRPr="002872CD">
              <w:rPr>
                <w:b/>
                <w:bCs/>
                <w:sz w:val="22"/>
                <w:szCs w:val="22"/>
                <w:vertAlign w:val="superscript"/>
              </w:rPr>
              <w:t>)</w:t>
            </w:r>
          </w:p>
        </w:tc>
        <w:tc>
          <w:tcPr>
            <w:tcW w:w="597" w:type="pct"/>
            <w:tcBorders>
              <w:top w:val="nil"/>
              <w:right w:val="single" w:sz="6" w:space="0" w:color="00DCA1" w:themeColor="background2"/>
            </w:tcBorders>
            <w:vAlign w:val="top"/>
          </w:tcPr>
          <w:p w14:paraId="021718BC" w14:textId="4E96484C" w:rsidR="00403092" w:rsidRPr="002872CD" w:rsidRDefault="00403092" w:rsidP="000F5140">
            <w:pPr>
              <w:spacing w:line="240" w:lineRule="auto"/>
              <w:jc w:val="right"/>
              <w:rPr>
                <w:i/>
                <w:iCs/>
                <w:sz w:val="22"/>
                <w:szCs w:val="22"/>
              </w:rPr>
            </w:pPr>
            <w:r w:rsidRPr="002872CD">
              <w:rPr>
                <w:sz w:val="22"/>
                <w:szCs w:val="22"/>
              </w:rPr>
              <w:t>11.6</w:t>
            </w:r>
          </w:p>
        </w:tc>
        <w:tc>
          <w:tcPr>
            <w:tcW w:w="746" w:type="pct"/>
            <w:tcBorders>
              <w:top w:val="nil"/>
              <w:left w:val="single" w:sz="6" w:space="0" w:color="00DCA1" w:themeColor="background2"/>
              <w:bottom w:val="single" w:sz="6" w:space="0" w:color="00DCA1" w:themeColor="background2"/>
            </w:tcBorders>
            <w:noWrap/>
            <w:vAlign w:val="top"/>
          </w:tcPr>
          <w:p w14:paraId="7660770E" w14:textId="77777777" w:rsidR="00403092" w:rsidRPr="002872CD" w:rsidRDefault="00403092" w:rsidP="000F5140">
            <w:pPr>
              <w:spacing w:line="240" w:lineRule="auto"/>
              <w:jc w:val="right"/>
              <w:rPr>
                <w:sz w:val="22"/>
                <w:szCs w:val="22"/>
              </w:rPr>
            </w:pPr>
            <w:r w:rsidRPr="002872CD">
              <w:rPr>
                <w:sz w:val="22"/>
                <w:szCs w:val="22"/>
              </w:rPr>
              <w:t>11.2</w:t>
            </w:r>
          </w:p>
          <w:p w14:paraId="4B1C87E3" w14:textId="6DC4400E" w:rsidR="00403092" w:rsidRPr="002872CD" w:rsidRDefault="00403092" w:rsidP="000F5140">
            <w:pPr>
              <w:spacing w:line="240" w:lineRule="auto"/>
              <w:jc w:val="right"/>
              <w:rPr>
                <w:sz w:val="22"/>
                <w:szCs w:val="22"/>
              </w:rPr>
            </w:pPr>
            <w:r w:rsidRPr="002872CD">
              <w:rPr>
                <w:sz w:val="22"/>
                <w:szCs w:val="22"/>
              </w:rPr>
              <w:t>[9.6,14.9]</w:t>
            </w:r>
          </w:p>
        </w:tc>
        <w:tc>
          <w:tcPr>
            <w:tcW w:w="748" w:type="pct"/>
            <w:tcBorders>
              <w:top w:val="nil"/>
              <w:right w:val="single" w:sz="6" w:space="0" w:color="00DCA1" w:themeColor="background2"/>
            </w:tcBorders>
            <w:noWrap/>
            <w:vAlign w:val="top"/>
          </w:tcPr>
          <w:p w14:paraId="1CDA4F8D" w14:textId="77777777" w:rsidR="00403092" w:rsidRPr="002872CD" w:rsidRDefault="00403092" w:rsidP="000F5140">
            <w:pPr>
              <w:spacing w:line="240" w:lineRule="auto"/>
              <w:jc w:val="right"/>
              <w:rPr>
                <w:sz w:val="22"/>
                <w:szCs w:val="22"/>
              </w:rPr>
            </w:pPr>
            <w:r w:rsidRPr="002872CD">
              <w:rPr>
                <w:sz w:val="22"/>
                <w:szCs w:val="22"/>
              </w:rPr>
              <w:t>11.1</w:t>
            </w:r>
          </w:p>
          <w:p w14:paraId="2095FF85" w14:textId="7E2A8E70" w:rsidR="00403092" w:rsidRPr="002872CD" w:rsidRDefault="00403092" w:rsidP="000F5140">
            <w:pPr>
              <w:spacing w:line="240" w:lineRule="auto"/>
              <w:jc w:val="right"/>
              <w:rPr>
                <w:sz w:val="22"/>
                <w:szCs w:val="22"/>
              </w:rPr>
            </w:pPr>
            <w:r w:rsidRPr="002872CD">
              <w:rPr>
                <w:sz w:val="22"/>
                <w:szCs w:val="22"/>
              </w:rPr>
              <w:t>[8.9,13.4]</w:t>
            </w:r>
          </w:p>
        </w:tc>
        <w:tc>
          <w:tcPr>
            <w:tcW w:w="746" w:type="pct"/>
            <w:tcBorders>
              <w:top w:val="nil"/>
              <w:left w:val="single" w:sz="6" w:space="0" w:color="00DCA1" w:themeColor="background2"/>
              <w:bottom w:val="single" w:sz="6" w:space="0" w:color="00DCA1" w:themeColor="background2"/>
            </w:tcBorders>
            <w:noWrap/>
            <w:vAlign w:val="top"/>
          </w:tcPr>
          <w:p w14:paraId="41A7640F" w14:textId="77777777" w:rsidR="00403092" w:rsidRPr="002872CD" w:rsidRDefault="00403092" w:rsidP="000F5140">
            <w:pPr>
              <w:spacing w:line="240" w:lineRule="auto"/>
              <w:jc w:val="right"/>
              <w:rPr>
                <w:sz w:val="22"/>
                <w:szCs w:val="22"/>
              </w:rPr>
            </w:pPr>
            <w:r w:rsidRPr="002872CD">
              <w:rPr>
                <w:sz w:val="22"/>
                <w:szCs w:val="22"/>
              </w:rPr>
              <w:t>10.7</w:t>
            </w:r>
          </w:p>
          <w:p w14:paraId="357859B3" w14:textId="4DB67993" w:rsidR="00403092" w:rsidRPr="002872CD" w:rsidRDefault="00403092" w:rsidP="000F5140">
            <w:pPr>
              <w:spacing w:line="240" w:lineRule="auto"/>
              <w:jc w:val="right"/>
              <w:rPr>
                <w:sz w:val="22"/>
                <w:szCs w:val="22"/>
              </w:rPr>
            </w:pPr>
            <w:r w:rsidRPr="002872CD">
              <w:rPr>
                <w:sz w:val="22"/>
                <w:szCs w:val="22"/>
              </w:rPr>
              <w:t>[9.2,13.2]</w:t>
            </w:r>
          </w:p>
        </w:tc>
        <w:tc>
          <w:tcPr>
            <w:tcW w:w="743" w:type="pct"/>
            <w:tcBorders>
              <w:top w:val="nil"/>
            </w:tcBorders>
            <w:noWrap/>
            <w:vAlign w:val="top"/>
          </w:tcPr>
          <w:p w14:paraId="6C62EC58" w14:textId="77777777" w:rsidR="00403092" w:rsidRPr="002872CD" w:rsidRDefault="00403092" w:rsidP="000F5140">
            <w:pPr>
              <w:spacing w:line="240" w:lineRule="auto"/>
              <w:jc w:val="right"/>
              <w:rPr>
                <w:sz w:val="22"/>
                <w:szCs w:val="22"/>
              </w:rPr>
            </w:pPr>
            <w:r w:rsidRPr="002872CD">
              <w:rPr>
                <w:sz w:val="22"/>
                <w:szCs w:val="22"/>
              </w:rPr>
              <w:t>10.7</w:t>
            </w:r>
          </w:p>
          <w:p w14:paraId="6515ED56" w14:textId="2A11D40C" w:rsidR="00403092" w:rsidRPr="002872CD" w:rsidRDefault="00403092" w:rsidP="000F5140">
            <w:pPr>
              <w:spacing w:line="240" w:lineRule="auto"/>
              <w:jc w:val="right"/>
              <w:rPr>
                <w:sz w:val="22"/>
                <w:szCs w:val="22"/>
              </w:rPr>
            </w:pPr>
            <w:r w:rsidRPr="002872CD">
              <w:rPr>
                <w:sz w:val="22"/>
                <w:szCs w:val="22"/>
              </w:rPr>
              <w:t>[7.7,15.1]</w:t>
            </w:r>
          </w:p>
        </w:tc>
      </w:tr>
      <w:tr w:rsidR="002C3C02" w:rsidRPr="002872CD" w14:paraId="4BC7A7CE" w14:textId="77777777" w:rsidTr="00B45F85">
        <w:trPr>
          <w:trHeight w:hRule="exact" w:val="397"/>
        </w:trPr>
        <w:tc>
          <w:tcPr>
            <w:tcW w:w="5000" w:type="pct"/>
            <w:gridSpan w:val="6"/>
            <w:vAlign w:val="top"/>
          </w:tcPr>
          <w:p w14:paraId="2A2AECB5" w14:textId="68BF6073" w:rsidR="002C3C02" w:rsidRPr="002872CD" w:rsidRDefault="002C3C02" w:rsidP="000F5140">
            <w:pPr>
              <w:spacing w:line="240" w:lineRule="auto"/>
              <w:rPr>
                <w:b/>
                <w:bCs/>
                <w:i/>
                <w:iCs/>
                <w:color w:val="000000" w:themeColor="text1"/>
                <w:sz w:val="22"/>
                <w:szCs w:val="22"/>
              </w:rPr>
            </w:pPr>
            <w:r w:rsidRPr="002872CD">
              <w:rPr>
                <w:b/>
                <w:bCs/>
                <w:i/>
                <w:iCs/>
                <w:color w:val="000000" w:themeColor="text1"/>
                <w:sz w:val="22"/>
                <w:szCs w:val="22"/>
              </w:rPr>
              <w:t xml:space="preserve">Urban flood risk (flooding caused by a 1-hour rainfall </w:t>
            </w:r>
            <w:proofErr w:type="gramStart"/>
            <w:r w:rsidRPr="002872CD">
              <w:rPr>
                <w:b/>
                <w:bCs/>
                <w:i/>
                <w:iCs/>
                <w:color w:val="000000" w:themeColor="text1"/>
                <w:sz w:val="22"/>
                <w:szCs w:val="22"/>
              </w:rPr>
              <w:t>event)</w:t>
            </w:r>
            <w:r w:rsidRPr="002872CD">
              <w:rPr>
                <w:b/>
                <w:bCs/>
                <w:color w:val="000000" w:themeColor="text1"/>
                <w:sz w:val="22"/>
                <w:szCs w:val="22"/>
                <w:vertAlign w:val="superscript"/>
              </w:rPr>
              <w:t>(</w:t>
            </w:r>
            <w:proofErr w:type="gramEnd"/>
            <w:r w:rsidR="00790536" w:rsidRPr="002872CD">
              <w:rPr>
                <w:b/>
                <w:bCs/>
                <w:color w:val="000000" w:themeColor="text1"/>
                <w:sz w:val="22"/>
                <w:szCs w:val="22"/>
                <w:vertAlign w:val="superscript"/>
              </w:rPr>
              <w:t>b</w:t>
            </w:r>
            <w:r w:rsidRPr="002872CD">
              <w:rPr>
                <w:b/>
                <w:bCs/>
                <w:color w:val="000000" w:themeColor="text1"/>
                <w:sz w:val="22"/>
                <w:szCs w:val="22"/>
                <w:vertAlign w:val="superscript"/>
              </w:rPr>
              <w:t>)</w:t>
            </w:r>
          </w:p>
        </w:tc>
      </w:tr>
      <w:tr w:rsidR="002C3C02" w:rsidRPr="002872CD" w14:paraId="56ED27AB" w14:textId="77777777" w:rsidTr="002E40A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457D71B0" w14:textId="4B2B4A57" w:rsidR="002C3C02" w:rsidRPr="002872CD" w:rsidRDefault="002C3C02" w:rsidP="000F5140">
            <w:pPr>
              <w:spacing w:line="240" w:lineRule="auto"/>
              <w:rPr>
                <w:b/>
                <w:bCs/>
                <w:sz w:val="22"/>
                <w:szCs w:val="22"/>
              </w:rPr>
            </w:pPr>
            <w:r w:rsidRPr="002872CD">
              <w:rPr>
                <w:b/>
                <w:bCs/>
                <w:sz w:val="22"/>
                <w:szCs w:val="22"/>
              </w:rPr>
              <w:t xml:space="preserve">Frequency of a ‘1-in-1 year’ flood (rainfall depth of </w:t>
            </w:r>
            <w:r w:rsidR="00267A1A" w:rsidRPr="002872CD">
              <w:rPr>
                <w:b/>
                <w:bCs/>
                <w:sz w:val="22"/>
                <w:szCs w:val="22"/>
              </w:rPr>
              <w:t>11</w:t>
            </w:r>
            <w:r w:rsidRPr="002872CD">
              <w:rPr>
                <w:b/>
                <w:bCs/>
                <w:sz w:val="22"/>
                <w:szCs w:val="22"/>
              </w:rPr>
              <w:t xml:space="preserve"> </w:t>
            </w:r>
            <w:proofErr w:type="gramStart"/>
            <w:r w:rsidRPr="002872CD">
              <w:rPr>
                <w:b/>
                <w:bCs/>
                <w:sz w:val="22"/>
                <w:szCs w:val="22"/>
              </w:rPr>
              <w:t>mm)</w:t>
            </w:r>
            <w:r w:rsidRPr="002872CD">
              <w:rPr>
                <w:b/>
                <w:bCs/>
                <w:sz w:val="22"/>
                <w:szCs w:val="22"/>
                <w:vertAlign w:val="superscript"/>
              </w:rPr>
              <w:t>(</w:t>
            </w:r>
            <w:proofErr w:type="gramEnd"/>
            <w:r w:rsidR="00790536" w:rsidRPr="002872CD">
              <w:rPr>
                <w:b/>
                <w:bCs/>
                <w:sz w:val="22"/>
                <w:szCs w:val="22"/>
                <w:vertAlign w:val="superscript"/>
              </w:rPr>
              <w:t>c</w:t>
            </w:r>
            <w:r w:rsidRPr="002872CD">
              <w:rPr>
                <w:b/>
                <w:bCs/>
                <w:sz w:val="22"/>
                <w:szCs w:val="22"/>
                <w:vertAlign w:val="superscript"/>
              </w:rPr>
              <w:t>)</w:t>
            </w:r>
          </w:p>
        </w:tc>
        <w:tc>
          <w:tcPr>
            <w:tcW w:w="746" w:type="pct"/>
            <w:tcBorders>
              <w:left w:val="single" w:sz="6" w:space="0" w:color="00DCA1" w:themeColor="background2"/>
            </w:tcBorders>
            <w:noWrap/>
            <w:vAlign w:val="top"/>
            <w:hideMark/>
          </w:tcPr>
          <w:p w14:paraId="787F3D55" w14:textId="41C56CAD" w:rsidR="002C3C02" w:rsidRPr="002872CD" w:rsidRDefault="00267A1A" w:rsidP="000F5140">
            <w:pPr>
              <w:spacing w:line="240" w:lineRule="auto"/>
              <w:jc w:val="right"/>
              <w:rPr>
                <w:sz w:val="22"/>
                <w:szCs w:val="22"/>
              </w:rPr>
            </w:pPr>
            <w:r w:rsidRPr="002872CD">
              <w:rPr>
                <w:sz w:val="22"/>
                <w:szCs w:val="22"/>
              </w:rPr>
              <w:t>1.8</w:t>
            </w:r>
            <w:r w:rsidR="002C3C02" w:rsidRPr="002872CD">
              <w:rPr>
                <w:sz w:val="22"/>
                <w:szCs w:val="22"/>
              </w:rPr>
              <w:t xml:space="preserve"> events in 1 year</w:t>
            </w:r>
          </w:p>
        </w:tc>
        <w:tc>
          <w:tcPr>
            <w:tcW w:w="748" w:type="pct"/>
            <w:tcBorders>
              <w:right w:val="single" w:sz="6" w:space="0" w:color="00DCA1" w:themeColor="background2"/>
            </w:tcBorders>
            <w:noWrap/>
            <w:vAlign w:val="top"/>
            <w:hideMark/>
          </w:tcPr>
          <w:p w14:paraId="4460E243" w14:textId="0E5B0DDA" w:rsidR="002C3C02" w:rsidRPr="002872CD" w:rsidRDefault="00267A1A" w:rsidP="000F5140">
            <w:pPr>
              <w:spacing w:line="240" w:lineRule="auto"/>
              <w:jc w:val="right"/>
              <w:rPr>
                <w:sz w:val="22"/>
                <w:szCs w:val="22"/>
              </w:rPr>
            </w:pPr>
            <w:r w:rsidRPr="002872CD">
              <w:rPr>
                <w:sz w:val="22"/>
                <w:szCs w:val="22"/>
              </w:rPr>
              <w:t>1.9</w:t>
            </w:r>
            <w:r w:rsidR="002C3C02" w:rsidRPr="002872CD">
              <w:rPr>
                <w:sz w:val="22"/>
                <w:szCs w:val="22"/>
              </w:rPr>
              <w:t xml:space="preserve"> events in 1 year</w:t>
            </w:r>
          </w:p>
        </w:tc>
        <w:tc>
          <w:tcPr>
            <w:tcW w:w="746" w:type="pct"/>
            <w:tcBorders>
              <w:left w:val="single" w:sz="6" w:space="0" w:color="00DCA1" w:themeColor="background2"/>
            </w:tcBorders>
            <w:noWrap/>
            <w:vAlign w:val="top"/>
            <w:hideMark/>
          </w:tcPr>
          <w:p w14:paraId="53D4EBE5" w14:textId="47CAED53" w:rsidR="002C3C02" w:rsidRPr="002872CD" w:rsidRDefault="00267A1A" w:rsidP="000F5140">
            <w:pPr>
              <w:spacing w:line="240" w:lineRule="auto"/>
              <w:jc w:val="right"/>
              <w:rPr>
                <w:sz w:val="22"/>
                <w:szCs w:val="22"/>
              </w:rPr>
            </w:pPr>
            <w:r w:rsidRPr="002872CD">
              <w:rPr>
                <w:sz w:val="22"/>
                <w:szCs w:val="22"/>
              </w:rPr>
              <w:t>2.3</w:t>
            </w:r>
            <w:r w:rsidR="002C3C02" w:rsidRPr="002872CD">
              <w:rPr>
                <w:sz w:val="22"/>
                <w:szCs w:val="22"/>
              </w:rPr>
              <w:t xml:space="preserve"> events in 1 year</w:t>
            </w:r>
          </w:p>
        </w:tc>
        <w:tc>
          <w:tcPr>
            <w:tcW w:w="743" w:type="pct"/>
            <w:noWrap/>
            <w:vAlign w:val="top"/>
            <w:hideMark/>
          </w:tcPr>
          <w:p w14:paraId="2A6A9BF1" w14:textId="2E3E465C" w:rsidR="002C3C02" w:rsidRPr="002872CD" w:rsidRDefault="00267A1A" w:rsidP="000F5140">
            <w:pPr>
              <w:spacing w:line="240" w:lineRule="auto"/>
              <w:jc w:val="right"/>
              <w:rPr>
                <w:sz w:val="22"/>
                <w:szCs w:val="22"/>
              </w:rPr>
            </w:pPr>
            <w:r w:rsidRPr="002872CD">
              <w:rPr>
                <w:sz w:val="22"/>
                <w:szCs w:val="22"/>
              </w:rPr>
              <w:t>3.0</w:t>
            </w:r>
            <w:r w:rsidR="002C3C02" w:rsidRPr="002872CD">
              <w:rPr>
                <w:sz w:val="22"/>
                <w:szCs w:val="22"/>
              </w:rPr>
              <w:t xml:space="preserve"> events in 1 year</w:t>
            </w:r>
          </w:p>
        </w:tc>
      </w:tr>
      <w:tr w:rsidR="00260669" w:rsidRPr="002872CD" w14:paraId="14E868B0" w14:textId="77777777" w:rsidTr="002E40AC">
        <w:trPr>
          <w:trHeight w:hRule="exact" w:val="624"/>
        </w:trPr>
        <w:tc>
          <w:tcPr>
            <w:tcW w:w="2017" w:type="pct"/>
            <w:gridSpan w:val="2"/>
            <w:tcBorders>
              <w:right w:val="single" w:sz="6" w:space="0" w:color="00DCA1" w:themeColor="background2"/>
            </w:tcBorders>
            <w:vAlign w:val="top"/>
          </w:tcPr>
          <w:p w14:paraId="6317B106" w14:textId="7CEA6BAB" w:rsidR="00260669" w:rsidRPr="002872CD" w:rsidRDefault="00260669" w:rsidP="000F5140">
            <w:pPr>
              <w:spacing w:line="240" w:lineRule="auto"/>
              <w:rPr>
                <w:b/>
                <w:bCs/>
                <w:sz w:val="22"/>
                <w:szCs w:val="22"/>
              </w:rPr>
            </w:pPr>
            <w:r w:rsidRPr="002872CD">
              <w:rPr>
                <w:b/>
                <w:bCs/>
                <w:sz w:val="22"/>
                <w:szCs w:val="22"/>
              </w:rPr>
              <w:t xml:space="preserve">Frequency of a ‘1-in-10 year’ flood (rainfall depth of </w:t>
            </w:r>
            <w:r w:rsidR="00267A1A" w:rsidRPr="002872CD">
              <w:rPr>
                <w:b/>
                <w:bCs/>
                <w:sz w:val="22"/>
                <w:szCs w:val="22"/>
              </w:rPr>
              <w:t>26</w:t>
            </w:r>
            <w:r w:rsidRPr="002872CD">
              <w:rPr>
                <w:b/>
                <w:bCs/>
                <w:sz w:val="22"/>
                <w:szCs w:val="22"/>
              </w:rPr>
              <w:t xml:space="preserve"> </w:t>
            </w:r>
            <w:proofErr w:type="gramStart"/>
            <w:r w:rsidRPr="002872CD">
              <w:rPr>
                <w:b/>
                <w:bCs/>
                <w:sz w:val="22"/>
                <w:szCs w:val="22"/>
              </w:rPr>
              <w:t>mm)</w:t>
            </w:r>
            <w:r w:rsidRPr="002872CD">
              <w:rPr>
                <w:b/>
                <w:bCs/>
                <w:sz w:val="22"/>
                <w:szCs w:val="22"/>
                <w:vertAlign w:val="superscript"/>
              </w:rPr>
              <w:t>(</w:t>
            </w:r>
            <w:proofErr w:type="gramEnd"/>
            <w:r w:rsidR="00790536" w:rsidRPr="002872CD">
              <w:rPr>
                <w:b/>
                <w:bCs/>
                <w:sz w:val="22"/>
                <w:szCs w:val="22"/>
                <w:vertAlign w:val="superscript"/>
              </w:rPr>
              <w:t>c</w:t>
            </w:r>
            <w:r w:rsidRPr="002872CD">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1EEF0E38" w14:textId="1BACD53A" w:rsidR="00260669" w:rsidRPr="002872CD" w:rsidRDefault="00267A1A" w:rsidP="000F5140">
            <w:pPr>
              <w:spacing w:line="240" w:lineRule="auto"/>
              <w:jc w:val="right"/>
              <w:rPr>
                <w:sz w:val="22"/>
                <w:szCs w:val="22"/>
              </w:rPr>
            </w:pPr>
            <w:r w:rsidRPr="002872CD">
              <w:rPr>
                <w:sz w:val="22"/>
                <w:szCs w:val="22"/>
              </w:rPr>
              <w:t>2.1</w:t>
            </w:r>
            <w:r w:rsidR="00260669" w:rsidRPr="002872CD">
              <w:rPr>
                <w:sz w:val="22"/>
                <w:szCs w:val="22"/>
              </w:rPr>
              <w:t xml:space="preserve"> events in 10 years</w:t>
            </w:r>
          </w:p>
        </w:tc>
        <w:tc>
          <w:tcPr>
            <w:tcW w:w="748" w:type="pct"/>
            <w:tcBorders>
              <w:right w:val="single" w:sz="6" w:space="0" w:color="00DCA1" w:themeColor="background2"/>
            </w:tcBorders>
            <w:noWrap/>
            <w:vAlign w:val="top"/>
            <w:hideMark/>
          </w:tcPr>
          <w:p w14:paraId="5401486B" w14:textId="30EC5E36" w:rsidR="00260669" w:rsidRPr="002872CD" w:rsidRDefault="00267A1A" w:rsidP="000F5140">
            <w:pPr>
              <w:spacing w:line="240" w:lineRule="auto"/>
              <w:jc w:val="right"/>
              <w:rPr>
                <w:sz w:val="22"/>
                <w:szCs w:val="22"/>
              </w:rPr>
            </w:pPr>
            <w:r w:rsidRPr="002872CD">
              <w:rPr>
                <w:sz w:val="22"/>
                <w:szCs w:val="22"/>
              </w:rPr>
              <w:t>2.2</w:t>
            </w:r>
            <w:r w:rsidR="00260669" w:rsidRPr="002872CD">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044150D" w14:textId="26A995A2" w:rsidR="00260669" w:rsidRPr="002872CD" w:rsidRDefault="00267A1A" w:rsidP="000F5140">
            <w:pPr>
              <w:spacing w:line="240" w:lineRule="auto"/>
              <w:jc w:val="right"/>
              <w:rPr>
                <w:sz w:val="22"/>
                <w:szCs w:val="22"/>
              </w:rPr>
            </w:pPr>
            <w:r w:rsidRPr="002872CD">
              <w:rPr>
                <w:sz w:val="22"/>
                <w:szCs w:val="22"/>
              </w:rPr>
              <w:t>2.8</w:t>
            </w:r>
            <w:r w:rsidR="00260669" w:rsidRPr="002872CD">
              <w:rPr>
                <w:sz w:val="22"/>
                <w:szCs w:val="22"/>
              </w:rPr>
              <w:t xml:space="preserve"> events in 10 years</w:t>
            </w:r>
          </w:p>
        </w:tc>
        <w:tc>
          <w:tcPr>
            <w:tcW w:w="743" w:type="pct"/>
            <w:noWrap/>
            <w:vAlign w:val="top"/>
            <w:hideMark/>
          </w:tcPr>
          <w:p w14:paraId="5EE867F1" w14:textId="4C1BB897" w:rsidR="00260669" w:rsidRPr="002872CD" w:rsidRDefault="00267A1A" w:rsidP="000F5140">
            <w:pPr>
              <w:spacing w:line="240" w:lineRule="auto"/>
              <w:jc w:val="right"/>
              <w:rPr>
                <w:sz w:val="22"/>
                <w:szCs w:val="22"/>
              </w:rPr>
            </w:pPr>
            <w:r w:rsidRPr="002872CD">
              <w:rPr>
                <w:sz w:val="22"/>
                <w:szCs w:val="22"/>
              </w:rPr>
              <w:t>3.9</w:t>
            </w:r>
            <w:r w:rsidR="00260669" w:rsidRPr="002872CD">
              <w:rPr>
                <w:sz w:val="22"/>
                <w:szCs w:val="22"/>
              </w:rPr>
              <w:t xml:space="preserve"> events in 10 years</w:t>
            </w:r>
          </w:p>
        </w:tc>
      </w:tr>
      <w:tr w:rsidR="00260669" w:rsidRPr="002872CD" w14:paraId="3738F0FD" w14:textId="77777777" w:rsidTr="002E40A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3304DD23" w14:textId="2C113A5E" w:rsidR="00260669" w:rsidRPr="002872CD" w:rsidRDefault="00260669" w:rsidP="000F5140">
            <w:pPr>
              <w:spacing w:line="240" w:lineRule="auto"/>
              <w:rPr>
                <w:b/>
                <w:bCs/>
                <w:sz w:val="22"/>
                <w:szCs w:val="22"/>
              </w:rPr>
            </w:pPr>
            <w:r w:rsidRPr="002872CD">
              <w:rPr>
                <w:b/>
                <w:bCs/>
                <w:sz w:val="22"/>
                <w:szCs w:val="22"/>
              </w:rPr>
              <w:t xml:space="preserve">Frequency of a ‘1-in-100 year’ flood (rainfall depth of </w:t>
            </w:r>
            <w:r w:rsidR="00267A1A" w:rsidRPr="002872CD">
              <w:rPr>
                <w:b/>
                <w:bCs/>
                <w:sz w:val="22"/>
                <w:szCs w:val="22"/>
              </w:rPr>
              <w:t>46</w:t>
            </w:r>
            <w:r w:rsidRPr="002872CD">
              <w:rPr>
                <w:b/>
                <w:bCs/>
                <w:sz w:val="22"/>
                <w:szCs w:val="22"/>
              </w:rPr>
              <w:t xml:space="preserve"> </w:t>
            </w:r>
            <w:proofErr w:type="gramStart"/>
            <w:r w:rsidRPr="002872CD">
              <w:rPr>
                <w:b/>
                <w:bCs/>
                <w:sz w:val="22"/>
                <w:szCs w:val="22"/>
              </w:rPr>
              <w:t>mm)</w:t>
            </w:r>
            <w:r w:rsidRPr="002872CD">
              <w:rPr>
                <w:b/>
                <w:bCs/>
                <w:sz w:val="22"/>
                <w:szCs w:val="22"/>
                <w:vertAlign w:val="superscript"/>
              </w:rPr>
              <w:t>(</w:t>
            </w:r>
            <w:proofErr w:type="gramEnd"/>
            <w:r w:rsidR="00790536" w:rsidRPr="002872CD">
              <w:rPr>
                <w:b/>
                <w:bCs/>
                <w:sz w:val="22"/>
                <w:szCs w:val="22"/>
                <w:vertAlign w:val="superscript"/>
              </w:rPr>
              <w:t>c</w:t>
            </w:r>
            <w:r w:rsidRPr="002872CD">
              <w:rPr>
                <w:b/>
                <w:bCs/>
                <w:sz w:val="22"/>
                <w:szCs w:val="22"/>
                <w:vertAlign w:val="superscript"/>
              </w:rPr>
              <w:t>)</w:t>
            </w:r>
          </w:p>
        </w:tc>
        <w:tc>
          <w:tcPr>
            <w:tcW w:w="746" w:type="pct"/>
            <w:tcBorders>
              <w:left w:val="single" w:sz="6" w:space="0" w:color="00DCA1" w:themeColor="background2"/>
            </w:tcBorders>
            <w:noWrap/>
            <w:vAlign w:val="top"/>
            <w:hideMark/>
          </w:tcPr>
          <w:p w14:paraId="5CA46034" w14:textId="75641038" w:rsidR="00260669" w:rsidRPr="002872CD" w:rsidRDefault="00267A1A" w:rsidP="000F5140">
            <w:pPr>
              <w:spacing w:line="240" w:lineRule="auto"/>
              <w:jc w:val="right"/>
              <w:rPr>
                <w:sz w:val="22"/>
                <w:szCs w:val="22"/>
              </w:rPr>
            </w:pPr>
            <w:r w:rsidRPr="002872CD">
              <w:rPr>
                <w:sz w:val="22"/>
                <w:szCs w:val="22"/>
              </w:rPr>
              <w:t>2.7</w:t>
            </w:r>
            <w:r w:rsidR="00260669" w:rsidRPr="002872CD">
              <w:rPr>
                <w:sz w:val="22"/>
                <w:szCs w:val="22"/>
              </w:rPr>
              <w:t xml:space="preserve"> events in 100 years</w:t>
            </w:r>
          </w:p>
        </w:tc>
        <w:tc>
          <w:tcPr>
            <w:tcW w:w="748" w:type="pct"/>
            <w:tcBorders>
              <w:right w:val="single" w:sz="6" w:space="0" w:color="00DCA1" w:themeColor="background2"/>
            </w:tcBorders>
            <w:noWrap/>
            <w:vAlign w:val="top"/>
            <w:hideMark/>
          </w:tcPr>
          <w:p w14:paraId="290B9896" w14:textId="1EE6261C" w:rsidR="00260669" w:rsidRPr="002872CD" w:rsidRDefault="00267A1A" w:rsidP="000F5140">
            <w:pPr>
              <w:spacing w:line="240" w:lineRule="auto"/>
              <w:jc w:val="right"/>
              <w:rPr>
                <w:sz w:val="22"/>
                <w:szCs w:val="22"/>
              </w:rPr>
            </w:pPr>
            <w:r w:rsidRPr="002872CD">
              <w:rPr>
                <w:sz w:val="22"/>
                <w:szCs w:val="22"/>
              </w:rPr>
              <w:t>2.9</w:t>
            </w:r>
            <w:r w:rsidR="00260669" w:rsidRPr="002872CD">
              <w:rPr>
                <w:sz w:val="22"/>
                <w:szCs w:val="22"/>
              </w:rPr>
              <w:t xml:space="preserve"> events in 100 years</w:t>
            </w:r>
          </w:p>
        </w:tc>
        <w:tc>
          <w:tcPr>
            <w:tcW w:w="746" w:type="pct"/>
            <w:tcBorders>
              <w:left w:val="single" w:sz="6" w:space="0" w:color="00DCA1" w:themeColor="background2"/>
            </w:tcBorders>
            <w:noWrap/>
            <w:vAlign w:val="top"/>
            <w:hideMark/>
          </w:tcPr>
          <w:p w14:paraId="3CE98956" w14:textId="745AE679" w:rsidR="00260669" w:rsidRPr="002872CD" w:rsidRDefault="00267A1A" w:rsidP="000F5140">
            <w:pPr>
              <w:spacing w:line="240" w:lineRule="auto"/>
              <w:jc w:val="right"/>
              <w:rPr>
                <w:sz w:val="22"/>
                <w:szCs w:val="22"/>
              </w:rPr>
            </w:pPr>
            <w:r w:rsidRPr="002872CD">
              <w:rPr>
                <w:sz w:val="22"/>
                <w:szCs w:val="22"/>
              </w:rPr>
              <w:t>4.0</w:t>
            </w:r>
            <w:r w:rsidR="00260669" w:rsidRPr="002872CD">
              <w:rPr>
                <w:sz w:val="22"/>
                <w:szCs w:val="22"/>
              </w:rPr>
              <w:t xml:space="preserve"> events in 100 years</w:t>
            </w:r>
          </w:p>
        </w:tc>
        <w:tc>
          <w:tcPr>
            <w:tcW w:w="743" w:type="pct"/>
            <w:noWrap/>
            <w:vAlign w:val="top"/>
            <w:hideMark/>
          </w:tcPr>
          <w:p w14:paraId="66466FB9" w14:textId="4817B34E" w:rsidR="00260669" w:rsidRPr="002872CD" w:rsidRDefault="00267A1A" w:rsidP="000F5140">
            <w:pPr>
              <w:spacing w:line="240" w:lineRule="auto"/>
              <w:jc w:val="right"/>
              <w:rPr>
                <w:sz w:val="22"/>
                <w:szCs w:val="22"/>
              </w:rPr>
            </w:pPr>
            <w:r w:rsidRPr="002872CD">
              <w:rPr>
                <w:sz w:val="22"/>
                <w:szCs w:val="22"/>
              </w:rPr>
              <w:t>6.6</w:t>
            </w:r>
            <w:r w:rsidR="00260669" w:rsidRPr="002872CD">
              <w:rPr>
                <w:sz w:val="22"/>
                <w:szCs w:val="22"/>
              </w:rPr>
              <w:t xml:space="preserve"> events in 100 years</w:t>
            </w:r>
          </w:p>
        </w:tc>
      </w:tr>
      <w:tr w:rsidR="002C3C02" w:rsidRPr="002872CD" w14:paraId="76746C54" w14:textId="77777777" w:rsidTr="00B45F85">
        <w:trPr>
          <w:trHeight w:hRule="exact" w:val="397"/>
        </w:trPr>
        <w:tc>
          <w:tcPr>
            <w:tcW w:w="5000" w:type="pct"/>
            <w:gridSpan w:val="6"/>
          </w:tcPr>
          <w:p w14:paraId="1E81D927" w14:textId="155AF42D" w:rsidR="002C3C02" w:rsidRPr="002872CD" w:rsidRDefault="002C3C02" w:rsidP="000F5140">
            <w:pPr>
              <w:spacing w:line="240" w:lineRule="auto"/>
              <w:rPr>
                <w:b/>
                <w:bCs/>
                <w:i/>
                <w:iCs/>
                <w:color w:val="000000" w:themeColor="text1"/>
                <w:sz w:val="22"/>
                <w:szCs w:val="22"/>
              </w:rPr>
            </w:pPr>
            <w:r w:rsidRPr="002872CD">
              <w:rPr>
                <w:b/>
                <w:bCs/>
                <w:i/>
                <w:iCs/>
                <w:color w:val="000000" w:themeColor="text1"/>
                <w:sz w:val="22"/>
                <w:szCs w:val="22"/>
              </w:rPr>
              <w:t>Rural flood risk (flooding caused by a 24-hour rainfall event)</w:t>
            </w:r>
            <w:r w:rsidRPr="002872CD">
              <w:rPr>
                <w:b/>
                <w:bCs/>
                <w:i/>
                <w:iCs/>
                <w:color w:val="000000" w:themeColor="text1"/>
                <w:sz w:val="22"/>
                <w:szCs w:val="22"/>
                <w:vertAlign w:val="superscript"/>
              </w:rPr>
              <w:t xml:space="preserve"> </w:t>
            </w:r>
            <w:r w:rsidRPr="002872CD">
              <w:rPr>
                <w:b/>
                <w:bCs/>
                <w:color w:val="000000" w:themeColor="text1"/>
                <w:sz w:val="22"/>
                <w:szCs w:val="22"/>
                <w:vertAlign w:val="superscript"/>
              </w:rPr>
              <w:t>(</w:t>
            </w:r>
            <w:r w:rsidR="00790536" w:rsidRPr="002872CD">
              <w:rPr>
                <w:b/>
                <w:bCs/>
                <w:color w:val="000000" w:themeColor="text1"/>
                <w:sz w:val="22"/>
                <w:szCs w:val="22"/>
                <w:vertAlign w:val="superscript"/>
              </w:rPr>
              <w:t>b</w:t>
            </w:r>
            <w:r w:rsidRPr="002872CD">
              <w:rPr>
                <w:b/>
                <w:bCs/>
                <w:color w:val="000000" w:themeColor="text1"/>
                <w:sz w:val="22"/>
                <w:szCs w:val="22"/>
                <w:vertAlign w:val="superscript"/>
              </w:rPr>
              <w:t>)</w:t>
            </w:r>
          </w:p>
        </w:tc>
      </w:tr>
      <w:tr w:rsidR="002C3C02" w:rsidRPr="002872CD" w14:paraId="0EA85F37" w14:textId="77777777" w:rsidTr="002E40A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6B6CD770" w14:textId="0AD0F875" w:rsidR="002C3C02" w:rsidRPr="002872CD" w:rsidRDefault="002C3C02" w:rsidP="000F5140">
            <w:pPr>
              <w:spacing w:line="240" w:lineRule="auto"/>
              <w:rPr>
                <w:b/>
                <w:bCs/>
                <w:sz w:val="22"/>
                <w:szCs w:val="22"/>
              </w:rPr>
            </w:pPr>
            <w:r w:rsidRPr="002872CD">
              <w:rPr>
                <w:b/>
                <w:bCs/>
                <w:sz w:val="22"/>
                <w:szCs w:val="22"/>
              </w:rPr>
              <w:t xml:space="preserve">Frequency of a ‘1-in-1 year’ </w:t>
            </w:r>
            <w:r w:rsidR="008850B3" w:rsidRPr="002872CD">
              <w:rPr>
                <w:b/>
                <w:bCs/>
                <w:sz w:val="22"/>
                <w:szCs w:val="22"/>
              </w:rPr>
              <w:t xml:space="preserve">flood </w:t>
            </w:r>
            <w:r w:rsidRPr="002872CD">
              <w:rPr>
                <w:b/>
                <w:bCs/>
                <w:sz w:val="22"/>
                <w:szCs w:val="22"/>
              </w:rPr>
              <w:t xml:space="preserve">(rainfall depth of </w:t>
            </w:r>
            <w:r w:rsidR="00267A1A" w:rsidRPr="002872CD">
              <w:rPr>
                <w:b/>
                <w:bCs/>
                <w:sz w:val="22"/>
                <w:szCs w:val="22"/>
              </w:rPr>
              <w:t>28</w:t>
            </w:r>
            <w:r w:rsidRPr="002872CD">
              <w:rPr>
                <w:b/>
                <w:bCs/>
                <w:sz w:val="22"/>
                <w:szCs w:val="22"/>
              </w:rPr>
              <w:t xml:space="preserve"> </w:t>
            </w:r>
            <w:proofErr w:type="gramStart"/>
            <w:r w:rsidRPr="002872CD">
              <w:rPr>
                <w:b/>
                <w:bCs/>
                <w:sz w:val="22"/>
                <w:szCs w:val="22"/>
              </w:rPr>
              <w:t>mm)</w:t>
            </w:r>
            <w:r w:rsidRPr="002872CD">
              <w:rPr>
                <w:b/>
                <w:bCs/>
                <w:sz w:val="22"/>
                <w:szCs w:val="22"/>
                <w:vertAlign w:val="superscript"/>
              </w:rPr>
              <w:t>(</w:t>
            </w:r>
            <w:proofErr w:type="gramEnd"/>
            <w:r w:rsidR="00790536" w:rsidRPr="002872CD">
              <w:rPr>
                <w:b/>
                <w:bCs/>
                <w:sz w:val="22"/>
                <w:szCs w:val="22"/>
                <w:vertAlign w:val="superscript"/>
              </w:rPr>
              <w:t>c</w:t>
            </w:r>
            <w:r w:rsidRPr="002872CD">
              <w:rPr>
                <w:b/>
                <w:bCs/>
                <w:sz w:val="22"/>
                <w:szCs w:val="22"/>
                <w:vertAlign w:val="superscript"/>
              </w:rPr>
              <w:t>)</w:t>
            </w:r>
          </w:p>
        </w:tc>
        <w:tc>
          <w:tcPr>
            <w:tcW w:w="746" w:type="pct"/>
            <w:tcBorders>
              <w:left w:val="single" w:sz="6" w:space="0" w:color="00DCA1" w:themeColor="background2"/>
            </w:tcBorders>
            <w:noWrap/>
            <w:hideMark/>
          </w:tcPr>
          <w:p w14:paraId="4991C685" w14:textId="254CD340" w:rsidR="002C3C02" w:rsidRPr="002872CD" w:rsidRDefault="00EC42BF" w:rsidP="000F5140">
            <w:pPr>
              <w:spacing w:line="240" w:lineRule="auto"/>
              <w:jc w:val="right"/>
              <w:rPr>
                <w:sz w:val="22"/>
                <w:szCs w:val="22"/>
              </w:rPr>
            </w:pPr>
            <w:r w:rsidRPr="002872CD">
              <w:rPr>
                <w:sz w:val="22"/>
                <w:szCs w:val="22"/>
              </w:rPr>
              <w:t>0.9</w:t>
            </w:r>
            <w:r w:rsidR="002C3C02" w:rsidRPr="002872CD">
              <w:rPr>
                <w:sz w:val="22"/>
                <w:szCs w:val="22"/>
              </w:rPr>
              <w:t xml:space="preserve"> events in 1 year</w:t>
            </w:r>
          </w:p>
        </w:tc>
        <w:tc>
          <w:tcPr>
            <w:tcW w:w="748" w:type="pct"/>
            <w:tcBorders>
              <w:right w:val="single" w:sz="6" w:space="0" w:color="00DCA1" w:themeColor="background2"/>
            </w:tcBorders>
            <w:noWrap/>
            <w:hideMark/>
          </w:tcPr>
          <w:p w14:paraId="7879A644" w14:textId="4FF3AF0F" w:rsidR="002C3C02" w:rsidRPr="002872CD" w:rsidRDefault="00EC42BF" w:rsidP="000F5140">
            <w:pPr>
              <w:spacing w:line="240" w:lineRule="auto"/>
              <w:jc w:val="right"/>
              <w:rPr>
                <w:sz w:val="22"/>
                <w:szCs w:val="22"/>
              </w:rPr>
            </w:pPr>
            <w:r w:rsidRPr="002872CD">
              <w:rPr>
                <w:sz w:val="22"/>
                <w:szCs w:val="22"/>
              </w:rPr>
              <w:t>0.7</w:t>
            </w:r>
            <w:r w:rsidR="002C3C02" w:rsidRPr="002872CD">
              <w:rPr>
                <w:sz w:val="22"/>
                <w:szCs w:val="22"/>
              </w:rPr>
              <w:t xml:space="preserve"> events in 1 year</w:t>
            </w:r>
          </w:p>
        </w:tc>
        <w:tc>
          <w:tcPr>
            <w:tcW w:w="746" w:type="pct"/>
            <w:tcBorders>
              <w:left w:val="single" w:sz="6" w:space="0" w:color="00DCA1" w:themeColor="background2"/>
            </w:tcBorders>
            <w:noWrap/>
            <w:hideMark/>
          </w:tcPr>
          <w:p w14:paraId="6DEC899E" w14:textId="0EA75E48" w:rsidR="002C3C02" w:rsidRPr="002872CD" w:rsidRDefault="00EC42BF" w:rsidP="000F5140">
            <w:pPr>
              <w:spacing w:line="240" w:lineRule="auto"/>
              <w:jc w:val="right"/>
              <w:rPr>
                <w:sz w:val="22"/>
                <w:szCs w:val="22"/>
              </w:rPr>
            </w:pPr>
            <w:r w:rsidRPr="002872CD">
              <w:rPr>
                <w:sz w:val="22"/>
                <w:szCs w:val="22"/>
              </w:rPr>
              <w:t>0.8</w:t>
            </w:r>
            <w:r w:rsidR="002C3C02" w:rsidRPr="002872CD">
              <w:rPr>
                <w:sz w:val="22"/>
                <w:szCs w:val="22"/>
              </w:rPr>
              <w:t xml:space="preserve"> events in 1 year</w:t>
            </w:r>
          </w:p>
        </w:tc>
        <w:tc>
          <w:tcPr>
            <w:tcW w:w="743" w:type="pct"/>
            <w:noWrap/>
            <w:hideMark/>
          </w:tcPr>
          <w:p w14:paraId="2668699C" w14:textId="0468B68B" w:rsidR="002C3C02" w:rsidRPr="002872CD" w:rsidRDefault="00EC42BF" w:rsidP="000F5140">
            <w:pPr>
              <w:spacing w:line="240" w:lineRule="auto"/>
              <w:jc w:val="right"/>
              <w:rPr>
                <w:sz w:val="22"/>
                <w:szCs w:val="22"/>
              </w:rPr>
            </w:pPr>
            <w:r w:rsidRPr="002872CD">
              <w:rPr>
                <w:sz w:val="22"/>
                <w:szCs w:val="22"/>
              </w:rPr>
              <w:t>0.4</w:t>
            </w:r>
            <w:r w:rsidR="002C3C02" w:rsidRPr="002872CD">
              <w:rPr>
                <w:sz w:val="22"/>
                <w:szCs w:val="22"/>
              </w:rPr>
              <w:t xml:space="preserve"> events in 1 year</w:t>
            </w:r>
          </w:p>
        </w:tc>
      </w:tr>
      <w:tr w:rsidR="002C3C02" w:rsidRPr="002872CD" w14:paraId="01E71BA1" w14:textId="77777777" w:rsidTr="002E40AC">
        <w:trPr>
          <w:trHeight w:hRule="exact" w:val="624"/>
        </w:trPr>
        <w:tc>
          <w:tcPr>
            <w:tcW w:w="2017" w:type="pct"/>
            <w:gridSpan w:val="2"/>
            <w:tcBorders>
              <w:right w:val="single" w:sz="6" w:space="0" w:color="00DCA1" w:themeColor="background2"/>
            </w:tcBorders>
          </w:tcPr>
          <w:p w14:paraId="6C5976C7" w14:textId="3E6B3DBF" w:rsidR="002C3C02" w:rsidRPr="002872CD" w:rsidRDefault="002C3C02" w:rsidP="000F5140">
            <w:pPr>
              <w:spacing w:line="240" w:lineRule="auto"/>
              <w:rPr>
                <w:b/>
                <w:bCs/>
                <w:sz w:val="22"/>
                <w:szCs w:val="22"/>
              </w:rPr>
            </w:pPr>
            <w:r w:rsidRPr="002872CD">
              <w:rPr>
                <w:b/>
                <w:bCs/>
                <w:sz w:val="22"/>
                <w:szCs w:val="22"/>
              </w:rPr>
              <w:t xml:space="preserve">Frequency of a ‘1-in-10 year’ </w:t>
            </w:r>
            <w:r w:rsidR="008850B3" w:rsidRPr="002872CD">
              <w:rPr>
                <w:b/>
                <w:bCs/>
                <w:sz w:val="22"/>
                <w:szCs w:val="22"/>
              </w:rPr>
              <w:t xml:space="preserve">flood </w:t>
            </w:r>
            <w:r w:rsidRPr="002872CD">
              <w:rPr>
                <w:b/>
                <w:bCs/>
                <w:sz w:val="22"/>
                <w:szCs w:val="22"/>
              </w:rPr>
              <w:t xml:space="preserve">(rainfall depth of </w:t>
            </w:r>
            <w:r w:rsidR="00267A1A" w:rsidRPr="002872CD">
              <w:rPr>
                <w:b/>
                <w:bCs/>
                <w:sz w:val="22"/>
                <w:szCs w:val="22"/>
              </w:rPr>
              <w:t>58</w:t>
            </w:r>
            <w:r w:rsidRPr="002872CD">
              <w:rPr>
                <w:b/>
                <w:bCs/>
                <w:sz w:val="22"/>
                <w:szCs w:val="22"/>
              </w:rPr>
              <w:t xml:space="preserve"> </w:t>
            </w:r>
            <w:proofErr w:type="gramStart"/>
            <w:r w:rsidRPr="002872CD">
              <w:rPr>
                <w:b/>
                <w:bCs/>
                <w:sz w:val="22"/>
                <w:szCs w:val="22"/>
              </w:rPr>
              <w:t>mm)</w:t>
            </w:r>
            <w:r w:rsidRPr="002872CD">
              <w:rPr>
                <w:b/>
                <w:bCs/>
                <w:sz w:val="22"/>
                <w:szCs w:val="22"/>
                <w:vertAlign w:val="superscript"/>
              </w:rPr>
              <w:t>(</w:t>
            </w:r>
            <w:proofErr w:type="gramEnd"/>
            <w:r w:rsidR="00790536" w:rsidRPr="002872CD">
              <w:rPr>
                <w:b/>
                <w:bCs/>
                <w:sz w:val="22"/>
                <w:szCs w:val="22"/>
                <w:vertAlign w:val="superscript"/>
              </w:rPr>
              <w:t>c</w:t>
            </w:r>
            <w:r w:rsidRPr="002872CD">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3F2E9A2B" w14:textId="1ECDCFAA" w:rsidR="002C3C02" w:rsidRPr="002872CD" w:rsidRDefault="00EC42BF" w:rsidP="000F5140">
            <w:pPr>
              <w:spacing w:line="240" w:lineRule="auto"/>
              <w:jc w:val="right"/>
              <w:rPr>
                <w:sz w:val="22"/>
                <w:szCs w:val="22"/>
              </w:rPr>
            </w:pPr>
            <w:r w:rsidRPr="002872CD">
              <w:rPr>
                <w:sz w:val="22"/>
                <w:szCs w:val="22"/>
              </w:rPr>
              <w:t>0.7</w:t>
            </w:r>
            <w:r w:rsidR="002C3C02" w:rsidRPr="002872CD">
              <w:rPr>
                <w:sz w:val="22"/>
                <w:szCs w:val="22"/>
              </w:rPr>
              <w:t xml:space="preserve"> events in 10 years</w:t>
            </w:r>
          </w:p>
        </w:tc>
        <w:tc>
          <w:tcPr>
            <w:tcW w:w="748" w:type="pct"/>
            <w:tcBorders>
              <w:right w:val="single" w:sz="6" w:space="0" w:color="00DCA1" w:themeColor="background2"/>
            </w:tcBorders>
            <w:noWrap/>
            <w:hideMark/>
          </w:tcPr>
          <w:p w14:paraId="79DD306B" w14:textId="4A4E1B55" w:rsidR="002C3C02" w:rsidRPr="002872CD" w:rsidRDefault="00EC42BF" w:rsidP="000F5140">
            <w:pPr>
              <w:spacing w:line="240" w:lineRule="auto"/>
              <w:jc w:val="right"/>
              <w:rPr>
                <w:sz w:val="22"/>
                <w:szCs w:val="22"/>
              </w:rPr>
            </w:pPr>
            <w:r w:rsidRPr="002872CD">
              <w:rPr>
                <w:sz w:val="22"/>
                <w:szCs w:val="22"/>
              </w:rPr>
              <w:t>0.9</w:t>
            </w:r>
            <w:r w:rsidR="002C3C02" w:rsidRPr="002872CD">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3597800B" w14:textId="1D499132" w:rsidR="002C3C02" w:rsidRPr="002872CD" w:rsidRDefault="00EC42BF" w:rsidP="000F5140">
            <w:pPr>
              <w:spacing w:line="240" w:lineRule="auto"/>
              <w:jc w:val="right"/>
              <w:rPr>
                <w:sz w:val="22"/>
                <w:szCs w:val="22"/>
              </w:rPr>
            </w:pPr>
            <w:r w:rsidRPr="002872CD">
              <w:rPr>
                <w:sz w:val="22"/>
                <w:szCs w:val="22"/>
              </w:rPr>
              <w:t>0.8</w:t>
            </w:r>
            <w:r w:rsidR="002C3C02" w:rsidRPr="002872CD">
              <w:rPr>
                <w:sz w:val="22"/>
                <w:szCs w:val="22"/>
              </w:rPr>
              <w:t xml:space="preserve"> events in 10 years</w:t>
            </w:r>
          </w:p>
        </w:tc>
        <w:tc>
          <w:tcPr>
            <w:tcW w:w="743" w:type="pct"/>
            <w:noWrap/>
            <w:hideMark/>
          </w:tcPr>
          <w:p w14:paraId="1017F38D" w14:textId="7D510576" w:rsidR="002C3C02" w:rsidRPr="002872CD" w:rsidRDefault="00EC42BF" w:rsidP="000F5140">
            <w:pPr>
              <w:spacing w:line="240" w:lineRule="auto"/>
              <w:jc w:val="right"/>
              <w:rPr>
                <w:sz w:val="22"/>
                <w:szCs w:val="22"/>
              </w:rPr>
            </w:pPr>
            <w:r w:rsidRPr="002872CD">
              <w:rPr>
                <w:sz w:val="22"/>
                <w:szCs w:val="22"/>
              </w:rPr>
              <w:t>0.2</w:t>
            </w:r>
            <w:r w:rsidR="002C3C02" w:rsidRPr="002872CD">
              <w:rPr>
                <w:sz w:val="22"/>
                <w:szCs w:val="22"/>
              </w:rPr>
              <w:t xml:space="preserve"> events in 10 years</w:t>
            </w:r>
          </w:p>
        </w:tc>
      </w:tr>
      <w:tr w:rsidR="002C3C02" w:rsidRPr="002872CD" w14:paraId="23549AD3" w14:textId="77777777" w:rsidTr="002E40A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1A1B93D5" w14:textId="4FB4DB22" w:rsidR="002C3C02" w:rsidRPr="002872CD" w:rsidRDefault="002C3C02" w:rsidP="000F5140">
            <w:pPr>
              <w:spacing w:line="240" w:lineRule="auto"/>
              <w:rPr>
                <w:b/>
                <w:bCs/>
                <w:sz w:val="22"/>
                <w:szCs w:val="22"/>
              </w:rPr>
            </w:pPr>
            <w:r w:rsidRPr="002872CD">
              <w:rPr>
                <w:b/>
                <w:bCs/>
                <w:sz w:val="22"/>
                <w:szCs w:val="22"/>
              </w:rPr>
              <w:t xml:space="preserve">Frequency of a ‘1-in-100 year’ flood (rainfall depth of </w:t>
            </w:r>
            <w:r w:rsidR="00267A1A" w:rsidRPr="002872CD">
              <w:rPr>
                <w:b/>
                <w:bCs/>
                <w:sz w:val="22"/>
                <w:szCs w:val="22"/>
              </w:rPr>
              <w:t>104</w:t>
            </w:r>
            <w:r w:rsidRPr="002872CD">
              <w:rPr>
                <w:b/>
                <w:bCs/>
                <w:sz w:val="22"/>
                <w:szCs w:val="22"/>
              </w:rPr>
              <w:t xml:space="preserve"> </w:t>
            </w:r>
            <w:proofErr w:type="gramStart"/>
            <w:r w:rsidRPr="002872CD">
              <w:rPr>
                <w:b/>
                <w:bCs/>
                <w:sz w:val="22"/>
                <w:szCs w:val="22"/>
              </w:rPr>
              <w:t>mm)</w:t>
            </w:r>
            <w:r w:rsidRPr="002872CD">
              <w:rPr>
                <w:b/>
                <w:bCs/>
                <w:sz w:val="22"/>
                <w:szCs w:val="22"/>
                <w:vertAlign w:val="superscript"/>
              </w:rPr>
              <w:t>(</w:t>
            </w:r>
            <w:proofErr w:type="gramEnd"/>
            <w:r w:rsidR="00790536" w:rsidRPr="002872CD">
              <w:rPr>
                <w:b/>
                <w:bCs/>
                <w:sz w:val="22"/>
                <w:szCs w:val="22"/>
                <w:vertAlign w:val="superscript"/>
              </w:rPr>
              <w:t>c</w:t>
            </w:r>
            <w:r w:rsidRPr="002872CD">
              <w:rPr>
                <w:b/>
                <w:bCs/>
                <w:sz w:val="22"/>
                <w:szCs w:val="22"/>
                <w:vertAlign w:val="superscript"/>
              </w:rPr>
              <w:t>)</w:t>
            </w:r>
          </w:p>
        </w:tc>
        <w:tc>
          <w:tcPr>
            <w:tcW w:w="746" w:type="pct"/>
            <w:tcBorders>
              <w:left w:val="single" w:sz="6" w:space="0" w:color="00DCA1" w:themeColor="background2"/>
            </w:tcBorders>
            <w:noWrap/>
            <w:hideMark/>
          </w:tcPr>
          <w:p w14:paraId="2F030988" w14:textId="167AEE03" w:rsidR="002C3C02" w:rsidRPr="002872CD" w:rsidRDefault="00267A1A" w:rsidP="000F5140">
            <w:pPr>
              <w:spacing w:line="240" w:lineRule="auto"/>
              <w:jc w:val="right"/>
              <w:rPr>
                <w:sz w:val="22"/>
                <w:szCs w:val="22"/>
              </w:rPr>
            </w:pPr>
            <w:r w:rsidRPr="002872CD">
              <w:rPr>
                <w:sz w:val="22"/>
                <w:szCs w:val="22"/>
              </w:rPr>
              <w:t>0.8</w:t>
            </w:r>
            <w:r w:rsidR="002C3C02" w:rsidRPr="002872CD">
              <w:rPr>
                <w:sz w:val="22"/>
                <w:szCs w:val="22"/>
              </w:rPr>
              <w:t xml:space="preserve"> events in 100 years</w:t>
            </w:r>
          </w:p>
        </w:tc>
        <w:tc>
          <w:tcPr>
            <w:tcW w:w="748" w:type="pct"/>
            <w:tcBorders>
              <w:right w:val="single" w:sz="6" w:space="0" w:color="00DCA1" w:themeColor="background2"/>
            </w:tcBorders>
            <w:noWrap/>
            <w:hideMark/>
          </w:tcPr>
          <w:p w14:paraId="229164E6" w14:textId="071015B8" w:rsidR="002C3C02" w:rsidRPr="002872CD" w:rsidRDefault="00267A1A" w:rsidP="000F5140">
            <w:pPr>
              <w:spacing w:line="240" w:lineRule="auto"/>
              <w:jc w:val="right"/>
              <w:rPr>
                <w:sz w:val="22"/>
                <w:szCs w:val="22"/>
              </w:rPr>
            </w:pPr>
            <w:r w:rsidRPr="002872CD">
              <w:rPr>
                <w:sz w:val="22"/>
                <w:szCs w:val="22"/>
              </w:rPr>
              <w:t>0.7</w:t>
            </w:r>
            <w:r w:rsidR="002C3C02" w:rsidRPr="002872CD">
              <w:rPr>
                <w:sz w:val="22"/>
                <w:szCs w:val="22"/>
              </w:rPr>
              <w:t xml:space="preserve"> events in 100 years</w:t>
            </w:r>
          </w:p>
        </w:tc>
        <w:tc>
          <w:tcPr>
            <w:tcW w:w="746" w:type="pct"/>
            <w:tcBorders>
              <w:left w:val="single" w:sz="6" w:space="0" w:color="00DCA1" w:themeColor="background2"/>
            </w:tcBorders>
            <w:noWrap/>
            <w:hideMark/>
          </w:tcPr>
          <w:p w14:paraId="3ED891C3" w14:textId="1FE6EA40" w:rsidR="002C3C02" w:rsidRPr="002872CD" w:rsidRDefault="00267A1A" w:rsidP="000F5140">
            <w:pPr>
              <w:spacing w:line="240" w:lineRule="auto"/>
              <w:jc w:val="right"/>
              <w:rPr>
                <w:sz w:val="22"/>
                <w:szCs w:val="22"/>
              </w:rPr>
            </w:pPr>
            <w:r w:rsidRPr="002872CD">
              <w:rPr>
                <w:sz w:val="22"/>
                <w:szCs w:val="22"/>
              </w:rPr>
              <w:t>0.5</w:t>
            </w:r>
            <w:r w:rsidR="002C3C02" w:rsidRPr="002872CD">
              <w:rPr>
                <w:sz w:val="22"/>
                <w:szCs w:val="22"/>
              </w:rPr>
              <w:t xml:space="preserve"> events in 100 years</w:t>
            </w:r>
          </w:p>
        </w:tc>
        <w:tc>
          <w:tcPr>
            <w:tcW w:w="743" w:type="pct"/>
            <w:noWrap/>
            <w:hideMark/>
          </w:tcPr>
          <w:p w14:paraId="155CC740" w14:textId="0008B4EF" w:rsidR="002C3C02" w:rsidRPr="002872CD" w:rsidRDefault="00267A1A" w:rsidP="000F5140">
            <w:pPr>
              <w:spacing w:line="240" w:lineRule="auto"/>
              <w:jc w:val="right"/>
              <w:rPr>
                <w:sz w:val="22"/>
                <w:szCs w:val="22"/>
              </w:rPr>
            </w:pPr>
            <w:r w:rsidRPr="002872CD">
              <w:rPr>
                <w:sz w:val="22"/>
                <w:szCs w:val="22"/>
              </w:rPr>
              <w:t>0.1</w:t>
            </w:r>
            <w:r w:rsidR="002C3C02" w:rsidRPr="002872CD">
              <w:rPr>
                <w:sz w:val="22"/>
                <w:szCs w:val="22"/>
              </w:rPr>
              <w:t xml:space="preserve"> events in 100 years</w:t>
            </w:r>
          </w:p>
        </w:tc>
      </w:tr>
    </w:tbl>
    <w:p w14:paraId="2DECC807" w14:textId="03AFEAF5" w:rsidR="00A344FD" w:rsidRDefault="008F4178" w:rsidP="000F5140">
      <w:pPr>
        <w:spacing w:line="240" w:lineRule="auto"/>
        <w:rPr>
          <w:i/>
          <w:iCs/>
          <w:sz w:val="20"/>
          <w:szCs w:val="20"/>
        </w:rPr>
      </w:pPr>
      <w:r w:rsidRPr="002872CD">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2872CD" w:rsidRPr="002A42C2">
        <w:rPr>
          <w:i/>
          <w:iCs/>
          <w:sz w:val="20"/>
          <w:szCs w:val="20"/>
        </w:rPr>
        <w:t>The primary indicator value reports the median from the nine climate models, with the range reported in square brackets</w:t>
      </w:r>
      <w:r w:rsidRPr="00B03FBC">
        <w:rPr>
          <w:i/>
          <w:iCs/>
          <w:sz w:val="20"/>
          <w:szCs w:val="20"/>
        </w:rPr>
        <w:t xml:space="preserve">. The flood hazard indicators use climate change considerations from the Australian Rainfall and Runoff guideline to estimate the climate the climate projections [2]. </w:t>
      </w:r>
      <w:r w:rsidR="008E1FA8">
        <w:rPr>
          <w:i/>
          <w:iCs/>
          <w:sz w:val="20"/>
          <w:szCs w:val="20"/>
        </w:rPr>
        <w:br/>
      </w:r>
      <w:r w:rsidR="002872CD">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2D22C6">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F04B20">
        <w:rPr>
          <w:i/>
          <w:iCs/>
          <w:sz w:val="20"/>
          <w:szCs w:val="20"/>
        </w:rPr>
        <w:t>1-, 10- and 100-year</w:t>
      </w:r>
      <w:r>
        <w:rPr>
          <w:i/>
          <w:iCs/>
          <w:sz w:val="20"/>
          <w:szCs w:val="20"/>
        </w:rPr>
        <w:t xml:space="preserve"> depths for this health district.</w:t>
      </w:r>
      <w:r w:rsidR="00D045FA">
        <w:rPr>
          <w:i/>
          <w:iCs/>
          <w:sz w:val="20"/>
          <w:szCs w:val="20"/>
        </w:rPr>
        <w:br w:type="page"/>
      </w:r>
    </w:p>
    <w:p w14:paraId="47629D78" w14:textId="77777777" w:rsidR="00A344FD" w:rsidRDefault="00A344FD" w:rsidP="000F5140">
      <w:pPr>
        <w:pStyle w:val="Heading2"/>
        <w:spacing w:line="240" w:lineRule="auto"/>
      </w:pPr>
      <w:r>
        <w:lastRenderedPageBreak/>
        <w:t>Coastal inundation hazard</w:t>
      </w:r>
    </w:p>
    <w:p w14:paraId="1A2731BA" w14:textId="77777777" w:rsidR="00782BE0" w:rsidRPr="00803B69" w:rsidRDefault="00782BE0" w:rsidP="000F5140">
      <w:pPr>
        <w:spacing w:line="240" w:lineRule="auto"/>
        <w:rPr>
          <w:b/>
          <w:bCs/>
        </w:rPr>
      </w:pPr>
      <w:r w:rsidRPr="00803B69">
        <w:rPr>
          <w:b/>
          <w:bCs/>
        </w:rPr>
        <w:t>Key projections:</w:t>
      </w:r>
    </w:p>
    <w:p w14:paraId="6CAB7D7E" w14:textId="122D434B" w:rsidR="00782BE0" w:rsidRPr="00803B69" w:rsidRDefault="00782BE0" w:rsidP="00803B69">
      <w:pPr>
        <w:pStyle w:val="BulletNoIndent"/>
        <w:spacing w:line="240" w:lineRule="auto"/>
        <w:ind w:hanging="357"/>
      </w:pPr>
      <w:r w:rsidRPr="00803B69">
        <w:rPr>
          <w:b/>
          <w:bCs/>
        </w:rPr>
        <w:t>Greater area inundated:</w:t>
      </w:r>
      <w:r w:rsidRPr="00803B69">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F04B20" w:rsidRPr="00803B69">
        <w:t>worst-case</w:t>
      </w:r>
      <w:r w:rsidRPr="00803B69">
        <w:t xml:space="preserve"> scenarios. In the reasonable </w:t>
      </w:r>
      <w:r w:rsidR="00F04B20" w:rsidRPr="00803B69">
        <w:t>worst-case</w:t>
      </w:r>
      <w:r w:rsidRPr="00803B69">
        <w:t xml:space="preserve"> scenario, by 2085 the area inundated during a ‘1-in-1000-year’ event will </w:t>
      </w:r>
      <w:r w:rsidR="003218F3" w:rsidRPr="00803B69">
        <w:t>increase by over 8,000 ha</w:t>
      </w:r>
      <w:r w:rsidRPr="00803B69">
        <w:t>.</w:t>
      </w:r>
    </w:p>
    <w:p w14:paraId="005BD770" w14:textId="77777777" w:rsidR="00862183" w:rsidRPr="00F45EF0" w:rsidRDefault="00862183" w:rsidP="000F5140">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2977"/>
        <w:gridCol w:w="1135"/>
        <w:gridCol w:w="1277"/>
        <w:gridCol w:w="1418"/>
        <w:gridCol w:w="1275"/>
        <w:gridCol w:w="1408"/>
      </w:tblGrid>
      <w:tr w:rsidR="00575BF5" w:rsidRPr="00803B69" w14:paraId="13BF1972" w14:textId="77777777" w:rsidTr="004645D0">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5E649AE8" w14:textId="77777777" w:rsidR="00575BF5" w:rsidRPr="00803B69" w:rsidRDefault="00575BF5" w:rsidP="000F5140">
            <w:pPr>
              <w:spacing w:line="240" w:lineRule="auto"/>
              <w:rPr>
                <w:sz w:val="22"/>
                <w:szCs w:val="22"/>
              </w:rPr>
            </w:pPr>
          </w:p>
        </w:tc>
        <w:tc>
          <w:tcPr>
            <w:tcW w:w="598" w:type="pct"/>
          </w:tcPr>
          <w:p w14:paraId="5497B177" w14:textId="2CD31603" w:rsidR="00575BF5" w:rsidRPr="00803B69" w:rsidRDefault="00575BF5" w:rsidP="000F5140">
            <w:pPr>
              <w:spacing w:line="240" w:lineRule="auto"/>
              <w:jc w:val="center"/>
              <w:rPr>
                <w:sz w:val="22"/>
                <w:szCs w:val="22"/>
              </w:rPr>
            </w:pPr>
            <w:r w:rsidRPr="00803B69">
              <w:rPr>
                <w:b/>
                <w:bCs/>
                <w:sz w:val="22"/>
                <w:szCs w:val="22"/>
              </w:rPr>
              <w:t>Baseline</w:t>
            </w:r>
          </w:p>
        </w:tc>
        <w:tc>
          <w:tcPr>
            <w:tcW w:w="1420" w:type="pct"/>
            <w:gridSpan w:val="2"/>
          </w:tcPr>
          <w:p w14:paraId="5A7FFBC5" w14:textId="57EEC4AC" w:rsidR="00575BF5" w:rsidRPr="00803B69" w:rsidRDefault="00575BF5" w:rsidP="000F5140">
            <w:pPr>
              <w:spacing w:line="240" w:lineRule="auto"/>
              <w:jc w:val="center"/>
              <w:rPr>
                <w:sz w:val="22"/>
                <w:szCs w:val="22"/>
              </w:rPr>
            </w:pPr>
            <w:r w:rsidRPr="00803B69">
              <w:rPr>
                <w:b/>
                <w:bCs/>
                <w:sz w:val="22"/>
                <w:szCs w:val="22"/>
              </w:rPr>
              <w:t>2050 Scenarios</w:t>
            </w:r>
          </w:p>
        </w:tc>
        <w:tc>
          <w:tcPr>
            <w:tcW w:w="1414" w:type="pct"/>
            <w:gridSpan w:val="2"/>
          </w:tcPr>
          <w:p w14:paraId="7AEA90BA" w14:textId="3BE25540" w:rsidR="00575BF5" w:rsidRPr="00803B69" w:rsidRDefault="00575BF5" w:rsidP="000F5140">
            <w:pPr>
              <w:spacing w:line="240" w:lineRule="auto"/>
              <w:jc w:val="center"/>
              <w:rPr>
                <w:sz w:val="22"/>
                <w:szCs w:val="22"/>
              </w:rPr>
            </w:pPr>
            <w:r w:rsidRPr="00803B69">
              <w:rPr>
                <w:b/>
                <w:bCs/>
                <w:sz w:val="22"/>
                <w:szCs w:val="22"/>
              </w:rPr>
              <w:t>2085</w:t>
            </w:r>
            <w:r w:rsidR="00803B69" w:rsidRPr="00803B69">
              <w:rPr>
                <w:b/>
                <w:bCs/>
                <w:sz w:val="22"/>
                <w:szCs w:val="22"/>
              </w:rPr>
              <w:t xml:space="preserve"> </w:t>
            </w:r>
            <w:r w:rsidRPr="00803B69">
              <w:rPr>
                <w:b/>
                <w:bCs/>
                <w:sz w:val="22"/>
                <w:szCs w:val="22"/>
              </w:rPr>
              <w:t>Scenarios</w:t>
            </w:r>
            <w:r w:rsidR="00803B69" w:rsidRPr="00803B69">
              <w:rPr>
                <w:b/>
                <w:bCs/>
                <w:sz w:val="22"/>
                <w:szCs w:val="22"/>
                <w:vertAlign w:val="superscript"/>
              </w:rPr>
              <w:t>(a)</w:t>
            </w:r>
          </w:p>
        </w:tc>
      </w:tr>
      <w:tr w:rsidR="000F5140" w:rsidRPr="00803B69" w14:paraId="2C32A7B8" w14:textId="77777777" w:rsidTr="00803B69">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253FF738" w14:textId="77777777" w:rsidR="0055677C" w:rsidRPr="00803B69" w:rsidRDefault="0055677C" w:rsidP="000F5140">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21FBD9CA" w14:textId="77777777" w:rsidR="0055677C" w:rsidRPr="00803B69" w:rsidRDefault="0055677C" w:rsidP="000F5140">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55DEE7EF" w14:textId="5E3BF231" w:rsidR="0055677C" w:rsidRPr="00803B69" w:rsidRDefault="0055677C" w:rsidP="000F5140">
            <w:pPr>
              <w:spacing w:line="240" w:lineRule="auto"/>
              <w:jc w:val="right"/>
              <w:rPr>
                <w:i/>
                <w:iCs/>
                <w:sz w:val="22"/>
                <w:szCs w:val="22"/>
              </w:rPr>
            </w:pPr>
            <w:r w:rsidRPr="00803B69">
              <w:rPr>
                <w:b/>
                <w:bCs/>
                <w:sz w:val="22"/>
                <w:szCs w:val="22"/>
              </w:rPr>
              <w:t xml:space="preserve">Middle of the road   </w:t>
            </w:r>
          </w:p>
        </w:tc>
        <w:tc>
          <w:tcPr>
            <w:tcW w:w="747" w:type="pct"/>
            <w:tcBorders>
              <w:right w:val="single" w:sz="4" w:space="0" w:color="00DCA1" w:themeColor="background2"/>
            </w:tcBorders>
            <w:vAlign w:val="top"/>
          </w:tcPr>
          <w:p w14:paraId="63749596" w14:textId="0ED5673D" w:rsidR="0055677C" w:rsidRPr="00803B69" w:rsidRDefault="0055677C" w:rsidP="000F5140">
            <w:pPr>
              <w:spacing w:line="240" w:lineRule="auto"/>
              <w:jc w:val="right"/>
              <w:rPr>
                <w:i/>
                <w:iCs/>
                <w:sz w:val="22"/>
                <w:szCs w:val="22"/>
              </w:rPr>
            </w:pPr>
            <w:r w:rsidRPr="00803B69">
              <w:rPr>
                <w:b/>
                <w:bCs/>
                <w:sz w:val="22"/>
                <w:szCs w:val="22"/>
              </w:rPr>
              <w:t xml:space="preserve">Reasonable </w:t>
            </w:r>
            <w:r w:rsidR="00F94968" w:rsidRPr="00803B69">
              <w:rPr>
                <w:b/>
                <w:bCs/>
                <w:sz w:val="22"/>
                <w:szCs w:val="22"/>
              </w:rPr>
              <w:t>worst</w:t>
            </w:r>
            <w:r w:rsidR="00E13FA8" w:rsidRPr="00913D61">
              <w:t>-</w:t>
            </w:r>
            <w:r w:rsidR="00F94968" w:rsidRPr="00803B69">
              <w:rPr>
                <w:b/>
                <w:bCs/>
                <w:sz w:val="22"/>
                <w:szCs w:val="22"/>
              </w:rPr>
              <w:t>case</w:t>
            </w:r>
            <w:r w:rsidRPr="00803B69">
              <w:rPr>
                <w:b/>
                <w:bCs/>
                <w:sz w:val="22"/>
                <w:szCs w:val="22"/>
              </w:rPr>
              <w:t xml:space="preserve"> </w:t>
            </w:r>
          </w:p>
        </w:tc>
        <w:tc>
          <w:tcPr>
            <w:tcW w:w="672" w:type="pct"/>
            <w:tcBorders>
              <w:left w:val="single" w:sz="4" w:space="0" w:color="00DCA1" w:themeColor="background2"/>
              <w:bottom w:val="single" w:sz="6" w:space="0" w:color="00DCA1" w:themeColor="background2"/>
            </w:tcBorders>
            <w:vAlign w:val="top"/>
          </w:tcPr>
          <w:p w14:paraId="0A9B8C90" w14:textId="1382BD5D" w:rsidR="0055677C" w:rsidRPr="00803B69" w:rsidRDefault="0055677C" w:rsidP="000F5140">
            <w:pPr>
              <w:spacing w:line="240" w:lineRule="auto"/>
              <w:jc w:val="right"/>
              <w:rPr>
                <w:i/>
                <w:iCs/>
                <w:sz w:val="22"/>
                <w:szCs w:val="22"/>
              </w:rPr>
            </w:pPr>
            <w:r w:rsidRPr="00803B69">
              <w:rPr>
                <w:b/>
                <w:bCs/>
                <w:sz w:val="22"/>
                <w:szCs w:val="22"/>
              </w:rPr>
              <w:t xml:space="preserve">Middle of the road   </w:t>
            </w:r>
          </w:p>
        </w:tc>
        <w:tc>
          <w:tcPr>
            <w:tcW w:w="742" w:type="pct"/>
            <w:vAlign w:val="top"/>
          </w:tcPr>
          <w:p w14:paraId="0C6C2777" w14:textId="2BE64569" w:rsidR="0055677C" w:rsidRPr="00803B69" w:rsidRDefault="0055677C" w:rsidP="000F5140">
            <w:pPr>
              <w:spacing w:line="240" w:lineRule="auto"/>
              <w:jc w:val="right"/>
              <w:rPr>
                <w:i/>
                <w:iCs/>
                <w:sz w:val="22"/>
                <w:szCs w:val="22"/>
              </w:rPr>
            </w:pPr>
            <w:r w:rsidRPr="00803B69">
              <w:rPr>
                <w:b/>
                <w:bCs/>
                <w:sz w:val="22"/>
                <w:szCs w:val="22"/>
              </w:rPr>
              <w:t xml:space="preserve">Reasonable </w:t>
            </w:r>
            <w:r w:rsidR="00F94968" w:rsidRPr="00803B69">
              <w:rPr>
                <w:b/>
                <w:bCs/>
                <w:sz w:val="22"/>
                <w:szCs w:val="22"/>
              </w:rPr>
              <w:t>worst</w:t>
            </w:r>
            <w:r w:rsidR="00E13FA8" w:rsidRPr="00913D61">
              <w:t>-</w:t>
            </w:r>
            <w:r w:rsidR="00F94968" w:rsidRPr="00803B69">
              <w:rPr>
                <w:b/>
                <w:bCs/>
                <w:sz w:val="22"/>
                <w:szCs w:val="22"/>
              </w:rPr>
              <w:t>case</w:t>
            </w:r>
            <w:r w:rsidRPr="00803B69">
              <w:rPr>
                <w:b/>
                <w:bCs/>
                <w:sz w:val="22"/>
                <w:szCs w:val="22"/>
              </w:rPr>
              <w:t xml:space="preserve">  </w:t>
            </w:r>
          </w:p>
        </w:tc>
      </w:tr>
      <w:tr w:rsidR="000F5140" w:rsidRPr="00803B69" w14:paraId="0D41B28F" w14:textId="77777777" w:rsidTr="00803B69">
        <w:trPr>
          <w:trHeight w:hRule="exact" w:val="624"/>
        </w:trPr>
        <w:tc>
          <w:tcPr>
            <w:tcW w:w="1568" w:type="pct"/>
            <w:tcBorders>
              <w:right w:val="single" w:sz="6" w:space="0" w:color="00DCA1" w:themeColor="background2"/>
            </w:tcBorders>
          </w:tcPr>
          <w:p w14:paraId="2E590D1F" w14:textId="70C12735" w:rsidR="00B90DD6" w:rsidRPr="00803B69" w:rsidRDefault="00B90DD6" w:rsidP="000F5140">
            <w:pPr>
              <w:spacing w:line="240" w:lineRule="auto"/>
              <w:rPr>
                <w:sz w:val="22"/>
                <w:szCs w:val="22"/>
              </w:rPr>
            </w:pPr>
            <w:r w:rsidRPr="00803B69">
              <w:rPr>
                <w:b/>
                <w:bCs/>
                <w:sz w:val="22"/>
                <w:szCs w:val="22"/>
              </w:rPr>
              <w:t xml:space="preserve">Tidal inundation (ha </w:t>
            </w:r>
            <w:proofErr w:type="gramStart"/>
            <w:r w:rsidRPr="00803B69">
              <w:rPr>
                <w:b/>
                <w:bCs/>
                <w:sz w:val="22"/>
                <w:szCs w:val="22"/>
              </w:rPr>
              <w:t>inundated)</w:t>
            </w:r>
            <w:r w:rsidRPr="00803B69">
              <w:rPr>
                <w:b/>
                <w:bCs/>
                <w:sz w:val="22"/>
                <w:szCs w:val="22"/>
                <w:vertAlign w:val="superscript"/>
              </w:rPr>
              <w:t>(</w:t>
            </w:r>
            <w:proofErr w:type="gramEnd"/>
            <w:r w:rsidRPr="00803B69">
              <w:rPr>
                <w:b/>
                <w:bCs/>
                <w:sz w:val="22"/>
                <w:szCs w:val="22"/>
                <w:vertAlign w:val="superscript"/>
              </w:rPr>
              <w:t>b)</w:t>
            </w:r>
          </w:p>
        </w:tc>
        <w:tc>
          <w:tcPr>
            <w:tcW w:w="598" w:type="pct"/>
            <w:tcBorders>
              <w:left w:val="single" w:sz="6" w:space="0" w:color="00DCA1" w:themeColor="background2"/>
              <w:right w:val="single" w:sz="4" w:space="0" w:color="00DCA1" w:themeColor="background2"/>
            </w:tcBorders>
            <w:vAlign w:val="top"/>
          </w:tcPr>
          <w:p w14:paraId="2959187C" w14:textId="3EE9FAA9" w:rsidR="00B90DD6" w:rsidRPr="00803B69" w:rsidRDefault="00B90DD6" w:rsidP="00803B69">
            <w:pPr>
              <w:spacing w:line="240" w:lineRule="auto"/>
              <w:jc w:val="right"/>
              <w:rPr>
                <w:sz w:val="22"/>
                <w:szCs w:val="22"/>
              </w:rPr>
            </w:pPr>
            <w:r w:rsidRPr="00803B69">
              <w:rPr>
                <w:rFonts w:cs="Arial"/>
                <w:sz w:val="22"/>
                <w:szCs w:val="22"/>
              </w:rPr>
              <w:t xml:space="preserve">94,176.4 </w:t>
            </w:r>
          </w:p>
        </w:tc>
        <w:tc>
          <w:tcPr>
            <w:tcW w:w="673" w:type="pct"/>
            <w:tcBorders>
              <w:left w:val="single" w:sz="4" w:space="0" w:color="00DCA1" w:themeColor="background2"/>
            </w:tcBorders>
            <w:vAlign w:val="top"/>
          </w:tcPr>
          <w:p w14:paraId="5A0D05B1" w14:textId="67DD97D9" w:rsidR="00B90DD6" w:rsidRPr="00803B69" w:rsidRDefault="00B90DD6" w:rsidP="00803B69">
            <w:pPr>
              <w:spacing w:line="240" w:lineRule="auto"/>
              <w:jc w:val="right"/>
              <w:rPr>
                <w:sz w:val="22"/>
                <w:szCs w:val="22"/>
              </w:rPr>
            </w:pPr>
            <w:r w:rsidRPr="00803B69">
              <w:rPr>
                <w:rFonts w:cs="Arial"/>
                <w:sz w:val="22"/>
                <w:szCs w:val="22"/>
              </w:rPr>
              <w:t xml:space="preserve">98,148.3 </w:t>
            </w:r>
            <w:r w:rsidRPr="00803B69">
              <w:rPr>
                <w:rFonts w:cs="Arial"/>
                <w:sz w:val="22"/>
                <w:szCs w:val="22"/>
              </w:rPr>
              <w:br/>
              <w:t>(+3,971.9)</w:t>
            </w:r>
          </w:p>
        </w:tc>
        <w:tc>
          <w:tcPr>
            <w:tcW w:w="747" w:type="pct"/>
            <w:tcBorders>
              <w:right w:val="single" w:sz="4" w:space="0" w:color="00DCA1" w:themeColor="background2"/>
            </w:tcBorders>
            <w:vAlign w:val="top"/>
          </w:tcPr>
          <w:p w14:paraId="40A03D6E" w14:textId="06F7D70C" w:rsidR="00B90DD6" w:rsidRPr="00803B69" w:rsidRDefault="00B90DD6" w:rsidP="00803B69">
            <w:pPr>
              <w:spacing w:line="240" w:lineRule="auto"/>
              <w:jc w:val="right"/>
              <w:rPr>
                <w:sz w:val="22"/>
                <w:szCs w:val="22"/>
              </w:rPr>
            </w:pPr>
            <w:r w:rsidRPr="00803B69">
              <w:rPr>
                <w:rFonts w:cs="Arial"/>
                <w:sz w:val="22"/>
                <w:szCs w:val="22"/>
              </w:rPr>
              <w:t xml:space="preserve">98,355.1 </w:t>
            </w:r>
            <w:r w:rsidRPr="00803B69">
              <w:rPr>
                <w:rFonts w:cs="Arial"/>
                <w:sz w:val="22"/>
                <w:szCs w:val="22"/>
              </w:rPr>
              <w:br/>
              <w:t>(+4,178.7)</w:t>
            </w:r>
          </w:p>
        </w:tc>
        <w:tc>
          <w:tcPr>
            <w:tcW w:w="672" w:type="pct"/>
            <w:tcBorders>
              <w:left w:val="single" w:sz="4" w:space="0" w:color="00DCA1" w:themeColor="background2"/>
            </w:tcBorders>
            <w:vAlign w:val="top"/>
          </w:tcPr>
          <w:p w14:paraId="5E616E8A" w14:textId="6F6D4EA1" w:rsidR="00B90DD6" w:rsidRPr="00803B69" w:rsidRDefault="00B90DD6" w:rsidP="00803B69">
            <w:pPr>
              <w:spacing w:line="240" w:lineRule="auto"/>
              <w:jc w:val="right"/>
              <w:rPr>
                <w:sz w:val="22"/>
                <w:szCs w:val="22"/>
              </w:rPr>
            </w:pPr>
            <w:r w:rsidRPr="00803B69">
              <w:rPr>
                <w:rFonts w:cs="Arial"/>
                <w:sz w:val="22"/>
                <w:szCs w:val="22"/>
              </w:rPr>
              <w:t xml:space="preserve">104,255.7 </w:t>
            </w:r>
            <w:r w:rsidRPr="00803B69">
              <w:rPr>
                <w:rFonts w:cs="Arial"/>
                <w:sz w:val="22"/>
                <w:szCs w:val="22"/>
              </w:rPr>
              <w:br/>
              <w:t>(+10,079.3)</w:t>
            </w:r>
          </w:p>
        </w:tc>
        <w:tc>
          <w:tcPr>
            <w:tcW w:w="742" w:type="pct"/>
            <w:vAlign w:val="top"/>
          </w:tcPr>
          <w:p w14:paraId="5ADA8C35" w14:textId="5B703A2F" w:rsidR="00B90DD6" w:rsidRPr="00803B69" w:rsidRDefault="00B90DD6" w:rsidP="00803B69">
            <w:pPr>
              <w:spacing w:line="240" w:lineRule="auto"/>
              <w:jc w:val="right"/>
              <w:rPr>
                <w:sz w:val="22"/>
                <w:szCs w:val="22"/>
              </w:rPr>
            </w:pPr>
            <w:r w:rsidRPr="00803B69">
              <w:rPr>
                <w:rFonts w:cs="Arial"/>
                <w:sz w:val="22"/>
                <w:szCs w:val="22"/>
              </w:rPr>
              <w:t xml:space="preserve">105,604.8 </w:t>
            </w:r>
            <w:r w:rsidRPr="00803B69">
              <w:rPr>
                <w:rFonts w:cs="Arial"/>
                <w:sz w:val="22"/>
                <w:szCs w:val="22"/>
              </w:rPr>
              <w:br/>
              <w:t>(+11,428.4)</w:t>
            </w:r>
          </w:p>
        </w:tc>
      </w:tr>
      <w:tr w:rsidR="00950573" w:rsidRPr="00803B69" w14:paraId="7341BA9C" w14:textId="77777777" w:rsidTr="00803B69">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tcPr>
          <w:p w14:paraId="2C6BE19B" w14:textId="456323BD" w:rsidR="00B90DD6" w:rsidRPr="00803B69" w:rsidRDefault="00B90DD6" w:rsidP="000F5140">
            <w:pPr>
              <w:spacing w:line="240" w:lineRule="auto"/>
              <w:rPr>
                <w:sz w:val="22"/>
                <w:szCs w:val="22"/>
              </w:rPr>
            </w:pPr>
            <w:r w:rsidRPr="00803B69">
              <w:rPr>
                <w:b/>
                <w:bCs/>
                <w:sz w:val="22"/>
                <w:szCs w:val="22"/>
              </w:rPr>
              <w:t xml:space="preserve">Storm surge + tidal inundation – ‘1-in-100 year’ event (ha </w:t>
            </w:r>
            <w:proofErr w:type="gramStart"/>
            <w:r w:rsidRPr="00803B69">
              <w:rPr>
                <w:b/>
                <w:bCs/>
                <w:sz w:val="22"/>
                <w:szCs w:val="22"/>
              </w:rPr>
              <w:t>inundated)</w:t>
            </w:r>
            <w:r w:rsidRPr="00803B69">
              <w:rPr>
                <w:b/>
                <w:bCs/>
                <w:sz w:val="22"/>
                <w:szCs w:val="22"/>
                <w:vertAlign w:val="superscript"/>
              </w:rPr>
              <w:t>(</w:t>
            </w:r>
            <w:proofErr w:type="gramEnd"/>
            <w:r w:rsidRPr="00803B69">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1BABFFD" w14:textId="3141FFD6" w:rsidR="00B90DD6" w:rsidRPr="00803B69" w:rsidRDefault="00B90DD6" w:rsidP="00803B69">
            <w:pPr>
              <w:spacing w:line="240" w:lineRule="auto"/>
              <w:jc w:val="right"/>
              <w:rPr>
                <w:sz w:val="22"/>
                <w:szCs w:val="22"/>
              </w:rPr>
            </w:pPr>
            <w:r w:rsidRPr="00803B69">
              <w:rPr>
                <w:rFonts w:cs="Arial"/>
                <w:sz w:val="22"/>
                <w:szCs w:val="22"/>
              </w:rPr>
              <w:t xml:space="preserve">107,138.1 </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34642E18" w14:textId="1CF32D1B" w:rsidR="00B90DD6" w:rsidRPr="00803B69" w:rsidRDefault="00B90DD6" w:rsidP="00803B69">
            <w:pPr>
              <w:spacing w:line="240" w:lineRule="auto"/>
              <w:jc w:val="right"/>
              <w:rPr>
                <w:sz w:val="22"/>
                <w:szCs w:val="22"/>
              </w:rPr>
            </w:pPr>
            <w:r w:rsidRPr="00803B69">
              <w:rPr>
                <w:rFonts w:cs="Arial"/>
                <w:sz w:val="22"/>
                <w:szCs w:val="22"/>
              </w:rPr>
              <w:t xml:space="preserve">109,645.8 </w:t>
            </w:r>
            <w:r w:rsidRPr="00803B69">
              <w:rPr>
                <w:rFonts w:cs="Arial"/>
                <w:sz w:val="22"/>
                <w:szCs w:val="22"/>
              </w:rPr>
              <w:br/>
              <w:t>(+2,507.7)</w:t>
            </w:r>
          </w:p>
        </w:tc>
        <w:tc>
          <w:tcPr>
            <w:tcW w:w="747" w:type="pct"/>
            <w:tcBorders>
              <w:right w:val="single" w:sz="4" w:space="0" w:color="00DCA1" w:themeColor="background2"/>
            </w:tcBorders>
            <w:vAlign w:val="top"/>
          </w:tcPr>
          <w:p w14:paraId="024918C1" w14:textId="428BFBBE" w:rsidR="00B90DD6" w:rsidRPr="00803B69" w:rsidRDefault="00B90DD6" w:rsidP="00803B69">
            <w:pPr>
              <w:spacing w:line="240" w:lineRule="auto"/>
              <w:jc w:val="right"/>
              <w:rPr>
                <w:sz w:val="22"/>
                <w:szCs w:val="22"/>
              </w:rPr>
            </w:pPr>
            <w:r w:rsidRPr="00803B69">
              <w:rPr>
                <w:rFonts w:cs="Arial"/>
                <w:sz w:val="22"/>
                <w:szCs w:val="22"/>
              </w:rPr>
              <w:t xml:space="preserve">109,764.5 </w:t>
            </w:r>
            <w:r w:rsidRPr="00803B69">
              <w:rPr>
                <w:rFonts w:cs="Arial"/>
                <w:sz w:val="22"/>
                <w:szCs w:val="22"/>
              </w:rPr>
              <w:br/>
              <w:t>(+2,626.4)</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94742E9" w14:textId="7A2BFA97" w:rsidR="00B90DD6" w:rsidRPr="00803B69" w:rsidRDefault="00B90DD6" w:rsidP="00803B69">
            <w:pPr>
              <w:spacing w:line="240" w:lineRule="auto"/>
              <w:jc w:val="right"/>
              <w:rPr>
                <w:sz w:val="22"/>
                <w:szCs w:val="22"/>
              </w:rPr>
            </w:pPr>
            <w:r w:rsidRPr="00803B69">
              <w:rPr>
                <w:rFonts w:cs="Arial"/>
                <w:sz w:val="22"/>
                <w:szCs w:val="22"/>
              </w:rPr>
              <w:t xml:space="preserve">113,459.1 </w:t>
            </w:r>
            <w:r w:rsidRPr="00803B69">
              <w:rPr>
                <w:rFonts w:cs="Arial"/>
                <w:sz w:val="22"/>
                <w:szCs w:val="22"/>
              </w:rPr>
              <w:br/>
              <w:t>(+6,321.0)</w:t>
            </w:r>
          </w:p>
        </w:tc>
        <w:tc>
          <w:tcPr>
            <w:tcW w:w="742" w:type="pct"/>
            <w:vAlign w:val="top"/>
          </w:tcPr>
          <w:p w14:paraId="4DDEB139" w14:textId="2978E9C9" w:rsidR="00B90DD6" w:rsidRPr="00803B69" w:rsidRDefault="00B90DD6" w:rsidP="00803B69">
            <w:pPr>
              <w:spacing w:line="240" w:lineRule="auto"/>
              <w:jc w:val="right"/>
              <w:rPr>
                <w:sz w:val="22"/>
                <w:szCs w:val="22"/>
              </w:rPr>
            </w:pPr>
            <w:r w:rsidRPr="00803B69">
              <w:rPr>
                <w:rFonts w:cs="Arial"/>
                <w:sz w:val="22"/>
                <w:szCs w:val="22"/>
              </w:rPr>
              <w:t xml:space="preserve">114,583.6 </w:t>
            </w:r>
            <w:r w:rsidRPr="00803B69">
              <w:rPr>
                <w:rFonts w:cs="Arial"/>
                <w:sz w:val="22"/>
                <w:szCs w:val="22"/>
              </w:rPr>
              <w:br/>
              <w:t>(+7,445.5)</w:t>
            </w:r>
          </w:p>
        </w:tc>
      </w:tr>
      <w:tr w:rsidR="00950573" w:rsidRPr="00803B69" w14:paraId="08ECF07F" w14:textId="77777777" w:rsidTr="00D045FA">
        <w:trPr>
          <w:trHeight w:hRule="exact" w:val="1134"/>
        </w:trPr>
        <w:tc>
          <w:tcPr>
            <w:tcW w:w="1568" w:type="pct"/>
            <w:tcBorders>
              <w:right w:val="single" w:sz="6" w:space="0" w:color="00DCA1" w:themeColor="background2"/>
            </w:tcBorders>
          </w:tcPr>
          <w:p w14:paraId="3BA0E9E2" w14:textId="5C592D8B" w:rsidR="00B90DD6" w:rsidRPr="00803B69" w:rsidRDefault="00B90DD6" w:rsidP="000F5140">
            <w:pPr>
              <w:spacing w:line="240" w:lineRule="auto"/>
              <w:rPr>
                <w:sz w:val="22"/>
                <w:szCs w:val="22"/>
              </w:rPr>
            </w:pPr>
            <w:r w:rsidRPr="00803B69">
              <w:rPr>
                <w:b/>
                <w:bCs/>
                <w:sz w:val="22"/>
                <w:szCs w:val="22"/>
              </w:rPr>
              <w:t xml:space="preserve">Storm surge + tidal inundation – ‘1-in-1000 year’ event (ha </w:t>
            </w:r>
            <w:proofErr w:type="gramStart"/>
            <w:r w:rsidRPr="00803B69">
              <w:rPr>
                <w:b/>
                <w:bCs/>
                <w:sz w:val="22"/>
                <w:szCs w:val="22"/>
              </w:rPr>
              <w:t>inundated)</w:t>
            </w:r>
            <w:r w:rsidRPr="00803B69">
              <w:rPr>
                <w:b/>
                <w:bCs/>
                <w:sz w:val="22"/>
                <w:szCs w:val="22"/>
                <w:vertAlign w:val="superscript"/>
              </w:rPr>
              <w:t>(</w:t>
            </w:r>
            <w:proofErr w:type="gramEnd"/>
            <w:r w:rsidRPr="00803B69">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27395CA5" w14:textId="4C00716F" w:rsidR="00B90DD6" w:rsidRPr="00803B69" w:rsidRDefault="00B90DD6" w:rsidP="00803B69">
            <w:pPr>
              <w:spacing w:line="240" w:lineRule="auto"/>
              <w:jc w:val="right"/>
              <w:rPr>
                <w:sz w:val="22"/>
                <w:szCs w:val="22"/>
              </w:rPr>
            </w:pPr>
            <w:r w:rsidRPr="00803B69">
              <w:rPr>
                <w:rFonts w:cs="Arial"/>
                <w:sz w:val="22"/>
                <w:szCs w:val="22"/>
              </w:rPr>
              <w:t xml:space="preserve">108,139.5 </w:t>
            </w:r>
          </w:p>
        </w:tc>
        <w:tc>
          <w:tcPr>
            <w:tcW w:w="673" w:type="pct"/>
            <w:tcBorders>
              <w:top w:val="single" w:sz="6" w:space="0" w:color="00DCA1" w:themeColor="background2"/>
              <w:left w:val="single" w:sz="4" w:space="0" w:color="00DCA1" w:themeColor="background2"/>
            </w:tcBorders>
            <w:vAlign w:val="top"/>
          </w:tcPr>
          <w:p w14:paraId="5EA3DBBD" w14:textId="0A89C9FD" w:rsidR="00B90DD6" w:rsidRPr="00803B69" w:rsidRDefault="00B90DD6" w:rsidP="00803B69">
            <w:pPr>
              <w:spacing w:line="240" w:lineRule="auto"/>
              <w:jc w:val="right"/>
              <w:rPr>
                <w:sz w:val="22"/>
                <w:szCs w:val="22"/>
              </w:rPr>
            </w:pPr>
            <w:r w:rsidRPr="00803B69">
              <w:rPr>
                <w:rFonts w:cs="Arial"/>
                <w:sz w:val="22"/>
                <w:szCs w:val="22"/>
              </w:rPr>
              <w:t xml:space="preserve">110,583.9 </w:t>
            </w:r>
            <w:r w:rsidRPr="00803B69">
              <w:rPr>
                <w:rFonts w:cs="Arial"/>
                <w:sz w:val="22"/>
                <w:szCs w:val="22"/>
              </w:rPr>
              <w:br/>
              <w:t>(+2,444.4)</w:t>
            </w:r>
          </w:p>
        </w:tc>
        <w:tc>
          <w:tcPr>
            <w:tcW w:w="747" w:type="pct"/>
            <w:tcBorders>
              <w:right w:val="single" w:sz="4" w:space="0" w:color="00DCA1" w:themeColor="background2"/>
            </w:tcBorders>
            <w:vAlign w:val="top"/>
          </w:tcPr>
          <w:p w14:paraId="4F31CB89" w14:textId="766C011E" w:rsidR="00B90DD6" w:rsidRPr="00803B69" w:rsidRDefault="00B90DD6" w:rsidP="00803B69">
            <w:pPr>
              <w:spacing w:line="240" w:lineRule="auto"/>
              <w:jc w:val="right"/>
              <w:rPr>
                <w:sz w:val="22"/>
                <w:szCs w:val="22"/>
              </w:rPr>
            </w:pPr>
            <w:r w:rsidRPr="00803B69">
              <w:rPr>
                <w:rFonts w:cs="Arial"/>
                <w:sz w:val="22"/>
                <w:szCs w:val="22"/>
              </w:rPr>
              <w:t xml:space="preserve">110,696.5 </w:t>
            </w:r>
            <w:r w:rsidRPr="00803B69">
              <w:rPr>
                <w:rFonts w:cs="Arial"/>
                <w:sz w:val="22"/>
                <w:szCs w:val="22"/>
              </w:rPr>
              <w:br/>
              <w:t>(+2,556.9)</w:t>
            </w:r>
          </w:p>
        </w:tc>
        <w:tc>
          <w:tcPr>
            <w:tcW w:w="672" w:type="pct"/>
            <w:tcBorders>
              <w:top w:val="single" w:sz="6" w:space="0" w:color="00DCA1" w:themeColor="background2"/>
              <w:left w:val="single" w:sz="4" w:space="0" w:color="00DCA1" w:themeColor="background2"/>
            </w:tcBorders>
            <w:vAlign w:val="top"/>
          </w:tcPr>
          <w:p w14:paraId="445A137F" w14:textId="7D46006B" w:rsidR="00B90DD6" w:rsidRPr="00803B69" w:rsidRDefault="00B90DD6" w:rsidP="00803B69">
            <w:pPr>
              <w:spacing w:line="240" w:lineRule="auto"/>
              <w:jc w:val="right"/>
              <w:rPr>
                <w:sz w:val="22"/>
                <w:szCs w:val="22"/>
              </w:rPr>
            </w:pPr>
            <w:r w:rsidRPr="00803B69">
              <w:rPr>
                <w:rFonts w:cs="Arial"/>
                <w:sz w:val="22"/>
                <w:szCs w:val="22"/>
              </w:rPr>
              <w:t xml:space="preserve">115,495.1 </w:t>
            </w:r>
            <w:r w:rsidRPr="00803B69">
              <w:rPr>
                <w:rFonts w:cs="Arial"/>
                <w:sz w:val="22"/>
                <w:szCs w:val="22"/>
              </w:rPr>
              <w:br/>
              <w:t>(+7,355.5)</w:t>
            </w:r>
          </w:p>
        </w:tc>
        <w:tc>
          <w:tcPr>
            <w:tcW w:w="742" w:type="pct"/>
            <w:vAlign w:val="top"/>
          </w:tcPr>
          <w:p w14:paraId="4EAAC8FA" w14:textId="4ABA742C" w:rsidR="00B90DD6" w:rsidRPr="00803B69" w:rsidRDefault="00B90DD6" w:rsidP="00803B69">
            <w:pPr>
              <w:spacing w:line="240" w:lineRule="auto"/>
              <w:jc w:val="right"/>
              <w:rPr>
                <w:sz w:val="22"/>
                <w:szCs w:val="22"/>
              </w:rPr>
            </w:pPr>
            <w:r w:rsidRPr="00803B69">
              <w:rPr>
                <w:rFonts w:cs="Arial"/>
                <w:sz w:val="22"/>
                <w:szCs w:val="22"/>
              </w:rPr>
              <w:t xml:space="preserve">116,718.4 </w:t>
            </w:r>
            <w:r w:rsidRPr="00803B69">
              <w:rPr>
                <w:rFonts w:cs="Arial"/>
                <w:sz w:val="22"/>
                <w:szCs w:val="22"/>
              </w:rPr>
              <w:br/>
              <w:t>(+8,578.9)</w:t>
            </w:r>
          </w:p>
        </w:tc>
      </w:tr>
    </w:tbl>
    <w:p w14:paraId="5C0F69CC" w14:textId="77777777" w:rsidR="005D37E3" w:rsidRPr="005D37E3" w:rsidRDefault="005D37E3" w:rsidP="005D37E3">
      <w:pPr>
        <w:spacing w:line="240" w:lineRule="auto"/>
        <w:rPr>
          <w:rFonts w:eastAsia="Times New Roman" w:cs="Arial"/>
          <w:kern w:val="0"/>
          <w:sz w:val="20"/>
          <w:szCs w:val="20"/>
          <w:lang w:eastAsia="en-AU"/>
          <w14:ligatures w14:val="none"/>
        </w:rPr>
      </w:pPr>
      <w:r w:rsidRPr="005D37E3">
        <w:rPr>
          <w:rFonts w:eastAsia="Times New Roman" w:cs="Arial"/>
          <w:b/>
          <w:bCs/>
          <w:i/>
          <w:iCs/>
          <w:kern w:val="0"/>
          <w:sz w:val="20"/>
          <w:szCs w:val="20"/>
          <w:lang w:eastAsia="en-AU"/>
          <w14:ligatures w14:val="none"/>
        </w:rPr>
        <w:t>Table notes:</w:t>
      </w:r>
      <w:r w:rsidRPr="005D37E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565A92F8" w14:textId="1F012BF9" w:rsidR="005D37E3" w:rsidRPr="005D37E3" w:rsidRDefault="005D37E3" w:rsidP="005D37E3">
      <w:pPr>
        <w:spacing w:line="240" w:lineRule="auto"/>
        <w:rPr>
          <w:rFonts w:ascii="Calibri" w:eastAsia="Times New Roman" w:hAnsi="Calibri" w:cs="Calibri"/>
          <w:kern w:val="0"/>
          <w:sz w:val="22"/>
          <w:szCs w:val="22"/>
          <w:lang w:eastAsia="en-AU"/>
          <w14:ligatures w14:val="none"/>
        </w:rPr>
      </w:pPr>
      <w:r w:rsidRPr="005D37E3">
        <w:rPr>
          <w:rFonts w:eastAsia="Times New Roman" w:cs="Arial"/>
          <w:b/>
          <w:bCs/>
          <w:i/>
          <w:iCs/>
          <w:kern w:val="0"/>
          <w:sz w:val="20"/>
          <w:szCs w:val="20"/>
          <w:lang w:eastAsia="en-AU"/>
          <w14:ligatures w14:val="none"/>
        </w:rPr>
        <w:t>Table footnotes:</w:t>
      </w:r>
      <w:r w:rsidRPr="005D37E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7C72B484" w14:textId="1157456F" w:rsidR="00A344FD" w:rsidRPr="00D045FA" w:rsidRDefault="00A344FD" w:rsidP="000F5140">
      <w:pPr>
        <w:spacing w:line="240" w:lineRule="auto"/>
        <w:rPr>
          <w:i/>
          <w:sz w:val="20"/>
          <w:szCs w:val="20"/>
        </w:rPr>
      </w:pPr>
      <w:r>
        <w:br w:type="page"/>
      </w:r>
    </w:p>
    <w:p w14:paraId="651A5C61" w14:textId="6491ACF3" w:rsidR="00A344FD" w:rsidRDefault="00DC5989" w:rsidP="000F5140">
      <w:pPr>
        <w:pStyle w:val="Heading1"/>
        <w:spacing w:line="240" w:lineRule="auto"/>
      </w:pPr>
      <w:bookmarkStart w:id="26" w:name="_Toc236677349"/>
      <w:r>
        <w:lastRenderedPageBreak/>
        <w:t>Yorke and Northe</w:t>
      </w:r>
      <w:r w:rsidR="00B62444">
        <w:t>r</w:t>
      </w:r>
      <w:r>
        <w:t>n</w:t>
      </w:r>
      <w:r w:rsidR="00A344FD">
        <w:t xml:space="preserve"> </w:t>
      </w:r>
      <w:r w:rsidR="005B70AA">
        <w:t>h</w:t>
      </w:r>
      <w:r w:rsidR="00A344FD">
        <w:t xml:space="preserve">ealth </w:t>
      </w:r>
      <w:r w:rsidR="005B70AA">
        <w:t>d</w:t>
      </w:r>
      <w:r w:rsidR="00A344FD">
        <w:t>istrict</w:t>
      </w:r>
      <w:bookmarkEnd w:id="26"/>
      <w:r w:rsidR="00A344FD">
        <w:t xml:space="preserve"> </w:t>
      </w:r>
    </w:p>
    <w:p w14:paraId="3F56DE10" w14:textId="1C93EF49" w:rsidR="00A344FD" w:rsidRPr="00EF69FF" w:rsidRDefault="00A344FD" w:rsidP="000F5140">
      <w:pPr>
        <w:pStyle w:val="Heading2"/>
        <w:spacing w:line="240" w:lineRule="auto"/>
      </w:pPr>
      <w:r w:rsidRPr="00EF69FF">
        <w:t xml:space="preserve">Health </w:t>
      </w:r>
      <w:r w:rsidR="005B70AA">
        <w:t>d</w:t>
      </w:r>
      <w:r w:rsidRPr="00EF69FF">
        <w:t xml:space="preserve">istrict </w:t>
      </w:r>
      <w:r w:rsidR="00AA2C1F">
        <w:t>o</w:t>
      </w:r>
      <w:r w:rsidRPr="00EF69FF">
        <w:t>verview</w:t>
      </w:r>
    </w:p>
    <w:p w14:paraId="4F3E2BE6" w14:textId="1207FF9A" w:rsidR="00074F9D" w:rsidRDefault="00A344FD" w:rsidP="000F5140">
      <w:pPr>
        <w:spacing w:line="240" w:lineRule="auto"/>
      </w:pPr>
      <w:r w:rsidRPr="00803B69">
        <w:t>The</w:t>
      </w:r>
      <w:r w:rsidR="003C5F71" w:rsidRPr="00803B69">
        <w:t xml:space="preserve"> </w:t>
      </w:r>
      <w:r w:rsidR="00AB1854" w:rsidRPr="00803B69">
        <w:t xml:space="preserve">Yorke and Northern </w:t>
      </w:r>
      <w:r w:rsidR="003C5F71" w:rsidRPr="00803B69">
        <w:t xml:space="preserve">Local Health Network </w:t>
      </w:r>
      <w:proofErr w:type="gramStart"/>
      <w:r w:rsidR="003C5F71" w:rsidRPr="00803B69">
        <w:t>covers</w:t>
      </w:r>
      <w:proofErr w:type="gramEnd"/>
      <w:r w:rsidR="003C5F71" w:rsidRPr="00803B69">
        <w:t xml:space="preserve"> </w:t>
      </w:r>
      <w:r w:rsidR="00DC3DE2" w:rsidRPr="00803B69">
        <w:t xml:space="preserve">75,764 </w:t>
      </w:r>
      <w:r w:rsidR="003C5F71" w:rsidRPr="00803B69">
        <w:t>square kilometres</w:t>
      </w:r>
      <w:r w:rsidR="00A01D5A" w:rsidRPr="00803B69">
        <w:t xml:space="preserve"> and contains 23 hospitals and health services:</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4745"/>
      </w:tblGrid>
      <w:tr w:rsidR="00074F9D" w:rsidRPr="00074F9D" w14:paraId="11E909E4" w14:textId="77777777" w:rsidTr="00F22A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6" w:type="dxa"/>
          </w:tcPr>
          <w:p w14:paraId="1F26F99D" w14:textId="77777777" w:rsidR="00074F9D" w:rsidRPr="00074F9D" w:rsidRDefault="00074F9D" w:rsidP="00F22A61">
            <w:pPr>
              <w:pStyle w:val="BulletNoIndent"/>
              <w:spacing w:line="240" w:lineRule="auto"/>
              <w:ind w:hanging="357"/>
              <w:rPr>
                <w:b w:val="0"/>
                <w:bCs w:val="0"/>
              </w:rPr>
            </w:pPr>
            <w:r w:rsidRPr="00074F9D">
              <w:rPr>
                <w:b w:val="0"/>
                <w:bCs w:val="0"/>
              </w:rPr>
              <w:t>Balaklava Soldiers’ Memorial District Hospital</w:t>
            </w:r>
          </w:p>
          <w:p w14:paraId="3542B475" w14:textId="77777777" w:rsidR="00074F9D" w:rsidRPr="00074F9D" w:rsidRDefault="00074F9D" w:rsidP="00F22A61">
            <w:pPr>
              <w:pStyle w:val="BulletNoIndent"/>
              <w:spacing w:line="240" w:lineRule="auto"/>
              <w:ind w:hanging="357"/>
              <w:rPr>
                <w:b w:val="0"/>
                <w:bCs w:val="0"/>
              </w:rPr>
            </w:pPr>
            <w:proofErr w:type="spellStart"/>
            <w:r w:rsidRPr="00074F9D">
              <w:rPr>
                <w:b w:val="0"/>
                <w:bCs w:val="0"/>
              </w:rPr>
              <w:t>Booleroo</w:t>
            </w:r>
            <w:proofErr w:type="spellEnd"/>
            <w:r w:rsidRPr="00074F9D">
              <w:rPr>
                <w:b w:val="0"/>
                <w:bCs w:val="0"/>
              </w:rPr>
              <w:t xml:space="preserve"> Hospital</w:t>
            </w:r>
          </w:p>
          <w:p w14:paraId="5B11BDBA" w14:textId="77777777" w:rsidR="00074F9D" w:rsidRPr="00074F9D" w:rsidRDefault="00074F9D" w:rsidP="00F22A61">
            <w:pPr>
              <w:pStyle w:val="BulletNoIndent"/>
              <w:spacing w:line="240" w:lineRule="auto"/>
              <w:ind w:hanging="357"/>
              <w:rPr>
                <w:b w:val="0"/>
                <w:bCs w:val="0"/>
              </w:rPr>
            </w:pPr>
            <w:proofErr w:type="spellStart"/>
            <w:r w:rsidRPr="00074F9D">
              <w:rPr>
                <w:b w:val="0"/>
                <w:bCs w:val="0"/>
              </w:rPr>
              <w:t>Booleroo</w:t>
            </w:r>
            <w:proofErr w:type="spellEnd"/>
            <w:r w:rsidRPr="00074F9D">
              <w:rPr>
                <w:b w:val="0"/>
                <w:bCs w:val="0"/>
              </w:rPr>
              <w:t xml:space="preserve"> Medical Centre</w:t>
            </w:r>
          </w:p>
          <w:p w14:paraId="52A85E83" w14:textId="77777777" w:rsidR="00074F9D" w:rsidRPr="00074F9D" w:rsidRDefault="00074F9D" w:rsidP="00F22A61">
            <w:pPr>
              <w:pStyle w:val="BulletNoIndent"/>
              <w:spacing w:line="240" w:lineRule="auto"/>
              <w:ind w:hanging="357"/>
              <w:rPr>
                <w:b w:val="0"/>
                <w:bCs w:val="0"/>
              </w:rPr>
            </w:pPr>
            <w:r w:rsidRPr="00074F9D">
              <w:rPr>
                <w:b w:val="0"/>
                <w:bCs w:val="0"/>
              </w:rPr>
              <w:t>Burra Hospital</w:t>
            </w:r>
          </w:p>
          <w:p w14:paraId="203EAE8B" w14:textId="77777777" w:rsidR="00074F9D" w:rsidRPr="00074F9D" w:rsidRDefault="00074F9D" w:rsidP="00F22A61">
            <w:pPr>
              <w:pStyle w:val="BulletNoIndent"/>
              <w:spacing w:line="240" w:lineRule="auto"/>
              <w:ind w:hanging="357"/>
              <w:rPr>
                <w:b w:val="0"/>
                <w:bCs w:val="0"/>
              </w:rPr>
            </w:pPr>
            <w:r w:rsidRPr="00074F9D">
              <w:rPr>
                <w:b w:val="0"/>
                <w:bCs w:val="0"/>
              </w:rPr>
              <w:t>Maitland Hospital</w:t>
            </w:r>
          </w:p>
          <w:p w14:paraId="1FBAD401" w14:textId="77777777" w:rsidR="00074F9D" w:rsidRPr="00074F9D" w:rsidRDefault="00074F9D" w:rsidP="00F22A61">
            <w:pPr>
              <w:pStyle w:val="BulletNoIndent"/>
              <w:spacing w:line="240" w:lineRule="auto"/>
              <w:ind w:hanging="357"/>
              <w:rPr>
                <w:b w:val="0"/>
                <w:bCs w:val="0"/>
              </w:rPr>
            </w:pPr>
            <w:r w:rsidRPr="00074F9D">
              <w:rPr>
                <w:b w:val="0"/>
                <w:bCs w:val="0"/>
              </w:rPr>
              <w:t>Clare Hospital</w:t>
            </w:r>
          </w:p>
          <w:p w14:paraId="5D63E51B" w14:textId="77777777" w:rsidR="00074F9D" w:rsidRPr="00074F9D" w:rsidRDefault="00074F9D" w:rsidP="00F22A61">
            <w:pPr>
              <w:pStyle w:val="BulletNoIndent"/>
              <w:spacing w:line="240" w:lineRule="auto"/>
              <w:ind w:hanging="357"/>
              <w:rPr>
                <w:b w:val="0"/>
                <w:bCs w:val="0"/>
              </w:rPr>
            </w:pPr>
            <w:r w:rsidRPr="00074F9D">
              <w:rPr>
                <w:b w:val="0"/>
                <w:bCs w:val="0"/>
              </w:rPr>
              <w:t>Crystal Hospital</w:t>
            </w:r>
          </w:p>
          <w:p w14:paraId="5C59263B" w14:textId="77777777" w:rsidR="00074F9D" w:rsidRPr="00074F9D" w:rsidRDefault="00074F9D" w:rsidP="00F22A61">
            <w:pPr>
              <w:pStyle w:val="BulletNoIndent"/>
              <w:spacing w:line="240" w:lineRule="auto"/>
              <w:ind w:hanging="357"/>
              <w:rPr>
                <w:b w:val="0"/>
                <w:bCs w:val="0"/>
              </w:rPr>
            </w:pPr>
            <w:r w:rsidRPr="00074F9D">
              <w:rPr>
                <w:b w:val="0"/>
                <w:bCs w:val="0"/>
              </w:rPr>
              <w:t>Gladstone Health Centre</w:t>
            </w:r>
          </w:p>
          <w:p w14:paraId="631C9513" w14:textId="77777777" w:rsidR="00074F9D" w:rsidRPr="00074F9D" w:rsidRDefault="00074F9D" w:rsidP="00F22A61">
            <w:pPr>
              <w:pStyle w:val="BulletNoIndent"/>
              <w:spacing w:line="240" w:lineRule="auto"/>
              <w:ind w:hanging="357"/>
              <w:rPr>
                <w:b w:val="0"/>
                <w:bCs w:val="0"/>
              </w:rPr>
            </w:pPr>
            <w:r w:rsidRPr="00074F9D">
              <w:rPr>
                <w:b w:val="0"/>
                <w:bCs w:val="0"/>
              </w:rPr>
              <w:t>Jamestown Hospital</w:t>
            </w:r>
          </w:p>
          <w:p w14:paraId="5A8FEC77" w14:textId="77777777" w:rsidR="00074F9D" w:rsidRPr="00074F9D" w:rsidRDefault="00074F9D" w:rsidP="00F22A61">
            <w:pPr>
              <w:pStyle w:val="BulletNoIndent"/>
              <w:spacing w:line="240" w:lineRule="auto"/>
              <w:ind w:hanging="357"/>
              <w:rPr>
                <w:b w:val="0"/>
                <w:bCs w:val="0"/>
              </w:rPr>
            </w:pPr>
            <w:proofErr w:type="spellStart"/>
            <w:r w:rsidRPr="00074F9D">
              <w:rPr>
                <w:b w:val="0"/>
                <w:bCs w:val="0"/>
              </w:rPr>
              <w:t>Yorketown</w:t>
            </w:r>
            <w:proofErr w:type="spellEnd"/>
            <w:r w:rsidRPr="00074F9D">
              <w:rPr>
                <w:b w:val="0"/>
                <w:bCs w:val="0"/>
              </w:rPr>
              <w:t xml:space="preserve"> Hospital</w:t>
            </w:r>
          </w:p>
        </w:tc>
        <w:tc>
          <w:tcPr>
            <w:tcW w:w="4746" w:type="dxa"/>
          </w:tcPr>
          <w:p w14:paraId="5E6F8704"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r w:rsidRPr="00074F9D">
              <w:rPr>
                <w:b w:val="0"/>
                <w:bCs w:val="0"/>
              </w:rPr>
              <w:t xml:space="preserve">Laura and District Hospital </w:t>
            </w:r>
          </w:p>
          <w:p w14:paraId="779B92F8"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074F9D">
              <w:rPr>
                <w:b w:val="0"/>
                <w:bCs w:val="0"/>
              </w:rPr>
              <w:t>Minlaton</w:t>
            </w:r>
            <w:proofErr w:type="spellEnd"/>
            <w:r w:rsidRPr="00074F9D">
              <w:rPr>
                <w:b w:val="0"/>
                <w:bCs w:val="0"/>
              </w:rPr>
              <w:t xml:space="preserve"> Health Centre</w:t>
            </w:r>
          </w:p>
          <w:p w14:paraId="2662313A"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074F9D">
              <w:rPr>
                <w:b w:val="0"/>
                <w:bCs w:val="0"/>
              </w:rPr>
              <w:t>Orroroo</w:t>
            </w:r>
            <w:proofErr w:type="spellEnd"/>
            <w:r w:rsidRPr="00074F9D">
              <w:rPr>
                <w:b w:val="0"/>
                <w:bCs w:val="0"/>
              </w:rPr>
              <w:t xml:space="preserve"> and District Health Service</w:t>
            </w:r>
          </w:p>
          <w:p w14:paraId="20073EBC"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074F9D">
              <w:rPr>
                <w:b w:val="0"/>
                <w:bCs w:val="0"/>
              </w:rPr>
              <w:t>Orroroo</w:t>
            </w:r>
            <w:proofErr w:type="spellEnd"/>
            <w:r w:rsidRPr="00074F9D">
              <w:rPr>
                <w:b w:val="0"/>
                <w:bCs w:val="0"/>
              </w:rPr>
              <w:t xml:space="preserve"> Health Centre</w:t>
            </w:r>
          </w:p>
          <w:p w14:paraId="50FE82C5"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r w:rsidRPr="00074F9D">
              <w:rPr>
                <w:b w:val="0"/>
                <w:bCs w:val="0"/>
              </w:rPr>
              <w:t>Peterborough Hospital</w:t>
            </w:r>
          </w:p>
          <w:p w14:paraId="4EEB9C8D"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r w:rsidRPr="00074F9D">
              <w:rPr>
                <w:b w:val="0"/>
                <w:bCs w:val="0"/>
              </w:rPr>
              <w:t>Port Broughton District Hospital</w:t>
            </w:r>
          </w:p>
          <w:p w14:paraId="3FE1B706"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r w:rsidRPr="00074F9D">
              <w:rPr>
                <w:b w:val="0"/>
                <w:bCs w:val="0"/>
              </w:rPr>
              <w:t>Port Pirie Hospital</w:t>
            </w:r>
          </w:p>
          <w:p w14:paraId="513726F0"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r w:rsidRPr="00074F9D">
              <w:rPr>
                <w:b w:val="0"/>
                <w:bCs w:val="0"/>
              </w:rPr>
              <w:t>Riverton District Hospital</w:t>
            </w:r>
          </w:p>
          <w:p w14:paraId="4BDDA326"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074F9D">
              <w:rPr>
                <w:b w:val="0"/>
                <w:bCs w:val="0"/>
              </w:rPr>
              <w:t>Snowtown</w:t>
            </w:r>
            <w:proofErr w:type="spellEnd"/>
            <w:r w:rsidRPr="00074F9D">
              <w:rPr>
                <w:b w:val="0"/>
                <w:bCs w:val="0"/>
              </w:rPr>
              <w:t xml:space="preserve"> Hospital</w:t>
            </w:r>
          </w:p>
          <w:p w14:paraId="10C8BA1B"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074F9D">
              <w:rPr>
                <w:b w:val="0"/>
                <w:bCs w:val="0"/>
              </w:rPr>
              <w:t>Wallaroo</w:t>
            </w:r>
            <w:proofErr w:type="spellEnd"/>
            <w:r w:rsidRPr="00074F9D">
              <w:rPr>
                <w:b w:val="0"/>
                <w:bCs w:val="0"/>
              </w:rPr>
              <w:t xml:space="preserve"> Hospital</w:t>
            </w:r>
          </w:p>
          <w:p w14:paraId="7F98545A" w14:textId="77777777" w:rsidR="00074F9D" w:rsidRPr="00074F9D" w:rsidRDefault="00074F9D" w:rsidP="00F22A61">
            <w:pPr>
              <w:pStyle w:val="BulletNoIndent"/>
              <w:spacing w:line="240" w:lineRule="auto"/>
              <w:ind w:hanging="357"/>
              <w:cnfStyle w:val="100000000000" w:firstRow="1" w:lastRow="0" w:firstColumn="0" w:lastColumn="0" w:oddVBand="0" w:evenVBand="0" w:oddHBand="0" w:evenHBand="0" w:firstRowFirstColumn="0" w:firstRowLastColumn="0" w:lastRowFirstColumn="0" w:lastRowLastColumn="0"/>
              <w:rPr>
                <w:b w:val="0"/>
                <w:bCs w:val="0"/>
              </w:rPr>
            </w:pPr>
            <w:r w:rsidRPr="00074F9D">
              <w:rPr>
                <w:b w:val="0"/>
                <w:bCs w:val="0"/>
              </w:rPr>
              <w:t>Country Health Connect (York Peninsula, Lower North and Mid North)</w:t>
            </w:r>
          </w:p>
        </w:tc>
      </w:tr>
    </w:tbl>
    <w:p w14:paraId="1C5DDB2C" w14:textId="77777777" w:rsidR="00074F9D" w:rsidRDefault="00074F9D" w:rsidP="000F5140">
      <w:pPr>
        <w:spacing w:line="240" w:lineRule="auto"/>
      </w:pPr>
    </w:p>
    <w:p w14:paraId="51A2305A" w14:textId="77777777" w:rsidR="00074F9D" w:rsidRDefault="00074F9D" w:rsidP="00074F9D">
      <w:pPr>
        <w:keepNext/>
        <w:spacing w:line="240" w:lineRule="auto"/>
      </w:pPr>
      <w:r>
        <w:rPr>
          <w:noProof/>
        </w:rPr>
        <w:drawing>
          <wp:inline distT="0" distB="0" distL="0" distR="0" wp14:anchorId="022188BD" wp14:editId="43975E59">
            <wp:extent cx="5977555" cy="4295775"/>
            <wp:effectExtent l="0" t="0" r="4445" b="0"/>
            <wp:docPr id="946705116" name="Picture 1" descr="Map of Yorke and Northern (S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705116" name="Picture 1" descr="Map of Yorke and Northern (SA) depicting the health district boundary.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7A43C878" w14:textId="7A624930" w:rsidR="00074F9D" w:rsidRPr="00074F9D" w:rsidRDefault="00074F9D" w:rsidP="00074F9D">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20</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Yorke and Northern</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76F23316" w14:textId="77777777" w:rsidR="00B86804" w:rsidRDefault="00B86804" w:rsidP="000F5140">
      <w:pPr>
        <w:pStyle w:val="Heading3"/>
        <w:spacing w:line="240" w:lineRule="auto"/>
      </w:pPr>
      <w:r>
        <w:lastRenderedPageBreak/>
        <w:t>How will climate change affect this health district?</w:t>
      </w:r>
    </w:p>
    <w:p w14:paraId="449EB96B" w14:textId="563655AA" w:rsidR="00B86804" w:rsidRPr="00803B69" w:rsidRDefault="00B86804" w:rsidP="00803B69">
      <w:pPr>
        <w:pStyle w:val="BulletNoIndent"/>
        <w:spacing w:line="240" w:lineRule="auto"/>
        <w:ind w:hanging="357"/>
      </w:pPr>
      <w:r w:rsidRPr="00803B69">
        <w:rPr>
          <w:b/>
          <w:bCs/>
        </w:rPr>
        <w:t>Heat and humidity:</w:t>
      </w:r>
      <w:r w:rsidRPr="00803B69">
        <w:t xml:space="preserve"> Higher average temperatures, hotter and more frequent hot days, warmer </w:t>
      </w:r>
      <w:proofErr w:type="gramStart"/>
      <w:r w:rsidRPr="00803B69">
        <w:t>night time</w:t>
      </w:r>
      <w:proofErr w:type="gramEnd"/>
      <w:r w:rsidRPr="00803B69">
        <w:t xml:space="preserve"> temperatures and more frequent heatwaves.</w:t>
      </w:r>
    </w:p>
    <w:p w14:paraId="183C2367" w14:textId="0461F685" w:rsidR="00B86804" w:rsidRPr="00803B69" w:rsidRDefault="00B86804" w:rsidP="00803B69">
      <w:pPr>
        <w:pStyle w:val="BulletNoIndent"/>
        <w:spacing w:line="240" w:lineRule="auto"/>
        <w:ind w:hanging="357"/>
      </w:pPr>
      <w:r w:rsidRPr="00803B69">
        <w:rPr>
          <w:b/>
          <w:bCs/>
        </w:rPr>
        <w:t>Fire:</w:t>
      </w:r>
      <w:r w:rsidRPr="00803B69">
        <w:t xml:space="preserve"> Over </w:t>
      </w:r>
      <w:r w:rsidR="00367019" w:rsidRPr="00803B69">
        <w:t>9</w:t>
      </w:r>
      <w:r w:rsidRPr="00803B69">
        <w:t xml:space="preserve">% of this health district experiences very high fire hazard category and this will </w:t>
      </w:r>
      <w:r w:rsidR="00367019" w:rsidRPr="00803B69">
        <w:t>increase</w:t>
      </w:r>
      <w:r w:rsidRPr="00803B69">
        <w:t xml:space="preserve"> in the future.</w:t>
      </w:r>
    </w:p>
    <w:p w14:paraId="5626DE9D" w14:textId="77777777" w:rsidR="00B86804" w:rsidRPr="00803B69" w:rsidRDefault="00B86804" w:rsidP="00803B69">
      <w:pPr>
        <w:pStyle w:val="BulletNoIndent"/>
        <w:spacing w:line="240" w:lineRule="auto"/>
        <w:ind w:hanging="357"/>
      </w:pPr>
      <w:r w:rsidRPr="00803B69">
        <w:rPr>
          <w:b/>
          <w:bCs/>
        </w:rPr>
        <w:t>Drought:</w:t>
      </w:r>
      <w:r w:rsidRPr="00803B69">
        <w:t xml:space="preserve"> Number of months experiencing drought will remain the same.</w:t>
      </w:r>
    </w:p>
    <w:p w14:paraId="2C370FB8" w14:textId="77777777" w:rsidR="00B86804" w:rsidRPr="00803B69" w:rsidRDefault="00B86804" w:rsidP="00803B69">
      <w:pPr>
        <w:pStyle w:val="BulletNoIndent"/>
        <w:spacing w:line="240" w:lineRule="auto"/>
        <w:ind w:hanging="357"/>
      </w:pPr>
      <w:r w:rsidRPr="00803B69">
        <w:rPr>
          <w:b/>
          <w:bCs/>
        </w:rPr>
        <w:t>Rainfall and flood:</w:t>
      </w:r>
      <w:r w:rsidRPr="00803B69">
        <w:t xml:space="preserve"> More flood events in urban areas.</w:t>
      </w:r>
    </w:p>
    <w:p w14:paraId="4A75F483" w14:textId="6D5DC860" w:rsidR="00D76356" w:rsidRDefault="00790FE0" w:rsidP="00803B69">
      <w:pPr>
        <w:pStyle w:val="BulletNoIndent"/>
        <w:spacing w:line="240" w:lineRule="auto"/>
        <w:ind w:hanging="357"/>
      </w:pPr>
      <w:r w:rsidRPr="00803B69">
        <w:rPr>
          <w:b/>
          <w:bCs/>
        </w:rPr>
        <w:t>Coastal inundation:</w:t>
      </w:r>
      <w:r w:rsidRPr="00803B69">
        <w:t xml:space="preserve"> Increased area flooded during tidal and storm surge and tidal inundation.</w:t>
      </w:r>
    </w:p>
    <w:p w14:paraId="41DCEA8F" w14:textId="77777777" w:rsidR="00D76356" w:rsidRDefault="00D76356">
      <w:pPr>
        <w:spacing w:line="240" w:lineRule="auto"/>
        <w:rPr>
          <w:lang w:val="en-GB"/>
        </w:rPr>
      </w:pPr>
      <w:r>
        <w:br w:type="page"/>
      </w:r>
    </w:p>
    <w:p w14:paraId="388884E2" w14:textId="77777777" w:rsidR="00D76356" w:rsidRPr="003B72D6" w:rsidRDefault="00D76356" w:rsidP="00D76356">
      <w:pPr>
        <w:keepNext/>
        <w:keepLines/>
        <w:spacing w:before="240"/>
        <w:outlineLvl w:val="2"/>
        <w:rPr>
          <w:rFonts w:eastAsia="MS PGothic" w:cs="Arial"/>
          <w:color w:val="033636"/>
          <w:sz w:val="32"/>
        </w:rPr>
      </w:pPr>
      <w:r w:rsidRPr="004C7489">
        <w:rPr>
          <w:rFonts w:eastAsia="MS PGothic" w:cs="Arial"/>
          <w:color w:val="033636"/>
          <w:sz w:val="32"/>
        </w:rPr>
        <w:lastRenderedPageBreak/>
        <w:t xml:space="preserve">Yorke and Northern </w:t>
      </w:r>
      <w:r w:rsidRPr="003B72D6">
        <w:rPr>
          <w:rFonts w:eastAsia="MS PGothic" w:cs="Arial"/>
          <w:color w:val="033636"/>
          <w:sz w:val="32"/>
        </w:rPr>
        <w:t>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D76356" w:rsidRPr="003B72D6" w14:paraId="724C46F5" w14:textId="77777777" w:rsidTr="00D76356">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685E9828" w14:textId="77777777" w:rsidR="00D76356" w:rsidRPr="003B72D6" w:rsidRDefault="00D76356" w:rsidP="002D0C57">
            <w:pPr>
              <w:rPr>
                <w:rFonts w:cs="Arial"/>
                <w:b/>
                <w:sz w:val="22"/>
                <w:szCs w:val="22"/>
              </w:rPr>
            </w:pPr>
            <w:r w:rsidRPr="003B72D6">
              <w:rPr>
                <w:rFonts w:cs="Arial"/>
                <w:b/>
                <w:sz w:val="22"/>
                <w:szCs w:val="22"/>
              </w:rPr>
              <w:t>Demographic Data</w:t>
            </w:r>
          </w:p>
        </w:tc>
        <w:tc>
          <w:tcPr>
            <w:tcW w:w="2878" w:type="dxa"/>
            <w:vAlign w:val="top"/>
          </w:tcPr>
          <w:p w14:paraId="1000305E" w14:textId="77777777" w:rsidR="00D76356" w:rsidRPr="003B72D6" w:rsidRDefault="00D76356" w:rsidP="002D0C57">
            <w:pPr>
              <w:jc w:val="center"/>
              <w:rPr>
                <w:rFonts w:cs="Arial"/>
                <w:b/>
                <w:sz w:val="22"/>
                <w:szCs w:val="22"/>
              </w:rPr>
            </w:pPr>
            <w:r w:rsidRPr="003B72D6">
              <w:rPr>
                <w:rFonts w:cs="Arial"/>
                <w:b/>
                <w:sz w:val="22"/>
                <w:szCs w:val="22"/>
              </w:rPr>
              <w:t>Total</w:t>
            </w:r>
          </w:p>
        </w:tc>
      </w:tr>
      <w:tr w:rsidR="00D76356" w:rsidRPr="003B72D6" w14:paraId="689F1FE4" w14:textId="77777777" w:rsidTr="00D76356">
        <w:trPr>
          <w:cantSplit/>
        </w:trPr>
        <w:tc>
          <w:tcPr>
            <w:tcW w:w="6612" w:type="dxa"/>
            <w:vAlign w:val="top"/>
          </w:tcPr>
          <w:p w14:paraId="734B29C6" w14:textId="77777777" w:rsidR="00D76356" w:rsidRPr="003B72D6" w:rsidRDefault="00D76356" w:rsidP="002D0C57">
            <w:pPr>
              <w:rPr>
                <w:rFonts w:cs="Arial"/>
                <w:b/>
                <w:bCs/>
                <w:sz w:val="22"/>
                <w:szCs w:val="22"/>
              </w:rPr>
            </w:pPr>
            <w:r w:rsidRPr="003B72D6">
              <w:rPr>
                <w:rFonts w:cs="Arial"/>
                <w:b/>
                <w:bCs/>
                <w:sz w:val="22"/>
                <w:szCs w:val="22"/>
              </w:rPr>
              <w:t>Number of households</w:t>
            </w:r>
          </w:p>
        </w:tc>
        <w:tc>
          <w:tcPr>
            <w:tcW w:w="2878" w:type="dxa"/>
            <w:vAlign w:val="bottom"/>
          </w:tcPr>
          <w:p w14:paraId="258E8C0A" w14:textId="7787EFF7" w:rsidR="00D76356" w:rsidRPr="003B72D6" w:rsidRDefault="00D76356" w:rsidP="002D0C57">
            <w:pPr>
              <w:jc w:val="center"/>
              <w:rPr>
                <w:rFonts w:cs="Arial"/>
                <w:sz w:val="22"/>
                <w:szCs w:val="22"/>
              </w:rPr>
            </w:pPr>
            <w:r w:rsidRPr="004C7489">
              <w:rPr>
                <w:rFonts w:cs="Arial"/>
                <w:color w:val="000000"/>
                <w:sz w:val="22"/>
                <w:szCs w:val="22"/>
              </w:rPr>
              <w:t>30</w:t>
            </w:r>
            <w:r w:rsidR="00AC3871">
              <w:rPr>
                <w:rFonts w:cs="Arial"/>
                <w:color w:val="000000"/>
                <w:sz w:val="22"/>
                <w:szCs w:val="22"/>
              </w:rPr>
              <w:t>,</w:t>
            </w:r>
            <w:r w:rsidRPr="004C7489">
              <w:rPr>
                <w:rFonts w:cs="Arial"/>
                <w:color w:val="000000"/>
                <w:sz w:val="22"/>
                <w:szCs w:val="22"/>
              </w:rPr>
              <w:t>935</w:t>
            </w:r>
          </w:p>
        </w:tc>
      </w:tr>
      <w:tr w:rsidR="00D76356" w:rsidRPr="003B72D6" w14:paraId="4BF09491" w14:textId="77777777" w:rsidTr="00D76356">
        <w:trPr>
          <w:cantSplit/>
        </w:trPr>
        <w:tc>
          <w:tcPr>
            <w:tcW w:w="6612" w:type="dxa"/>
            <w:vAlign w:val="top"/>
          </w:tcPr>
          <w:p w14:paraId="3B9759E0" w14:textId="77777777" w:rsidR="00D76356" w:rsidRPr="003B72D6" w:rsidRDefault="00D76356" w:rsidP="002D0C57">
            <w:pPr>
              <w:rPr>
                <w:rFonts w:cs="Arial"/>
                <w:b/>
                <w:bCs/>
                <w:sz w:val="22"/>
                <w:szCs w:val="22"/>
              </w:rPr>
            </w:pPr>
            <w:r w:rsidRPr="003B72D6">
              <w:rPr>
                <w:rFonts w:cs="Arial"/>
                <w:b/>
                <w:bCs/>
                <w:sz w:val="22"/>
                <w:szCs w:val="22"/>
              </w:rPr>
              <w:t>Persons 15 and older</w:t>
            </w:r>
          </w:p>
        </w:tc>
        <w:tc>
          <w:tcPr>
            <w:tcW w:w="2878" w:type="dxa"/>
            <w:vAlign w:val="bottom"/>
          </w:tcPr>
          <w:p w14:paraId="385FBD5E" w14:textId="44AA2616" w:rsidR="00D76356" w:rsidRPr="003B72D6" w:rsidRDefault="00D76356" w:rsidP="002D0C57">
            <w:pPr>
              <w:jc w:val="center"/>
              <w:rPr>
                <w:rFonts w:cs="Arial"/>
                <w:sz w:val="22"/>
                <w:szCs w:val="22"/>
              </w:rPr>
            </w:pPr>
            <w:r w:rsidRPr="004C7489">
              <w:rPr>
                <w:rFonts w:cs="Arial"/>
                <w:color w:val="000000"/>
                <w:sz w:val="22"/>
                <w:szCs w:val="22"/>
              </w:rPr>
              <w:t>48</w:t>
            </w:r>
            <w:r w:rsidR="00AC3871">
              <w:rPr>
                <w:rFonts w:cs="Arial"/>
                <w:color w:val="000000"/>
                <w:sz w:val="22"/>
                <w:szCs w:val="22"/>
              </w:rPr>
              <w:t>,</w:t>
            </w:r>
            <w:r w:rsidRPr="004C7489">
              <w:rPr>
                <w:rFonts w:cs="Arial"/>
                <w:color w:val="000000"/>
                <w:sz w:val="22"/>
                <w:szCs w:val="22"/>
              </w:rPr>
              <w:t>976</w:t>
            </w:r>
          </w:p>
        </w:tc>
      </w:tr>
      <w:tr w:rsidR="00D76356" w:rsidRPr="003B72D6" w14:paraId="7B566493" w14:textId="77777777" w:rsidTr="00D76356">
        <w:trPr>
          <w:cantSplit/>
        </w:trPr>
        <w:tc>
          <w:tcPr>
            <w:tcW w:w="6612" w:type="dxa"/>
            <w:vAlign w:val="top"/>
          </w:tcPr>
          <w:p w14:paraId="67805B36" w14:textId="77777777" w:rsidR="00D76356" w:rsidRPr="003B72D6" w:rsidRDefault="00D76356" w:rsidP="002D0C57">
            <w:pPr>
              <w:rPr>
                <w:rFonts w:cs="Arial"/>
                <w:b/>
                <w:bCs/>
                <w:sz w:val="22"/>
                <w:szCs w:val="22"/>
              </w:rPr>
            </w:pPr>
            <w:r w:rsidRPr="003B72D6">
              <w:rPr>
                <w:rFonts w:cs="Arial"/>
                <w:b/>
                <w:bCs/>
                <w:sz w:val="22"/>
                <w:szCs w:val="22"/>
              </w:rPr>
              <w:t>Total families</w:t>
            </w:r>
          </w:p>
        </w:tc>
        <w:tc>
          <w:tcPr>
            <w:tcW w:w="2878" w:type="dxa"/>
            <w:vAlign w:val="bottom"/>
          </w:tcPr>
          <w:p w14:paraId="42380CF8" w14:textId="6E41F882" w:rsidR="00D76356" w:rsidRPr="003B72D6" w:rsidRDefault="00D76356" w:rsidP="002D0C57">
            <w:pPr>
              <w:jc w:val="center"/>
              <w:rPr>
                <w:rFonts w:cs="Arial"/>
                <w:sz w:val="22"/>
                <w:szCs w:val="22"/>
              </w:rPr>
            </w:pPr>
            <w:r w:rsidRPr="004C7489">
              <w:rPr>
                <w:rFonts w:cs="Arial"/>
                <w:color w:val="000000"/>
                <w:sz w:val="22"/>
                <w:szCs w:val="22"/>
              </w:rPr>
              <w:t>20</w:t>
            </w:r>
            <w:r w:rsidR="00AC3871">
              <w:rPr>
                <w:rFonts w:cs="Arial"/>
                <w:color w:val="000000"/>
                <w:sz w:val="22"/>
                <w:szCs w:val="22"/>
              </w:rPr>
              <w:t>,</w:t>
            </w:r>
            <w:r w:rsidRPr="004C7489">
              <w:rPr>
                <w:rFonts w:cs="Arial"/>
                <w:color w:val="000000"/>
                <w:sz w:val="22"/>
                <w:szCs w:val="22"/>
              </w:rPr>
              <w:t>225</w:t>
            </w:r>
          </w:p>
        </w:tc>
      </w:tr>
      <w:tr w:rsidR="00D76356" w:rsidRPr="003B72D6" w14:paraId="4C483FD7" w14:textId="77777777" w:rsidTr="00D76356">
        <w:trPr>
          <w:cantSplit/>
        </w:trPr>
        <w:tc>
          <w:tcPr>
            <w:tcW w:w="6612" w:type="dxa"/>
            <w:vAlign w:val="top"/>
          </w:tcPr>
          <w:p w14:paraId="3C5D5D7A" w14:textId="77777777" w:rsidR="00D76356" w:rsidRPr="003B72D6" w:rsidRDefault="00D76356" w:rsidP="002D0C5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64D7F7BF" w14:textId="2A575ACB" w:rsidR="00D76356" w:rsidRPr="003B72D6" w:rsidRDefault="00D76356" w:rsidP="002D0C57">
            <w:pPr>
              <w:jc w:val="center"/>
              <w:rPr>
                <w:rFonts w:cs="Arial"/>
                <w:sz w:val="22"/>
                <w:szCs w:val="22"/>
              </w:rPr>
            </w:pPr>
            <w:r w:rsidRPr="004C7489">
              <w:rPr>
                <w:rFonts w:cs="Arial"/>
                <w:color w:val="000000"/>
                <w:sz w:val="22"/>
                <w:szCs w:val="22"/>
              </w:rPr>
              <w:t>27</w:t>
            </w:r>
            <w:r w:rsidR="00AC3871">
              <w:rPr>
                <w:rFonts w:cs="Arial"/>
                <w:color w:val="000000"/>
                <w:sz w:val="22"/>
                <w:szCs w:val="22"/>
              </w:rPr>
              <w:t>,</w:t>
            </w:r>
            <w:r w:rsidRPr="004C7489">
              <w:rPr>
                <w:rFonts w:cs="Arial"/>
                <w:color w:val="000000"/>
                <w:sz w:val="22"/>
                <w:szCs w:val="22"/>
              </w:rPr>
              <w:t>448</w:t>
            </w:r>
          </w:p>
        </w:tc>
      </w:tr>
      <w:tr w:rsidR="00D76356" w:rsidRPr="003B72D6" w14:paraId="7F662028" w14:textId="77777777" w:rsidTr="00D76356">
        <w:trPr>
          <w:cantSplit/>
        </w:trPr>
        <w:tc>
          <w:tcPr>
            <w:tcW w:w="6612" w:type="dxa"/>
            <w:vAlign w:val="top"/>
          </w:tcPr>
          <w:p w14:paraId="0AC5F2B3" w14:textId="77777777" w:rsidR="00D76356" w:rsidRPr="003B72D6" w:rsidRDefault="00D76356" w:rsidP="002D0C57">
            <w:pPr>
              <w:rPr>
                <w:rFonts w:cs="Arial"/>
                <w:b/>
                <w:bCs/>
                <w:sz w:val="22"/>
                <w:szCs w:val="22"/>
              </w:rPr>
            </w:pPr>
            <w:r w:rsidRPr="003B72D6">
              <w:rPr>
                <w:rFonts w:cs="Arial"/>
                <w:b/>
                <w:bCs/>
                <w:sz w:val="22"/>
                <w:szCs w:val="22"/>
              </w:rPr>
              <w:t>One parent families with dependents</w:t>
            </w:r>
          </w:p>
        </w:tc>
        <w:tc>
          <w:tcPr>
            <w:tcW w:w="2878" w:type="dxa"/>
            <w:vAlign w:val="bottom"/>
          </w:tcPr>
          <w:p w14:paraId="66FC7D77" w14:textId="516D0C32" w:rsidR="00D76356" w:rsidRPr="003B72D6" w:rsidRDefault="00D76356" w:rsidP="002D0C57">
            <w:pPr>
              <w:jc w:val="center"/>
              <w:rPr>
                <w:rFonts w:cs="Arial"/>
                <w:sz w:val="22"/>
                <w:szCs w:val="22"/>
              </w:rPr>
            </w:pPr>
            <w:r w:rsidRPr="004C7489">
              <w:rPr>
                <w:rFonts w:cs="Arial"/>
                <w:color w:val="000000"/>
                <w:sz w:val="22"/>
                <w:szCs w:val="22"/>
              </w:rPr>
              <w:t>1</w:t>
            </w:r>
            <w:r w:rsidR="00AC3871">
              <w:rPr>
                <w:rFonts w:cs="Arial"/>
                <w:color w:val="000000"/>
                <w:sz w:val="22"/>
                <w:szCs w:val="22"/>
              </w:rPr>
              <w:t>,</w:t>
            </w:r>
            <w:r w:rsidRPr="004C7489">
              <w:rPr>
                <w:rFonts w:cs="Arial"/>
                <w:color w:val="000000"/>
                <w:sz w:val="22"/>
                <w:szCs w:val="22"/>
              </w:rPr>
              <w:t>889 (</w:t>
            </w:r>
            <w:r>
              <w:rPr>
                <w:rFonts w:cs="Arial"/>
                <w:color w:val="000000"/>
                <w:sz w:val="22"/>
                <w:szCs w:val="22"/>
              </w:rPr>
              <w:t>9.3</w:t>
            </w:r>
            <w:r w:rsidRPr="004C7489">
              <w:rPr>
                <w:rFonts w:cs="Arial"/>
                <w:color w:val="000000"/>
                <w:sz w:val="22"/>
                <w:szCs w:val="22"/>
              </w:rPr>
              <w:t>%)</w:t>
            </w:r>
          </w:p>
        </w:tc>
      </w:tr>
      <w:tr w:rsidR="00D76356" w:rsidRPr="003B72D6" w14:paraId="29075998" w14:textId="77777777" w:rsidTr="00D76356">
        <w:trPr>
          <w:cantSplit/>
        </w:trPr>
        <w:tc>
          <w:tcPr>
            <w:tcW w:w="6612" w:type="dxa"/>
            <w:vAlign w:val="top"/>
          </w:tcPr>
          <w:p w14:paraId="0BECAE3F" w14:textId="77777777" w:rsidR="00D76356" w:rsidRPr="003B72D6" w:rsidRDefault="00D76356" w:rsidP="002D0C57">
            <w:pPr>
              <w:rPr>
                <w:rFonts w:cs="Arial"/>
                <w:b/>
                <w:bCs/>
                <w:sz w:val="22"/>
                <w:szCs w:val="22"/>
              </w:rPr>
            </w:pPr>
            <w:r w:rsidRPr="003B72D6">
              <w:rPr>
                <w:rFonts w:cs="Arial"/>
                <w:b/>
                <w:bCs/>
                <w:sz w:val="22"/>
                <w:szCs w:val="22"/>
              </w:rPr>
              <w:t>Persons aged 65 and older</w:t>
            </w:r>
          </w:p>
        </w:tc>
        <w:tc>
          <w:tcPr>
            <w:tcW w:w="2878" w:type="dxa"/>
            <w:vAlign w:val="bottom"/>
          </w:tcPr>
          <w:p w14:paraId="11E5695A" w14:textId="7FC4A5C7" w:rsidR="00D76356" w:rsidRPr="003B72D6" w:rsidRDefault="00D76356" w:rsidP="002D0C57">
            <w:pPr>
              <w:jc w:val="center"/>
              <w:rPr>
                <w:rFonts w:cs="Arial"/>
                <w:sz w:val="22"/>
                <w:szCs w:val="22"/>
              </w:rPr>
            </w:pPr>
            <w:r w:rsidRPr="004C7489">
              <w:rPr>
                <w:rFonts w:cs="Arial"/>
                <w:color w:val="000000"/>
                <w:sz w:val="22"/>
                <w:szCs w:val="22"/>
              </w:rPr>
              <w:t>21</w:t>
            </w:r>
            <w:r w:rsidR="00AC3871">
              <w:rPr>
                <w:rFonts w:cs="Arial"/>
                <w:color w:val="000000"/>
                <w:sz w:val="22"/>
                <w:szCs w:val="22"/>
              </w:rPr>
              <w:t>,</w:t>
            </w:r>
            <w:r w:rsidRPr="004C7489">
              <w:rPr>
                <w:rFonts w:cs="Arial"/>
                <w:color w:val="000000"/>
                <w:sz w:val="22"/>
                <w:szCs w:val="22"/>
              </w:rPr>
              <w:t>823 (</w:t>
            </w:r>
            <w:r>
              <w:rPr>
                <w:rFonts w:cs="Arial"/>
                <w:color w:val="000000"/>
                <w:sz w:val="22"/>
                <w:szCs w:val="22"/>
              </w:rPr>
              <w:t>28.4</w:t>
            </w:r>
            <w:r w:rsidRPr="004C7489">
              <w:rPr>
                <w:rFonts w:cs="Arial"/>
                <w:color w:val="000000"/>
                <w:sz w:val="22"/>
                <w:szCs w:val="22"/>
              </w:rPr>
              <w:t>%)</w:t>
            </w:r>
          </w:p>
        </w:tc>
      </w:tr>
      <w:tr w:rsidR="00D76356" w:rsidRPr="003B72D6" w14:paraId="63B6C16C" w14:textId="77777777" w:rsidTr="00D76356">
        <w:trPr>
          <w:cantSplit/>
        </w:trPr>
        <w:tc>
          <w:tcPr>
            <w:tcW w:w="6612" w:type="dxa"/>
            <w:vAlign w:val="top"/>
          </w:tcPr>
          <w:p w14:paraId="1A04E307" w14:textId="77777777" w:rsidR="00D76356" w:rsidRPr="003B72D6" w:rsidRDefault="00D76356" w:rsidP="002D0C57">
            <w:pPr>
              <w:rPr>
                <w:rFonts w:cs="Arial"/>
                <w:b/>
                <w:bCs/>
                <w:sz w:val="22"/>
                <w:szCs w:val="22"/>
              </w:rPr>
            </w:pPr>
            <w:r w:rsidRPr="003B72D6">
              <w:rPr>
                <w:rFonts w:cs="Arial"/>
                <w:b/>
                <w:bCs/>
                <w:sz w:val="22"/>
                <w:szCs w:val="22"/>
              </w:rPr>
              <w:t>Persons aged 4 and younger</w:t>
            </w:r>
          </w:p>
        </w:tc>
        <w:tc>
          <w:tcPr>
            <w:tcW w:w="2878" w:type="dxa"/>
            <w:vAlign w:val="bottom"/>
          </w:tcPr>
          <w:p w14:paraId="48864FF8" w14:textId="3159C2F9" w:rsidR="00D76356" w:rsidRPr="003B72D6" w:rsidRDefault="00D76356" w:rsidP="002D0C57">
            <w:pPr>
              <w:jc w:val="center"/>
              <w:rPr>
                <w:rFonts w:cs="Arial"/>
                <w:sz w:val="22"/>
                <w:szCs w:val="22"/>
              </w:rPr>
            </w:pPr>
            <w:r w:rsidRPr="004C7489">
              <w:rPr>
                <w:rFonts w:cs="Arial"/>
                <w:color w:val="000000"/>
                <w:sz w:val="22"/>
                <w:szCs w:val="22"/>
              </w:rPr>
              <w:t>3</w:t>
            </w:r>
            <w:r w:rsidR="00AC3871">
              <w:rPr>
                <w:rFonts w:cs="Arial"/>
                <w:color w:val="000000"/>
                <w:sz w:val="22"/>
                <w:szCs w:val="22"/>
              </w:rPr>
              <w:t>,</w:t>
            </w:r>
            <w:r w:rsidRPr="004C7489">
              <w:rPr>
                <w:rFonts w:cs="Arial"/>
                <w:color w:val="000000"/>
                <w:sz w:val="22"/>
                <w:szCs w:val="22"/>
              </w:rPr>
              <w:t>743 (</w:t>
            </w:r>
            <w:r>
              <w:rPr>
                <w:rFonts w:cs="Arial"/>
                <w:color w:val="000000"/>
                <w:sz w:val="22"/>
                <w:szCs w:val="22"/>
              </w:rPr>
              <w:t>4.9</w:t>
            </w:r>
            <w:r w:rsidRPr="004C7489">
              <w:rPr>
                <w:rFonts w:cs="Arial"/>
                <w:color w:val="000000"/>
                <w:sz w:val="22"/>
                <w:szCs w:val="22"/>
              </w:rPr>
              <w:t>%)</w:t>
            </w:r>
          </w:p>
        </w:tc>
      </w:tr>
      <w:tr w:rsidR="00D76356" w:rsidRPr="003B72D6" w14:paraId="506262BB" w14:textId="77777777" w:rsidTr="00D76356">
        <w:trPr>
          <w:cantSplit/>
        </w:trPr>
        <w:tc>
          <w:tcPr>
            <w:tcW w:w="6612" w:type="dxa"/>
            <w:vAlign w:val="top"/>
          </w:tcPr>
          <w:p w14:paraId="75272E63" w14:textId="77777777" w:rsidR="00D76356" w:rsidRPr="003B72D6" w:rsidRDefault="00D76356" w:rsidP="002D0C57">
            <w:pPr>
              <w:rPr>
                <w:rFonts w:cs="Arial"/>
                <w:b/>
                <w:bCs/>
                <w:sz w:val="22"/>
                <w:szCs w:val="22"/>
              </w:rPr>
            </w:pPr>
            <w:r w:rsidRPr="003B72D6">
              <w:rPr>
                <w:rFonts w:cs="Arial"/>
                <w:b/>
                <w:bCs/>
                <w:sz w:val="22"/>
                <w:szCs w:val="22"/>
              </w:rPr>
              <w:t>Aboriginal and Torres Strait Islander persons</w:t>
            </w:r>
          </w:p>
        </w:tc>
        <w:tc>
          <w:tcPr>
            <w:tcW w:w="2878" w:type="dxa"/>
            <w:vAlign w:val="bottom"/>
          </w:tcPr>
          <w:p w14:paraId="7B2B8A37" w14:textId="469285ED" w:rsidR="00D76356" w:rsidRPr="003B72D6" w:rsidRDefault="00D76356" w:rsidP="002D0C57">
            <w:pPr>
              <w:jc w:val="center"/>
              <w:rPr>
                <w:rFonts w:cs="Arial"/>
                <w:sz w:val="22"/>
                <w:szCs w:val="22"/>
              </w:rPr>
            </w:pPr>
            <w:r w:rsidRPr="004C7489">
              <w:rPr>
                <w:rFonts w:cs="Arial"/>
                <w:color w:val="000000"/>
                <w:sz w:val="22"/>
                <w:szCs w:val="22"/>
              </w:rPr>
              <w:t>2</w:t>
            </w:r>
            <w:r w:rsidR="00AC3871">
              <w:rPr>
                <w:rFonts w:cs="Arial"/>
                <w:color w:val="000000"/>
                <w:sz w:val="22"/>
                <w:szCs w:val="22"/>
              </w:rPr>
              <w:t>,</w:t>
            </w:r>
            <w:r w:rsidRPr="004C7489">
              <w:rPr>
                <w:rFonts w:cs="Arial"/>
                <w:color w:val="000000"/>
                <w:sz w:val="22"/>
                <w:szCs w:val="22"/>
              </w:rPr>
              <w:t>665 (</w:t>
            </w:r>
            <w:r>
              <w:rPr>
                <w:rFonts w:cs="Arial"/>
                <w:color w:val="000000"/>
                <w:sz w:val="22"/>
                <w:szCs w:val="22"/>
              </w:rPr>
              <w:t>3.5</w:t>
            </w:r>
            <w:r w:rsidRPr="004C7489">
              <w:rPr>
                <w:rFonts w:cs="Arial"/>
                <w:color w:val="000000"/>
                <w:sz w:val="22"/>
                <w:szCs w:val="22"/>
              </w:rPr>
              <w:t>%)</w:t>
            </w:r>
          </w:p>
        </w:tc>
      </w:tr>
      <w:tr w:rsidR="00D76356" w:rsidRPr="003B72D6" w14:paraId="1C63E54E" w14:textId="77777777" w:rsidTr="00D76356">
        <w:trPr>
          <w:cantSplit/>
        </w:trPr>
        <w:tc>
          <w:tcPr>
            <w:tcW w:w="6612" w:type="dxa"/>
            <w:vAlign w:val="top"/>
          </w:tcPr>
          <w:p w14:paraId="6972786C" w14:textId="77777777" w:rsidR="00D76356" w:rsidRPr="003B72D6" w:rsidRDefault="00D76356" w:rsidP="002D0C5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6782B4ED" w14:textId="70DF9436" w:rsidR="00D76356" w:rsidRPr="003B72D6" w:rsidRDefault="00D76356" w:rsidP="002D0C57">
            <w:pPr>
              <w:jc w:val="center"/>
              <w:rPr>
                <w:rFonts w:cs="Arial"/>
                <w:sz w:val="22"/>
                <w:szCs w:val="22"/>
              </w:rPr>
            </w:pPr>
            <w:r w:rsidRPr="004C7489">
              <w:rPr>
                <w:rFonts w:cs="Arial"/>
                <w:color w:val="000000"/>
                <w:sz w:val="22"/>
                <w:szCs w:val="22"/>
              </w:rPr>
              <w:t>2</w:t>
            </w:r>
            <w:r w:rsidR="00AC3871">
              <w:rPr>
                <w:rFonts w:cs="Arial"/>
                <w:color w:val="000000"/>
                <w:sz w:val="22"/>
                <w:szCs w:val="22"/>
              </w:rPr>
              <w:t>,</w:t>
            </w:r>
            <w:r w:rsidRPr="004C7489">
              <w:rPr>
                <w:rFonts w:cs="Arial"/>
                <w:color w:val="000000"/>
                <w:sz w:val="22"/>
                <w:szCs w:val="22"/>
              </w:rPr>
              <w:t>113 (</w:t>
            </w:r>
            <w:r>
              <w:rPr>
                <w:rFonts w:cs="Arial"/>
                <w:color w:val="000000"/>
                <w:sz w:val="22"/>
                <w:szCs w:val="22"/>
              </w:rPr>
              <w:t>2.8</w:t>
            </w:r>
            <w:r w:rsidRPr="004C7489">
              <w:rPr>
                <w:rFonts w:cs="Arial"/>
                <w:color w:val="000000"/>
                <w:sz w:val="22"/>
                <w:szCs w:val="22"/>
              </w:rPr>
              <w:t>%)</w:t>
            </w:r>
          </w:p>
        </w:tc>
      </w:tr>
      <w:tr w:rsidR="00D76356" w:rsidRPr="003B72D6" w14:paraId="012764FF" w14:textId="77777777" w:rsidTr="00D76356">
        <w:trPr>
          <w:cantSplit/>
        </w:trPr>
        <w:tc>
          <w:tcPr>
            <w:tcW w:w="6612" w:type="dxa"/>
            <w:vAlign w:val="top"/>
          </w:tcPr>
          <w:p w14:paraId="3F60A8D1" w14:textId="77777777" w:rsidR="00D76356" w:rsidRPr="003B72D6" w:rsidRDefault="00D76356" w:rsidP="002D0C57">
            <w:pPr>
              <w:rPr>
                <w:rFonts w:cs="Arial"/>
                <w:b/>
                <w:bCs/>
                <w:sz w:val="22"/>
                <w:szCs w:val="22"/>
              </w:rPr>
            </w:pPr>
            <w:r w:rsidRPr="003B72D6">
              <w:rPr>
                <w:rFonts w:cs="Arial"/>
                <w:b/>
                <w:bCs/>
                <w:sz w:val="22"/>
                <w:szCs w:val="22"/>
              </w:rPr>
              <w:t>Persons working age (15-65)</w:t>
            </w:r>
          </w:p>
        </w:tc>
        <w:tc>
          <w:tcPr>
            <w:tcW w:w="2878" w:type="dxa"/>
            <w:vAlign w:val="bottom"/>
          </w:tcPr>
          <w:p w14:paraId="7A393EB3" w14:textId="682FE648" w:rsidR="00D76356" w:rsidRPr="003B72D6" w:rsidRDefault="00D76356" w:rsidP="002D0C57">
            <w:pPr>
              <w:jc w:val="center"/>
              <w:rPr>
                <w:rFonts w:cs="Arial"/>
                <w:sz w:val="22"/>
                <w:szCs w:val="22"/>
              </w:rPr>
            </w:pPr>
            <w:r w:rsidRPr="004C7489">
              <w:rPr>
                <w:rFonts w:cs="Arial"/>
                <w:color w:val="000000"/>
                <w:sz w:val="22"/>
                <w:szCs w:val="22"/>
              </w:rPr>
              <w:t>42</w:t>
            </w:r>
            <w:r w:rsidR="00AC3871">
              <w:rPr>
                <w:rFonts w:cs="Arial"/>
                <w:color w:val="000000"/>
                <w:sz w:val="22"/>
                <w:szCs w:val="22"/>
              </w:rPr>
              <w:t>,</w:t>
            </w:r>
            <w:r w:rsidRPr="004C7489">
              <w:rPr>
                <w:rFonts w:cs="Arial"/>
                <w:color w:val="000000"/>
                <w:sz w:val="22"/>
                <w:szCs w:val="22"/>
              </w:rPr>
              <w:t>557 (</w:t>
            </w:r>
            <w:r>
              <w:rPr>
                <w:rFonts w:cs="Arial"/>
                <w:color w:val="000000"/>
                <w:sz w:val="22"/>
                <w:szCs w:val="22"/>
              </w:rPr>
              <w:t>55.5</w:t>
            </w:r>
            <w:r w:rsidRPr="004C7489">
              <w:rPr>
                <w:rFonts w:cs="Arial"/>
                <w:color w:val="000000"/>
                <w:sz w:val="22"/>
                <w:szCs w:val="22"/>
              </w:rPr>
              <w:t>%)</w:t>
            </w:r>
          </w:p>
        </w:tc>
      </w:tr>
      <w:tr w:rsidR="00D76356" w:rsidRPr="003B72D6" w14:paraId="4596C603" w14:textId="77777777" w:rsidTr="00D76356">
        <w:trPr>
          <w:cantSplit/>
        </w:trPr>
        <w:tc>
          <w:tcPr>
            <w:tcW w:w="6612" w:type="dxa"/>
            <w:shd w:val="clear" w:color="auto" w:fill="00DCA1" w:themeFill="background2"/>
            <w:vAlign w:val="top"/>
          </w:tcPr>
          <w:p w14:paraId="25CE1C09" w14:textId="77777777" w:rsidR="00D76356" w:rsidRPr="003B72D6" w:rsidRDefault="00D76356" w:rsidP="002D0C5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6F164D0C" w14:textId="77777777" w:rsidR="00D76356" w:rsidRPr="003B72D6" w:rsidRDefault="00D76356" w:rsidP="002D0C57">
            <w:pPr>
              <w:jc w:val="center"/>
              <w:rPr>
                <w:rFonts w:cs="Arial"/>
                <w:b/>
                <w:bCs/>
                <w:sz w:val="22"/>
                <w:szCs w:val="22"/>
              </w:rPr>
            </w:pPr>
            <w:r w:rsidRPr="003B72D6">
              <w:rPr>
                <w:rFonts w:cs="Arial"/>
                <w:b/>
                <w:bCs/>
                <w:sz w:val="22"/>
                <w:szCs w:val="22"/>
              </w:rPr>
              <w:t>Total</w:t>
            </w:r>
          </w:p>
        </w:tc>
      </w:tr>
      <w:tr w:rsidR="00D76356" w:rsidRPr="003B72D6" w14:paraId="1437E286" w14:textId="77777777" w:rsidTr="00D76356">
        <w:trPr>
          <w:cantSplit/>
        </w:trPr>
        <w:tc>
          <w:tcPr>
            <w:tcW w:w="6612" w:type="dxa"/>
            <w:vAlign w:val="top"/>
          </w:tcPr>
          <w:p w14:paraId="44373649" w14:textId="77777777" w:rsidR="00D76356" w:rsidRPr="003B72D6" w:rsidRDefault="00D76356" w:rsidP="002D0C57">
            <w:pPr>
              <w:rPr>
                <w:rFonts w:cs="Arial"/>
                <w:b/>
                <w:bCs/>
                <w:sz w:val="22"/>
                <w:szCs w:val="22"/>
              </w:rPr>
            </w:pPr>
            <w:r w:rsidRPr="003B72D6">
              <w:rPr>
                <w:rFonts w:cs="Arial"/>
                <w:b/>
                <w:bCs/>
                <w:sz w:val="22"/>
                <w:szCs w:val="22"/>
              </w:rPr>
              <w:t>Persons with core needs for assistance</w:t>
            </w:r>
          </w:p>
        </w:tc>
        <w:tc>
          <w:tcPr>
            <w:tcW w:w="2878" w:type="dxa"/>
            <w:vAlign w:val="bottom"/>
          </w:tcPr>
          <w:p w14:paraId="152A5627" w14:textId="3228B5B2" w:rsidR="00D76356" w:rsidRPr="003B72D6" w:rsidRDefault="00D76356" w:rsidP="002D0C57">
            <w:pPr>
              <w:jc w:val="center"/>
              <w:rPr>
                <w:rFonts w:cs="Arial"/>
                <w:sz w:val="22"/>
                <w:szCs w:val="22"/>
              </w:rPr>
            </w:pPr>
            <w:r w:rsidRPr="004C7489">
              <w:rPr>
                <w:rFonts w:cs="Arial"/>
                <w:color w:val="000000"/>
                <w:sz w:val="22"/>
                <w:szCs w:val="22"/>
              </w:rPr>
              <w:t>6</w:t>
            </w:r>
            <w:r w:rsidR="00AC3871">
              <w:rPr>
                <w:rFonts w:cs="Arial"/>
                <w:color w:val="000000"/>
                <w:sz w:val="22"/>
                <w:szCs w:val="22"/>
              </w:rPr>
              <w:t>,</w:t>
            </w:r>
            <w:r w:rsidRPr="004C7489">
              <w:rPr>
                <w:rFonts w:cs="Arial"/>
                <w:color w:val="000000"/>
                <w:sz w:val="22"/>
                <w:szCs w:val="22"/>
              </w:rPr>
              <w:t>166 (</w:t>
            </w:r>
            <w:r>
              <w:rPr>
                <w:rFonts w:cs="Arial"/>
                <w:color w:val="000000"/>
                <w:sz w:val="22"/>
                <w:szCs w:val="22"/>
              </w:rPr>
              <w:t>8</w:t>
            </w:r>
            <w:r w:rsidRPr="004C7489">
              <w:rPr>
                <w:rFonts w:cs="Arial"/>
                <w:color w:val="000000"/>
                <w:sz w:val="22"/>
                <w:szCs w:val="22"/>
              </w:rPr>
              <w:t>%)</w:t>
            </w:r>
          </w:p>
        </w:tc>
      </w:tr>
      <w:tr w:rsidR="00D76356" w:rsidRPr="003B72D6" w14:paraId="06C41725" w14:textId="77777777" w:rsidTr="00D76356">
        <w:trPr>
          <w:cantSplit/>
        </w:trPr>
        <w:tc>
          <w:tcPr>
            <w:tcW w:w="6612" w:type="dxa"/>
            <w:vAlign w:val="top"/>
          </w:tcPr>
          <w:p w14:paraId="3EF9E5AD" w14:textId="77777777" w:rsidR="00D76356" w:rsidRPr="003B72D6" w:rsidRDefault="00D76356" w:rsidP="002D0C57">
            <w:pPr>
              <w:rPr>
                <w:rFonts w:cs="Arial"/>
                <w:b/>
                <w:bCs/>
                <w:sz w:val="22"/>
                <w:szCs w:val="22"/>
              </w:rPr>
            </w:pPr>
            <w:r w:rsidRPr="003B72D6">
              <w:rPr>
                <w:rFonts w:cs="Arial"/>
                <w:b/>
                <w:bCs/>
                <w:sz w:val="22"/>
                <w:szCs w:val="22"/>
              </w:rPr>
              <w:t>Persons with arthritis</w:t>
            </w:r>
          </w:p>
        </w:tc>
        <w:tc>
          <w:tcPr>
            <w:tcW w:w="2878" w:type="dxa"/>
            <w:vAlign w:val="bottom"/>
          </w:tcPr>
          <w:p w14:paraId="13ED0421" w14:textId="11B628A5" w:rsidR="00D76356" w:rsidRPr="003B72D6" w:rsidRDefault="00D76356" w:rsidP="002D0C57">
            <w:pPr>
              <w:jc w:val="center"/>
              <w:rPr>
                <w:rFonts w:cs="Arial"/>
                <w:sz w:val="22"/>
                <w:szCs w:val="22"/>
              </w:rPr>
            </w:pPr>
            <w:r w:rsidRPr="004C7489">
              <w:rPr>
                <w:rFonts w:cs="Arial"/>
                <w:color w:val="000000"/>
                <w:sz w:val="22"/>
                <w:szCs w:val="22"/>
              </w:rPr>
              <w:t>11</w:t>
            </w:r>
            <w:r w:rsidR="00AC3871">
              <w:rPr>
                <w:rFonts w:cs="Arial"/>
                <w:color w:val="000000"/>
                <w:sz w:val="22"/>
                <w:szCs w:val="22"/>
              </w:rPr>
              <w:t>,</w:t>
            </w:r>
            <w:r w:rsidRPr="004C7489">
              <w:rPr>
                <w:rFonts w:cs="Arial"/>
                <w:color w:val="000000"/>
                <w:sz w:val="22"/>
                <w:szCs w:val="22"/>
              </w:rPr>
              <w:t>286 (</w:t>
            </w:r>
            <w:r>
              <w:rPr>
                <w:rFonts w:cs="Arial"/>
                <w:color w:val="000000"/>
                <w:sz w:val="22"/>
                <w:szCs w:val="22"/>
              </w:rPr>
              <w:t>14.7</w:t>
            </w:r>
            <w:r w:rsidRPr="004C7489">
              <w:rPr>
                <w:rFonts w:cs="Arial"/>
                <w:color w:val="000000"/>
                <w:sz w:val="22"/>
                <w:szCs w:val="22"/>
              </w:rPr>
              <w:t>%)</w:t>
            </w:r>
          </w:p>
        </w:tc>
      </w:tr>
      <w:tr w:rsidR="00D76356" w:rsidRPr="003B72D6" w14:paraId="56BDFCA3" w14:textId="77777777" w:rsidTr="00D76356">
        <w:trPr>
          <w:cantSplit/>
        </w:trPr>
        <w:tc>
          <w:tcPr>
            <w:tcW w:w="6612" w:type="dxa"/>
            <w:vAlign w:val="top"/>
          </w:tcPr>
          <w:p w14:paraId="2BB89FEA" w14:textId="77777777" w:rsidR="00D76356" w:rsidRPr="003B72D6" w:rsidRDefault="00D76356" w:rsidP="002D0C57">
            <w:pPr>
              <w:rPr>
                <w:rFonts w:cs="Arial"/>
                <w:b/>
                <w:bCs/>
                <w:sz w:val="22"/>
                <w:szCs w:val="22"/>
              </w:rPr>
            </w:pPr>
            <w:r w:rsidRPr="003B72D6">
              <w:rPr>
                <w:rFonts w:cs="Arial"/>
                <w:b/>
                <w:bCs/>
                <w:sz w:val="22"/>
                <w:szCs w:val="22"/>
              </w:rPr>
              <w:t xml:space="preserve">Persons with asthma </w:t>
            </w:r>
          </w:p>
        </w:tc>
        <w:tc>
          <w:tcPr>
            <w:tcW w:w="2878" w:type="dxa"/>
            <w:vAlign w:val="bottom"/>
          </w:tcPr>
          <w:p w14:paraId="64DB93B2" w14:textId="0F809E0E" w:rsidR="00D76356" w:rsidRPr="003B72D6" w:rsidRDefault="00D76356" w:rsidP="002D0C57">
            <w:pPr>
              <w:jc w:val="center"/>
              <w:rPr>
                <w:rFonts w:cs="Arial"/>
                <w:sz w:val="22"/>
                <w:szCs w:val="22"/>
              </w:rPr>
            </w:pPr>
            <w:r w:rsidRPr="004C7489">
              <w:rPr>
                <w:rFonts w:cs="Arial"/>
                <w:color w:val="000000"/>
                <w:sz w:val="22"/>
                <w:szCs w:val="22"/>
              </w:rPr>
              <w:t>8</w:t>
            </w:r>
            <w:r w:rsidR="00AC3871">
              <w:rPr>
                <w:rFonts w:cs="Arial"/>
                <w:color w:val="000000"/>
                <w:sz w:val="22"/>
                <w:szCs w:val="22"/>
              </w:rPr>
              <w:t>,</w:t>
            </w:r>
            <w:r w:rsidRPr="004C7489">
              <w:rPr>
                <w:rFonts w:cs="Arial"/>
                <w:color w:val="000000"/>
                <w:sz w:val="22"/>
                <w:szCs w:val="22"/>
              </w:rPr>
              <w:t>065 (</w:t>
            </w:r>
            <w:r>
              <w:rPr>
                <w:rFonts w:cs="Arial"/>
                <w:color w:val="000000"/>
                <w:sz w:val="22"/>
                <w:szCs w:val="22"/>
              </w:rPr>
              <w:t>10.5</w:t>
            </w:r>
            <w:r w:rsidRPr="004C7489">
              <w:rPr>
                <w:rFonts w:cs="Arial"/>
                <w:color w:val="000000"/>
                <w:sz w:val="22"/>
                <w:szCs w:val="22"/>
              </w:rPr>
              <w:t>%)</w:t>
            </w:r>
          </w:p>
        </w:tc>
      </w:tr>
      <w:tr w:rsidR="00D76356" w:rsidRPr="003B72D6" w14:paraId="50F9F014" w14:textId="77777777" w:rsidTr="00D76356">
        <w:trPr>
          <w:cantSplit/>
        </w:trPr>
        <w:tc>
          <w:tcPr>
            <w:tcW w:w="6612" w:type="dxa"/>
            <w:vAlign w:val="top"/>
          </w:tcPr>
          <w:p w14:paraId="5191E569" w14:textId="77777777" w:rsidR="00D76356" w:rsidRPr="003B72D6" w:rsidRDefault="00D76356" w:rsidP="002D0C57">
            <w:pPr>
              <w:rPr>
                <w:rFonts w:cs="Arial"/>
                <w:b/>
                <w:bCs/>
                <w:sz w:val="22"/>
                <w:szCs w:val="22"/>
              </w:rPr>
            </w:pPr>
            <w:r w:rsidRPr="003B72D6">
              <w:rPr>
                <w:rFonts w:cs="Arial"/>
                <w:b/>
                <w:bCs/>
                <w:sz w:val="22"/>
                <w:szCs w:val="22"/>
              </w:rPr>
              <w:t>Persons with cancer</w:t>
            </w:r>
          </w:p>
        </w:tc>
        <w:tc>
          <w:tcPr>
            <w:tcW w:w="2878" w:type="dxa"/>
            <w:vAlign w:val="bottom"/>
          </w:tcPr>
          <w:p w14:paraId="651AD212" w14:textId="57A69D5A" w:rsidR="00D76356" w:rsidRPr="003B72D6" w:rsidRDefault="00D76356" w:rsidP="002D0C57">
            <w:pPr>
              <w:jc w:val="center"/>
              <w:rPr>
                <w:rFonts w:cs="Arial"/>
                <w:sz w:val="22"/>
                <w:szCs w:val="22"/>
              </w:rPr>
            </w:pPr>
            <w:r w:rsidRPr="004C7489">
              <w:rPr>
                <w:rFonts w:cs="Arial"/>
                <w:color w:val="000000"/>
                <w:sz w:val="22"/>
                <w:szCs w:val="22"/>
              </w:rPr>
              <w:t>3</w:t>
            </w:r>
            <w:r w:rsidR="00AC3871">
              <w:rPr>
                <w:rFonts w:cs="Arial"/>
                <w:color w:val="000000"/>
                <w:sz w:val="22"/>
                <w:szCs w:val="22"/>
              </w:rPr>
              <w:t>,</w:t>
            </w:r>
            <w:r w:rsidRPr="004C7489">
              <w:rPr>
                <w:rFonts w:cs="Arial"/>
                <w:color w:val="000000"/>
                <w:sz w:val="22"/>
                <w:szCs w:val="22"/>
              </w:rPr>
              <w:t>053 (</w:t>
            </w:r>
            <w:r>
              <w:rPr>
                <w:rFonts w:cs="Arial"/>
                <w:color w:val="000000"/>
                <w:sz w:val="22"/>
                <w:szCs w:val="22"/>
              </w:rPr>
              <w:t>4</w:t>
            </w:r>
            <w:r w:rsidRPr="004C7489">
              <w:rPr>
                <w:rFonts w:cs="Arial"/>
                <w:color w:val="000000"/>
                <w:sz w:val="22"/>
                <w:szCs w:val="22"/>
              </w:rPr>
              <w:t>%)</w:t>
            </w:r>
          </w:p>
        </w:tc>
      </w:tr>
      <w:tr w:rsidR="00D76356" w:rsidRPr="003B72D6" w14:paraId="43BCA90B" w14:textId="77777777" w:rsidTr="00D76356">
        <w:trPr>
          <w:cantSplit/>
        </w:trPr>
        <w:tc>
          <w:tcPr>
            <w:tcW w:w="6612" w:type="dxa"/>
            <w:vAlign w:val="top"/>
          </w:tcPr>
          <w:p w14:paraId="1F7C0C8E" w14:textId="77777777" w:rsidR="00D76356" w:rsidRPr="003B72D6" w:rsidRDefault="00D76356" w:rsidP="002D0C57">
            <w:pPr>
              <w:rPr>
                <w:rFonts w:cs="Arial"/>
                <w:b/>
                <w:bCs/>
                <w:sz w:val="22"/>
                <w:szCs w:val="22"/>
              </w:rPr>
            </w:pPr>
            <w:r w:rsidRPr="003B72D6">
              <w:rPr>
                <w:rFonts w:cs="Arial"/>
                <w:b/>
                <w:bCs/>
                <w:sz w:val="22"/>
                <w:szCs w:val="22"/>
              </w:rPr>
              <w:t>Persons with dementia</w:t>
            </w:r>
          </w:p>
        </w:tc>
        <w:tc>
          <w:tcPr>
            <w:tcW w:w="2878" w:type="dxa"/>
            <w:vAlign w:val="bottom"/>
          </w:tcPr>
          <w:p w14:paraId="74FA5C87" w14:textId="77777777" w:rsidR="00D76356" w:rsidRPr="003B72D6" w:rsidRDefault="00D76356" w:rsidP="002D0C57">
            <w:pPr>
              <w:jc w:val="center"/>
              <w:rPr>
                <w:rFonts w:cs="Arial"/>
                <w:sz w:val="22"/>
                <w:szCs w:val="22"/>
              </w:rPr>
            </w:pPr>
            <w:r w:rsidRPr="004C7489">
              <w:rPr>
                <w:rFonts w:cs="Arial"/>
                <w:color w:val="000000"/>
                <w:sz w:val="22"/>
                <w:szCs w:val="22"/>
              </w:rPr>
              <w:t>896 (</w:t>
            </w:r>
            <w:r>
              <w:rPr>
                <w:rFonts w:cs="Arial"/>
                <w:color w:val="000000"/>
                <w:sz w:val="22"/>
                <w:szCs w:val="22"/>
              </w:rPr>
              <w:t>1.2</w:t>
            </w:r>
            <w:r w:rsidRPr="004C7489">
              <w:rPr>
                <w:rFonts w:cs="Arial"/>
                <w:color w:val="000000"/>
                <w:sz w:val="22"/>
                <w:szCs w:val="22"/>
              </w:rPr>
              <w:t>%)</w:t>
            </w:r>
          </w:p>
        </w:tc>
      </w:tr>
      <w:tr w:rsidR="00D76356" w:rsidRPr="003B72D6" w14:paraId="15E0A697" w14:textId="77777777" w:rsidTr="00D76356">
        <w:trPr>
          <w:cantSplit/>
        </w:trPr>
        <w:tc>
          <w:tcPr>
            <w:tcW w:w="6612" w:type="dxa"/>
            <w:vAlign w:val="top"/>
          </w:tcPr>
          <w:p w14:paraId="37ADEA88" w14:textId="77777777" w:rsidR="00D76356" w:rsidRPr="003B72D6" w:rsidRDefault="00D76356" w:rsidP="002D0C57">
            <w:pPr>
              <w:rPr>
                <w:rFonts w:cs="Arial"/>
                <w:b/>
                <w:bCs/>
                <w:sz w:val="22"/>
                <w:szCs w:val="22"/>
              </w:rPr>
            </w:pPr>
            <w:r w:rsidRPr="003B72D6">
              <w:rPr>
                <w:rFonts w:cs="Arial"/>
                <w:b/>
                <w:bCs/>
                <w:sz w:val="22"/>
                <w:szCs w:val="22"/>
              </w:rPr>
              <w:t>Persons with diabetes</w:t>
            </w:r>
          </w:p>
        </w:tc>
        <w:tc>
          <w:tcPr>
            <w:tcW w:w="2878" w:type="dxa"/>
            <w:vAlign w:val="bottom"/>
          </w:tcPr>
          <w:p w14:paraId="260B2D96" w14:textId="4F1B3D3C" w:rsidR="00D76356" w:rsidRPr="003B72D6" w:rsidRDefault="00D76356" w:rsidP="002D0C57">
            <w:pPr>
              <w:jc w:val="center"/>
              <w:rPr>
                <w:rFonts w:cs="Arial"/>
                <w:sz w:val="22"/>
                <w:szCs w:val="22"/>
              </w:rPr>
            </w:pPr>
            <w:r w:rsidRPr="004C7489">
              <w:rPr>
                <w:rFonts w:cs="Arial"/>
                <w:color w:val="000000"/>
                <w:sz w:val="22"/>
                <w:szCs w:val="22"/>
              </w:rPr>
              <w:t>6</w:t>
            </w:r>
            <w:r w:rsidR="00AC3871">
              <w:rPr>
                <w:rFonts w:cs="Arial"/>
                <w:color w:val="000000"/>
                <w:sz w:val="22"/>
                <w:szCs w:val="22"/>
              </w:rPr>
              <w:t>,</w:t>
            </w:r>
            <w:r w:rsidRPr="004C7489">
              <w:rPr>
                <w:rFonts w:cs="Arial"/>
                <w:color w:val="000000"/>
                <w:sz w:val="22"/>
                <w:szCs w:val="22"/>
              </w:rPr>
              <w:t>181 (</w:t>
            </w:r>
            <w:r>
              <w:rPr>
                <w:rFonts w:cs="Arial"/>
                <w:color w:val="000000"/>
                <w:sz w:val="22"/>
                <w:szCs w:val="22"/>
              </w:rPr>
              <w:t>8.1</w:t>
            </w:r>
            <w:r w:rsidRPr="004C7489">
              <w:rPr>
                <w:rFonts w:cs="Arial"/>
                <w:color w:val="000000"/>
                <w:sz w:val="22"/>
                <w:szCs w:val="22"/>
              </w:rPr>
              <w:t>%)</w:t>
            </w:r>
          </w:p>
        </w:tc>
      </w:tr>
      <w:tr w:rsidR="00D76356" w:rsidRPr="003B72D6" w14:paraId="7B35D402" w14:textId="77777777" w:rsidTr="00D76356">
        <w:trPr>
          <w:cantSplit/>
        </w:trPr>
        <w:tc>
          <w:tcPr>
            <w:tcW w:w="6612" w:type="dxa"/>
            <w:vAlign w:val="top"/>
          </w:tcPr>
          <w:p w14:paraId="6663B330" w14:textId="77777777" w:rsidR="00D76356" w:rsidRPr="003B72D6" w:rsidRDefault="00D76356" w:rsidP="002D0C57">
            <w:pPr>
              <w:rPr>
                <w:rFonts w:cs="Arial"/>
                <w:b/>
                <w:bCs/>
                <w:sz w:val="22"/>
                <w:szCs w:val="22"/>
              </w:rPr>
            </w:pPr>
            <w:r w:rsidRPr="003B72D6">
              <w:rPr>
                <w:rFonts w:cs="Arial"/>
                <w:b/>
                <w:bCs/>
                <w:sz w:val="22"/>
                <w:szCs w:val="22"/>
              </w:rPr>
              <w:t>Persons with heart disease</w:t>
            </w:r>
          </w:p>
        </w:tc>
        <w:tc>
          <w:tcPr>
            <w:tcW w:w="2878" w:type="dxa"/>
            <w:vAlign w:val="bottom"/>
          </w:tcPr>
          <w:p w14:paraId="19DE2B75" w14:textId="3327F190" w:rsidR="00D76356" w:rsidRPr="003B72D6" w:rsidRDefault="00D76356" w:rsidP="002D0C57">
            <w:pPr>
              <w:jc w:val="center"/>
              <w:rPr>
                <w:rFonts w:cs="Arial"/>
                <w:sz w:val="22"/>
                <w:szCs w:val="22"/>
              </w:rPr>
            </w:pPr>
            <w:r w:rsidRPr="004C7489">
              <w:rPr>
                <w:rFonts w:cs="Arial"/>
                <w:color w:val="000000"/>
                <w:sz w:val="22"/>
                <w:szCs w:val="22"/>
              </w:rPr>
              <w:t>4</w:t>
            </w:r>
            <w:r w:rsidR="00AC3871">
              <w:rPr>
                <w:rFonts w:cs="Arial"/>
                <w:color w:val="000000"/>
                <w:sz w:val="22"/>
                <w:szCs w:val="22"/>
              </w:rPr>
              <w:t>,</w:t>
            </w:r>
            <w:r w:rsidRPr="004C7489">
              <w:rPr>
                <w:rFonts w:cs="Arial"/>
                <w:color w:val="000000"/>
                <w:sz w:val="22"/>
                <w:szCs w:val="22"/>
              </w:rPr>
              <w:t>822 (</w:t>
            </w:r>
            <w:r>
              <w:rPr>
                <w:rFonts w:cs="Arial"/>
                <w:color w:val="000000"/>
                <w:sz w:val="22"/>
                <w:szCs w:val="22"/>
              </w:rPr>
              <w:t>6.3</w:t>
            </w:r>
            <w:r w:rsidRPr="004C7489">
              <w:rPr>
                <w:rFonts w:cs="Arial"/>
                <w:color w:val="000000"/>
                <w:sz w:val="22"/>
                <w:szCs w:val="22"/>
              </w:rPr>
              <w:t>%)</w:t>
            </w:r>
          </w:p>
        </w:tc>
      </w:tr>
      <w:tr w:rsidR="00D76356" w:rsidRPr="003B72D6" w14:paraId="5F795784" w14:textId="77777777" w:rsidTr="00D76356">
        <w:trPr>
          <w:cantSplit/>
        </w:trPr>
        <w:tc>
          <w:tcPr>
            <w:tcW w:w="6612" w:type="dxa"/>
            <w:vAlign w:val="top"/>
          </w:tcPr>
          <w:p w14:paraId="5B134CE2" w14:textId="77777777" w:rsidR="00D76356" w:rsidRPr="003B72D6" w:rsidRDefault="00D76356" w:rsidP="002D0C57">
            <w:pPr>
              <w:rPr>
                <w:rFonts w:cs="Arial"/>
                <w:b/>
                <w:bCs/>
                <w:sz w:val="22"/>
                <w:szCs w:val="22"/>
              </w:rPr>
            </w:pPr>
            <w:r w:rsidRPr="003B72D6">
              <w:rPr>
                <w:rFonts w:cs="Arial"/>
                <w:b/>
                <w:bCs/>
                <w:sz w:val="22"/>
                <w:szCs w:val="22"/>
              </w:rPr>
              <w:t xml:space="preserve">Persons with kidney disease </w:t>
            </w:r>
          </w:p>
        </w:tc>
        <w:tc>
          <w:tcPr>
            <w:tcW w:w="2878" w:type="dxa"/>
            <w:vAlign w:val="bottom"/>
          </w:tcPr>
          <w:p w14:paraId="0E795332" w14:textId="77777777" w:rsidR="00D76356" w:rsidRPr="003B72D6" w:rsidRDefault="00D76356" w:rsidP="002D0C57">
            <w:pPr>
              <w:jc w:val="center"/>
              <w:rPr>
                <w:rFonts w:cs="Arial"/>
                <w:sz w:val="22"/>
                <w:szCs w:val="22"/>
              </w:rPr>
            </w:pPr>
            <w:r w:rsidRPr="004C7489">
              <w:rPr>
                <w:rFonts w:cs="Arial"/>
                <w:color w:val="000000"/>
                <w:sz w:val="22"/>
                <w:szCs w:val="22"/>
              </w:rPr>
              <w:t>988 (</w:t>
            </w:r>
            <w:r>
              <w:rPr>
                <w:rFonts w:cs="Arial"/>
                <w:color w:val="000000"/>
                <w:sz w:val="22"/>
                <w:szCs w:val="22"/>
              </w:rPr>
              <w:t>1.3</w:t>
            </w:r>
            <w:r w:rsidRPr="004C7489">
              <w:rPr>
                <w:rFonts w:cs="Arial"/>
                <w:color w:val="000000"/>
                <w:sz w:val="22"/>
                <w:szCs w:val="22"/>
              </w:rPr>
              <w:t>%)</w:t>
            </w:r>
          </w:p>
        </w:tc>
      </w:tr>
      <w:tr w:rsidR="00D76356" w:rsidRPr="003B72D6" w14:paraId="0E7F63C4" w14:textId="77777777" w:rsidTr="00D76356">
        <w:trPr>
          <w:cantSplit/>
        </w:trPr>
        <w:tc>
          <w:tcPr>
            <w:tcW w:w="6612" w:type="dxa"/>
            <w:vAlign w:val="top"/>
          </w:tcPr>
          <w:p w14:paraId="4D1F3F30" w14:textId="77777777" w:rsidR="00D76356" w:rsidRPr="003B72D6" w:rsidRDefault="00D76356" w:rsidP="002D0C57">
            <w:pPr>
              <w:rPr>
                <w:rFonts w:cs="Arial"/>
                <w:b/>
                <w:bCs/>
                <w:sz w:val="22"/>
                <w:szCs w:val="22"/>
              </w:rPr>
            </w:pPr>
            <w:r w:rsidRPr="003B72D6">
              <w:rPr>
                <w:rFonts w:cs="Arial"/>
                <w:b/>
                <w:bCs/>
                <w:sz w:val="22"/>
                <w:szCs w:val="22"/>
              </w:rPr>
              <w:t>Persons with lung condition</w:t>
            </w:r>
          </w:p>
        </w:tc>
        <w:tc>
          <w:tcPr>
            <w:tcW w:w="2878" w:type="dxa"/>
            <w:vAlign w:val="bottom"/>
          </w:tcPr>
          <w:p w14:paraId="42C80548" w14:textId="15841E54" w:rsidR="00D76356" w:rsidRPr="003B72D6" w:rsidRDefault="00D76356" w:rsidP="002D0C57">
            <w:pPr>
              <w:jc w:val="center"/>
              <w:rPr>
                <w:rFonts w:cs="Arial"/>
                <w:sz w:val="22"/>
                <w:szCs w:val="22"/>
              </w:rPr>
            </w:pPr>
            <w:r w:rsidRPr="004C7489">
              <w:rPr>
                <w:rFonts w:cs="Arial"/>
                <w:color w:val="000000"/>
                <w:sz w:val="22"/>
                <w:szCs w:val="22"/>
              </w:rPr>
              <w:t>2</w:t>
            </w:r>
            <w:r w:rsidR="00AC3871">
              <w:rPr>
                <w:rFonts w:cs="Arial"/>
                <w:color w:val="000000"/>
                <w:sz w:val="22"/>
                <w:szCs w:val="22"/>
              </w:rPr>
              <w:t>,</w:t>
            </w:r>
            <w:r w:rsidRPr="004C7489">
              <w:rPr>
                <w:rFonts w:cs="Arial"/>
                <w:color w:val="000000"/>
                <w:sz w:val="22"/>
                <w:szCs w:val="22"/>
              </w:rPr>
              <w:t>517 (</w:t>
            </w:r>
            <w:r>
              <w:rPr>
                <w:rFonts w:cs="Arial"/>
                <w:color w:val="000000"/>
                <w:sz w:val="22"/>
                <w:szCs w:val="22"/>
              </w:rPr>
              <w:t>3.3</w:t>
            </w:r>
            <w:r w:rsidRPr="004C7489">
              <w:rPr>
                <w:rFonts w:cs="Arial"/>
                <w:color w:val="000000"/>
                <w:sz w:val="22"/>
                <w:szCs w:val="22"/>
              </w:rPr>
              <w:t>%)</w:t>
            </w:r>
          </w:p>
        </w:tc>
      </w:tr>
      <w:tr w:rsidR="00D76356" w:rsidRPr="003B72D6" w14:paraId="1DAEADF2" w14:textId="77777777" w:rsidTr="00D76356">
        <w:trPr>
          <w:cantSplit/>
        </w:trPr>
        <w:tc>
          <w:tcPr>
            <w:tcW w:w="6612" w:type="dxa"/>
            <w:vAlign w:val="top"/>
          </w:tcPr>
          <w:p w14:paraId="48230A0E" w14:textId="77777777" w:rsidR="00D76356" w:rsidRPr="003B72D6" w:rsidRDefault="00D76356" w:rsidP="002D0C57">
            <w:pPr>
              <w:rPr>
                <w:rFonts w:cs="Arial"/>
                <w:b/>
                <w:bCs/>
                <w:sz w:val="22"/>
                <w:szCs w:val="22"/>
              </w:rPr>
            </w:pPr>
            <w:r w:rsidRPr="003B72D6">
              <w:rPr>
                <w:rFonts w:cs="Arial"/>
                <w:b/>
                <w:bCs/>
                <w:sz w:val="22"/>
                <w:szCs w:val="22"/>
              </w:rPr>
              <w:t>Persons with mental health condition</w:t>
            </w:r>
          </w:p>
        </w:tc>
        <w:tc>
          <w:tcPr>
            <w:tcW w:w="2878" w:type="dxa"/>
            <w:vAlign w:val="bottom"/>
          </w:tcPr>
          <w:p w14:paraId="0345893D" w14:textId="6BD207A1" w:rsidR="00D76356" w:rsidRPr="003B72D6" w:rsidRDefault="00D76356" w:rsidP="002D0C57">
            <w:pPr>
              <w:jc w:val="center"/>
              <w:rPr>
                <w:rFonts w:cs="Arial"/>
                <w:sz w:val="22"/>
                <w:szCs w:val="22"/>
              </w:rPr>
            </w:pPr>
            <w:r w:rsidRPr="004C7489">
              <w:rPr>
                <w:rFonts w:cs="Arial"/>
                <w:color w:val="000000"/>
                <w:sz w:val="22"/>
                <w:szCs w:val="22"/>
              </w:rPr>
              <w:t>8</w:t>
            </w:r>
            <w:r w:rsidR="00AC3871">
              <w:rPr>
                <w:rFonts w:cs="Arial"/>
                <w:color w:val="000000"/>
                <w:sz w:val="22"/>
                <w:szCs w:val="22"/>
              </w:rPr>
              <w:t>,</w:t>
            </w:r>
            <w:r w:rsidRPr="004C7489">
              <w:rPr>
                <w:rFonts w:cs="Arial"/>
                <w:color w:val="000000"/>
                <w:sz w:val="22"/>
                <w:szCs w:val="22"/>
              </w:rPr>
              <w:t>540 (</w:t>
            </w:r>
            <w:r>
              <w:rPr>
                <w:rFonts w:cs="Arial"/>
                <w:color w:val="000000"/>
                <w:sz w:val="22"/>
                <w:szCs w:val="22"/>
              </w:rPr>
              <w:t>11.1</w:t>
            </w:r>
            <w:r w:rsidRPr="004C7489">
              <w:rPr>
                <w:rFonts w:cs="Arial"/>
                <w:color w:val="000000"/>
                <w:sz w:val="22"/>
                <w:szCs w:val="22"/>
              </w:rPr>
              <w:t>%)</w:t>
            </w:r>
          </w:p>
        </w:tc>
      </w:tr>
      <w:tr w:rsidR="00D76356" w:rsidRPr="003B72D6" w14:paraId="109D79EC" w14:textId="77777777" w:rsidTr="00D76356">
        <w:trPr>
          <w:cantSplit/>
        </w:trPr>
        <w:tc>
          <w:tcPr>
            <w:tcW w:w="6612" w:type="dxa"/>
            <w:vAlign w:val="top"/>
          </w:tcPr>
          <w:p w14:paraId="5153ED04" w14:textId="77777777" w:rsidR="00D76356" w:rsidRPr="003B72D6" w:rsidRDefault="00D76356" w:rsidP="002D0C57">
            <w:pPr>
              <w:rPr>
                <w:rFonts w:cs="Arial"/>
                <w:b/>
                <w:bCs/>
                <w:sz w:val="22"/>
                <w:szCs w:val="22"/>
              </w:rPr>
            </w:pPr>
            <w:r w:rsidRPr="003B72D6">
              <w:rPr>
                <w:rFonts w:cs="Arial"/>
                <w:b/>
                <w:bCs/>
                <w:sz w:val="22"/>
                <w:szCs w:val="22"/>
              </w:rPr>
              <w:t>Persons with stroke</w:t>
            </w:r>
          </w:p>
        </w:tc>
        <w:tc>
          <w:tcPr>
            <w:tcW w:w="2878" w:type="dxa"/>
            <w:vAlign w:val="bottom"/>
          </w:tcPr>
          <w:p w14:paraId="1BB8839A" w14:textId="3EB54F5A" w:rsidR="00D76356" w:rsidRPr="003B72D6" w:rsidRDefault="00D76356" w:rsidP="002D0C57">
            <w:pPr>
              <w:jc w:val="center"/>
              <w:rPr>
                <w:rFonts w:cs="Arial"/>
                <w:sz w:val="22"/>
                <w:szCs w:val="22"/>
              </w:rPr>
            </w:pPr>
            <w:r w:rsidRPr="004C7489">
              <w:rPr>
                <w:rFonts w:cs="Arial"/>
                <w:color w:val="000000"/>
                <w:sz w:val="22"/>
                <w:szCs w:val="22"/>
              </w:rPr>
              <w:t>1</w:t>
            </w:r>
            <w:r w:rsidR="00AC3871">
              <w:rPr>
                <w:rFonts w:cs="Arial"/>
                <w:color w:val="000000"/>
                <w:sz w:val="22"/>
                <w:szCs w:val="22"/>
              </w:rPr>
              <w:t>,</w:t>
            </w:r>
            <w:r w:rsidRPr="004C7489">
              <w:rPr>
                <w:rFonts w:cs="Arial"/>
                <w:color w:val="000000"/>
                <w:sz w:val="22"/>
                <w:szCs w:val="22"/>
              </w:rPr>
              <w:t>064 (</w:t>
            </w:r>
            <w:r>
              <w:rPr>
                <w:rFonts w:cs="Arial"/>
                <w:color w:val="000000"/>
                <w:sz w:val="22"/>
                <w:szCs w:val="22"/>
              </w:rPr>
              <w:t>1.4</w:t>
            </w:r>
            <w:r w:rsidRPr="004C7489">
              <w:rPr>
                <w:rFonts w:cs="Arial"/>
                <w:color w:val="000000"/>
                <w:sz w:val="22"/>
                <w:szCs w:val="22"/>
              </w:rPr>
              <w:t>%)</w:t>
            </w:r>
          </w:p>
        </w:tc>
      </w:tr>
      <w:tr w:rsidR="00D76356" w:rsidRPr="003B72D6" w14:paraId="386F6E20" w14:textId="77777777" w:rsidTr="00D76356">
        <w:trPr>
          <w:cantSplit/>
        </w:trPr>
        <w:tc>
          <w:tcPr>
            <w:tcW w:w="6612" w:type="dxa"/>
            <w:vAlign w:val="top"/>
          </w:tcPr>
          <w:p w14:paraId="045B1773" w14:textId="77777777" w:rsidR="00D76356" w:rsidRPr="003B72D6" w:rsidRDefault="00D76356" w:rsidP="002D0C57">
            <w:pPr>
              <w:rPr>
                <w:rFonts w:cs="Arial"/>
                <w:b/>
                <w:bCs/>
                <w:sz w:val="22"/>
                <w:szCs w:val="22"/>
              </w:rPr>
            </w:pPr>
            <w:r w:rsidRPr="003B72D6">
              <w:rPr>
                <w:rFonts w:cs="Arial"/>
                <w:b/>
                <w:bCs/>
                <w:sz w:val="22"/>
                <w:szCs w:val="22"/>
              </w:rPr>
              <w:t>Persons with any other condition</w:t>
            </w:r>
          </w:p>
        </w:tc>
        <w:tc>
          <w:tcPr>
            <w:tcW w:w="2878" w:type="dxa"/>
            <w:vAlign w:val="bottom"/>
          </w:tcPr>
          <w:p w14:paraId="359F398C" w14:textId="54425510" w:rsidR="00D76356" w:rsidRPr="003B72D6" w:rsidRDefault="00D76356" w:rsidP="002D0C57">
            <w:pPr>
              <w:jc w:val="center"/>
              <w:rPr>
                <w:rFonts w:cs="Arial"/>
                <w:sz w:val="22"/>
                <w:szCs w:val="22"/>
              </w:rPr>
            </w:pPr>
            <w:r w:rsidRPr="004C7489">
              <w:rPr>
                <w:rFonts w:cs="Arial"/>
                <w:color w:val="000000"/>
                <w:sz w:val="22"/>
                <w:szCs w:val="22"/>
              </w:rPr>
              <w:t>6</w:t>
            </w:r>
            <w:r w:rsidR="00AC3871">
              <w:rPr>
                <w:rFonts w:cs="Arial"/>
                <w:color w:val="000000"/>
                <w:sz w:val="22"/>
                <w:szCs w:val="22"/>
              </w:rPr>
              <w:t>,</w:t>
            </w:r>
            <w:r w:rsidRPr="004C7489">
              <w:rPr>
                <w:rFonts w:cs="Arial"/>
                <w:color w:val="000000"/>
                <w:sz w:val="22"/>
                <w:szCs w:val="22"/>
              </w:rPr>
              <w:t>910 (</w:t>
            </w:r>
            <w:r>
              <w:rPr>
                <w:rFonts w:cs="Arial"/>
                <w:color w:val="000000"/>
                <w:sz w:val="22"/>
                <w:szCs w:val="22"/>
              </w:rPr>
              <w:t>9</w:t>
            </w:r>
            <w:r w:rsidRPr="004C7489">
              <w:rPr>
                <w:rFonts w:cs="Arial"/>
                <w:color w:val="000000"/>
                <w:sz w:val="22"/>
                <w:szCs w:val="22"/>
              </w:rPr>
              <w:t>%)</w:t>
            </w:r>
          </w:p>
        </w:tc>
      </w:tr>
      <w:tr w:rsidR="00D76356" w:rsidRPr="003B72D6" w14:paraId="38C4797B" w14:textId="77777777" w:rsidTr="00D76356">
        <w:trPr>
          <w:cantSplit/>
        </w:trPr>
        <w:tc>
          <w:tcPr>
            <w:tcW w:w="6612" w:type="dxa"/>
            <w:vAlign w:val="top"/>
          </w:tcPr>
          <w:p w14:paraId="25E0994B" w14:textId="77777777" w:rsidR="00D76356" w:rsidRPr="003B72D6" w:rsidRDefault="00D76356" w:rsidP="002D0C57">
            <w:pPr>
              <w:rPr>
                <w:rFonts w:cs="Arial"/>
                <w:b/>
                <w:bCs/>
                <w:sz w:val="22"/>
                <w:szCs w:val="22"/>
              </w:rPr>
            </w:pPr>
            <w:r w:rsidRPr="003B72D6">
              <w:rPr>
                <w:rFonts w:cs="Arial"/>
                <w:b/>
                <w:bCs/>
                <w:sz w:val="22"/>
                <w:szCs w:val="22"/>
              </w:rPr>
              <w:t>Persons no health condition</w:t>
            </w:r>
          </w:p>
        </w:tc>
        <w:tc>
          <w:tcPr>
            <w:tcW w:w="2878" w:type="dxa"/>
            <w:vAlign w:val="bottom"/>
          </w:tcPr>
          <w:p w14:paraId="346599A7" w14:textId="497D16B5" w:rsidR="00D76356" w:rsidRPr="003B72D6" w:rsidRDefault="00D76356" w:rsidP="002D0C57">
            <w:pPr>
              <w:jc w:val="center"/>
              <w:rPr>
                <w:rFonts w:cs="Arial"/>
                <w:sz w:val="22"/>
                <w:szCs w:val="22"/>
              </w:rPr>
            </w:pPr>
            <w:r w:rsidRPr="004C7489">
              <w:rPr>
                <w:rFonts w:cs="Arial"/>
                <w:color w:val="000000"/>
                <w:sz w:val="22"/>
                <w:szCs w:val="22"/>
              </w:rPr>
              <w:t>38</w:t>
            </w:r>
            <w:r w:rsidR="00AC3871">
              <w:rPr>
                <w:rFonts w:cs="Arial"/>
                <w:color w:val="000000"/>
                <w:sz w:val="22"/>
                <w:szCs w:val="22"/>
              </w:rPr>
              <w:t>,</w:t>
            </w:r>
            <w:r w:rsidRPr="004C7489">
              <w:rPr>
                <w:rFonts w:cs="Arial"/>
                <w:color w:val="000000"/>
                <w:sz w:val="22"/>
                <w:szCs w:val="22"/>
              </w:rPr>
              <w:t>253 (</w:t>
            </w:r>
            <w:r>
              <w:rPr>
                <w:rFonts w:cs="Arial"/>
                <w:color w:val="000000"/>
                <w:sz w:val="22"/>
                <w:szCs w:val="22"/>
              </w:rPr>
              <w:t>49.9</w:t>
            </w:r>
            <w:r w:rsidRPr="004C7489">
              <w:rPr>
                <w:rFonts w:cs="Arial"/>
                <w:color w:val="000000"/>
                <w:sz w:val="22"/>
                <w:szCs w:val="22"/>
              </w:rPr>
              <w:t>%)</w:t>
            </w:r>
          </w:p>
        </w:tc>
      </w:tr>
      <w:tr w:rsidR="00D76356" w:rsidRPr="003B72D6" w14:paraId="048C2277" w14:textId="77777777" w:rsidTr="00D76356">
        <w:trPr>
          <w:cantSplit/>
        </w:trPr>
        <w:tc>
          <w:tcPr>
            <w:tcW w:w="6612" w:type="dxa"/>
            <w:shd w:val="clear" w:color="auto" w:fill="00DCA1" w:themeFill="background2"/>
            <w:vAlign w:val="top"/>
          </w:tcPr>
          <w:p w14:paraId="7D67B625" w14:textId="77777777" w:rsidR="00D76356" w:rsidRPr="003B72D6" w:rsidRDefault="00D76356" w:rsidP="002D0C5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0EC3B1E4" w14:textId="77777777" w:rsidR="00D76356" w:rsidRPr="003B72D6" w:rsidRDefault="00D76356" w:rsidP="002D0C57">
            <w:pPr>
              <w:jc w:val="center"/>
              <w:rPr>
                <w:rFonts w:cs="Arial"/>
                <w:b/>
                <w:bCs/>
                <w:sz w:val="22"/>
                <w:szCs w:val="22"/>
              </w:rPr>
            </w:pPr>
            <w:r w:rsidRPr="003B72D6">
              <w:rPr>
                <w:rFonts w:cs="Arial"/>
                <w:b/>
                <w:bCs/>
                <w:sz w:val="22"/>
                <w:szCs w:val="22"/>
              </w:rPr>
              <w:t>Total</w:t>
            </w:r>
          </w:p>
        </w:tc>
      </w:tr>
      <w:tr w:rsidR="00D76356" w:rsidRPr="003B72D6" w14:paraId="42DC0C33" w14:textId="77777777" w:rsidTr="00D76356">
        <w:trPr>
          <w:cantSplit/>
        </w:trPr>
        <w:tc>
          <w:tcPr>
            <w:tcW w:w="6612" w:type="dxa"/>
            <w:vAlign w:val="top"/>
          </w:tcPr>
          <w:p w14:paraId="0F12F046" w14:textId="77777777" w:rsidR="00D76356" w:rsidRPr="003B72D6" w:rsidRDefault="00D76356" w:rsidP="002D0C57">
            <w:pPr>
              <w:rPr>
                <w:rFonts w:cs="Arial"/>
                <w:b/>
                <w:bCs/>
                <w:sz w:val="22"/>
                <w:szCs w:val="22"/>
              </w:rPr>
            </w:pPr>
            <w:r w:rsidRPr="003B72D6">
              <w:rPr>
                <w:rFonts w:cs="Arial"/>
                <w:b/>
                <w:bCs/>
                <w:sz w:val="22"/>
                <w:szCs w:val="22"/>
              </w:rPr>
              <w:t>Persons providing unpaid care</w:t>
            </w:r>
          </w:p>
        </w:tc>
        <w:tc>
          <w:tcPr>
            <w:tcW w:w="2878" w:type="dxa"/>
            <w:vAlign w:val="bottom"/>
          </w:tcPr>
          <w:p w14:paraId="64985404" w14:textId="4D181238" w:rsidR="00D76356" w:rsidRPr="003B72D6" w:rsidRDefault="00D76356" w:rsidP="002D0C57">
            <w:pPr>
              <w:jc w:val="center"/>
              <w:rPr>
                <w:rFonts w:cs="Arial"/>
                <w:sz w:val="22"/>
                <w:szCs w:val="22"/>
              </w:rPr>
            </w:pPr>
            <w:r w:rsidRPr="004C7489">
              <w:rPr>
                <w:rFonts w:cs="Arial"/>
                <w:color w:val="000000"/>
                <w:sz w:val="22"/>
                <w:szCs w:val="22"/>
              </w:rPr>
              <w:t>10</w:t>
            </w:r>
            <w:r w:rsidR="00AC3871">
              <w:rPr>
                <w:rFonts w:cs="Arial"/>
                <w:color w:val="000000"/>
                <w:sz w:val="22"/>
                <w:szCs w:val="22"/>
              </w:rPr>
              <w:t>,</w:t>
            </w:r>
            <w:r w:rsidRPr="004C7489">
              <w:rPr>
                <w:rFonts w:cs="Arial"/>
                <w:color w:val="000000"/>
                <w:sz w:val="22"/>
                <w:szCs w:val="22"/>
              </w:rPr>
              <w:t>506 (</w:t>
            </w:r>
            <w:r>
              <w:rPr>
                <w:rFonts w:cs="Arial"/>
                <w:color w:val="000000"/>
                <w:sz w:val="22"/>
                <w:szCs w:val="22"/>
              </w:rPr>
              <w:t>13.7</w:t>
            </w:r>
            <w:r w:rsidRPr="004C7489">
              <w:rPr>
                <w:rFonts w:cs="Arial"/>
                <w:color w:val="000000"/>
                <w:sz w:val="22"/>
                <w:szCs w:val="22"/>
              </w:rPr>
              <w:t>%)</w:t>
            </w:r>
          </w:p>
        </w:tc>
      </w:tr>
      <w:tr w:rsidR="00D76356" w:rsidRPr="003B72D6" w14:paraId="6CA810A2" w14:textId="77777777" w:rsidTr="00D76356">
        <w:trPr>
          <w:cantSplit/>
        </w:trPr>
        <w:tc>
          <w:tcPr>
            <w:tcW w:w="6612" w:type="dxa"/>
            <w:vAlign w:val="top"/>
          </w:tcPr>
          <w:p w14:paraId="0ECCC5D7" w14:textId="77777777" w:rsidR="00D76356" w:rsidRPr="003B72D6" w:rsidRDefault="00D76356" w:rsidP="002D0C57">
            <w:pPr>
              <w:rPr>
                <w:rFonts w:cs="Arial"/>
                <w:b/>
                <w:bCs/>
                <w:sz w:val="22"/>
                <w:szCs w:val="22"/>
              </w:rPr>
            </w:pPr>
            <w:r w:rsidRPr="003B72D6">
              <w:rPr>
                <w:rFonts w:cs="Arial"/>
                <w:b/>
                <w:bCs/>
                <w:sz w:val="22"/>
                <w:szCs w:val="22"/>
              </w:rPr>
              <w:t>Persons homeless</w:t>
            </w:r>
          </w:p>
        </w:tc>
        <w:tc>
          <w:tcPr>
            <w:tcW w:w="2878" w:type="dxa"/>
            <w:vAlign w:val="bottom"/>
          </w:tcPr>
          <w:p w14:paraId="60CE7D41" w14:textId="77777777" w:rsidR="00D76356" w:rsidRPr="003B72D6" w:rsidRDefault="00D76356" w:rsidP="002D0C57">
            <w:pPr>
              <w:jc w:val="center"/>
              <w:rPr>
                <w:rFonts w:cs="Arial"/>
                <w:sz w:val="22"/>
                <w:szCs w:val="22"/>
              </w:rPr>
            </w:pPr>
            <w:r w:rsidRPr="004C7489">
              <w:rPr>
                <w:rFonts w:cs="Arial"/>
                <w:color w:val="000000"/>
                <w:sz w:val="22"/>
                <w:szCs w:val="22"/>
              </w:rPr>
              <w:t>246 (</w:t>
            </w:r>
            <w:r>
              <w:rPr>
                <w:rFonts w:cs="Arial"/>
                <w:color w:val="000000"/>
                <w:sz w:val="22"/>
                <w:szCs w:val="22"/>
              </w:rPr>
              <w:t>0.3</w:t>
            </w:r>
            <w:r w:rsidRPr="004C7489">
              <w:rPr>
                <w:rFonts w:cs="Arial"/>
                <w:color w:val="000000"/>
                <w:sz w:val="22"/>
                <w:szCs w:val="22"/>
              </w:rPr>
              <w:t>%)</w:t>
            </w:r>
          </w:p>
        </w:tc>
      </w:tr>
      <w:tr w:rsidR="00D76356" w:rsidRPr="003B72D6" w14:paraId="4DD54967" w14:textId="77777777" w:rsidTr="00D76356">
        <w:trPr>
          <w:cantSplit/>
        </w:trPr>
        <w:tc>
          <w:tcPr>
            <w:tcW w:w="6612" w:type="dxa"/>
            <w:vAlign w:val="top"/>
          </w:tcPr>
          <w:p w14:paraId="069317E2" w14:textId="77777777" w:rsidR="00D76356" w:rsidRPr="003B72D6" w:rsidRDefault="00D76356" w:rsidP="002D0C57">
            <w:pPr>
              <w:rPr>
                <w:rFonts w:cs="Arial"/>
                <w:b/>
                <w:bCs/>
                <w:sz w:val="22"/>
                <w:szCs w:val="22"/>
              </w:rPr>
            </w:pPr>
            <w:r w:rsidRPr="003B72D6">
              <w:rPr>
                <w:rFonts w:cs="Arial"/>
                <w:b/>
                <w:bCs/>
                <w:sz w:val="22"/>
                <w:szCs w:val="22"/>
              </w:rPr>
              <w:t>Household with lone person</w:t>
            </w:r>
          </w:p>
        </w:tc>
        <w:tc>
          <w:tcPr>
            <w:tcW w:w="2878" w:type="dxa"/>
            <w:vAlign w:val="bottom"/>
          </w:tcPr>
          <w:p w14:paraId="5407E47C" w14:textId="2C779A63" w:rsidR="00D76356" w:rsidRPr="003B72D6" w:rsidRDefault="00D76356" w:rsidP="002D0C57">
            <w:pPr>
              <w:jc w:val="center"/>
              <w:rPr>
                <w:rFonts w:cs="Arial"/>
                <w:sz w:val="22"/>
                <w:szCs w:val="22"/>
              </w:rPr>
            </w:pPr>
            <w:r w:rsidRPr="004C7489">
              <w:rPr>
                <w:rFonts w:cs="Arial"/>
                <w:color w:val="000000"/>
                <w:sz w:val="22"/>
                <w:szCs w:val="22"/>
              </w:rPr>
              <w:t>10</w:t>
            </w:r>
            <w:r w:rsidR="00AC3871">
              <w:rPr>
                <w:rFonts w:cs="Arial"/>
                <w:color w:val="000000"/>
                <w:sz w:val="22"/>
                <w:szCs w:val="22"/>
              </w:rPr>
              <w:t>,</w:t>
            </w:r>
            <w:r w:rsidRPr="004C7489">
              <w:rPr>
                <w:rFonts w:cs="Arial"/>
                <w:color w:val="000000"/>
                <w:sz w:val="22"/>
                <w:szCs w:val="22"/>
              </w:rPr>
              <w:t>264 (</w:t>
            </w:r>
            <w:r>
              <w:rPr>
                <w:rFonts w:cs="Arial"/>
                <w:color w:val="000000"/>
                <w:sz w:val="22"/>
                <w:szCs w:val="22"/>
              </w:rPr>
              <w:t>33.2</w:t>
            </w:r>
            <w:r w:rsidRPr="004C7489">
              <w:rPr>
                <w:rFonts w:cs="Arial"/>
                <w:color w:val="000000"/>
                <w:sz w:val="22"/>
                <w:szCs w:val="22"/>
              </w:rPr>
              <w:t>%)</w:t>
            </w:r>
          </w:p>
        </w:tc>
      </w:tr>
      <w:tr w:rsidR="00D76356" w:rsidRPr="003B72D6" w14:paraId="5BA123AC" w14:textId="77777777" w:rsidTr="00D76356">
        <w:trPr>
          <w:cantSplit/>
        </w:trPr>
        <w:tc>
          <w:tcPr>
            <w:tcW w:w="6612" w:type="dxa"/>
            <w:vAlign w:val="top"/>
          </w:tcPr>
          <w:p w14:paraId="0A6DE4E4" w14:textId="77777777" w:rsidR="00D76356" w:rsidRPr="003B72D6" w:rsidRDefault="00D76356" w:rsidP="002D0C57">
            <w:pPr>
              <w:rPr>
                <w:rFonts w:cs="Arial"/>
                <w:b/>
                <w:bCs/>
                <w:sz w:val="22"/>
                <w:szCs w:val="22"/>
              </w:rPr>
            </w:pPr>
            <w:r w:rsidRPr="003B72D6">
              <w:rPr>
                <w:rFonts w:cs="Arial"/>
                <w:b/>
                <w:bCs/>
                <w:sz w:val="22"/>
                <w:szCs w:val="22"/>
              </w:rPr>
              <w:t>Households with rent and mortgage stress</w:t>
            </w:r>
          </w:p>
        </w:tc>
        <w:tc>
          <w:tcPr>
            <w:tcW w:w="2878" w:type="dxa"/>
            <w:vAlign w:val="bottom"/>
          </w:tcPr>
          <w:p w14:paraId="34F2A498" w14:textId="3FE5DA88" w:rsidR="00D76356" w:rsidRPr="003B72D6" w:rsidRDefault="00D76356" w:rsidP="002D0C57">
            <w:pPr>
              <w:jc w:val="center"/>
              <w:rPr>
                <w:rFonts w:cs="Arial"/>
                <w:sz w:val="22"/>
                <w:szCs w:val="22"/>
              </w:rPr>
            </w:pPr>
            <w:r w:rsidRPr="004C7489">
              <w:rPr>
                <w:rFonts w:cs="Arial"/>
                <w:color w:val="000000"/>
                <w:sz w:val="22"/>
                <w:szCs w:val="22"/>
              </w:rPr>
              <w:t>12</w:t>
            </w:r>
            <w:r w:rsidR="00AC3871">
              <w:rPr>
                <w:rFonts w:cs="Arial"/>
                <w:color w:val="000000"/>
                <w:sz w:val="22"/>
                <w:szCs w:val="22"/>
              </w:rPr>
              <w:t>,</w:t>
            </w:r>
            <w:r w:rsidRPr="004C7489">
              <w:rPr>
                <w:rFonts w:cs="Arial"/>
                <w:color w:val="000000"/>
                <w:sz w:val="22"/>
                <w:szCs w:val="22"/>
              </w:rPr>
              <w:t>206 (</w:t>
            </w:r>
            <w:r>
              <w:rPr>
                <w:rFonts w:cs="Arial"/>
                <w:color w:val="000000"/>
                <w:sz w:val="22"/>
                <w:szCs w:val="22"/>
              </w:rPr>
              <w:t>39.5</w:t>
            </w:r>
            <w:r w:rsidRPr="004C7489">
              <w:rPr>
                <w:rFonts w:cs="Arial"/>
                <w:color w:val="000000"/>
                <w:sz w:val="22"/>
                <w:szCs w:val="22"/>
              </w:rPr>
              <w:t>%)</w:t>
            </w:r>
          </w:p>
        </w:tc>
      </w:tr>
      <w:tr w:rsidR="00D76356" w:rsidRPr="003B72D6" w14:paraId="03FB4DDB" w14:textId="77777777" w:rsidTr="00D76356">
        <w:trPr>
          <w:cantSplit/>
        </w:trPr>
        <w:tc>
          <w:tcPr>
            <w:tcW w:w="6612" w:type="dxa"/>
            <w:vAlign w:val="top"/>
          </w:tcPr>
          <w:p w14:paraId="4FE27020" w14:textId="77777777" w:rsidR="00D76356" w:rsidRPr="003B72D6" w:rsidRDefault="00D76356" w:rsidP="002D0C5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3CF45205" w14:textId="414934EC" w:rsidR="00D76356" w:rsidRPr="003B72D6" w:rsidRDefault="00D76356" w:rsidP="002D0C57">
            <w:pPr>
              <w:jc w:val="center"/>
              <w:rPr>
                <w:rFonts w:cs="Arial"/>
                <w:sz w:val="22"/>
                <w:szCs w:val="22"/>
              </w:rPr>
            </w:pPr>
            <w:r w:rsidRPr="004C7489">
              <w:rPr>
                <w:rFonts w:cs="Arial"/>
                <w:color w:val="000000"/>
                <w:sz w:val="22"/>
                <w:szCs w:val="22"/>
              </w:rPr>
              <w:t>18</w:t>
            </w:r>
            <w:r w:rsidR="00AC3871">
              <w:rPr>
                <w:rFonts w:cs="Arial"/>
                <w:color w:val="000000"/>
                <w:sz w:val="22"/>
                <w:szCs w:val="22"/>
              </w:rPr>
              <w:t>,</w:t>
            </w:r>
            <w:r w:rsidRPr="004C7489">
              <w:rPr>
                <w:rFonts w:cs="Arial"/>
                <w:color w:val="000000"/>
                <w:sz w:val="22"/>
                <w:szCs w:val="22"/>
              </w:rPr>
              <w:t>856 (</w:t>
            </w:r>
            <w:r>
              <w:rPr>
                <w:rFonts w:cs="Arial"/>
                <w:color w:val="000000"/>
                <w:sz w:val="22"/>
                <w:szCs w:val="22"/>
              </w:rPr>
              <w:t>61</w:t>
            </w:r>
            <w:r w:rsidRPr="004C7489">
              <w:rPr>
                <w:rFonts w:cs="Arial"/>
                <w:color w:val="000000"/>
                <w:sz w:val="22"/>
                <w:szCs w:val="22"/>
              </w:rPr>
              <w:t>%)</w:t>
            </w:r>
          </w:p>
        </w:tc>
      </w:tr>
      <w:tr w:rsidR="00D76356" w:rsidRPr="003B72D6" w14:paraId="13AA42E1" w14:textId="77777777" w:rsidTr="00D76356">
        <w:trPr>
          <w:cantSplit/>
        </w:trPr>
        <w:tc>
          <w:tcPr>
            <w:tcW w:w="6612" w:type="dxa"/>
            <w:vAlign w:val="top"/>
          </w:tcPr>
          <w:p w14:paraId="5AE67B56" w14:textId="77777777" w:rsidR="00D76356" w:rsidRPr="003B72D6" w:rsidRDefault="00D76356" w:rsidP="002D0C5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57167599" w14:textId="02547815" w:rsidR="00D76356" w:rsidRPr="003B72D6" w:rsidRDefault="00D76356" w:rsidP="002D0C57">
            <w:pPr>
              <w:jc w:val="center"/>
              <w:rPr>
                <w:rFonts w:cs="Arial"/>
                <w:sz w:val="22"/>
                <w:szCs w:val="22"/>
              </w:rPr>
            </w:pPr>
            <w:r w:rsidRPr="004C7489">
              <w:rPr>
                <w:rFonts w:cs="Arial"/>
                <w:color w:val="000000"/>
                <w:sz w:val="22"/>
                <w:szCs w:val="22"/>
              </w:rPr>
              <w:t>1</w:t>
            </w:r>
            <w:r w:rsidR="00AC3871">
              <w:rPr>
                <w:rFonts w:cs="Arial"/>
                <w:color w:val="000000"/>
                <w:sz w:val="22"/>
                <w:szCs w:val="22"/>
              </w:rPr>
              <w:t>,</w:t>
            </w:r>
            <w:r w:rsidRPr="004C7489">
              <w:rPr>
                <w:rFonts w:cs="Arial"/>
                <w:color w:val="000000"/>
                <w:sz w:val="22"/>
                <w:szCs w:val="22"/>
              </w:rPr>
              <w:t>681 (</w:t>
            </w:r>
            <w:r>
              <w:rPr>
                <w:rFonts w:cs="Arial"/>
                <w:color w:val="000000"/>
                <w:sz w:val="22"/>
                <w:szCs w:val="22"/>
              </w:rPr>
              <w:t>5.4</w:t>
            </w:r>
            <w:r w:rsidRPr="004C7489">
              <w:rPr>
                <w:rFonts w:cs="Arial"/>
                <w:color w:val="000000"/>
                <w:sz w:val="22"/>
                <w:szCs w:val="22"/>
              </w:rPr>
              <w:t>%)</w:t>
            </w:r>
          </w:p>
        </w:tc>
      </w:tr>
      <w:tr w:rsidR="00D76356" w:rsidRPr="003B72D6" w14:paraId="0E09D6B5" w14:textId="77777777" w:rsidTr="00D76356">
        <w:trPr>
          <w:cantSplit/>
        </w:trPr>
        <w:tc>
          <w:tcPr>
            <w:tcW w:w="6612" w:type="dxa"/>
            <w:vAlign w:val="top"/>
          </w:tcPr>
          <w:p w14:paraId="05D4727B" w14:textId="77777777" w:rsidR="00D76356" w:rsidRPr="003B72D6" w:rsidRDefault="00D76356" w:rsidP="002D0C57">
            <w:pPr>
              <w:rPr>
                <w:rFonts w:cs="Arial"/>
                <w:b/>
                <w:bCs/>
                <w:sz w:val="22"/>
                <w:szCs w:val="22"/>
              </w:rPr>
            </w:pPr>
            <w:r w:rsidRPr="003B72D6">
              <w:rPr>
                <w:rFonts w:cs="Arial"/>
                <w:b/>
                <w:bCs/>
                <w:sz w:val="22"/>
                <w:szCs w:val="22"/>
              </w:rPr>
              <w:t>Persons unemployed</w:t>
            </w:r>
          </w:p>
        </w:tc>
        <w:tc>
          <w:tcPr>
            <w:tcW w:w="2878" w:type="dxa"/>
            <w:vAlign w:val="bottom"/>
          </w:tcPr>
          <w:p w14:paraId="423889C3" w14:textId="236808C9" w:rsidR="00D76356" w:rsidRPr="003B72D6" w:rsidRDefault="00D76356" w:rsidP="002D0C57">
            <w:pPr>
              <w:jc w:val="center"/>
              <w:rPr>
                <w:rFonts w:cs="Arial"/>
                <w:sz w:val="22"/>
                <w:szCs w:val="22"/>
              </w:rPr>
            </w:pPr>
            <w:r w:rsidRPr="004C7489">
              <w:rPr>
                <w:rFonts w:cs="Arial"/>
                <w:color w:val="000000"/>
                <w:sz w:val="22"/>
                <w:szCs w:val="22"/>
              </w:rPr>
              <w:t>3</w:t>
            </w:r>
            <w:r w:rsidR="00AC3871">
              <w:rPr>
                <w:rFonts w:cs="Arial"/>
                <w:color w:val="000000"/>
                <w:sz w:val="22"/>
                <w:szCs w:val="22"/>
              </w:rPr>
              <w:t>,</w:t>
            </w:r>
            <w:r w:rsidRPr="004C7489">
              <w:rPr>
                <w:rFonts w:cs="Arial"/>
                <w:color w:val="000000"/>
                <w:sz w:val="22"/>
                <w:szCs w:val="22"/>
              </w:rPr>
              <w:t>609 (</w:t>
            </w:r>
            <w:r>
              <w:rPr>
                <w:rFonts w:cs="Arial"/>
                <w:color w:val="000000"/>
                <w:sz w:val="22"/>
                <w:szCs w:val="22"/>
              </w:rPr>
              <w:t>5.7</w:t>
            </w:r>
            <w:r w:rsidRPr="004C7489">
              <w:rPr>
                <w:rFonts w:cs="Arial"/>
                <w:color w:val="000000"/>
                <w:sz w:val="22"/>
                <w:szCs w:val="22"/>
              </w:rPr>
              <w:t>%)</w:t>
            </w:r>
          </w:p>
        </w:tc>
      </w:tr>
    </w:tbl>
    <w:p w14:paraId="32CDA1B6" w14:textId="77777777" w:rsidR="00A344FD" w:rsidRPr="00FB0D9D" w:rsidRDefault="00A344FD" w:rsidP="000F5140">
      <w:pPr>
        <w:spacing w:line="240" w:lineRule="auto"/>
      </w:pPr>
    </w:p>
    <w:p w14:paraId="59B9ED51" w14:textId="3C01941A" w:rsidR="00A344FD" w:rsidRPr="00074F9D" w:rsidRDefault="007E614B" w:rsidP="00803B69">
      <w:pPr>
        <w:spacing w:line="240" w:lineRule="auto"/>
      </w:pPr>
      <w:r w:rsidRPr="00803B69">
        <w:t>The sections that follow outline projected climate hazards for this district. Further information on this health district, including population demographics, is provide</w:t>
      </w:r>
      <w:r w:rsidR="00CC1434">
        <w:t>d</w:t>
      </w:r>
      <w:r w:rsidRPr="00803B69">
        <w:t xml:space="preserve"> in the online dashboard.</w:t>
      </w:r>
      <w:r w:rsidR="00803B69">
        <w:rPr>
          <w:sz w:val="22"/>
          <w:szCs w:val="22"/>
        </w:rPr>
        <w:br w:type="page"/>
      </w:r>
    </w:p>
    <w:p w14:paraId="67C5ADD9" w14:textId="77777777" w:rsidR="00A344FD" w:rsidRDefault="00A344FD" w:rsidP="000F5140">
      <w:pPr>
        <w:pStyle w:val="Heading2"/>
        <w:spacing w:line="240" w:lineRule="auto"/>
      </w:pPr>
      <w:r w:rsidRPr="002B1930">
        <w:lastRenderedPageBreak/>
        <w:t>Heat and humidity hazard</w:t>
      </w:r>
    </w:p>
    <w:p w14:paraId="376AF295" w14:textId="77777777" w:rsidR="00D37033" w:rsidRPr="00803B69" w:rsidRDefault="00D37033" w:rsidP="000F5140">
      <w:pPr>
        <w:pStyle w:val="BulletNoIndent"/>
        <w:numPr>
          <w:ilvl w:val="0"/>
          <w:numId w:val="0"/>
        </w:numPr>
        <w:spacing w:line="240" w:lineRule="auto"/>
        <w:ind w:left="357" w:hanging="357"/>
      </w:pPr>
      <w:r w:rsidRPr="00803B69">
        <w:rPr>
          <w:b/>
        </w:rPr>
        <w:t xml:space="preserve">Key </w:t>
      </w:r>
      <w:r w:rsidRPr="00803B69">
        <w:rPr>
          <w:b/>
          <w:bCs/>
        </w:rPr>
        <w:t>projections</w:t>
      </w:r>
      <w:r w:rsidRPr="00FB0D9D">
        <w:t>:</w:t>
      </w:r>
      <w:r w:rsidRPr="00FB0D9D">
        <w:rPr>
          <w:b/>
        </w:rPr>
        <w:t xml:space="preserve"> </w:t>
      </w:r>
    </w:p>
    <w:p w14:paraId="1CE91C2B" w14:textId="5CEEA22B" w:rsidR="00D37033" w:rsidRPr="00803B69" w:rsidRDefault="00D37033" w:rsidP="00803B69">
      <w:pPr>
        <w:pStyle w:val="BulletNoIndent"/>
        <w:spacing w:line="240" w:lineRule="auto"/>
        <w:ind w:hanging="357"/>
      </w:pPr>
      <w:r w:rsidRPr="00803B69">
        <w:rPr>
          <w:b/>
          <w:bCs/>
        </w:rPr>
        <w:t xml:space="preserve">More heatwaves: </w:t>
      </w:r>
      <w:r w:rsidR="00DF38D8" w:rsidRPr="00803B69">
        <w:t>T</w:t>
      </w:r>
      <w:r w:rsidRPr="00803B69">
        <w:t xml:space="preserve">he number of heatwave events per year will increase. By 2050, under a reasonable </w:t>
      </w:r>
      <w:r w:rsidR="00D4193D" w:rsidRPr="00803B69">
        <w:t>worst-case</w:t>
      </w:r>
      <w:r w:rsidRPr="00803B69">
        <w:t xml:space="preserve"> scenario the number of heatwaves will double. By 2085, under a reasonable </w:t>
      </w:r>
      <w:r w:rsidR="00D4193D" w:rsidRPr="00803B69">
        <w:t>worst-case</w:t>
      </w:r>
      <w:r w:rsidRPr="00803B69">
        <w:t xml:space="preserve"> scenario the number of heatwaves per year </w:t>
      </w:r>
      <w:r w:rsidR="00C213C4" w:rsidRPr="00803B69">
        <w:t>will</w:t>
      </w:r>
      <w:r w:rsidRPr="00803B69">
        <w:t xml:space="preserve"> </w:t>
      </w:r>
      <w:r w:rsidR="00C213C4" w:rsidRPr="00803B69">
        <w:t>tri</w:t>
      </w:r>
      <w:r w:rsidRPr="00803B69">
        <w:t xml:space="preserve">ple. </w:t>
      </w:r>
    </w:p>
    <w:p w14:paraId="35EA4F86" w14:textId="77777777" w:rsidR="00D37033" w:rsidRPr="00803B69" w:rsidRDefault="00D37033" w:rsidP="00803B69">
      <w:pPr>
        <w:pStyle w:val="BulletNoIndent"/>
        <w:spacing w:line="240" w:lineRule="auto"/>
        <w:ind w:hanging="357"/>
      </w:pPr>
      <w:r w:rsidRPr="00803B69">
        <w:rPr>
          <w:b/>
          <w:bCs/>
        </w:rPr>
        <w:t>Hotter days and warmer nights:</w:t>
      </w:r>
      <w:r w:rsidRPr="00803B69">
        <w:t xml:space="preserve"> The maximum temperature on hot days will increase with </w:t>
      </w:r>
      <w:proofErr w:type="gramStart"/>
      <w:r w:rsidRPr="00803B69">
        <w:t>night time</w:t>
      </w:r>
      <w:proofErr w:type="gramEnd"/>
      <w:r w:rsidRPr="00803B69">
        <w:t xml:space="preserve"> temperatures on hot nights also increasing.</w:t>
      </w:r>
    </w:p>
    <w:p w14:paraId="78F9A077" w14:textId="4AFE2C21" w:rsidR="00D37033" w:rsidRPr="00803B69" w:rsidRDefault="00D37033" w:rsidP="00803B69">
      <w:pPr>
        <w:pStyle w:val="BulletNoIndent"/>
        <w:spacing w:line="240" w:lineRule="auto"/>
        <w:ind w:hanging="357"/>
      </w:pPr>
      <w:r w:rsidRPr="00803B69">
        <w:rPr>
          <w:b/>
          <w:bCs/>
        </w:rPr>
        <w:t xml:space="preserve">More days above </w:t>
      </w:r>
      <w:r w:rsidRPr="00803B69">
        <w:rPr>
          <w:b/>
        </w:rPr>
        <w:t>35°C and 40°C:</w:t>
      </w:r>
      <w:r w:rsidRPr="00803B69">
        <w:t xml:space="preserve"> The number of days per year greater than 35°C and 40°C will increase under both middle of the road and reasonable </w:t>
      </w:r>
      <w:r w:rsidR="00D4193D" w:rsidRPr="00803B69">
        <w:t>worst-case</w:t>
      </w:r>
      <w:r w:rsidRPr="00803B69">
        <w:t xml:space="preserve"> scenarios</w:t>
      </w:r>
      <w:r w:rsidR="00122D9D" w:rsidRPr="00803B69">
        <w:t xml:space="preserve"> across both time horizons</w:t>
      </w:r>
      <w:r w:rsidRPr="00803B69">
        <w:t>.</w:t>
      </w:r>
    </w:p>
    <w:p w14:paraId="37AE2EB0" w14:textId="77777777" w:rsidR="00A344FD" w:rsidRPr="00F06EBB" w:rsidRDefault="00A344FD" w:rsidP="000F5140">
      <w:pPr>
        <w:spacing w:line="240" w:lineRule="auto"/>
      </w:pPr>
    </w:p>
    <w:tbl>
      <w:tblPr>
        <w:tblStyle w:val="TableGrid"/>
        <w:tblW w:w="5000" w:type="pct"/>
        <w:tblLook w:val="04A0" w:firstRow="1" w:lastRow="0" w:firstColumn="1" w:lastColumn="0" w:noHBand="0" w:noVBand="1"/>
      </w:tblPr>
      <w:tblGrid>
        <w:gridCol w:w="2837"/>
        <w:gridCol w:w="1277"/>
        <w:gridCol w:w="1275"/>
        <w:gridCol w:w="1418"/>
        <w:gridCol w:w="1275"/>
        <w:gridCol w:w="1408"/>
      </w:tblGrid>
      <w:tr w:rsidR="007D6625" w:rsidRPr="00803B69" w14:paraId="0801C38C" w14:textId="77777777" w:rsidTr="00803B69">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3041E417" w14:textId="77777777" w:rsidR="007D6625" w:rsidRPr="00803B69" w:rsidRDefault="007D6625" w:rsidP="000F5140">
            <w:pPr>
              <w:spacing w:line="240" w:lineRule="auto"/>
              <w:rPr>
                <w:sz w:val="22"/>
                <w:szCs w:val="22"/>
              </w:rPr>
            </w:pPr>
          </w:p>
        </w:tc>
        <w:tc>
          <w:tcPr>
            <w:tcW w:w="673" w:type="pct"/>
            <w:tcBorders>
              <w:top w:val="nil"/>
              <w:left w:val="nil"/>
              <w:bottom w:val="nil"/>
              <w:right w:val="nil"/>
            </w:tcBorders>
          </w:tcPr>
          <w:p w14:paraId="6AD80B23" w14:textId="5F707ADB" w:rsidR="007D6625" w:rsidRPr="00803B69" w:rsidRDefault="007D6625" w:rsidP="000F5140">
            <w:pPr>
              <w:spacing w:line="240" w:lineRule="auto"/>
              <w:jc w:val="center"/>
              <w:rPr>
                <w:sz w:val="22"/>
                <w:szCs w:val="22"/>
              </w:rPr>
            </w:pPr>
            <w:r w:rsidRPr="00803B69">
              <w:rPr>
                <w:b/>
                <w:bCs/>
                <w:sz w:val="22"/>
                <w:szCs w:val="22"/>
              </w:rPr>
              <w:t>Baseline</w:t>
            </w:r>
          </w:p>
        </w:tc>
        <w:tc>
          <w:tcPr>
            <w:tcW w:w="1419" w:type="pct"/>
            <w:gridSpan w:val="2"/>
            <w:tcBorders>
              <w:top w:val="nil"/>
              <w:left w:val="nil"/>
              <w:bottom w:val="nil"/>
              <w:right w:val="nil"/>
            </w:tcBorders>
          </w:tcPr>
          <w:p w14:paraId="7D30342C" w14:textId="424E9A07" w:rsidR="007D6625" w:rsidRPr="00803B69" w:rsidRDefault="007D6625" w:rsidP="000F5140">
            <w:pPr>
              <w:spacing w:line="240" w:lineRule="auto"/>
              <w:jc w:val="center"/>
              <w:rPr>
                <w:sz w:val="22"/>
                <w:szCs w:val="22"/>
              </w:rPr>
            </w:pPr>
            <w:r w:rsidRPr="00803B69">
              <w:rPr>
                <w:b/>
                <w:bCs/>
                <w:sz w:val="22"/>
                <w:szCs w:val="22"/>
              </w:rPr>
              <w:t>2050 Scenarios</w:t>
            </w:r>
          </w:p>
        </w:tc>
        <w:tc>
          <w:tcPr>
            <w:tcW w:w="1415" w:type="pct"/>
            <w:gridSpan w:val="2"/>
            <w:tcBorders>
              <w:top w:val="nil"/>
              <w:left w:val="nil"/>
              <w:bottom w:val="nil"/>
              <w:right w:val="nil"/>
            </w:tcBorders>
          </w:tcPr>
          <w:p w14:paraId="3D4E82EE" w14:textId="7C533DAB" w:rsidR="007D6625" w:rsidRPr="00803B69" w:rsidRDefault="007D6625" w:rsidP="000F5140">
            <w:pPr>
              <w:spacing w:line="240" w:lineRule="auto"/>
              <w:jc w:val="center"/>
              <w:rPr>
                <w:sz w:val="22"/>
                <w:szCs w:val="22"/>
              </w:rPr>
            </w:pPr>
            <w:r w:rsidRPr="00803B69">
              <w:rPr>
                <w:b/>
                <w:bCs/>
                <w:sz w:val="22"/>
                <w:szCs w:val="22"/>
              </w:rPr>
              <w:t>2085 Scenarios</w:t>
            </w:r>
          </w:p>
        </w:tc>
      </w:tr>
      <w:tr w:rsidR="00950573" w:rsidRPr="00803B69" w14:paraId="0D97D558" w14:textId="77777777" w:rsidTr="00803B69">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46B79897" w14:textId="77777777" w:rsidR="0055677C" w:rsidRPr="00803B69" w:rsidRDefault="0055677C" w:rsidP="000F5140">
            <w:pPr>
              <w:spacing w:line="240" w:lineRule="auto"/>
              <w:rPr>
                <w:sz w:val="22"/>
                <w:szCs w:val="22"/>
              </w:rPr>
            </w:pPr>
          </w:p>
        </w:tc>
        <w:tc>
          <w:tcPr>
            <w:tcW w:w="673" w:type="pct"/>
            <w:tcBorders>
              <w:top w:val="nil"/>
              <w:bottom w:val="single" w:sz="6" w:space="0" w:color="00DCA1" w:themeColor="background2"/>
              <w:right w:val="single" w:sz="4" w:space="0" w:color="00DCA1" w:themeColor="background2"/>
            </w:tcBorders>
            <w:vAlign w:val="top"/>
          </w:tcPr>
          <w:p w14:paraId="0C65C4AE" w14:textId="77777777" w:rsidR="0055677C" w:rsidRPr="00803B69" w:rsidRDefault="0055677C" w:rsidP="000F5140">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3737094C" w14:textId="03280B87" w:rsidR="0055677C" w:rsidRPr="00803B69" w:rsidRDefault="0055677C" w:rsidP="000F5140">
            <w:pPr>
              <w:spacing w:line="240" w:lineRule="auto"/>
              <w:jc w:val="right"/>
              <w:rPr>
                <w:sz w:val="22"/>
                <w:szCs w:val="22"/>
              </w:rPr>
            </w:pPr>
            <w:r w:rsidRPr="00803B69">
              <w:rPr>
                <w:b/>
                <w:bCs/>
                <w:sz w:val="22"/>
                <w:szCs w:val="22"/>
              </w:rPr>
              <w:t xml:space="preserve">Middle of the road   </w:t>
            </w:r>
          </w:p>
        </w:tc>
        <w:tc>
          <w:tcPr>
            <w:tcW w:w="747" w:type="pct"/>
            <w:tcBorders>
              <w:top w:val="nil"/>
              <w:right w:val="single" w:sz="4" w:space="0" w:color="00DCA1" w:themeColor="background2"/>
            </w:tcBorders>
            <w:vAlign w:val="top"/>
          </w:tcPr>
          <w:p w14:paraId="556C8A64" w14:textId="239B83D0" w:rsidR="0055677C" w:rsidRPr="00803B69" w:rsidRDefault="0055677C" w:rsidP="000F5140">
            <w:pPr>
              <w:spacing w:line="240" w:lineRule="auto"/>
              <w:jc w:val="right"/>
              <w:rPr>
                <w:sz w:val="22"/>
                <w:szCs w:val="22"/>
              </w:rPr>
            </w:pPr>
            <w:r w:rsidRPr="00803B69">
              <w:rPr>
                <w:b/>
                <w:bCs/>
                <w:sz w:val="22"/>
                <w:szCs w:val="22"/>
              </w:rPr>
              <w:t xml:space="preserve">Reasonable </w:t>
            </w:r>
            <w:r w:rsidR="00F94968" w:rsidRPr="00803B69">
              <w:rPr>
                <w:b/>
                <w:bCs/>
                <w:sz w:val="22"/>
                <w:szCs w:val="22"/>
              </w:rPr>
              <w:t>worst</w:t>
            </w:r>
            <w:r w:rsidR="00E13FA8" w:rsidRPr="00913D61">
              <w:t>-</w:t>
            </w:r>
            <w:r w:rsidR="00F94968" w:rsidRPr="00803B69">
              <w:rPr>
                <w:b/>
                <w:bCs/>
                <w:sz w:val="22"/>
                <w:szCs w:val="22"/>
              </w:rPr>
              <w:t>case</w:t>
            </w:r>
            <w:r w:rsidRPr="00803B69">
              <w:rPr>
                <w:b/>
                <w:bCs/>
                <w:sz w:val="22"/>
                <w:szCs w:val="22"/>
              </w:rPr>
              <w:t xml:space="preserve"> </w:t>
            </w:r>
          </w:p>
        </w:tc>
        <w:tc>
          <w:tcPr>
            <w:tcW w:w="672" w:type="pct"/>
            <w:tcBorders>
              <w:top w:val="nil"/>
              <w:left w:val="single" w:sz="4" w:space="0" w:color="00DCA1" w:themeColor="background2"/>
              <w:bottom w:val="single" w:sz="6" w:space="0" w:color="00DCA1" w:themeColor="background2"/>
            </w:tcBorders>
            <w:vAlign w:val="top"/>
          </w:tcPr>
          <w:p w14:paraId="4005F9BE" w14:textId="3D37C2C7" w:rsidR="0055677C" w:rsidRPr="00803B69" w:rsidRDefault="0055677C" w:rsidP="000F5140">
            <w:pPr>
              <w:spacing w:line="240" w:lineRule="auto"/>
              <w:jc w:val="right"/>
              <w:rPr>
                <w:sz w:val="22"/>
                <w:szCs w:val="22"/>
              </w:rPr>
            </w:pPr>
            <w:r w:rsidRPr="00803B69">
              <w:rPr>
                <w:b/>
                <w:bCs/>
                <w:sz w:val="22"/>
                <w:szCs w:val="22"/>
              </w:rPr>
              <w:t xml:space="preserve">Middle of the road   </w:t>
            </w:r>
          </w:p>
        </w:tc>
        <w:tc>
          <w:tcPr>
            <w:tcW w:w="743" w:type="pct"/>
            <w:tcBorders>
              <w:top w:val="nil"/>
            </w:tcBorders>
            <w:vAlign w:val="top"/>
          </w:tcPr>
          <w:p w14:paraId="404AB894" w14:textId="201C784A" w:rsidR="0055677C" w:rsidRPr="00803B69" w:rsidRDefault="0055677C" w:rsidP="000F5140">
            <w:pPr>
              <w:spacing w:line="240" w:lineRule="auto"/>
              <w:jc w:val="right"/>
              <w:rPr>
                <w:sz w:val="22"/>
                <w:szCs w:val="22"/>
              </w:rPr>
            </w:pPr>
            <w:r w:rsidRPr="00803B69">
              <w:rPr>
                <w:b/>
                <w:bCs/>
                <w:sz w:val="22"/>
                <w:szCs w:val="22"/>
              </w:rPr>
              <w:t xml:space="preserve">Reasonable </w:t>
            </w:r>
            <w:r w:rsidR="00F94968" w:rsidRPr="00803B69">
              <w:rPr>
                <w:b/>
                <w:bCs/>
                <w:sz w:val="22"/>
                <w:szCs w:val="22"/>
              </w:rPr>
              <w:t>worst</w:t>
            </w:r>
            <w:r w:rsidR="00E13FA8" w:rsidRPr="00913D61">
              <w:t>-</w:t>
            </w:r>
            <w:r w:rsidR="00F94968" w:rsidRPr="00803B69">
              <w:rPr>
                <w:b/>
                <w:bCs/>
                <w:sz w:val="22"/>
                <w:szCs w:val="22"/>
              </w:rPr>
              <w:t>case</w:t>
            </w:r>
            <w:r w:rsidRPr="00803B69">
              <w:rPr>
                <w:b/>
                <w:bCs/>
                <w:sz w:val="22"/>
                <w:szCs w:val="22"/>
              </w:rPr>
              <w:t xml:space="preserve">  </w:t>
            </w:r>
          </w:p>
        </w:tc>
      </w:tr>
      <w:tr w:rsidR="00950573" w:rsidRPr="00803B69" w14:paraId="124FDE37" w14:textId="77777777" w:rsidTr="00CD68E3">
        <w:trPr>
          <w:trHeight w:hRule="exact" w:val="624"/>
        </w:trPr>
        <w:tc>
          <w:tcPr>
            <w:tcW w:w="1494" w:type="pct"/>
            <w:tcBorders>
              <w:right w:val="single" w:sz="6" w:space="0" w:color="00DCA1" w:themeColor="background2"/>
            </w:tcBorders>
            <w:vAlign w:val="top"/>
          </w:tcPr>
          <w:p w14:paraId="14E040B3" w14:textId="0AE4382D" w:rsidR="00981086" w:rsidRPr="00803B69" w:rsidRDefault="00981086" w:rsidP="000F5140">
            <w:pPr>
              <w:spacing w:line="240" w:lineRule="auto"/>
              <w:rPr>
                <w:sz w:val="22"/>
                <w:szCs w:val="22"/>
              </w:rPr>
            </w:pPr>
            <w:r w:rsidRPr="00803B69">
              <w:rPr>
                <w:b/>
                <w:bCs/>
                <w:sz w:val="22"/>
                <w:szCs w:val="22"/>
              </w:rPr>
              <w:t>Average temperature (°C)</w:t>
            </w:r>
          </w:p>
        </w:tc>
        <w:tc>
          <w:tcPr>
            <w:tcW w:w="673" w:type="pct"/>
            <w:tcBorders>
              <w:left w:val="single" w:sz="6" w:space="0" w:color="00DCA1" w:themeColor="background2"/>
              <w:right w:val="single" w:sz="4" w:space="0" w:color="00DCA1" w:themeColor="background2"/>
            </w:tcBorders>
            <w:vAlign w:val="top"/>
          </w:tcPr>
          <w:p w14:paraId="7A1EE18D" w14:textId="0674E8EB" w:rsidR="00981086" w:rsidRPr="00803B69" w:rsidRDefault="00981086" w:rsidP="000F5140">
            <w:pPr>
              <w:spacing w:line="240" w:lineRule="auto"/>
              <w:jc w:val="right"/>
              <w:rPr>
                <w:sz w:val="22"/>
                <w:szCs w:val="22"/>
              </w:rPr>
            </w:pPr>
            <w:r w:rsidRPr="00803B69">
              <w:rPr>
                <w:sz w:val="22"/>
                <w:szCs w:val="22"/>
              </w:rPr>
              <w:t>16.7</w:t>
            </w:r>
          </w:p>
        </w:tc>
        <w:tc>
          <w:tcPr>
            <w:tcW w:w="672" w:type="pct"/>
            <w:tcBorders>
              <w:left w:val="single" w:sz="4" w:space="0" w:color="00DCA1" w:themeColor="background2"/>
            </w:tcBorders>
            <w:vAlign w:val="top"/>
          </w:tcPr>
          <w:p w14:paraId="7A27E2F8" w14:textId="77777777" w:rsidR="00981086" w:rsidRPr="00803B69" w:rsidRDefault="00981086" w:rsidP="00CD68E3">
            <w:pPr>
              <w:spacing w:line="240" w:lineRule="auto"/>
              <w:jc w:val="right"/>
              <w:rPr>
                <w:sz w:val="22"/>
                <w:szCs w:val="22"/>
              </w:rPr>
            </w:pPr>
            <w:r w:rsidRPr="00803B69">
              <w:rPr>
                <w:sz w:val="22"/>
                <w:szCs w:val="22"/>
              </w:rPr>
              <w:t xml:space="preserve">17.9 </w:t>
            </w:r>
          </w:p>
          <w:p w14:paraId="1115F7C4" w14:textId="673B3C94" w:rsidR="00981086" w:rsidRPr="00803B69" w:rsidRDefault="00981086" w:rsidP="00CD68E3">
            <w:pPr>
              <w:spacing w:line="240" w:lineRule="auto"/>
              <w:jc w:val="right"/>
              <w:rPr>
                <w:sz w:val="22"/>
                <w:szCs w:val="22"/>
              </w:rPr>
            </w:pPr>
            <w:r w:rsidRPr="00803B69">
              <w:rPr>
                <w:sz w:val="22"/>
                <w:szCs w:val="22"/>
              </w:rPr>
              <w:t>[17.3, 18.3]</w:t>
            </w:r>
          </w:p>
        </w:tc>
        <w:tc>
          <w:tcPr>
            <w:tcW w:w="747" w:type="pct"/>
            <w:tcBorders>
              <w:right w:val="single" w:sz="4" w:space="0" w:color="00DCA1" w:themeColor="background2"/>
            </w:tcBorders>
            <w:vAlign w:val="top"/>
          </w:tcPr>
          <w:p w14:paraId="475B47F3" w14:textId="77777777" w:rsidR="00981086" w:rsidRPr="00803B69" w:rsidRDefault="00981086" w:rsidP="00CD68E3">
            <w:pPr>
              <w:spacing w:line="240" w:lineRule="auto"/>
              <w:jc w:val="right"/>
              <w:rPr>
                <w:sz w:val="22"/>
                <w:szCs w:val="22"/>
              </w:rPr>
            </w:pPr>
            <w:r w:rsidRPr="00803B69">
              <w:rPr>
                <w:sz w:val="22"/>
                <w:szCs w:val="22"/>
              </w:rPr>
              <w:t xml:space="preserve">18.1 </w:t>
            </w:r>
          </w:p>
          <w:p w14:paraId="2508631D" w14:textId="13E40EBF" w:rsidR="00981086" w:rsidRPr="00803B69" w:rsidRDefault="00981086" w:rsidP="00CD68E3">
            <w:pPr>
              <w:spacing w:line="240" w:lineRule="auto"/>
              <w:jc w:val="right"/>
              <w:rPr>
                <w:sz w:val="22"/>
                <w:szCs w:val="22"/>
              </w:rPr>
            </w:pPr>
            <w:r w:rsidRPr="00803B69">
              <w:rPr>
                <w:sz w:val="22"/>
                <w:szCs w:val="22"/>
              </w:rPr>
              <w:t>[17.4, 18.8]</w:t>
            </w:r>
          </w:p>
        </w:tc>
        <w:tc>
          <w:tcPr>
            <w:tcW w:w="672" w:type="pct"/>
            <w:tcBorders>
              <w:left w:val="single" w:sz="4" w:space="0" w:color="00DCA1" w:themeColor="background2"/>
            </w:tcBorders>
            <w:vAlign w:val="top"/>
          </w:tcPr>
          <w:p w14:paraId="0726891D" w14:textId="77777777" w:rsidR="00981086" w:rsidRPr="00803B69" w:rsidRDefault="00981086" w:rsidP="00CD68E3">
            <w:pPr>
              <w:spacing w:line="240" w:lineRule="auto"/>
              <w:jc w:val="right"/>
              <w:rPr>
                <w:sz w:val="22"/>
                <w:szCs w:val="22"/>
              </w:rPr>
            </w:pPr>
            <w:r w:rsidRPr="00803B69">
              <w:rPr>
                <w:sz w:val="22"/>
                <w:szCs w:val="22"/>
              </w:rPr>
              <w:t xml:space="preserve">18.8 </w:t>
            </w:r>
          </w:p>
          <w:p w14:paraId="1E0609F9" w14:textId="6C66D342" w:rsidR="00981086" w:rsidRPr="00803B69" w:rsidRDefault="00981086" w:rsidP="00CD68E3">
            <w:pPr>
              <w:spacing w:line="240" w:lineRule="auto"/>
              <w:jc w:val="right"/>
              <w:rPr>
                <w:sz w:val="22"/>
                <w:szCs w:val="22"/>
              </w:rPr>
            </w:pPr>
            <w:r w:rsidRPr="00803B69">
              <w:rPr>
                <w:sz w:val="22"/>
                <w:szCs w:val="22"/>
              </w:rPr>
              <w:t>[17.8, 19.4]</w:t>
            </w:r>
          </w:p>
        </w:tc>
        <w:tc>
          <w:tcPr>
            <w:tcW w:w="743" w:type="pct"/>
            <w:vAlign w:val="top"/>
          </w:tcPr>
          <w:p w14:paraId="7370B806" w14:textId="77777777" w:rsidR="00981086" w:rsidRPr="00803B69" w:rsidRDefault="00981086" w:rsidP="00CD68E3">
            <w:pPr>
              <w:spacing w:line="240" w:lineRule="auto"/>
              <w:jc w:val="right"/>
              <w:rPr>
                <w:sz w:val="22"/>
                <w:szCs w:val="22"/>
              </w:rPr>
            </w:pPr>
            <w:r w:rsidRPr="00803B69">
              <w:rPr>
                <w:sz w:val="22"/>
                <w:szCs w:val="22"/>
              </w:rPr>
              <w:t xml:space="preserve">19.6 </w:t>
            </w:r>
          </w:p>
          <w:p w14:paraId="2AD040BA" w14:textId="4650C2CD" w:rsidR="00981086" w:rsidRPr="00803B69" w:rsidRDefault="00981086" w:rsidP="00CD68E3">
            <w:pPr>
              <w:spacing w:line="240" w:lineRule="auto"/>
              <w:jc w:val="right"/>
              <w:rPr>
                <w:sz w:val="22"/>
                <w:szCs w:val="22"/>
              </w:rPr>
            </w:pPr>
            <w:r w:rsidRPr="00803B69">
              <w:rPr>
                <w:sz w:val="22"/>
                <w:szCs w:val="22"/>
              </w:rPr>
              <w:t>[18.3, 20.6]</w:t>
            </w:r>
          </w:p>
        </w:tc>
      </w:tr>
      <w:tr w:rsidR="00950573" w:rsidRPr="00803B69" w14:paraId="27CB0C5C" w14:textId="77777777" w:rsidTr="00CD68E3">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1D0C91C4" w14:textId="28DD7A8E" w:rsidR="00981086" w:rsidRPr="00803B69" w:rsidRDefault="00981086" w:rsidP="000F5140">
            <w:pPr>
              <w:spacing w:line="240" w:lineRule="auto"/>
              <w:rPr>
                <w:sz w:val="22"/>
                <w:szCs w:val="22"/>
              </w:rPr>
            </w:pPr>
            <w:r w:rsidRPr="00803B69">
              <w:rPr>
                <w:b/>
                <w:bCs/>
                <w:sz w:val="22"/>
                <w:szCs w:val="22"/>
              </w:rPr>
              <w:t>Maximum temperature on hot days (°</w:t>
            </w:r>
            <w:proofErr w:type="gramStart"/>
            <w:r w:rsidRPr="00803B69">
              <w:rPr>
                <w:b/>
                <w:bCs/>
                <w:sz w:val="22"/>
                <w:szCs w:val="22"/>
              </w:rPr>
              <w:t>C)</w:t>
            </w:r>
            <w:r w:rsidRPr="00803B69">
              <w:rPr>
                <w:b/>
                <w:bCs/>
                <w:sz w:val="22"/>
                <w:szCs w:val="22"/>
                <w:vertAlign w:val="superscript"/>
              </w:rPr>
              <w:t>(</w:t>
            </w:r>
            <w:proofErr w:type="gramEnd"/>
            <w:r w:rsidRPr="00803B69">
              <w:rPr>
                <w:b/>
                <w:bCs/>
                <w:sz w:val="22"/>
                <w:szCs w:val="22"/>
                <w:vertAlign w:val="superscript"/>
              </w:rPr>
              <w:t>a)</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40BF02" w14:textId="464A3F85" w:rsidR="00981086" w:rsidRPr="00803B69" w:rsidRDefault="00981086" w:rsidP="000F5140">
            <w:pPr>
              <w:spacing w:line="240" w:lineRule="auto"/>
              <w:jc w:val="right"/>
              <w:rPr>
                <w:sz w:val="22"/>
                <w:szCs w:val="22"/>
              </w:rPr>
            </w:pPr>
            <w:r w:rsidRPr="00803B69">
              <w:rPr>
                <w:sz w:val="22"/>
                <w:szCs w:val="22"/>
              </w:rPr>
              <w:t>36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EBCD1B9" w14:textId="77777777" w:rsidR="00981086" w:rsidRPr="00803B69" w:rsidRDefault="00981086" w:rsidP="00CD68E3">
            <w:pPr>
              <w:spacing w:line="240" w:lineRule="auto"/>
              <w:jc w:val="right"/>
              <w:rPr>
                <w:sz w:val="22"/>
                <w:szCs w:val="22"/>
              </w:rPr>
            </w:pPr>
            <w:r w:rsidRPr="00803B69">
              <w:rPr>
                <w:sz w:val="22"/>
                <w:szCs w:val="22"/>
              </w:rPr>
              <w:t xml:space="preserve">37.5 </w:t>
            </w:r>
          </w:p>
          <w:p w14:paraId="1486C97A" w14:textId="0CC69A46" w:rsidR="00981086" w:rsidRPr="00803B69" w:rsidRDefault="00981086" w:rsidP="00CD68E3">
            <w:pPr>
              <w:spacing w:line="240" w:lineRule="auto"/>
              <w:jc w:val="right"/>
              <w:rPr>
                <w:sz w:val="22"/>
                <w:szCs w:val="22"/>
              </w:rPr>
            </w:pPr>
            <w:r w:rsidRPr="00803B69">
              <w:rPr>
                <w:sz w:val="22"/>
                <w:szCs w:val="22"/>
              </w:rPr>
              <w:t>[37, 38.1]</w:t>
            </w:r>
          </w:p>
        </w:tc>
        <w:tc>
          <w:tcPr>
            <w:tcW w:w="747" w:type="pct"/>
            <w:tcBorders>
              <w:right w:val="single" w:sz="4" w:space="0" w:color="00DCA1" w:themeColor="background2"/>
            </w:tcBorders>
            <w:vAlign w:val="top"/>
          </w:tcPr>
          <w:p w14:paraId="6BE72CC0" w14:textId="77777777" w:rsidR="00981086" w:rsidRPr="00803B69" w:rsidRDefault="00981086" w:rsidP="00CD68E3">
            <w:pPr>
              <w:spacing w:line="240" w:lineRule="auto"/>
              <w:jc w:val="right"/>
              <w:rPr>
                <w:sz w:val="22"/>
                <w:szCs w:val="22"/>
              </w:rPr>
            </w:pPr>
            <w:r w:rsidRPr="00803B69">
              <w:rPr>
                <w:sz w:val="22"/>
                <w:szCs w:val="22"/>
              </w:rPr>
              <w:t xml:space="preserve">37.8 </w:t>
            </w:r>
          </w:p>
          <w:p w14:paraId="29683B6F" w14:textId="1EACA4CF" w:rsidR="00981086" w:rsidRPr="00803B69" w:rsidRDefault="00981086" w:rsidP="00CD68E3">
            <w:pPr>
              <w:spacing w:line="240" w:lineRule="auto"/>
              <w:jc w:val="right"/>
              <w:rPr>
                <w:sz w:val="22"/>
                <w:szCs w:val="22"/>
              </w:rPr>
            </w:pPr>
            <w:r w:rsidRPr="00803B69">
              <w:rPr>
                <w:sz w:val="22"/>
                <w:szCs w:val="22"/>
              </w:rPr>
              <w:t>[36.8, 38.9]</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1772679" w14:textId="77777777" w:rsidR="00981086" w:rsidRPr="00803B69" w:rsidRDefault="00981086" w:rsidP="00CD68E3">
            <w:pPr>
              <w:spacing w:line="240" w:lineRule="auto"/>
              <w:jc w:val="right"/>
              <w:rPr>
                <w:sz w:val="22"/>
                <w:szCs w:val="22"/>
              </w:rPr>
            </w:pPr>
            <w:r w:rsidRPr="00803B69">
              <w:rPr>
                <w:sz w:val="22"/>
                <w:szCs w:val="22"/>
              </w:rPr>
              <w:t xml:space="preserve">38.4 </w:t>
            </w:r>
          </w:p>
          <w:p w14:paraId="4D8E5ED9" w14:textId="730BAF45" w:rsidR="00981086" w:rsidRPr="00803B69" w:rsidRDefault="00981086" w:rsidP="00CD68E3">
            <w:pPr>
              <w:spacing w:line="240" w:lineRule="auto"/>
              <w:jc w:val="right"/>
              <w:rPr>
                <w:sz w:val="22"/>
                <w:szCs w:val="22"/>
              </w:rPr>
            </w:pPr>
            <w:r w:rsidRPr="00803B69">
              <w:rPr>
                <w:sz w:val="22"/>
                <w:szCs w:val="22"/>
              </w:rPr>
              <w:t>[37.5, 39.4]</w:t>
            </w:r>
          </w:p>
        </w:tc>
        <w:tc>
          <w:tcPr>
            <w:tcW w:w="743" w:type="pct"/>
            <w:vAlign w:val="top"/>
          </w:tcPr>
          <w:p w14:paraId="69E7CF6B" w14:textId="77777777" w:rsidR="00981086" w:rsidRPr="00803B69" w:rsidRDefault="00981086" w:rsidP="00CD68E3">
            <w:pPr>
              <w:spacing w:line="240" w:lineRule="auto"/>
              <w:jc w:val="right"/>
              <w:rPr>
                <w:sz w:val="22"/>
                <w:szCs w:val="22"/>
              </w:rPr>
            </w:pPr>
            <w:r w:rsidRPr="00803B69">
              <w:rPr>
                <w:sz w:val="22"/>
                <w:szCs w:val="22"/>
              </w:rPr>
              <w:t xml:space="preserve">39.3 </w:t>
            </w:r>
          </w:p>
          <w:p w14:paraId="58B80CAC" w14:textId="7D0D3002" w:rsidR="00981086" w:rsidRPr="00803B69" w:rsidRDefault="00981086" w:rsidP="00CD68E3">
            <w:pPr>
              <w:spacing w:line="240" w:lineRule="auto"/>
              <w:jc w:val="right"/>
              <w:rPr>
                <w:sz w:val="22"/>
                <w:szCs w:val="22"/>
              </w:rPr>
            </w:pPr>
            <w:r w:rsidRPr="00803B69">
              <w:rPr>
                <w:sz w:val="22"/>
                <w:szCs w:val="22"/>
              </w:rPr>
              <w:t>[38.3, 40.5]</w:t>
            </w:r>
          </w:p>
        </w:tc>
      </w:tr>
      <w:tr w:rsidR="00950573" w:rsidRPr="00803B69" w14:paraId="1543DBE7" w14:textId="77777777" w:rsidTr="00CD68E3">
        <w:trPr>
          <w:trHeight w:hRule="exact" w:val="624"/>
        </w:trPr>
        <w:tc>
          <w:tcPr>
            <w:tcW w:w="1494" w:type="pct"/>
            <w:tcBorders>
              <w:right w:val="single" w:sz="6" w:space="0" w:color="00DCA1" w:themeColor="background2"/>
            </w:tcBorders>
            <w:vAlign w:val="top"/>
          </w:tcPr>
          <w:p w14:paraId="33A5F226" w14:textId="24F5BE91" w:rsidR="00981086" w:rsidRPr="00803B69" w:rsidRDefault="00981086" w:rsidP="000F5140">
            <w:pPr>
              <w:spacing w:line="240" w:lineRule="auto"/>
              <w:rPr>
                <w:sz w:val="22"/>
                <w:szCs w:val="22"/>
              </w:rPr>
            </w:pPr>
            <w:r w:rsidRPr="00803B69">
              <w:rPr>
                <w:b/>
                <w:bCs/>
                <w:sz w:val="22"/>
                <w:szCs w:val="22"/>
              </w:rPr>
              <w:t>Minimum temperature on hot nights (°</w:t>
            </w:r>
            <w:proofErr w:type="gramStart"/>
            <w:r w:rsidRPr="00803B69">
              <w:rPr>
                <w:b/>
                <w:bCs/>
                <w:sz w:val="22"/>
                <w:szCs w:val="22"/>
              </w:rPr>
              <w:t>C)</w:t>
            </w:r>
            <w:r w:rsidRPr="00803B69">
              <w:rPr>
                <w:b/>
                <w:bCs/>
                <w:sz w:val="22"/>
                <w:szCs w:val="22"/>
                <w:vertAlign w:val="superscript"/>
              </w:rPr>
              <w:t>(</w:t>
            </w:r>
            <w:proofErr w:type="gramEnd"/>
            <w:r w:rsidRPr="00803B69">
              <w:rPr>
                <w:b/>
                <w:bCs/>
                <w:sz w:val="22"/>
                <w:szCs w:val="22"/>
                <w:vertAlign w:val="superscript"/>
              </w:rPr>
              <w:t>b)</w:t>
            </w:r>
          </w:p>
        </w:tc>
        <w:tc>
          <w:tcPr>
            <w:tcW w:w="673" w:type="pct"/>
            <w:tcBorders>
              <w:left w:val="single" w:sz="6" w:space="0" w:color="00DCA1" w:themeColor="background2"/>
              <w:right w:val="single" w:sz="4" w:space="0" w:color="00DCA1" w:themeColor="background2"/>
            </w:tcBorders>
            <w:vAlign w:val="top"/>
          </w:tcPr>
          <w:p w14:paraId="004775A6" w14:textId="5BB8234C" w:rsidR="00981086" w:rsidRPr="00803B69" w:rsidRDefault="00981086" w:rsidP="000F5140">
            <w:pPr>
              <w:spacing w:line="240" w:lineRule="auto"/>
              <w:jc w:val="right"/>
              <w:rPr>
                <w:sz w:val="22"/>
                <w:szCs w:val="22"/>
              </w:rPr>
            </w:pPr>
            <w:r w:rsidRPr="00803B69">
              <w:rPr>
                <w:sz w:val="22"/>
                <w:szCs w:val="22"/>
              </w:rPr>
              <w:t>19.9</w:t>
            </w:r>
          </w:p>
        </w:tc>
        <w:tc>
          <w:tcPr>
            <w:tcW w:w="672" w:type="pct"/>
            <w:tcBorders>
              <w:left w:val="single" w:sz="4" w:space="0" w:color="00DCA1" w:themeColor="background2"/>
            </w:tcBorders>
            <w:vAlign w:val="top"/>
          </w:tcPr>
          <w:p w14:paraId="69732F89" w14:textId="77777777" w:rsidR="00981086" w:rsidRPr="00803B69" w:rsidRDefault="00981086" w:rsidP="00CD68E3">
            <w:pPr>
              <w:spacing w:line="240" w:lineRule="auto"/>
              <w:jc w:val="right"/>
              <w:rPr>
                <w:sz w:val="22"/>
                <w:szCs w:val="22"/>
              </w:rPr>
            </w:pPr>
            <w:r w:rsidRPr="00803B69">
              <w:rPr>
                <w:sz w:val="22"/>
                <w:szCs w:val="22"/>
              </w:rPr>
              <w:t xml:space="preserve">21.3 </w:t>
            </w:r>
          </w:p>
          <w:p w14:paraId="4EE5BC6D" w14:textId="02F38E9D" w:rsidR="00981086" w:rsidRPr="00803B69" w:rsidRDefault="00981086" w:rsidP="00CD68E3">
            <w:pPr>
              <w:spacing w:line="240" w:lineRule="auto"/>
              <w:jc w:val="right"/>
              <w:rPr>
                <w:sz w:val="22"/>
                <w:szCs w:val="22"/>
              </w:rPr>
            </w:pPr>
            <w:r w:rsidRPr="00803B69">
              <w:rPr>
                <w:sz w:val="22"/>
                <w:szCs w:val="22"/>
              </w:rPr>
              <w:t>[20.4, 21.9]</w:t>
            </w:r>
          </w:p>
        </w:tc>
        <w:tc>
          <w:tcPr>
            <w:tcW w:w="747" w:type="pct"/>
            <w:tcBorders>
              <w:right w:val="single" w:sz="4" w:space="0" w:color="00DCA1" w:themeColor="background2"/>
            </w:tcBorders>
            <w:vAlign w:val="top"/>
          </w:tcPr>
          <w:p w14:paraId="4D55F09A" w14:textId="77777777" w:rsidR="00981086" w:rsidRPr="00803B69" w:rsidRDefault="00981086" w:rsidP="00CD68E3">
            <w:pPr>
              <w:spacing w:line="240" w:lineRule="auto"/>
              <w:jc w:val="right"/>
              <w:rPr>
                <w:sz w:val="22"/>
                <w:szCs w:val="22"/>
              </w:rPr>
            </w:pPr>
            <w:r w:rsidRPr="00803B69">
              <w:rPr>
                <w:sz w:val="22"/>
                <w:szCs w:val="22"/>
              </w:rPr>
              <w:t xml:space="preserve">21.6 </w:t>
            </w:r>
          </w:p>
          <w:p w14:paraId="1C48A494" w14:textId="74FC31DD" w:rsidR="00981086" w:rsidRPr="00803B69" w:rsidRDefault="00981086" w:rsidP="00CD68E3">
            <w:pPr>
              <w:spacing w:line="240" w:lineRule="auto"/>
              <w:jc w:val="right"/>
              <w:rPr>
                <w:sz w:val="22"/>
                <w:szCs w:val="22"/>
              </w:rPr>
            </w:pPr>
            <w:r w:rsidRPr="00803B69">
              <w:rPr>
                <w:sz w:val="22"/>
                <w:szCs w:val="22"/>
              </w:rPr>
              <w:t>[20.5, 22]</w:t>
            </w:r>
          </w:p>
        </w:tc>
        <w:tc>
          <w:tcPr>
            <w:tcW w:w="672" w:type="pct"/>
            <w:tcBorders>
              <w:left w:val="single" w:sz="4" w:space="0" w:color="00DCA1" w:themeColor="background2"/>
            </w:tcBorders>
            <w:vAlign w:val="top"/>
          </w:tcPr>
          <w:p w14:paraId="5F7B4281" w14:textId="77777777" w:rsidR="00981086" w:rsidRPr="00803B69" w:rsidRDefault="00981086" w:rsidP="00CD68E3">
            <w:pPr>
              <w:spacing w:line="240" w:lineRule="auto"/>
              <w:jc w:val="right"/>
              <w:rPr>
                <w:sz w:val="22"/>
                <w:szCs w:val="22"/>
              </w:rPr>
            </w:pPr>
            <w:r w:rsidRPr="00803B69">
              <w:rPr>
                <w:sz w:val="22"/>
                <w:szCs w:val="22"/>
              </w:rPr>
              <w:t xml:space="preserve">22.2 </w:t>
            </w:r>
          </w:p>
          <w:p w14:paraId="5658BC4A" w14:textId="16B33E5C" w:rsidR="00981086" w:rsidRPr="00803B69" w:rsidRDefault="00981086" w:rsidP="00CD68E3">
            <w:pPr>
              <w:spacing w:line="240" w:lineRule="auto"/>
              <w:jc w:val="right"/>
              <w:rPr>
                <w:sz w:val="22"/>
                <w:szCs w:val="22"/>
              </w:rPr>
            </w:pPr>
            <w:r w:rsidRPr="00803B69">
              <w:rPr>
                <w:sz w:val="22"/>
                <w:szCs w:val="22"/>
              </w:rPr>
              <w:t>[21, 22.9]</w:t>
            </w:r>
          </w:p>
        </w:tc>
        <w:tc>
          <w:tcPr>
            <w:tcW w:w="743" w:type="pct"/>
            <w:vAlign w:val="top"/>
          </w:tcPr>
          <w:p w14:paraId="1A1EA8D4" w14:textId="77777777" w:rsidR="00981086" w:rsidRPr="00803B69" w:rsidRDefault="00981086" w:rsidP="00CD68E3">
            <w:pPr>
              <w:spacing w:line="240" w:lineRule="auto"/>
              <w:jc w:val="right"/>
              <w:rPr>
                <w:sz w:val="22"/>
                <w:szCs w:val="22"/>
              </w:rPr>
            </w:pPr>
            <w:r w:rsidRPr="00803B69">
              <w:rPr>
                <w:sz w:val="22"/>
                <w:szCs w:val="22"/>
              </w:rPr>
              <w:t xml:space="preserve">23.1 </w:t>
            </w:r>
          </w:p>
          <w:p w14:paraId="144E273C" w14:textId="253F9E2A" w:rsidR="00981086" w:rsidRPr="00803B69" w:rsidRDefault="00981086" w:rsidP="00CD68E3">
            <w:pPr>
              <w:spacing w:line="240" w:lineRule="auto"/>
              <w:jc w:val="right"/>
              <w:rPr>
                <w:sz w:val="22"/>
                <w:szCs w:val="22"/>
              </w:rPr>
            </w:pPr>
            <w:r w:rsidRPr="00803B69">
              <w:rPr>
                <w:sz w:val="22"/>
                <w:szCs w:val="22"/>
              </w:rPr>
              <w:t>[21.9, 24]</w:t>
            </w:r>
          </w:p>
        </w:tc>
      </w:tr>
      <w:tr w:rsidR="00950573" w:rsidRPr="00803B69" w14:paraId="76C378A9" w14:textId="77777777" w:rsidTr="00A75C2D">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6757DBBF" w14:textId="4A232B2E" w:rsidR="00981086" w:rsidRPr="00803B69" w:rsidRDefault="00981086" w:rsidP="000F5140">
            <w:pPr>
              <w:spacing w:line="240" w:lineRule="auto"/>
              <w:rPr>
                <w:sz w:val="22"/>
                <w:szCs w:val="22"/>
              </w:rPr>
            </w:pPr>
            <w:r w:rsidRPr="00803B69">
              <w:rPr>
                <w:b/>
                <w:bCs/>
                <w:sz w:val="22"/>
                <w:szCs w:val="22"/>
              </w:rPr>
              <w:t xml:space="preserve">Average apparent temperature on hot days (°C) (NOAA Heat </w:t>
            </w:r>
            <w:proofErr w:type="gramStart"/>
            <w:r w:rsidRPr="00803B69">
              <w:rPr>
                <w:b/>
                <w:bCs/>
                <w:sz w:val="22"/>
                <w:szCs w:val="22"/>
              </w:rPr>
              <w:t>Index)</w:t>
            </w:r>
            <w:r w:rsidRPr="00803B69">
              <w:rPr>
                <w:b/>
                <w:bCs/>
                <w:sz w:val="22"/>
                <w:szCs w:val="22"/>
                <w:vertAlign w:val="superscript"/>
              </w:rPr>
              <w:t>(</w:t>
            </w:r>
            <w:proofErr w:type="gramEnd"/>
            <w:r w:rsidRPr="00803B69">
              <w:rPr>
                <w:b/>
                <w:bCs/>
                <w:sz w:val="22"/>
                <w:szCs w:val="22"/>
                <w:vertAlign w:val="superscript"/>
              </w:rPr>
              <w:t>c)</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961C62" w14:textId="67BB832C" w:rsidR="00981086" w:rsidRPr="00803B69" w:rsidRDefault="00981086" w:rsidP="000F5140">
            <w:pPr>
              <w:spacing w:line="240" w:lineRule="auto"/>
              <w:jc w:val="right"/>
              <w:rPr>
                <w:sz w:val="22"/>
                <w:szCs w:val="22"/>
              </w:rPr>
            </w:pPr>
            <w:r w:rsidRPr="00803B69">
              <w:rPr>
                <w:sz w:val="22"/>
                <w:szCs w:val="22"/>
              </w:rPr>
              <w:t>34.6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EA81F1F" w14:textId="77777777" w:rsidR="00981086" w:rsidRPr="00803B69" w:rsidRDefault="00981086" w:rsidP="00CD68E3">
            <w:pPr>
              <w:spacing w:line="240" w:lineRule="auto"/>
              <w:jc w:val="right"/>
              <w:rPr>
                <w:sz w:val="22"/>
                <w:szCs w:val="22"/>
              </w:rPr>
            </w:pPr>
            <w:r w:rsidRPr="00803B69">
              <w:rPr>
                <w:sz w:val="22"/>
                <w:szCs w:val="22"/>
              </w:rPr>
              <w:t xml:space="preserve">35.6 </w:t>
            </w:r>
          </w:p>
          <w:p w14:paraId="64F71900" w14:textId="52BEB357" w:rsidR="00981086" w:rsidRPr="00803B69" w:rsidRDefault="00981086" w:rsidP="00CD68E3">
            <w:pPr>
              <w:spacing w:line="240" w:lineRule="auto"/>
              <w:jc w:val="right"/>
              <w:rPr>
                <w:sz w:val="22"/>
                <w:szCs w:val="22"/>
              </w:rPr>
            </w:pPr>
            <w:r w:rsidRPr="00803B69">
              <w:rPr>
                <w:sz w:val="22"/>
                <w:szCs w:val="22"/>
              </w:rPr>
              <w:t>[35.2, 36.1]</w:t>
            </w:r>
          </w:p>
        </w:tc>
        <w:tc>
          <w:tcPr>
            <w:tcW w:w="747" w:type="pct"/>
            <w:tcBorders>
              <w:right w:val="single" w:sz="4" w:space="0" w:color="00DCA1" w:themeColor="background2"/>
            </w:tcBorders>
            <w:vAlign w:val="top"/>
          </w:tcPr>
          <w:p w14:paraId="63FFDD8B" w14:textId="77777777" w:rsidR="00981086" w:rsidRPr="00803B69" w:rsidRDefault="00981086" w:rsidP="00CD68E3">
            <w:pPr>
              <w:spacing w:line="240" w:lineRule="auto"/>
              <w:jc w:val="right"/>
              <w:rPr>
                <w:sz w:val="22"/>
                <w:szCs w:val="22"/>
              </w:rPr>
            </w:pPr>
            <w:r w:rsidRPr="00803B69">
              <w:rPr>
                <w:sz w:val="22"/>
                <w:szCs w:val="22"/>
              </w:rPr>
              <w:t xml:space="preserve">35.7 </w:t>
            </w:r>
          </w:p>
          <w:p w14:paraId="3362AA4F" w14:textId="69E2FE60" w:rsidR="00981086" w:rsidRPr="00803B69" w:rsidRDefault="00981086" w:rsidP="00CD68E3">
            <w:pPr>
              <w:spacing w:line="240" w:lineRule="auto"/>
              <w:jc w:val="right"/>
              <w:rPr>
                <w:sz w:val="22"/>
                <w:szCs w:val="22"/>
              </w:rPr>
            </w:pPr>
            <w:r w:rsidRPr="00803B69">
              <w:rPr>
                <w:sz w:val="22"/>
                <w:szCs w:val="22"/>
              </w:rPr>
              <w:t>[35.2, 36.5]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62A4BAC" w14:textId="77777777" w:rsidR="00981086" w:rsidRPr="00803B69" w:rsidRDefault="00981086" w:rsidP="00CD68E3">
            <w:pPr>
              <w:spacing w:line="240" w:lineRule="auto"/>
              <w:jc w:val="right"/>
              <w:rPr>
                <w:sz w:val="22"/>
                <w:szCs w:val="22"/>
              </w:rPr>
            </w:pPr>
            <w:r w:rsidRPr="00803B69">
              <w:rPr>
                <w:sz w:val="22"/>
                <w:szCs w:val="22"/>
              </w:rPr>
              <w:t xml:space="preserve">36 </w:t>
            </w:r>
          </w:p>
          <w:p w14:paraId="2418DF76" w14:textId="5FA5CF5D" w:rsidR="00981086" w:rsidRPr="00803B69" w:rsidRDefault="00981086" w:rsidP="00CD68E3">
            <w:pPr>
              <w:spacing w:line="240" w:lineRule="auto"/>
              <w:jc w:val="right"/>
              <w:rPr>
                <w:sz w:val="22"/>
                <w:szCs w:val="22"/>
              </w:rPr>
            </w:pPr>
            <w:r w:rsidRPr="00803B69">
              <w:rPr>
                <w:sz w:val="22"/>
                <w:szCs w:val="22"/>
              </w:rPr>
              <w:t>[35.4, 36.9]</w:t>
            </w:r>
          </w:p>
        </w:tc>
        <w:tc>
          <w:tcPr>
            <w:tcW w:w="743" w:type="pct"/>
            <w:vAlign w:val="top"/>
          </w:tcPr>
          <w:p w14:paraId="72B6F1E8" w14:textId="77777777" w:rsidR="00981086" w:rsidRPr="00803B69" w:rsidRDefault="00981086" w:rsidP="00CD68E3">
            <w:pPr>
              <w:spacing w:line="240" w:lineRule="auto"/>
              <w:jc w:val="right"/>
              <w:rPr>
                <w:sz w:val="22"/>
                <w:szCs w:val="22"/>
              </w:rPr>
            </w:pPr>
            <w:r w:rsidRPr="00803B69">
              <w:rPr>
                <w:sz w:val="22"/>
                <w:szCs w:val="22"/>
              </w:rPr>
              <w:t xml:space="preserve">36.7 </w:t>
            </w:r>
          </w:p>
          <w:p w14:paraId="0F241843" w14:textId="6F6B40B2" w:rsidR="00981086" w:rsidRPr="00803B69" w:rsidRDefault="00981086" w:rsidP="00CD68E3">
            <w:pPr>
              <w:spacing w:line="240" w:lineRule="auto"/>
              <w:jc w:val="right"/>
              <w:rPr>
                <w:sz w:val="22"/>
                <w:szCs w:val="22"/>
              </w:rPr>
            </w:pPr>
            <w:r w:rsidRPr="00803B69">
              <w:rPr>
                <w:sz w:val="22"/>
                <w:szCs w:val="22"/>
              </w:rPr>
              <w:t>[35.9, 37.6]</w:t>
            </w:r>
          </w:p>
        </w:tc>
      </w:tr>
      <w:tr w:rsidR="00950573" w:rsidRPr="00803B69" w14:paraId="5C9B2960" w14:textId="77777777" w:rsidTr="00CD68E3">
        <w:trPr>
          <w:trHeight w:hRule="exact" w:val="624"/>
        </w:trPr>
        <w:tc>
          <w:tcPr>
            <w:tcW w:w="1494" w:type="pct"/>
            <w:tcBorders>
              <w:right w:val="single" w:sz="6" w:space="0" w:color="00DCA1" w:themeColor="background2"/>
            </w:tcBorders>
            <w:vAlign w:val="top"/>
          </w:tcPr>
          <w:p w14:paraId="43F8DFAF" w14:textId="220305B5" w:rsidR="00981086" w:rsidRPr="00803B69" w:rsidRDefault="00981086" w:rsidP="000F5140">
            <w:pPr>
              <w:spacing w:line="240" w:lineRule="auto"/>
              <w:rPr>
                <w:sz w:val="22"/>
                <w:szCs w:val="22"/>
              </w:rPr>
            </w:pPr>
            <w:r w:rsidRPr="00803B69">
              <w:rPr>
                <w:b/>
                <w:bCs/>
                <w:sz w:val="22"/>
                <w:szCs w:val="22"/>
              </w:rPr>
              <w:t>Average heatwave duration in days</w:t>
            </w:r>
            <w:r w:rsidRPr="00803B69">
              <w:rPr>
                <w:b/>
                <w:bCs/>
                <w:sz w:val="22"/>
                <w:szCs w:val="22"/>
                <w:vertAlign w:val="superscript"/>
              </w:rPr>
              <w:t>(d)</w:t>
            </w:r>
          </w:p>
        </w:tc>
        <w:tc>
          <w:tcPr>
            <w:tcW w:w="673" w:type="pct"/>
            <w:tcBorders>
              <w:left w:val="single" w:sz="6" w:space="0" w:color="00DCA1" w:themeColor="background2"/>
              <w:right w:val="single" w:sz="4" w:space="0" w:color="00DCA1" w:themeColor="background2"/>
            </w:tcBorders>
            <w:vAlign w:val="top"/>
          </w:tcPr>
          <w:p w14:paraId="3DAA12D1" w14:textId="7901FD9F" w:rsidR="00981086" w:rsidRPr="00803B69" w:rsidRDefault="00981086" w:rsidP="000F5140">
            <w:pPr>
              <w:spacing w:line="240" w:lineRule="auto"/>
              <w:jc w:val="right"/>
              <w:rPr>
                <w:sz w:val="22"/>
                <w:szCs w:val="22"/>
              </w:rPr>
            </w:pPr>
            <w:r w:rsidRPr="00803B69">
              <w:rPr>
                <w:sz w:val="22"/>
                <w:szCs w:val="22"/>
              </w:rPr>
              <w:t>5</w:t>
            </w:r>
          </w:p>
        </w:tc>
        <w:tc>
          <w:tcPr>
            <w:tcW w:w="672" w:type="pct"/>
            <w:tcBorders>
              <w:left w:val="single" w:sz="4" w:space="0" w:color="00DCA1" w:themeColor="background2"/>
            </w:tcBorders>
            <w:vAlign w:val="top"/>
          </w:tcPr>
          <w:p w14:paraId="030B34A3" w14:textId="77777777" w:rsidR="00981086" w:rsidRPr="00803B69" w:rsidRDefault="00981086" w:rsidP="00CD68E3">
            <w:pPr>
              <w:spacing w:line="240" w:lineRule="auto"/>
              <w:jc w:val="right"/>
              <w:rPr>
                <w:sz w:val="22"/>
                <w:szCs w:val="22"/>
              </w:rPr>
            </w:pPr>
            <w:r w:rsidRPr="00803B69">
              <w:rPr>
                <w:sz w:val="22"/>
                <w:szCs w:val="22"/>
              </w:rPr>
              <w:t xml:space="preserve">5 </w:t>
            </w:r>
          </w:p>
          <w:p w14:paraId="70CE8D59" w14:textId="5FEEFDCC" w:rsidR="00981086" w:rsidRPr="00803B69" w:rsidRDefault="00981086" w:rsidP="00CD68E3">
            <w:pPr>
              <w:spacing w:line="240" w:lineRule="auto"/>
              <w:jc w:val="right"/>
              <w:rPr>
                <w:sz w:val="22"/>
                <w:szCs w:val="22"/>
              </w:rPr>
            </w:pPr>
            <w:r w:rsidRPr="00803B69">
              <w:rPr>
                <w:sz w:val="22"/>
                <w:szCs w:val="22"/>
              </w:rPr>
              <w:t>[5, 5]</w:t>
            </w:r>
          </w:p>
        </w:tc>
        <w:tc>
          <w:tcPr>
            <w:tcW w:w="747" w:type="pct"/>
            <w:tcBorders>
              <w:right w:val="single" w:sz="4" w:space="0" w:color="00DCA1" w:themeColor="background2"/>
            </w:tcBorders>
            <w:vAlign w:val="top"/>
          </w:tcPr>
          <w:p w14:paraId="34BEE04E" w14:textId="77777777" w:rsidR="00981086" w:rsidRPr="00803B69" w:rsidRDefault="00981086" w:rsidP="00CD68E3">
            <w:pPr>
              <w:spacing w:line="240" w:lineRule="auto"/>
              <w:jc w:val="right"/>
              <w:rPr>
                <w:sz w:val="22"/>
                <w:szCs w:val="22"/>
              </w:rPr>
            </w:pPr>
            <w:r w:rsidRPr="00803B69">
              <w:rPr>
                <w:sz w:val="22"/>
                <w:szCs w:val="22"/>
              </w:rPr>
              <w:t xml:space="preserve">5 </w:t>
            </w:r>
          </w:p>
          <w:p w14:paraId="1B4CDF87" w14:textId="19AFF2CB" w:rsidR="00981086" w:rsidRPr="00803B69" w:rsidRDefault="00981086" w:rsidP="00CD68E3">
            <w:pPr>
              <w:spacing w:line="240" w:lineRule="auto"/>
              <w:jc w:val="right"/>
              <w:rPr>
                <w:sz w:val="22"/>
                <w:szCs w:val="22"/>
              </w:rPr>
            </w:pPr>
            <w:r w:rsidRPr="00803B69">
              <w:rPr>
                <w:sz w:val="22"/>
                <w:szCs w:val="22"/>
              </w:rPr>
              <w:t>[5, 5]</w:t>
            </w:r>
          </w:p>
        </w:tc>
        <w:tc>
          <w:tcPr>
            <w:tcW w:w="672" w:type="pct"/>
            <w:tcBorders>
              <w:left w:val="single" w:sz="4" w:space="0" w:color="00DCA1" w:themeColor="background2"/>
            </w:tcBorders>
            <w:vAlign w:val="top"/>
          </w:tcPr>
          <w:p w14:paraId="4B47A01B" w14:textId="77777777" w:rsidR="00981086" w:rsidRPr="00803B69" w:rsidRDefault="00981086" w:rsidP="00CD68E3">
            <w:pPr>
              <w:spacing w:line="240" w:lineRule="auto"/>
              <w:jc w:val="right"/>
              <w:rPr>
                <w:sz w:val="22"/>
                <w:szCs w:val="22"/>
              </w:rPr>
            </w:pPr>
            <w:r w:rsidRPr="00803B69">
              <w:rPr>
                <w:sz w:val="22"/>
                <w:szCs w:val="22"/>
              </w:rPr>
              <w:t xml:space="preserve">5 </w:t>
            </w:r>
          </w:p>
          <w:p w14:paraId="6CD3512E" w14:textId="15D609B2" w:rsidR="00981086" w:rsidRPr="00803B69" w:rsidRDefault="00981086" w:rsidP="00CD68E3">
            <w:pPr>
              <w:spacing w:line="240" w:lineRule="auto"/>
              <w:jc w:val="right"/>
              <w:rPr>
                <w:sz w:val="22"/>
                <w:szCs w:val="22"/>
              </w:rPr>
            </w:pPr>
            <w:r w:rsidRPr="00803B69">
              <w:rPr>
                <w:sz w:val="22"/>
                <w:szCs w:val="22"/>
              </w:rPr>
              <w:t>[5, 5]</w:t>
            </w:r>
          </w:p>
        </w:tc>
        <w:tc>
          <w:tcPr>
            <w:tcW w:w="743" w:type="pct"/>
            <w:vAlign w:val="top"/>
          </w:tcPr>
          <w:p w14:paraId="66F15551" w14:textId="77777777" w:rsidR="00981086" w:rsidRPr="00803B69" w:rsidRDefault="00981086" w:rsidP="00CD68E3">
            <w:pPr>
              <w:spacing w:line="240" w:lineRule="auto"/>
              <w:jc w:val="right"/>
              <w:rPr>
                <w:sz w:val="22"/>
                <w:szCs w:val="22"/>
              </w:rPr>
            </w:pPr>
            <w:r w:rsidRPr="00803B69">
              <w:rPr>
                <w:sz w:val="22"/>
                <w:szCs w:val="22"/>
              </w:rPr>
              <w:t xml:space="preserve">5 </w:t>
            </w:r>
          </w:p>
          <w:p w14:paraId="485E16BD" w14:textId="5362F86A" w:rsidR="00981086" w:rsidRPr="00803B69" w:rsidRDefault="00981086" w:rsidP="00CD68E3">
            <w:pPr>
              <w:spacing w:line="240" w:lineRule="auto"/>
              <w:jc w:val="right"/>
              <w:rPr>
                <w:sz w:val="22"/>
                <w:szCs w:val="22"/>
              </w:rPr>
            </w:pPr>
            <w:r w:rsidRPr="00803B69">
              <w:rPr>
                <w:sz w:val="22"/>
                <w:szCs w:val="22"/>
              </w:rPr>
              <w:t>[5, 5]</w:t>
            </w:r>
          </w:p>
        </w:tc>
      </w:tr>
      <w:tr w:rsidR="00950573" w:rsidRPr="00803B69" w14:paraId="5060C155" w14:textId="77777777" w:rsidTr="00CD68E3">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478F3B1D" w14:textId="10812879" w:rsidR="00981086" w:rsidRPr="00803B69" w:rsidRDefault="00981086" w:rsidP="000F5140">
            <w:pPr>
              <w:spacing w:line="240" w:lineRule="auto"/>
              <w:rPr>
                <w:sz w:val="22"/>
                <w:szCs w:val="22"/>
              </w:rPr>
            </w:pPr>
            <w:r w:rsidRPr="00803B69">
              <w:rPr>
                <w:b/>
                <w:bCs/>
                <w:sz w:val="22"/>
                <w:szCs w:val="22"/>
              </w:rPr>
              <w:t>Number of heatwaves per year</w:t>
            </w:r>
            <w:r w:rsidRPr="00803B69">
              <w:rPr>
                <w:b/>
                <w:bCs/>
                <w:sz w:val="22"/>
                <w:szCs w:val="22"/>
                <w:vertAlign w:val="superscript"/>
              </w:rPr>
              <w:t>(d)</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CDBAF4F" w14:textId="7B44CDFC" w:rsidR="00981086" w:rsidRPr="00803B69" w:rsidRDefault="00981086" w:rsidP="000F5140">
            <w:pPr>
              <w:spacing w:line="240" w:lineRule="auto"/>
              <w:jc w:val="right"/>
              <w:rPr>
                <w:sz w:val="22"/>
                <w:szCs w:val="22"/>
              </w:rPr>
            </w:pPr>
            <w:r w:rsidRPr="00803B69">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4B2AE75" w14:textId="77777777" w:rsidR="00981086" w:rsidRPr="00803B69" w:rsidRDefault="00981086" w:rsidP="00CD68E3">
            <w:pPr>
              <w:spacing w:line="240" w:lineRule="auto"/>
              <w:jc w:val="right"/>
              <w:rPr>
                <w:sz w:val="22"/>
                <w:szCs w:val="22"/>
              </w:rPr>
            </w:pPr>
            <w:r w:rsidRPr="00803B69">
              <w:rPr>
                <w:sz w:val="22"/>
                <w:szCs w:val="22"/>
              </w:rPr>
              <w:t xml:space="preserve">3 </w:t>
            </w:r>
          </w:p>
          <w:p w14:paraId="4A3310E9" w14:textId="55DB6A30" w:rsidR="00981086" w:rsidRPr="00803B69" w:rsidRDefault="00981086" w:rsidP="00CD68E3">
            <w:pPr>
              <w:spacing w:line="240" w:lineRule="auto"/>
              <w:jc w:val="right"/>
              <w:rPr>
                <w:sz w:val="22"/>
                <w:szCs w:val="22"/>
              </w:rPr>
            </w:pPr>
            <w:r w:rsidRPr="00803B69">
              <w:rPr>
                <w:sz w:val="22"/>
                <w:szCs w:val="22"/>
              </w:rPr>
              <w:t>[2, 4]</w:t>
            </w:r>
          </w:p>
        </w:tc>
        <w:tc>
          <w:tcPr>
            <w:tcW w:w="747" w:type="pct"/>
            <w:tcBorders>
              <w:right w:val="single" w:sz="4" w:space="0" w:color="00DCA1" w:themeColor="background2"/>
            </w:tcBorders>
            <w:vAlign w:val="top"/>
          </w:tcPr>
          <w:p w14:paraId="7E188738" w14:textId="77777777" w:rsidR="00981086" w:rsidRPr="00803B69" w:rsidRDefault="00981086" w:rsidP="00CD68E3">
            <w:pPr>
              <w:spacing w:line="240" w:lineRule="auto"/>
              <w:jc w:val="right"/>
              <w:rPr>
                <w:sz w:val="22"/>
                <w:szCs w:val="22"/>
              </w:rPr>
            </w:pPr>
            <w:r w:rsidRPr="00803B69">
              <w:rPr>
                <w:sz w:val="22"/>
                <w:szCs w:val="22"/>
              </w:rPr>
              <w:t xml:space="preserve">4 </w:t>
            </w:r>
          </w:p>
          <w:p w14:paraId="7A700893" w14:textId="0E086296" w:rsidR="00981086" w:rsidRPr="00803B69" w:rsidRDefault="00981086" w:rsidP="00CD68E3">
            <w:pPr>
              <w:spacing w:line="240" w:lineRule="auto"/>
              <w:jc w:val="right"/>
              <w:rPr>
                <w:sz w:val="22"/>
                <w:szCs w:val="22"/>
              </w:rPr>
            </w:pPr>
            <w:r w:rsidRPr="00803B69">
              <w:rPr>
                <w:sz w:val="22"/>
                <w:szCs w:val="22"/>
              </w:rPr>
              <w:t>[2, 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6ECC842" w14:textId="77777777" w:rsidR="00981086" w:rsidRPr="00803B69" w:rsidRDefault="00981086" w:rsidP="00CD68E3">
            <w:pPr>
              <w:spacing w:line="240" w:lineRule="auto"/>
              <w:jc w:val="right"/>
              <w:rPr>
                <w:sz w:val="22"/>
                <w:szCs w:val="22"/>
              </w:rPr>
            </w:pPr>
            <w:r w:rsidRPr="00803B69">
              <w:rPr>
                <w:sz w:val="22"/>
                <w:szCs w:val="22"/>
              </w:rPr>
              <w:t xml:space="preserve">4 </w:t>
            </w:r>
          </w:p>
          <w:p w14:paraId="77A3B7A0" w14:textId="74CB7CD1" w:rsidR="00981086" w:rsidRPr="00803B69" w:rsidRDefault="00981086" w:rsidP="00CD68E3">
            <w:pPr>
              <w:spacing w:line="240" w:lineRule="auto"/>
              <w:jc w:val="right"/>
              <w:rPr>
                <w:sz w:val="22"/>
                <w:szCs w:val="22"/>
              </w:rPr>
            </w:pPr>
            <w:r w:rsidRPr="00803B69">
              <w:rPr>
                <w:sz w:val="22"/>
                <w:szCs w:val="22"/>
              </w:rPr>
              <w:t>[3, 5]</w:t>
            </w:r>
          </w:p>
        </w:tc>
        <w:tc>
          <w:tcPr>
            <w:tcW w:w="743" w:type="pct"/>
            <w:vAlign w:val="top"/>
          </w:tcPr>
          <w:p w14:paraId="4666BD5F" w14:textId="77777777" w:rsidR="00981086" w:rsidRPr="00803B69" w:rsidRDefault="00981086" w:rsidP="00CD68E3">
            <w:pPr>
              <w:spacing w:line="240" w:lineRule="auto"/>
              <w:jc w:val="right"/>
              <w:rPr>
                <w:sz w:val="22"/>
                <w:szCs w:val="22"/>
              </w:rPr>
            </w:pPr>
            <w:r w:rsidRPr="00803B69">
              <w:rPr>
                <w:sz w:val="22"/>
                <w:szCs w:val="22"/>
              </w:rPr>
              <w:t xml:space="preserve">6 </w:t>
            </w:r>
          </w:p>
          <w:p w14:paraId="48DFE4FE" w14:textId="6E7BD2D4" w:rsidR="00981086" w:rsidRPr="00803B69" w:rsidRDefault="00981086" w:rsidP="00CD68E3">
            <w:pPr>
              <w:spacing w:line="240" w:lineRule="auto"/>
              <w:jc w:val="right"/>
              <w:rPr>
                <w:sz w:val="22"/>
                <w:szCs w:val="22"/>
              </w:rPr>
            </w:pPr>
            <w:r w:rsidRPr="00803B69">
              <w:rPr>
                <w:sz w:val="22"/>
                <w:szCs w:val="22"/>
              </w:rPr>
              <w:t>[4, 7]</w:t>
            </w:r>
          </w:p>
        </w:tc>
      </w:tr>
      <w:tr w:rsidR="00950573" w:rsidRPr="00803B69" w14:paraId="17120D30" w14:textId="77777777" w:rsidTr="00CD68E3">
        <w:trPr>
          <w:trHeight w:hRule="exact" w:val="624"/>
        </w:trPr>
        <w:tc>
          <w:tcPr>
            <w:tcW w:w="1494" w:type="pct"/>
            <w:tcBorders>
              <w:right w:val="single" w:sz="6" w:space="0" w:color="00DCA1" w:themeColor="background2"/>
            </w:tcBorders>
            <w:vAlign w:val="top"/>
          </w:tcPr>
          <w:p w14:paraId="2AE5CAA6" w14:textId="32690B48" w:rsidR="00981086" w:rsidRPr="00803B69" w:rsidRDefault="00981086" w:rsidP="000F5140">
            <w:pPr>
              <w:spacing w:line="240" w:lineRule="auto"/>
              <w:rPr>
                <w:sz w:val="22"/>
                <w:szCs w:val="22"/>
              </w:rPr>
            </w:pPr>
            <w:r w:rsidRPr="00803B69">
              <w:rPr>
                <w:b/>
                <w:bCs/>
                <w:sz w:val="22"/>
                <w:szCs w:val="22"/>
              </w:rPr>
              <w:t>Number of days per year</w:t>
            </w:r>
            <w:r w:rsidRPr="00803B69">
              <w:rPr>
                <w:b/>
                <w:bCs/>
                <w:sz w:val="22"/>
                <w:szCs w:val="22"/>
              </w:rPr>
              <w:br/>
              <w:t>&gt; 35°C</w:t>
            </w:r>
          </w:p>
        </w:tc>
        <w:tc>
          <w:tcPr>
            <w:tcW w:w="673" w:type="pct"/>
            <w:tcBorders>
              <w:left w:val="single" w:sz="6" w:space="0" w:color="00DCA1" w:themeColor="background2"/>
              <w:right w:val="single" w:sz="4" w:space="0" w:color="00DCA1" w:themeColor="background2"/>
            </w:tcBorders>
            <w:vAlign w:val="top"/>
          </w:tcPr>
          <w:p w14:paraId="4C9C03F1" w14:textId="1A71508E" w:rsidR="00981086" w:rsidRPr="00803B69" w:rsidRDefault="00981086" w:rsidP="000F5140">
            <w:pPr>
              <w:spacing w:line="240" w:lineRule="auto"/>
              <w:jc w:val="right"/>
              <w:rPr>
                <w:sz w:val="22"/>
                <w:szCs w:val="22"/>
              </w:rPr>
            </w:pPr>
            <w:r w:rsidRPr="00803B69">
              <w:rPr>
                <w:sz w:val="22"/>
                <w:szCs w:val="22"/>
              </w:rPr>
              <w:t>24</w:t>
            </w:r>
          </w:p>
        </w:tc>
        <w:tc>
          <w:tcPr>
            <w:tcW w:w="672" w:type="pct"/>
            <w:tcBorders>
              <w:left w:val="single" w:sz="4" w:space="0" w:color="00DCA1" w:themeColor="background2"/>
            </w:tcBorders>
            <w:vAlign w:val="top"/>
          </w:tcPr>
          <w:p w14:paraId="05264AF5" w14:textId="77777777" w:rsidR="00981086" w:rsidRPr="00803B69" w:rsidRDefault="00981086" w:rsidP="00CD68E3">
            <w:pPr>
              <w:spacing w:line="240" w:lineRule="auto"/>
              <w:jc w:val="right"/>
              <w:rPr>
                <w:sz w:val="22"/>
                <w:szCs w:val="22"/>
              </w:rPr>
            </w:pPr>
            <w:r w:rsidRPr="00803B69">
              <w:rPr>
                <w:sz w:val="22"/>
                <w:szCs w:val="22"/>
              </w:rPr>
              <w:t xml:space="preserve">35 </w:t>
            </w:r>
          </w:p>
          <w:p w14:paraId="52F15C3D" w14:textId="291652B3" w:rsidR="00981086" w:rsidRPr="00803B69" w:rsidRDefault="00981086" w:rsidP="00CD68E3">
            <w:pPr>
              <w:spacing w:line="240" w:lineRule="auto"/>
              <w:jc w:val="right"/>
              <w:rPr>
                <w:sz w:val="22"/>
                <w:szCs w:val="22"/>
              </w:rPr>
            </w:pPr>
            <w:r w:rsidRPr="00803B69">
              <w:rPr>
                <w:sz w:val="22"/>
                <w:szCs w:val="22"/>
              </w:rPr>
              <w:t>[30, 39]</w:t>
            </w:r>
          </w:p>
        </w:tc>
        <w:tc>
          <w:tcPr>
            <w:tcW w:w="747" w:type="pct"/>
            <w:tcBorders>
              <w:right w:val="single" w:sz="4" w:space="0" w:color="00DCA1" w:themeColor="background2"/>
            </w:tcBorders>
            <w:vAlign w:val="top"/>
          </w:tcPr>
          <w:p w14:paraId="2959E7D0" w14:textId="77777777" w:rsidR="00981086" w:rsidRPr="00803B69" w:rsidRDefault="00981086" w:rsidP="00CD68E3">
            <w:pPr>
              <w:spacing w:line="240" w:lineRule="auto"/>
              <w:jc w:val="right"/>
              <w:rPr>
                <w:sz w:val="22"/>
                <w:szCs w:val="22"/>
              </w:rPr>
            </w:pPr>
            <w:r w:rsidRPr="00803B69">
              <w:rPr>
                <w:sz w:val="22"/>
                <w:szCs w:val="22"/>
              </w:rPr>
              <w:t xml:space="preserve">37 </w:t>
            </w:r>
          </w:p>
          <w:p w14:paraId="2D4A6FB9" w14:textId="791EE981" w:rsidR="00981086" w:rsidRPr="00803B69" w:rsidRDefault="00981086" w:rsidP="00CD68E3">
            <w:pPr>
              <w:spacing w:line="240" w:lineRule="auto"/>
              <w:jc w:val="right"/>
              <w:rPr>
                <w:sz w:val="22"/>
                <w:szCs w:val="22"/>
              </w:rPr>
            </w:pPr>
            <w:r w:rsidRPr="00803B69">
              <w:rPr>
                <w:sz w:val="22"/>
                <w:szCs w:val="22"/>
              </w:rPr>
              <w:t>[30, 45]</w:t>
            </w:r>
          </w:p>
        </w:tc>
        <w:tc>
          <w:tcPr>
            <w:tcW w:w="672" w:type="pct"/>
            <w:tcBorders>
              <w:left w:val="single" w:sz="4" w:space="0" w:color="00DCA1" w:themeColor="background2"/>
            </w:tcBorders>
            <w:vAlign w:val="top"/>
          </w:tcPr>
          <w:p w14:paraId="29A19425" w14:textId="77777777" w:rsidR="00981086" w:rsidRPr="00803B69" w:rsidRDefault="00981086" w:rsidP="00CD68E3">
            <w:pPr>
              <w:spacing w:line="240" w:lineRule="auto"/>
              <w:jc w:val="right"/>
              <w:rPr>
                <w:sz w:val="22"/>
                <w:szCs w:val="22"/>
              </w:rPr>
            </w:pPr>
            <w:r w:rsidRPr="00803B69">
              <w:rPr>
                <w:sz w:val="22"/>
                <w:szCs w:val="22"/>
              </w:rPr>
              <w:t xml:space="preserve">42 </w:t>
            </w:r>
          </w:p>
          <w:p w14:paraId="4DFA65F8" w14:textId="36BD0B89" w:rsidR="00981086" w:rsidRPr="00803B69" w:rsidRDefault="00981086" w:rsidP="00CD68E3">
            <w:pPr>
              <w:spacing w:line="240" w:lineRule="auto"/>
              <w:jc w:val="right"/>
              <w:rPr>
                <w:sz w:val="22"/>
                <w:szCs w:val="22"/>
              </w:rPr>
            </w:pPr>
            <w:r w:rsidRPr="00803B69">
              <w:rPr>
                <w:sz w:val="22"/>
                <w:szCs w:val="22"/>
              </w:rPr>
              <w:t>[35, 50]</w:t>
            </w:r>
          </w:p>
        </w:tc>
        <w:tc>
          <w:tcPr>
            <w:tcW w:w="743" w:type="pct"/>
            <w:vAlign w:val="top"/>
          </w:tcPr>
          <w:p w14:paraId="07D77A7A" w14:textId="77777777" w:rsidR="00981086" w:rsidRPr="00803B69" w:rsidRDefault="00981086" w:rsidP="00CD68E3">
            <w:pPr>
              <w:spacing w:line="240" w:lineRule="auto"/>
              <w:jc w:val="right"/>
              <w:rPr>
                <w:sz w:val="22"/>
                <w:szCs w:val="22"/>
              </w:rPr>
            </w:pPr>
            <w:r w:rsidRPr="00803B69">
              <w:rPr>
                <w:sz w:val="22"/>
                <w:szCs w:val="22"/>
              </w:rPr>
              <w:t xml:space="preserve">50 </w:t>
            </w:r>
          </w:p>
          <w:p w14:paraId="5A9EBEFE" w14:textId="708251D7" w:rsidR="00981086" w:rsidRPr="00803B69" w:rsidRDefault="00981086" w:rsidP="00CD68E3">
            <w:pPr>
              <w:spacing w:line="240" w:lineRule="auto"/>
              <w:jc w:val="right"/>
              <w:rPr>
                <w:sz w:val="22"/>
                <w:szCs w:val="22"/>
              </w:rPr>
            </w:pPr>
            <w:r w:rsidRPr="00803B69">
              <w:rPr>
                <w:sz w:val="22"/>
                <w:szCs w:val="22"/>
              </w:rPr>
              <w:t>[41, 61]</w:t>
            </w:r>
          </w:p>
        </w:tc>
      </w:tr>
      <w:tr w:rsidR="00950573" w:rsidRPr="00803B69" w14:paraId="4CE2DD62" w14:textId="77777777" w:rsidTr="00CD68E3">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2A90A808" w14:textId="4763B28C" w:rsidR="00981086" w:rsidRPr="00803B69" w:rsidRDefault="00981086" w:rsidP="000F5140">
            <w:pPr>
              <w:spacing w:line="240" w:lineRule="auto"/>
              <w:rPr>
                <w:sz w:val="22"/>
                <w:szCs w:val="22"/>
              </w:rPr>
            </w:pPr>
            <w:r w:rsidRPr="00803B69">
              <w:rPr>
                <w:b/>
                <w:bCs/>
                <w:sz w:val="22"/>
                <w:szCs w:val="22"/>
              </w:rPr>
              <w:t>Number of days per year &gt; 40°C</w:t>
            </w:r>
          </w:p>
        </w:tc>
        <w:tc>
          <w:tcPr>
            <w:tcW w:w="673" w:type="pct"/>
            <w:tcBorders>
              <w:top w:val="single" w:sz="6" w:space="0" w:color="00DCA1" w:themeColor="background2"/>
              <w:left w:val="single" w:sz="6" w:space="0" w:color="00DCA1" w:themeColor="background2"/>
              <w:right w:val="single" w:sz="4" w:space="0" w:color="00DCA1" w:themeColor="background2"/>
            </w:tcBorders>
            <w:vAlign w:val="top"/>
          </w:tcPr>
          <w:p w14:paraId="0A8AFA39" w14:textId="3C01A540" w:rsidR="00981086" w:rsidRPr="00803B69" w:rsidRDefault="00981086" w:rsidP="000F5140">
            <w:pPr>
              <w:spacing w:line="240" w:lineRule="auto"/>
              <w:jc w:val="right"/>
              <w:rPr>
                <w:sz w:val="22"/>
                <w:szCs w:val="22"/>
              </w:rPr>
            </w:pPr>
            <w:r w:rsidRPr="00803B69">
              <w:rPr>
                <w:sz w:val="22"/>
                <w:szCs w:val="22"/>
              </w:rPr>
              <w:t>5</w:t>
            </w:r>
          </w:p>
        </w:tc>
        <w:tc>
          <w:tcPr>
            <w:tcW w:w="672" w:type="pct"/>
            <w:tcBorders>
              <w:top w:val="single" w:sz="6" w:space="0" w:color="00DCA1" w:themeColor="background2"/>
              <w:left w:val="single" w:sz="4" w:space="0" w:color="00DCA1" w:themeColor="background2"/>
            </w:tcBorders>
            <w:vAlign w:val="top"/>
          </w:tcPr>
          <w:p w14:paraId="00FC6320" w14:textId="77777777" w:rsidR="00981086" w:rsidRPr="00803B69" w:rsidRDefault="00981086" w:rsidP="00CD68E3">
            <w:pPr>
              <w:spacing w:line="240" w:lineRule="auto"/>
              <w:jc w:val="right"/>
              <w:rPr>
                <w:sz w:val="22"/>
                <w:szCs w:val="22"/>
              </w:rPr>
            </w:pPr>
            <w:r w:rsidRPr="00803B69">
              <w:rPr>
                <w:sz w:val="22"/>
                <w:szCs w:val="22"/>
              </w:rPr>
              <w:t xml:space="preserve">9 </w:t>
            </w:r>
          </w:p>
          <w:p w14:paraId="037B6C8C" w14:textId="6D7368B0" w:rsidR="00981086" w:rsidRPr="00803B69" w:rsidRDefault="00981086" w:rsidP="00CD68E3">
            <w:pPr>
              <w:spacing w:line="240" w:lineRule="auto"/>
              <w:jc w:val="right"/>
              <w:rPr>
                <w:sz w:val="22"/>
                <w:szCs w:val="22"/>
              </w:rPr>
            </w:pPr>
            <w:r w:rsidRPr="00803B69">
              <w:rPr>
                <w:sz w:val="22"/>
                <w:szCs w:val="22"/>
              </w:rPr>
              <w:t>[7, 11]</w:t>
            </w:r>
          </w:p>
        </w:tc>
        <w:tc>
          <w:tcPr>
            <w:tcW w:w="747" w:type="pct"/>
            <w:tcBorders>
              <w:right w:val="single" w:sz="4" w:space="0" w:color="00DCA1" w:themeColor="background2"/>
            </w:tcBorders>
            <w:vAlign w:val="top"/>
          </w:tcPr>
          <w:p w14:paraId="0BE51401" w14:textId="77777777" w:rsidR="00981086" w:rsidRPr="00803B69" w:rsidRDefault="00981086" w:rsidP="00CD68E3">
            <w:pPr>
              <w:spacing w:line="240" w:lineRule="auto"/>
              <w:jc w:val="right"/>
              <w:rPr>
                <w:sz w:val="22"/>
                <w:szCs w:val="22"/>
              </w:rPr>
            </w:pPr>
            <w:r w:rsidRPr="00803B69">
              <w:rPr>
                <w:sz w:val="22"/>
                <w:szCs w:val="22"/>
              </w:rPr>
              <w:t xml:space="preserve">10 </w:t>
            </w:r>
          </w:p>
          <w:p w14:paraId="662F4701" w14:textId="6E3D23C2" w:rsidR="00981086" w:rsidRPr="00803B69" w:rsidRDefault="00981086" w:rsidP="00CD68E3">
            <w:pPr>
              <w:spacing w:line="240" w:lineRule="auto"/>
              <w:jc w:val="right"/>
              <w:rPr>
                <w:sz w:val="22"/>
                <w:szCs w:val="22"/>
              </w:rPr>
            </w:pPr>
            <w:r w:rsidRPr="00803B69">
              <w:rPr>
                <w:sz w:val="22"/>
                <w:szCs w:val="22"/>
              </w:rPr>
              <w:t>[6, 14]</w:t>
            </w:r>
          </w:p>
        </w:tc>
        <w:tc>
          <w:tcPr>
            <w:tcW w:w="672" w:type="pct"/>
            <w:tcBorders>
              <w:top w:val="single" w:sz="6" w:space="0" w:color="00DCA1" w:themeColor="background2"/>
              <w:left w:val="single" w:sz="4" w:space="0" w:color="00DCA1" w:themeColor="background2"/>
            </w:tcBorders>
            <w:vAlign w:val="top"/>
          </w:tcPr>
          <w:p w14:paraId="3728ADCF" w14:textId="77777777" w:rsidR="00981086" w:rsidRPr="00803B69" w:rsidRDefault="00981086" w:rsidP="00CD68E3">
            <w:pPr>
              <w:spacing w:line="240" w:lineRule="auto"/>
              <w:jc w:val="right"/>
              <w:rPr>
                <w:sz w:val="22"/>
                <w:szCs w:val="22"/>
              </w:rPr>
            </w:pPr>
            <w:r w:rsidRPr="00803B69">
              <w:rPr>
                <w:sz w:val="22"/>
                <w:szCs w:val="22"/>
              </w:rPr>
              <w:t xml:space="preserve">12 </w:t>
            </w:r>
          </w:p>
          <w:p w14:paraId="7CCC8837" w14:textId="2EA0AC33" w:rsidR="00981086" w:rsidRPr="00803B69" w:rsidRDefault="00981086" w:rsidP="00CD68E3">
            <w:pPr>
              <w:spacing w:line="240" w:lineRule="auto"/>
              <w:jc w:val="right"/>
              <w:rPr>
                <w:sz w:val="22"/>
                <w:szCs w:val="22"/>
              </w:rPr>
            </w:pPr>
            <w:r w:rsidRPr="00803B69">
              <w:rPr>
                <w:sz w:val="22"/>
                <w:szCs w:val="22"/>
              </w:rPr>
              <w:t>[9, 17]</w:t>
            </w:r>
          </w:p>
        </w:tc>
        <w:tc>
          <w:tcPr>
            <w:tcW w:w="743" w:type="pct"/>
            <w:vAlign w:val="top"/>
          </w:tcPr>
          <w:p w14:paraId="090F7FFB" w14:textId="77777777" w:rsidR="00981086" w:rsidRPr="00803B69" w:rsidRDefault="00981086" w:rsidP="00CD68E3">
            <w:pPr>
              <w:spacing w:line="240" w:lineRule="auto"/>
              <w:jc w:val="right"/>
              <w:rPr>
                <w:sz w:val="22"/>
                <w:szCs w:val="22"/>
              </w:rPr>
            </w:pPr>
            <w:r w:rsidRPr="00803B69">
              <w:rPr>
                <w:sz w:val="22"/>
                <w:szCs w:val="22"/>
              </w:rPr>
              <w:t xml:space="preserve">16 </w:t>
            </w:r>
          </w:p>
          <w:p w14:paraId="0FF53444" w14:textId="32AD662C" w:rsidR="00981086" w:rsidRPr="00803B69" w:rsidRDefault="00981086" w:rsidP="00CD68E3">
            <w:pPr>
              <w:spacing w:line="240" w:lineRule="auto"/>
              <w:jc w:val="right"/>
              <w:rPr>
                <w:sz w:val="22"/>
                <w:szCs w:val="22"/>
              </w:rPr>
            </w:pPr>
            <w:r w:rsidRPr="00803B69">
              <w:rPr>
                <w:sz w:val="22"/>
                <w:szCs w:val="22"/>
              </w:rPr>
              <w:t>[12, 22]</w:t>
            </w:r>
          </w:p>
        </w:tc>
      </w:tr>
    </w:tbl>
    <w:p w14:paraId="49D6BE0C" w14:textId="5822BFF4" w:rsidR="00A344FD" w:rsidRPr="005B70AA" w:rsidRDefault="00391B12" w:rsidP="000F5140">
      <w:pPr>
        <w:spacing w:line="240" w:lineRule="auto"/>
        <w:rPr>
          <w:i/>
          <w:iCs/>
          <w:sz w:val="20"/>
          <w:szCs w:val="20"/>
        </w:rPr>
      </w:pPr>
      <w:r w:rsidRPr="00CB6297">
        <w:rPr>
          <w:b/>
          <w:bCs/>
          <w:i/>
          <w:iCs/>
          <w:sz w:val="20"/>
          <w:szCs w:val="20"/>
        </w:rPr>
        <w:t xml:space="preserve">Table notes: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4162C2" w:rsidRPr="002A42C2">
        <w:rPr>
          <w:i/>
          <w:iCs/>
          <w:sz w:val="20"/>
          <w:szCs w:val="20"/>
        </w:rPr>
        <w:t>The primary indicator value reports the median from the nine climate models, with the range reported in square brackets.</w:t>
      </w:r>
      <w:r w:rsidR="00A46F1F">
        <w:rPr>
          <w:rFonts w:asciiTheme="minorHAnsi" w:hAnsiTheme="minorHAnsi" w:cstheme="minorHAnsi"/>
          <w:i/>
          <w:sz w:val="20"/>
          <w:szCs w:val="20"/>
        </w:rPr>
        <w:br/>
      </w:r>
      <w:r w:rsidR="00CB6297">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51"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52"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B17AA7">
        <w:rPr>
          <w:b/>
          <w:bCs/>
          <w:i/>
          <w:iCs/>
          <w:sz w:val="20"/>
          <w:szCs w:val="20"/>
        </w:rPr>
        <w:t>27.6</w:t>
      </w:r>
      <w:r w:rsidR="00A344FD" w:rsidRPr="00C55EA4">
        <w:rPr>
          <w:b/>
          <w:bCs/>
          <w:i/>
          <w:iCs/>
          <w:sz w:val="20"/>
          <w:szCs w:val="20"/>
        </w:rPr>
        <w:t>°C</w:t>
      </w:r>
      <w:r>
        <w:rPr>
          <w:b/>
          <w:bCs/>
          <w:i/>
          <w:iCs/>
          <w:sz w:val="20"/>
          <w:szCs w:val="20"/>
        </w:rPr>
        <w:t xml:space="preserve"> </w:t>
      </w:r>
      <w:r w:rsidRPr="00391B12">
        <w:rPr>
          <w:i/>
          <w:iCs/>
          <w:sz w:val="20"/>
          <w:szCs w:val="20"/>
        </w:rPr>
        <w:t>or above</w:t>
      </w:r>
      <w:r w:rsidR="00A344FD" w:rsidRPr="00391B12">
        <w:rPr>
          <w:i/>
          <w:iCs/>
          <w:sz w:val="20"/>
          <w:szCs w:val="20"/>
        </w:rPr>
        <w:t>.</w:t>
      </w:r>
      <w:r w:rsidR="00A344FD">
        <w:rPr>
          <w:i/>
          <w:iCs/>
          <w:sz w:val="20"/>
          <w:szCs w:val="20"/>
        </w:rPr>
        <w:t xml:space="preserve"> </w:t>
      </w:r>
    </w:p>
    <w:p w14:paraId="55F81FE7" w14:textId="77777777" w:rsidR="00114800" w:rsidRDefault="00114800" w:rsidP="000F5140">
      <w:pPr>
        <w:pStyle w:val="Heading2"/>
        <w:spacing w:line="240" w:lineRule="auto"/>
      </w:pPr>
      <w:r>
        <w:lastRenderedPageBreak/>
        <w:t>Fire hazard</w:t>
      </w:r>
    </w:p>
    <w:p w14:paraId="2AECCA92" w14:textId="77777777" w:rsidR="00114800" w:rsidRPr="004162C2" w:rsidRDefault="00114800" w:rsidP="000F5140">
      <w:pPr>
        <w:spacing w:line="240" w:lineRule="auto"/>
        <w:rPr>
          <w:b/>
        </w:rPr>
      </w:pPr>
      <w:r w:rsidRPr="004162C2">
        <w:rPr>
          <w:b/>
        </w:rPr>
        <w:t>Key projections:</w:t>
      </w:r>
    </w:p>
    <w:p w14:paraId="5923FADC" w14:textId="0873E957" w:rsidR="00114800" w:rsidRPr="004162C2" w:rsidRDefault="009008D1" w:rsidP="004162C2">
      <w:pPr>
        <w:pStyle w:val="BulletNoIndent"/>
        <w:spacing w:line="240" w:lineRule="auto"/>
        <w:ind w:hanging="357"/>
      </w:pPr>
      <w:r w:rsidRPr="004162C2">
        <w:rPr>
          <w:b/>
          <w:bCs/>
        </w:rPr>
        <w:t>Fire hazard evenly spread currently</w:t>
      </w:r>
      <w:r w:rsidR="00114800" w:rsidRPr="004162C2">
        <w:rPr>
          <w:b/>
          <w:bCs/>
        </w:rPr>
        <w:t>:</w:t>
      </w:r>
      <w:r w:rsidR="00114800" w:rsidRPr="004162C2">
        <w:t xml:space="preserve"> </w:t>
      </w:r>
      <w:r w:rsidR="007C5CF6" w:rsidRPr="004162C2">
        <w:t>U</w:t>
      </w:r>
      <w:r w:rsidRPr="004162C2">
        <w:t xml:space="preserve">nder baseline conditions </w:t>
      </w:r>
      <w:r w:rsidR="009F2054" w:rsidRPr="004162C2">
        <w:t>42-44% of the district experiences low fire hazard</w:t>
      </w:r>
      <w:r w:rsidR="00F61BF6" w:rsidRPr="004162C2">
        <w:t xml:space="preserve"> while 45-46% experiences moderate to high hazard. </w:t>
      </w:r>
      <w:r w:rsidR="00425A11" w:rsidRPr="004162C2">
        <w:t>9.2% of the district experiences very high fire hazard during a 1-in-20-year fire weather event, increasing to 11.5% for a 1-in-100-year event.</w:t>
      </w:r>
    </w:p>
    <w:p w14:paraId="0FC62CC0" w14:textId="68F8B11E" w:rsidR="00681508" w:rsidRPr="0067076B" w:rsidRDefault="00D73631" w:rsidP="0067076B">
      <w:pPr>
        <w:pStyle w:val="BulletNoIndent"/>
        <w:spacing w:line="240" w:lineRule="auto"/>
        <w:ind w:hanging="357"/>
      </w:pPr>
      <w:r w:rsidRPr="004162C2">
        <w:rPr>
          <w:b/>
          <w:bCs/>
        </w:rPr>
        <w:t>Very high hazard area to increase slightly</w:t>
      </w:r>
      <w:r w:rsidR="00114800" w:rsidRPr="004162C2">
        <w:rPr>
          <w:b/>
          <w:bCs/>
        </w:rPr>
        <w:t xml:space="preserve">: </w:t>
      </w:r>
      <w:r w:rsidR="007C5CF6" w:rsidRPr="004162C2">
        <w:t>I</w:t>
      </w:r>
      <w:r w:rsidR="00921E73" w:rsidRPr="004162C2">
        <w:t xml:space="preserve">n a future climate across both 2050 and 2085 scenarios, the proportion of the district experiencing very high fire hazard will increase slightly, </w:t>
      </w:r>
      <w:r w:rsidR="00CC5F71" w:rsidRPr="004162C2">
        <w:t>by up to 2.2 percentage points for a 1-in-20-year fire weather event and up to 2.8 for a 1-in-100-year event</w:t>
      </w:r>
      <w:r w:rsidR="00B92686" w:rsidRPr="004162C2">
        <w:t>.</w:t>
      </w:r>
      <w:r w:rsidR="00DF4627" w:rsidRPr="004162C2">
        <w:t xml:space="preserve"> The low and moderate to high fire hazard areas both decline slightly</w:t>
      </w:r>
      <w:r w:rsidR="00435FD3" w:rsidRPr="004162C2">
        <w:t xml:space="preserve">, by up to </w:t>
      </w:r>
      <w:r w:rsidR="00F94FCA" w:rsidRPr="004162C2">
        <w:t>1.6 percentage point</w:t>
      </w:r>
      <w:r w:rsidR="00681508">
        <w:br w:type="page"/>
      </w:r>
    </w:p>
    <w:tbl>
      <w:tblPr>
        <w:tblStyle w:val="TableGrid"/>
        <w:tblpPr w:leftFromText="180" w:rightFromText="180" w:vertAnchor="text" w:horzAnchor="margin" w:tblpY="-77"/>
        <w:tblW w:w="5000" w:type="pct"/>
        <w:tblLayout w:type="fixed"/>
        <w:tblCellMar>
          <w:left w:w="0" w:type="dxa"/>
          <w:right w:w="0" w:type="dxa"/>
        </w:tblCellMar>
        <w:tblLook w:val="04A0" w:firstRow="1" w:lastRow="0" w:firstColumn="1" w:lastColumn="0" w:noHBand="0" w:noVBand="1"/>
      </w:tblPr>
      <w:tblGrid>
        <w:gridCol w:w="2269"/>
        <w:gridCol w:w="1277"/>
        <w:gridCol w:w="1558"/>
        <w:gridCol w:w="1418"/>
        <w:gridCol w:w="1560"/>
        <w:gridCol w:w="1408"/>
      </w:tblGrid>
      <w:tr w:rsidR="008E47AA" w:rsidRPr="004162C2" w14:paraId="60E99226" w14:textId="77777777" w:rsidTr="009D2340">
        <w:trPr>
          <w:cnfStyle w:val="100000000000" w:firstRow="1" w:lastRow="0" w:firstColumn="0" w:lastColumn="0" w:oddVBand="0" w:evenVBand="0" w:oddHBand="0" w:evenHBand="0" w:firstRowFirstColumn="0" w:firstRowLastColumn="0" w:lastRowFirstColumn="0" w:lastRowLastColumn="0"/>
          <w:cantSplit/>
          <w:trHeight w:hRule="exact" w:val="340"/>
        </w:trPr>
        <w:tc>
          <w:tcPr>
            <w:tcW w:w="1195" w:type="pct"/>
          </w:tcPr>
          <w:p w14:paraId="07CBC346" w14:textId="77777777" w:rsidR="008E47AA" w:rsidRPr="004162C2" w:rsidRDefault="008E47AA" w:rsidP="009D2340">
            <w:pPr>
              <w:spacing w:line="240" w:lineRule="auto"/>
              <w:jc w:val="center"/>
              <w:rPr>
                <w:i/>
                <w:iCs/>
                <w:sz w:val="22"/>
                <w:szCs w:val="22"/>
              </w:rPr>
            </w:pPr>
          </w:p>
        </w:tc>
        <w:tc>
          <w:tcPr>
            <w:tcW w:w="673" w:type="pct"/>
            <w:tcBorders>
              <w:bottom w:val="single" w:sz="6" w:space="0" w:color="00DCA1" w:themeColor="background2"/>
              <w:right w:val="single" w:sz="4" w:space="0" w:color="00DCA1" w:themeColor="background2"/>
            </w:tcBorders>
          </w:tcPr>
          <w:p w14:paraId="2F0F0FA0" w14:textId="7A542818" w:rsidR="008E47AA" w:rsidRPr="004162C2" w:rsidRDefault="008E47AA" w:rsidP="009D2340">
            <w:pPr>
              <w:spacing w:line="240" w:lineRule="auto"/>
              <w:jc w:val="center"/>
              <w:rPr>
                <w:i/>
                <w:iCs/>
                <w:sz w:val="22"/>
                <w:szCs w:val="22"/>
              </w:rPr>
            </w:pPr>
            <w:r w:rsidRPr="004162C2">
              <w:rPr>
                <w:b/>
                <w:bCs/>
                <w:sz w:val="22"/>
                <w:szCs w:val="22"/>
              </w:rPr>
              <w:t>Baseline</w:t>
            </w:r>
          </w:p>
        </w:tc>
        <w:tc>
          <w:tcPr>
            <w:tcW w:w="156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DE4A4C5" w14:textId="4AF4C77F" w:rsidR="008E47AA" w:rsidRPr="004162C2" w:rsidRDefault="008E47AA" w:rsidP="009D2340">
            <w:pPr>
              <w:spacing w:line="240" w:lineRule="auto"/>
              <w:jc w:val="center"/>
              <w:rPr>
                <w:b/>
                <w:bCs/>
                <w:sz w:val="22"/>
                <w:szCs w:val="22"/>
              </w:rPr>
            </w:pPr>
            <w:r w:rsidRPr="004162C2">
              <w:rPr>
                <w:b/>
                <w:bCs/>
                <w:sz w:val="22"/>
                <w:szCs w:val="22"/>
              </w:rPr>
              <w:t>2050 Scenarios</w:t>
            </w:r>
          </w:p>
        </w:tc>
        <w:tc>
          <w:tcPr>
            <w:tcW w:w="1564" w:type="pct"/>
            <w:gridSpan w:val="2"/>
            <w:tcBorders>
              <w:left w:val="single" w:sz="4" w:space="0" w:color="00DCA1" w:themeColor="background2"/>
              <w:bottom w:val="single" w:sz="6" w:space="0" w:color="00DCA1" w:themeColor="background2"/>
            </w:tcBorders>
            <w:vAlign w:val="top"/>
          </w:tcPr>
          <w:p w14:paraId="737EC21C" w14:textId="4AB13653" w:rsidR="008E47AA" w:rsidRPr="004162C2" w:rsidRDefault="008E47AA" w:rsidP="009D2340">
            <w:pPr>
              <w:spacing w:line="240" w:lineRule="auto"/>
              <w:jc w:val="center"/>
              <w:rPr>
                <w:b/>
                <w:bCs/>
                <w:sz w:val="22"/>
                <w:szCs w:val="22"/>
              </w:rPr>
            </w:pPr>
            <w:r w:rsidRPr="004162C2">
              <w:rPr>
                <w:b/>
                <w:bCs/>
                <w:sz w:val="22"/>
                <w:szCs w:val="22"/>
              </w:rPr>
              <w:t>2085 Scenarios</w:t>
            </w:r>
          </w:p>
        </w:tc>
      </w:tr>
      <w:tr w:rsidR="00681508" w:rsidRPr="004162C2" w14:paraId="49920A97" w14:textId="77777777" w:rsidTr="009D2340">
        <w:trPr>
          <w:cnfStyle w:val="000000100000" w:firstRow="0" w:lastRow="0" w:firstColumn="0" w:lastColumn="0" w:oddVBand="0" w:evenVBand="0" w:oddHBand="1" w:evenHBand="0" w:firstRowFirstColumn="0" w:firstRowLastColumn="0" w:lastRowFirstColumn="0" w:lastRowLastColumn="0"/>
          <w:cantSplit/>
          <w:trHeight w:hRule="exact" w:val="624"/>
        </w:trPr>
        <w:tc>
          <w:tcPr>
            <w:tcW w:w="1195" w:type="pct"/>
          </w:tcPr>
          <w:p w14:paraId="4CCF4C29" w14:textId="77777777" w:rsidR="00681508" w:rsidRPr="004162C2" w:rsidRDefault="00681508" w:rsidP="009D2340">
            <w:pPr>
              <w:spacing w:line="240" w:lineRule="auto"/>
              <w:rPr>
                <w:i/>
                <w:iCs/>
                <w:sz w:val="22"/>
                <w:szCs w:val="22"/>
              </w:rPr>
            </w:pPr>
          </w:p>
        </w:tc>
        <w:tc>
          <w:tcPr>
            <w:tcW w:w="673" w:type="pct"/>
            <w:tcBorders>
              <w:bottom w:val="single" w:sz="6" w:space="0" w:color="00DCA1" w:themeColor="background2"/>
              <w:right w:val="single" w:sz="4" w:space="0" w:color="00DCA1" w:themeColor="background2"/>
            </w:tcBorders>
          </w:tcPr>
          <w:p w14:paraId="47A99F01" w14:textId="77777777" w:rsidR="00681508" w:rsidRPr="004162C2" w:rsidRDefault="00681508" w:rsidP="009D2340">
            <w:pPr>
              <w:spacing w:line="240" w:lineRule="auto"/>
              <w:jc w:val="right"/>
              <w:rPr>
                <w:i/>
                <w:iCs/>
                <w:sz w:val="22"/>
                <w:szCs w:val="22"/>
              </w:rPr>
            </w:pPr>
          </w:p>
        </w:tc>
        <w:tc>
          <w:tcPr>
            <w:tcW w:w="821" w:type="pct"/>
            <w:tcBorders>
              <w:left w:val="single" w:sz="4" w:space="0" w:color="00DCA1" w:themeColor="background2"/>
              <w:bottom w:val="single" w:sz="6" w:space="0" w:color="00DCA1" w:themeColor="background2"/>
            </w:tcBorders>
            <w:vAlign w:val="top"/>
          </w:tcPr>
          <w:p w14:paraId="5145C899" w14:textId="77777777" w:rsidR="00681508" w:rsidRPr="004162C2" w:rsidRDefault="00681508" w:rsidP="009D2340">
            <w:pPr>
              <w:spacing w:line="240" w:lineRule="auto"/>
              <w:jc w:val="right"/>
              <w:rPr>
                <w:sz w:val="22"/>
                <w:szCs w:val="22"/>
              </w:rPr>
            </w:pPr>
            <w:r w:rsidRPr="004162C2">
              <w:rPr>
                <w:b/>
                <w:bCs/>
                <w:sz w:val="22"/>
                <w:szCs w:val="22"/>
              </w:rPr>
              <w:t xml:space="preserve">Sustainability  </w:t>
            </w:r>
          </w:p>
        </w:tc>
        <w:tc>
          <w:tcPr>
            <w:tcW w:w="747" w:type="pct"/>
            <w:tcBorders>
              <w:right w:val="single" w:sz="4" w:space="0" w:color="00DCA1" w:themeColor="background2"/>
            </w:tcBorders>
            <w:vAlign w:val="top"/>
          </w:tcPr>
          <w:p w14:paraId="7D2D6A3F" w14:textId="482ACFCD" w:rsidR="00681508" w:rsidRPr="004162C2" w:rsidRDefault="00681508" w:rsidP="009D2340">
            <w:pPr>
              <w:spacing w:line="240" w:lineRule="auto"/>
              <w:jc w:val="right"/>
              <w:rPr>
                <w:sz w:val="22"/>
                <w:szCs w:val="22"/>
              </w:rPr>
            </w:pPr>
            <w:r w:rsidRPr="004162C2">
              <w:rPr>
                <w:b/>
                <w:bCs/>
                <w:sz w:val="22"/>
                <w:szCs w:val="22"/>
              </w:rPr>
              <w:t>Reasonable worst</w:t>
            </w:r>
            <w:r w:rsidR="00E13FA8" w:rsidRPr="00913D61">
              <w:t>-</w:t>
            </w:r>
            <w:r w:rsidRPr="004162C2">
              <w:rPr>
                <w:b/>
                <w:bCs/>
                <w:sz w:val="22"/>
                <w:szCs w:val="22"/>
              </w:rPr>
              <w:t xml:space="preserve">case </w:t>
            </w:r>
          </w:p>
        </w:tc>
        <w:tc>
          <w:tcPr>
            <w:tcW w:w="822" w:type="pct"/>
            <w:tcBorders>
              <w:left w:val="single" w:sz="4" w:space="0" w:color="00DCA1" w:themeColor="background2"/>
              <w:bottom w:val="single" w:sz="6" w:space="0" w:color="00DCA1" w:themeColor="background2"/>
            </w:tcBorders>
            <w:vAlign w:val="top"/>
          </w:tcPr>
          <w:p w14:paraId="5251FCD4" w14:textId="77777777" w:rsidR="00681508" w:rsidRPr="004162C2" w:rsidRDefault="00681508" w:rsidP="009D2340">
            <w:pPr>
              <w:spacing w:line="240" w:lineRule="auto"/>
              <w:jc w:val="right"/>
              <w:rPr>
                <w:sz w:val="22"/>
                <w:szCs w:val="22"/>
              </w:rPr>
            </w:pPr>
            <w:r w:rsidRPr="004162C2">
              <w:rPr>
                <w:b/>
                <w:bCs/>
                <w:sz w:val="22"/>
                <w:szCs w:val="22"/>
              </w:rPr>
              <w:t xml:space="preserve">Sustainability  </w:t>
            </w:r>
          </w:p>
        </w:tc>
        <w:tc>
          <w:tcPr>
            <w:tcW w:w="742" w:type="pct"/>
            <w:vAlign w:val="top"/>
          </w:tcPr>
          <w:p w14:paraId="2E5D3A4B" w14:textId="2D72D559" w:rsidR="00681508" w:rsidRPr="004162C2" w:rsidRDefault="00681508" w:rsidP="009D2340">
            <w:pPr>
              <w:spacing w:line="240" w:lineRule="auto"/>
              <w:jc w:val="right"/>
              <w:rPr>
                <w:sz w:val="22"/>
                <w:szCs w:val="22"/>
              </w:rPr>
            </w:pPr>
            <w:r w:rsidRPr="004162C2">
              <w:rPr>
                <w:b/>
                <w:bCs/>
                <w:sz w:val="22"/>
                <w:szCs w:val="22"/>
              </w:rPr>
              <w:t>Reasonable worst</w:t>
            </w:r>
            <w:r w:rsidR="00E13FA8" w:rsidRPr="00913D61">
              <w:t>-</w:t>
            </w:r>
            <w:r w:rsidRPr="004162C2">
              <w:rPr>
                <w:b/>
                <w:bCs/>
                <w:sz w:val="22"/>
                <w:szCs w:val="22"/>
              </w:rPr>
              <w:t xml:space="preserve">case </w:t>
            </w:r>
          </w:p>
        </w:tc>
      </w:tr>
      <w:tr w:rsidR="00681508" w:rsidRPr="004162C2" w14:paraId="4563B3A6" w14:textId="77777777" w:rsidTr="009D2340">
        <w:trPr>
          <w:cantSplit/>
          <w:trHeight w:hRule="exact" w:val="397"/>
        </w:trPr>
        <w:tc>
          <w:tcPr>
            <w:tcW w:w="5000" w:type="pct"/>
            <w:gridSpan w:val="6"/>
            <w:vAlign w:val="top"/>
          </w:tcPr>
          <w:p w14:paraId="02AD174E" w14:textId="77777777" w:rsidR="00681508" w:rsidRPr="004162C2" w:rsidRDefault="00681508" w:rsidP="009D2340">
            <w:pPr>
              <w:spacing w:line="240" w:lineRule="auto"/>
              <w:rPr>
                <w:rFonts w:asciiTheme="minorHAnsi" w:hAnsiTheme="minorHAnsi" w:cstheme="minorHAnsi"/>
                <w:color w:val="000000"/>
                <w:sz w:val="22"/>
                <w:szCs w:val="22"/>
              </w:rPr>
            </w:pPr>
            <w:r w:rsidRPr="004162C2">
              <w:rPr>
                <w:b/>
                <w:bCs/>
                <w:i/>
                <w:iCs/>
                <w:sz w:val="22"/>
                <w:szCs w:val="22"/>
              </w:rPr>
              <w:t>Hazard for a ‘1-in-20 year’ fire weather event</w:t>
            </w:r>
            <w:r w:rsidRPr="005E4A1E">
              <w:rPr>
                <w:b/>
                <w:bCs/>
                <w:sz w:val="22"/>
                <w:szCs w:val="22"/>
                <w:vertAlign w:val="superscript"/>
              </w:rPr>
              <w:t>(a)</w:t>
            </w:r>
          </w:p>
        </w:tc>
      </w:tr>
      <w:tr w:rsidR="00681508" w:rsidRPr="004162C2" w14:paraId="2D839B34" w14:textId="77777777" w:rsidTr="009D2340">
        <w:trPr>
          <w:cnfStyle w:val="000000100000" w:firstRow="0" w:lastRow="0" w:firstColumn="0" w:lastColumn="0" w:oddVBand="0" w:evenVBand="0" w:oddHBand="1" w:evenHBand="0" w:firstRowFirstColumn="0" w:firstRowLastColumn="0" w:lastRowFirstColumn="0" w:lastRowLastColumn="0"/>
          <w:cantSplit/>
          <w:trHeight w:hRule="exact" w:val="850"/>
        </w:trPr>
        <w:tc>
          <w:tcPr>
            <w:tcW w:w="1195" w:type="pct"/>
            <w:tcBorders>
              <w:right w:val="single" w:sz="6" w:space="0" w:color="00DCA1" w:themeColor="background2"/>
            </w:tcBorders>
            <w:vAlign w:val="top"/>
          </w:tcPr>
          <w:p w14:paraId="1CEFB682" w14:textId="77777777" w:rsidR="00681508" w:rsidRPr="004162C2" w:rsidRDefault="00681508" w:rsidP="009D2340">
            <w:pPr>
              <w:spacing w:line="240" w:lineRule="auto"/>
              <w:rPr>
                <w:b/>
                <w:bCs/>
                <w:sz w:val="22"/>
                <w:szCs w:val="22"/>
              </w:rPr>
            </w:pPr>
            <w:r w:rsidRPr="004162C2">
              <w:rPr>
                <w:b/>
                <w:bCs/>
                <w:sz w:val="22"/>
                <w:szCs w:val="22"/>
              </w:rPr>
              <w:t xml:space="preserve">Proportion (%) of district experiencing ‘Low’ fire hazard </w:t>
            </w:r>
          </w:p>
        </w:tc>
        <w:tc>
          <w:tcPr>
            <w:tcW w:w="673" w:type="pct"/>
            <w:tcBorders>
              <w:left w:val="single" w:sz="6" w:space="0" w:color="00DCA1" w:themeColor="background2"/>
              <w:right w:val="single" w:sz="4" w:space="0" w:color="00DCA1" w:themeColor="background2"/>
            </w:tcBorders>
            <w:vAlign w:val="top"/>
          </w:tcPr>
          <w:p w14:paraId="3339637B"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44.0%</w:t>
            </w:r>
            <w:r w:rsidRPr="004162C2">
              <w:rPr>
                <w:rFonts w:asciiTheme="minorHAnsi" w:hAnsiTheme="minorHAnsi" w:cstheme="minorHAnsi"/>
                <w:color w:val="000000"/>
                <w:sz w:val="22"/>
                <w:szCs w:val="22"/>
              </w:rPr>
              <w:br/>
              <w:t>(</w:t>
            </w:r>
            <w:proofErr w:type="gramStart"/>
            <w:r w:rsidRPr="004162C2">
              <w:rPr>
                <w:rFonts w:asciiTheme="minorHAnsi" w:hAnsiTheme="minorHAnsi" w:cstheme="minorHAnsi"/>
                <w:color w:val="000000"/>
                <w:sz w:val="22"/>
                <w:szCs w:val="22"/>
              </w:rPr>
              <w:t>3,331,925)</w:t>
            </w:r>
            <w:r w:rsidRPr="004162C2">
              <w:rPr>
                <w:rFonts w:asciiTheme="minorHAnsi" w:hAnsiTheme="minorHAnsi" w:cstheme="minorHAnsi"/>
                <w:color w:val="000000"/>
                <w:sz w:val="22"/>
                <w:szCs w:val="22"/>
                <w:vertAlign w:val="superscript"/>
              </w:rPr>
              <w:t>(</w:t>
            </w:r>
            <w:proofErr w:type="gramEnd"/>
            <w:r w:rsidRPr="004162C2">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3BAA3FBF"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43.9%</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[43.5%, 44.4%]</w:t>
            </w:r>
          </w:p>
        </w:tc>
        <w:tc>
          <w:tcPr>
            <w:tcW w:w="747" w:type="pct"/>
            <w:tcBorders>
              <w:right w:val="single" w:sz="4" w:space="0" w:color="00DCA1" w:themeColor="background2"/>
            </w:tcBorders>
            <w:vAlign w:val="top"/>
          </w:tcPr>
          <w:p w14:paraId="0D5C68F8"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43.6%</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[43.3%, 43.9%]</w:t>
            </w:r>
          </w:p>
        </w:tc>
        <w:tc>
          <w:tcPr>
            <w:tcW w:w="822" w:type="pct"/>
            <w:tcBorders>
              <w:left w:val="single" w:sz="4" w:space="0" w:color="00DCA1" w:themeColor="background2"/>
            </w:tcBorders>
            <w:vAlign w:val="top"/>
          </w:tcPr>
          <w:p w14:paraId="2D3398C2"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43.7%</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[42.9%, 44.9%]</w:t>
            </w:r>
          </w:p>
        </w:tc>
        <w:tc>
          <w:tcPr>
            <w:tcW w:w="742" w:type="pct"/>
            <w:vAlign w:val="top"/>
          </w:tcPr>
          <w:p w14:paraId="2F7819D4"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43.0%</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[42.4%, 43.7%]</w:t>
            </w:r>
          </w:p>
        </w:tc>
      </w:tr>
      <w:tr w:rsidR="00681508" w:rsidRPr="004162C2" w14:paraId="439947AB" w14:textId="77777777" w:rsidTr="009D2340">
        <w:trPr>
          <w:cantSplit/>
          <w:trHeight w:hRule="exact" w:val="1134"/>
        </w:trPr>
        <w:tc>
          <w:tcPr>
            <w:tcW w:w="1195" w:type="pct"/>
            <w:tcBorders>
              <w:right w:val="single" w:sz="6" w:space="0" w:color="00DCA1" w:themeColor="background2"/>
            </w:tcBorders>
            <w:vAlign w:val="top"/>
          </w:tcPr>
          <w:p w14:paraId="2CE5F4C8" w14:textId="77777777" w:rsidR="00681508" w:rsidRPr="004162C2" w:rsidRDefault="00681508" w:rsidP="009D2340">
            <w:pPr>
              <w:spacing w:line="240" w:lineRule="auto"/>
              <w:rPr>
                <w:b/>
                <w:bCs/>
                <w:sz w:val="22"/>
                <w:szCs w:val="22"/>
              </w:rPr>
            </w:pPr>
            <w:r w:rsidRPr="004162C2">
              <w:rPr>
                <w:b/>
                <w:bCs/>
                <w:sz w:val="22"/>
                <w:szCs w:val="22"/>
              </w:rPr>
              <w:t xml:space="preserve">Proportion (%) of district experiencing ‘Moderate to High’ fire hazard </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CEC5CCC"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46.8%</w:t>
            </w:r>
            <w:r w:rsidRPr="004162C2">
              <w:rPr>
                <w:rFonts w:asciiTheme="minorHAnsi" w:hAnsiTheme="minorHAnsi" w:cstheme="minorHAnsi"/>
                <w:color w:val="000000"/>
                <w:sz w:val="22"/>
                <w:szCs w:val="22"/>
              </w:rPr>
              <w:br/>
              <w:t>(</w:t>
            </w:r>
            <w:proofErr w:type="gramStart"/>
            <w:r w:rsidRPr="004162C2">
              <w:rPr>
                <w:rFonts w:asciiTheme="minorHAnsi" w:hAnsiTheme="minorHAnsi" w:cstheme="minorHAnsi"/>
                <w:color w:val="000000"/>
                <w:sz w:val="22"/>
                <w:szCs w:val="22"/>
              </w:rPr>
              <w:t>3,547,138)</w:t>
            </w:r>
            <w:r w:rsidRPr="004162C2">
              <w:rPr>
                <w:rFonts w:asciiTheme="minorHAnsi" w:hAnsiTheme="minorHAnsi" w:cstheme="minorHAnsi"/>
                <w:color w:val="000000"/>
                <w:sz w:val="22"/>
                <w:szCs w:val="22"/>
                <w:vertAlign w:val="superscript"/>
              </w:rPr>
              <w:t>(</w:t>
            </w:r>
            <w:proofErr w:type="gramEnd"/>
            <w:r w:rsidRPr="004162C2">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62B0C42A"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46.5%</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[45.2%, 47.9%]</w:t>
            </w:r>
          </w:p>
        </w:tc>
        <w:tc>
          <w:tcPr>
            <w:tcW w:w="747" w:type="pct"/>
            <w:tcBorders>
              <w:right w:val="single" w:sz="4" w:space="0" w:color="00DCA1" w:themeColor="background2"/>
            </w:tcBorders>
            <w:vAlign w:val="top"/>
          </w:tcPr>
          <w:p w14:paraId="32627918"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46.3%</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[45.1%, 47.6%]</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06CC4E89"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46.0%</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[43.0%, 49.5%]</w:t>
            </w:r>
          </w:p>
        </w:tc>
        <w:tc>
          <w:tcPr>
            <w:tcW w:w="742" w:type="pct"/>
            <w:vAlign w:val="top"/>
          </w:tcPr>
          <w:p w14:paraId="66ED95D0"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45.6%</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[42.8%, 48.8%]</w:t>
            </w:r>
          </w:p>
        </w:tc>
      </w:tr>
      <w:tr w:rsidR="00681508" w:rsidRPr="004162C2" w14:paraId="0BC342E7" w14:textId="77777777" w:rsidTr="009D2340">
        <w:trPr>
          <w:cnfStyle w:val="000000100000" w:firstRow="0" w:lastRow="0" w:firstColumn="0" w:lastColumn="0" w:oddVBand="0" w:evenVBand="0" w:oddHBand="1" w:evenHBand="0" w:firstRowFirstColumn="0" w:firstRowLastColumn="0" w:lastRowFirstColumn="0" w:lastRowLastColumn="0"/>
          <w:cantSplit/>
          <w:trHeight w:hRule="exact" w:val="1134"/>
        </w:trPr>
        <w:tc>
          <w:tcPr>
            <w:tcW w:w="1195" w:type="pct"/>
            <w:tcBorders>
              <w:right w:val="single" w:sz="6" w:space="0" w:color="00DCA1" w:themeColor="background2"/>
            </w:tcBorders>
            <w:vAlign w:val="top"/>
          </w:tcPr>
          <w:p w14:paraId="6A5F55AB" w14:textId="77777777" w:rsidR="00681508" w:rsidRPr="004162C2" w:rsidRDefault="00681508" w:rsidP="009D2340">
            <w:pPr>
              <w:spacing w:line="240" w:lineRule="auto"/>
              <w:rPr>
                <w:b/>
                <w:bCs/>
                <w:sz w:val="22"/>
                <w:szCs w:val="22"/>
              </w:rPr>
            </w:pPr>
            <w:r w:rsidRPr="004162C2">
              <w:rPr>
                <w:b/>
                <w:bCs/>
                <w:sz w:val="22"/>
                <w:szCs w:val="22"/>
              </w:rPr>
              <w:t xml:space="preserve">Proportion (%) of district experiencing ‘Very High’ fire hazard </w:t>
            </w:r>
          </w:p>
        </w:tc>
        <w:tc>
          <w:tcPr>
            <w:tcW w:w="673" w:type="pct"/>
            <w:tcBorders>
              <w:left w:val="single" w:sz="6" w:space="0" w:color="00DCA1" w:themeColor="background2"/>
              <w:right w:val="single" w:sz="4" w:space="0" w:color="00DCA1" w:themeColor="background2"/>
            </w:tcBorders>
            <w:vAlign w:val="top"/>
          </w:tcPr>
          <w:p w14:paraId="66666633"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9.2%</w:t>
            </w:r>
            <w:r w:rsidRPr="004162C2">
              <w:rPr>
                <w:rFonts w:asciiTheme="minorHAnsi" w:hAnsiTheme="minorHAnsi" w:cstheme="minorHAnsi"/>
                <w:color w:val="000000"/>
                <w:sz w:val="22"/>
                <w:szCs w:val="22"/>
              </w:rPr>
              <w:br/>
              <w:t>(</w:t>
            </w:r>
            <w:proofErr w:type="gramStart"/>
            <w:r w:rsidRPr="004162C2">
              <w:rPr>
                <w:rFonts w:asciiTheme="minorHAnsi" w:hAnsiTheme="minorHAnsi" w:cstheme="minorHAnsi"/>
                <w:color w:val="000000"/>
                <w:sz w:val="22"/>
                <w:szCs w:val="22"/>
              </w:rPr>
              <w:t>697,328)</w:t>
            </w:r>
            <w:r w:rsidRPr="004162C2">
              <w:rPr>
                <w:rFonts w:asciiTheme="minorHAnsi" w:hAnsiTheme="minorHAnsi" w:cstheme="minorHAnsi"/>
                <w:color w:val="000000"/>
                <w:sz w:val="22"/>
                <w:szCs w:val="22"/>
                <w:vertAlign w:val="superscript"/>
              </w:rPr>
              <w:t>(</w:t>
            </w:r>
            <w:proofErr w:type="gramEnd"/>
            <w:r w:rsidRPr="004162C2">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016B8DA5"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9.7%</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[8.9%, 10.3%]</w:t>
            </w:r>
          </w:p>
        </w:tc>
        <w:tc>
          <w:tcPr>
            <w:tcW w:w="747" w:type="pct"/>
            <w:tcBorders>
              <w:right w:val="single" w:sz="4" w:space="0" w:color="00DCA1" w:themeColor="background2"/>
            </w:tcBorders>
            <w:vAlign w:val="top"/>
          </w:tcPr>
          <w:p w14:paraId="1625A1A0"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10.1%</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[9.1%, 11.2%]</w:t>
            </w:r>
          </w:p>
        </w:tc>
        <w:tc>
          <w:tcPr>
            <w:tcW w:w="822" w:type="pct"/>
            <w:tcBorders>
              <w:left w:val="single" w:sz="4" w:space="0" w:color="00DCA1" w:themeColor="background2"/>
            </w:tcBorders>
            <w:vAlign w:val="top"/>
          </w:tcPr>
          <w:p w14:paraId="3CB630D2"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10.3%</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[8.5%, 11.8%]</w:t>
            </w:r>
          </w:p>
        </w:tc>
        <w:tc>
          <w:tcPr>
            <w:tcW w:w="742" w:type="pct"/>
            <w:vAlign w:val="top"/>
          </w:tcPr>
          <w:p w14:paraId="347BC863"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11.4%</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[9.0%, 14.0%]</w:t>
            </w:r>
          </w:p>
        </w:tc>
      </w:tr>
      <w:tr w:rsidR="00681508" w:rsidRPr="004162C2" w14:paraId="23FC2C1F" w14:textId="77777777" w:rsidTr="009D2340">
        <w:trPr>
          <w:cantSplit/>
          <w:trHeight w:hRule="exact" w:val="397"/>
        </w:trPr>
        <w:tc>
          <w:tcPr>
            <w:tcW w:w="5000" w:type="pct"/>
            <w:gridSpan w:val="6"/>
            <w:vAlign w:val="top"/>
          </w:tcPr>
          <w:p w14:paraId="5CEA4F97" w14:textId="77777777" w:rsidR="00681508" w:rsidRPr="004162C2" w:rsidRDefault="00681508" w:rsidP="009D2340">
            <w:pPr>
              <w:spacing w:line="240" w:lineRule="auto"/>
              <w:rPr>
                <w:rFonts w:asciiTheme="minorHAnsi" w:hAnsiTheme="minorHAnsi" w:cstheme="minorHAnsi"/>
                <w:b/>
                <w:bCs/>
                <w:color w:val="000000"/>
                <w:sz w:val="22"/>
                <w:szCs w:val="22"/>
              </w:rPr>
            </w:pPr>
            <w:r w:rsidRPr="004162C2">
              <w:rPr>
                <w:b/>
                <w:bCs/>
                <w:i/>
                <w:iCs/>
                <w:sz w:val="22"/>
                <w:szCs w:val="22"/>
              </w:rPr>
              <w:t>Hazard for a ‘1-in-100 year’ fire weather event</w:t>
            </w:r>
            <w:r w:rsidRPr="00093B28">
              <w:rPr>
                <w:b/>
                <w:bCs/>
                <w:sz w:val="22"/>
                <w:szCs w:val="22"/>
                <w:vertAlign w:val="superscript"/>
              </w:rPr>
              <w:t>(a)</w:t>
            </w:r>
          </w:p>
        </w:tc>
      </w:tr>
      <w:tr w:rsidR="00681508" w:rsidRPr="004162C2" w14:paraId="5270AB9F" w14:textId="77777777" w:rsidTr="009D2340">
        <w:trPr>
          <w:cnfStyle w:val="000000100000" w:firstRow="0" w:lastRow="0" w:firstColumn="0" w:lastColumn="0" w:oddVBand="0" w:evenVBand="0" w:oddHBand="1" w:evenHBand="0" w:firstRowFirstColumn="0" w:firstRowLastColumn="0" w:lastRowFirstColumn="0" w:lastRowLastColumn="0"/>
          <w:cantSplit/>
          <w:trHeight w:hRule="exact" w:val="850"/>
        </w:trPr>
        <w:tc>
          <w:tcPr>
            <w:tcW w:w="1195" w:type="pct"/>
            <w:tcBorders>
              <w:right w:val="single" w:sz="6" w:space="0" w:color="00DCA1" w:themeColor="background2"/>
            </w:tcBorders>
            <w:vAlign w:val="top"/>
          </w:tcPr>
          <w:p w14:paraId="1C357A0E" w14:textId="77777777" w:rsidR="00681508" w:rsidRPr="004162C2" w:rsidRDefault="00681508" w:rsidP="009D2340">
            <w:pPr>
              <w:spacing w:line="240" w:lineRule="auto"/>
              <w:rPr>
                <w:b/>
                <w:bCs/>
                <w:sz w:val="22"/>
                <w:szCs w:val="22"/>
              </w:rPr>
            </w:pPr>
            <w:r w:rsidRPr="004162C2">
              <w:rPr>
                <w:b/>
                <w:bCs/>
                <w:sz w:val="22"/>
                <w:szCs w:val="22"/>
              </w:rPr>
              <w:t xml:space="preserve">Proportion (%) of district experiencing ‘Low’ fire hazard </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A9827ED"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42.9%</w:t>
            </w:r>
            <w:r w:rsidRPr="004162C2">
              <w:rPr>
                <w:rFonts w:asciiTheme="minorHAnsi" w:hAnsiTheme="minorHAnsi" w:cstheme="minorHAnsi"/>
                <w:color w:val="000000"/>
                <w:sz w:val="22"/>
                <w:szCs w:val="22"/>
              </w:rPr>
              <w:br/>
              <w:t>(</w:t>
            </w:r>
            <w:proofErr w:type="gramStart"/>
            <w:r w:rsidRPr="004162C2">
              <w:rPr>
                <w:rFonts w:asciiTheme="minorHAnsi" w:hAnsiTheme="minorHAnsi" w:cstheme="minorHAnsi"/>
                <w:color w:val="000000"/>
                <w:sz w:val="22"/>
                <w:szCs w:val="22"/>
              </w:rPr>
              <w:t>3,249,501)</w:t>
            </w:r>
            <w:r w:rsidRPr="004162C2">
              <w:rPr>
                <w:rFonts w:asciiTheme="minorHAnsi" w:hAnsiTheme="minorHAnsi" w:cstheme="minorHAnsi"/>
                <w:color w:val="000000"/>
                <w:sz w:val="22"/>
                <w:szCs w:val="22"/>
                <w:vertAlign w:val="superscript"/>
              </w:rPr>
              <w:t>(</w:t>
            </w:r>
            <w:proofErr w:type="gramEnd"/>
            <w:r w:rsidRPr="004162C2">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4A409BD1"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42.8%</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[42.2%, 43.3%]</w:t>
            </w:r>
          </w:p>
        </w:tc>
        <w:tc>
          <w:tcPr>
            <w:tcW w:w="747" w:type="pct"/>
            <w:tcBorders>
              <w:right w:val="single" w:sz="4" w:space="0" w:color="00DCA1" w:themeColor="background2"/>
            </w:tcBorders>
            <w:vAlign w:val="top"/>
          </w:tcPr>
          <w:p w14:paraId="2BA69045" w14:textId="77777777" w:rsidR="00681508" w:rsidRPr="004162C2" w:rsidRDefault="00681508" w:rsidP="009D2340">
            <w:pPr>
              <w:spacing w:line="240" w:lineRule="auto"/>
              <w:jc w:val="right"/>
              <w:rPr>
                <w:rFonts w:asciiTheme="minorHAnsi" w:hAnsiTheme="minorHAnsi" w:cstheme="minorHAnsi"/>
                <w:sz w:val="22"/>
                <w:szCs w:val="22"/>
              </w:rPr>
            </w:pPr>
            <w:r w:rsidRPr="004162C2">
              <w:rPr>
                <w:rFonts w:asciiTheme="minorHAnsi" w:hAnsiTheme="minorHAnsi" w:cstheme="minorHAnsi"/>
                <w:color w:val="000000"/>
                <w:sz w:val="22"/>
                <w:szCs w:val="22"/>
              </w:rPr>
              <w:t>42.4%</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[42.0%, 42.8%]</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2FF97DC2"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42.6%</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[41.3%, 43.9%]</w:t>
            </w:r>
          </w:p>
        </w:tc>
        <w:tc>
          <w:tcPr>
            <w:tcW w:w="742" w:type="pct"/>
            <w:vAlign w:val="top"/>
          </w:tcPr>
          <w:p w14:paraId="115A5B63"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41.7%</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[40.8%, 42.6%]</w:t>
            </w:r>
          </w:p>
        </w:tc>
      </w:tr>
      <w:tr w:rsidR="00681508" w:rsidRPr="004162C2" w14:paraId="3D6479FE" w14:textId="77777777" w:rsidTr="009D2340">
        <w:trPr>
          <w:cantSplit/>
          <w:trHeight w:hRule="exact" w:val="1077"/>
        </w:trPr>
        <w:tc>
          <w:tcPr>
            <w:tcW w:w="1195" w:type="pct"/>
            <w:tcBorders>
              <w:right w:val="single" w:sz="6" w:space="0" w:color="00DCA1" w:themeColor="background2"/>
            </w:tcBorders>
            <w:vAlign w:val="top"/>
          </w:tcPr>
          <w:p w14:paraId="4774D79D" w14:textId="77777777" w:rsidR="00681508" w:rsidRPr="004162C2" w:rsidRDefault="00681508" w:rsidP="009D2340">
            <w:pPr>
              <w:spacing w:line="240" w:lineRule="auto"/>
              <w:rPr>
                <w:b/>
                <w:bCs/>
                <w:sz w:val="22"/>
                <w:szCs w:val="22"/>
              </w:rPr>
            </w:pPr>
            <w:r w:rsidRPr="004162C2">
              <w:rPr>
                <w:b/>
                <w:bCs/>
                <w:sz w:val="22"/>
                <w:szCs w:val="22"/>
              </w:rPr>
              <w:t xml:space="preserve">Proportion (%) of district experiencing ‘Moderate to High’ fire hazard </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08E9B"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45.6%</w:t>
            </w:r>
            <w:r w:rsidRPr="004162C2">
              <w:rPr>
                <w:rFonts w:asciiTheme="minorHAnsi" w:hAnsiTheme="minorHAnsi" w:cstheme="minorHAnsi"/>
                <w:color w:val="000000"/>
                <w:sz w:val="22"/>
                <w:szCs w:val="22"/>
              </w:rPr>
              <w:br/>
              <w:t>(</w:t>
            </w:r>
            <w:proofErr w:type="gramStart"/>
            <w:r w:rsidRPr="004162C2">
              <w:rPr>
                <w:rFonts w:asciiTheme="minorHAnsi" w:hAnsiTheme="minorHAnsi" w:cstheme="minorHAnsi"/>
                <w:color w:val="000000"/>
                <w:sz w:val="22"/>
                <w:szCs w:val="22"/>
              </w:rPr>
              <w:t>3,457,582)</w:t>
            </w:r>
            <w:r w:rsidRPr="004162C2">
              <w:rPr>
                <w:rFonts w:asciiTheme="minorHAnsi" w:hAnsiTheme="minorHAnsi" w:cstheme="minorHAnsi"/>
                <w:color w:val="000000"/>
                <w:sz w:val="22"/>
                <w:szCs w:val="22"/>
                <w:vertAlign w:val="superscript"/>
              </w:rPr>
              <w:t>(</w:t>
            </w:r>
            <w:proofErr w:type="gramEnd"/>
            <w:r w:rsidRPr="004162C2">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26EBB1B8"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45.2%</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[44.3%, 46.7%]</w:t>
            </w:r>
          </w:p>
        </w:tc>
        <w:tc>
          <w:tcPr>
            <w:tcW w:w="747" w:type="pct"/>
            <w:tcBorders>
              <w:right w:val="single" w:sz="4" w:space="0" w:color="00DCA1" w:themeColor="background2"/>
            </w:tcBorders>
            <w:vAlign w:val="top"/>
          </w:tcPr>
          <w:p w14:paraId="3B0D986A"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45.0%</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[43.5%, 46.5%]</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139CF9AB"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44.5%</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[42.4%, 48.2%]</w:t>
            </w:r>
          </w:p>
        </w:tc>
        <w:tc>
          <w:tcPr>
            <w:tcW w:w="742" w:type="pct"/>
            <w:vAlign w:val="top"/>
          </w:tcPr>
          <w:p w14:paraId="0822E2D3"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44.0%</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[40.6%, 47.7%]</w:t>
            </w:r>
          </w:p>
        </w:tc>
      </w:tr>
      <w:tr w:rsidR="00681508" w:rsidRPr="004162C2" w14:paraId="785F31E2" w14:textId="77777777" w:rsidTr="009D2340">
        <w:trPr>
          <w:cnfStyle w:val="000000100000" w:firstRow="0" w:lastRow="0" w:firstColumn="0" w:lastColumn="0" w:oddVBand="0" w:evenVBand="0" w:oddHBand="1" w:evenHBand="0" w:firstRowFirstColumn="0" w:firstRowLastColumn="0" w:lastRowFirstColumn="0" w:lastRowLastColumn="0"/>
          <w:cantSplit/>
          <w:trHeight w:hRule="exact" w:val="1134"/>
        </w:trPr>
        <w:tc>
          <w:tcPr>
            <w:tcW w:w="1195" w:type="pct"/>
            <w:tcBorders>
              <w:right w:val="single" w:sz="6" w:space="0" w:color="00DCA1" w:themeColor="background2"/>
            </w:tcBorders>
            <w:vAlign w:val="top"/>
          </w:tcPr>
          <w:p w14:paraId="52A8C7BC" w14:textId="77777777" w:rsidR="00681508" w:rsidRPr="004162C2" w:rsidRDefault="00681508" w:rsidP="009D2340">
            <w:pPr>
              <w:spacing w:line="240" w:lineRule="auto"/>
              <w:rPr>
                <w:b/>
                <w:bCs/>
                <w:sz w:val="22"/>
                <w:szCs w:val="22"/>
              </w:rPr>
            </w:pPr>
            <w:r w:rsidRPr="004162C2">
              <w:rPr>
                <w:b/>
                <w:bCs/>
                <w:sz w:val="22"/>
                <w:szCs w:val="22"/>
              </w:rPr>
              <w:t xml:space="preserve">Proportion (%) of district experiencing ‘Very High’ fire hazard </w:t>
            </w:r>
          </w:p>
        </w:tc>
        <w:tc>
          <w:tcPr>
            <w:tcW w:w="673" w:type="pct"/>
            <w:tcBorders>
              <w:top w:val="single" w:sz="6" w:space="0" w:color="00DCA1" w:themeColor="background2"/>
              <w:left w:val="single" w:sz="6" w:space="0" w:color="00DCA1" w:themeColor="background2"/>
              <w:right w:val="single" w:sz="4" w:space="0" w:color="00DCA1" w:themeColor="background2"/>
            </w:tcBorders>
            <w:vAlign w:val="top"/>
          </w:tcPr>
          <w:p w14:paraId="3003558F"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11.5%</w:t>
            </w:r>
            <w:r w:rsidRPr="004162C2">
              <w:rPr>
                <w:rFonts w:asciiTheme="minorHAnsi" w:hAnsiTheme="minorHAnsi" w:cstheme="minorHAnsi"/>
                <w:color w:val="000000"/>
                <w:sz w:val="22"/>
                <w:szCs w:val="22"/>
              </w:rPr>
              <w:br/>
              <w:t>(</w:t>
            </w:r>
            <w:proofErr w:type="gramStart"/>
            <w:r w:rsidRPr="004162C2">
              <w:rPr>
                <w:rFonts w:asciiTheme="minorHAnsi" w:hAnsiTheme="minorHAnsi" w:cstheme="minorHAnsi"/>
                <w:color w:val="000000"/>
                <w:sz w:val="22"/>
                <w:szCs w:val="22"/>
              </w:rPr>
              <w:t>869,309)</w:t>
            </w:r>
            <w:r w:rsidRPr="004162C2">
              <w:rPr>
                <w:rFonts w:asciiTheme="minorHAnsi" w:hAnsiTheme="minorHAnsi" w:cstheme="minorHAnsi"/>
                <w:color w:val="000000"/>
                <w:sz w:val="22"/>
                <w:szCs w:val="22"/>
                <w:vertAlign w:val="superscript"/>
              </w:rPr>
              <w:t>(</w:t>
            </w:r>
            <w:proofErr w:type="gramEnd"/>
            <w:r w:rsidRPr="004162C2">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tcBorders>
            <w:vAlign w:val="top"/>
          </w:tcPr>
          <w:p w14:paraId="0AF615C3"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12.1%</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[11.0%, 13.2%]</w:t>
            </w:r>
          </w:p>
        </w:tc>
        <w:tc>
          <w:tcPr>
            <w:tcW w:w="747" w:type="pct"/>
            <w:tcBorders>
              <w:right w:val="single" w:sz="4" w:space="0" w:color="00DCA1" w:themeColor="background2"/>
            </w:tcBorders>
            <w:vAlign w:val="top"/>
          </w:tcPr>
          <w:p w14:paraId="1DAD7FE8"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12.7%</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[11.5%, 13.9%]</w:t>
            </w:r>
          </w:p>
        </w:tc>
        <w:tc>
          <w:tcPr>
            <w:tcW w:w="822" w:type="pct"/>
            <w:tcBorders>
              <w:top w:val="single" w:sz="6" w:space="0" w:color="00DCA1" w:themeColor="background2"/>
              <w:left w:val="single" w:sz="4" w:space="0" w:color="00DCA1" w:themeColor="background2"/>
            </w:tcBorders>
            <w:vAlign w:val="top"/>
          </w:tcPr>
          <w:p w14:paraId="2410A540"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12.9%</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[10.3%, 15.6%]</w:t>
            </w:r>
          </w:p>
        </w:tc>
        <w:tc>
          <w:tcPr>
            <w:tcW w:w="742" w:type="pct"/>
            <w:vAlign w:val="top"/>
          </w:tcPr>
          <w:p w14:paraId="2DA0440B" w14:textId="77777777" w:rsidR="00681508" w:rsidRPr="004162C2" w:rsidRDefault="00681508" w:rsidP="009D2340">
            <w:pPr>
              <w:spacing w:line="240" w:lineRule="auto"/>
              <w:jc w:val="right"/>
              <w:rPr>
                <w:rFonts w:asciiTheme="minorHAnsi" w:hAnsiTheme="minorHAnsi" w:cstheme="minorHAnsi"/>
                <w:i/>
                <w:iCs/>
                <w:sz w:val="22"/>
                <w:szCs w:val="22"/>
              </w:rPr>
            </w:pPr>
            <w:r w:rsidRPr="004162C2">
              <w:rPr>
                <w:rFonts w:asciiTheme="minorHAnsi" w:hAnsiTheme="minorHAnsi" w:cstheme="minorHAnsi"/>
                <w:color w:val="000000"/>
                <w:sz w:val="22"/>
                <w:szCs w:val="22"/>
              </w:rPr>
              <w:t>14.3%</w:t>
            </w:r>
            <w:r>
              <w:rPr>
                <w:rFonts w:asciiTheme="minorHAnsi" w:hAnsiTheme="minorHAnsi" w:cstheme="minorHAnsi"/>
                <w:color w:val="000000"/>
                <w:sz w:val="22"/>
                <w:szCs w:val="22"/>
              </w:rPr>
              <w:t xml:space="preserve"> </w:t>
            </w:r>
            <w:r w:rsidRPr="004162C2">
              <w:rPr>
                <w:rFonts w:asciiTheme="minorHAnsi" w:hAnsiTheme="minorHAnsi" w:cstheme="minorHAnsi"/>
                <w:color w:val="000000"/>
                <w:sz w:val="22"/>
                <w:szCs w:val="22"/>
              </w:rPr>
              <w:t>[11.5%, 17.3%]</w:t>
            </w:r>
          </w:p>
        </w:tc>
      </w:tr>
    </w:tbl>
    <w:p w14:paraId="3E7EED10" w14:textId="77777777" w:rsidR="00D04CE4" w:rsidRPr="00D04CE4" w:rsidRDefault="00D04CE4" w:rsidP="00D04CE4">
      <w:pPr>
        <w:spacing w:line="240" w:lineRule="auto"/>
        <w:rPr>
          <w:rFonts w:eastAsia="Times New Roman" w:cs="Arial"/>
          <w:kern w:val="0"/>
          <w:sz w:val="20"/>
          <w:szCs w:val="20"/>
          <w:lang w:eastAsia="en-AU"/>
          <w14:ligatures w14:val="none"/>
        </w:rPr>
      </w:pPr>
      <w:r w:rsidRPr="00D04CE4">
        <w:rPr>
          <w:rFonts w:eastAsia="Times New Roman" w:cs="Arial"/>
          <w:b/>
          <w:bCs/>
          <w:i/>
          <w:iCs/>
          <w:kern w:val="0"/>
          <w:sz w:val="20"/>
          <w:szCs w:val="20"/>
          <w:lang w:eastAsia="en-AU"/>
          <w14:ligatures w14:val="none"/>
        </w:rPr>
        <w:t>Table notes:</w:t>
      </w:r>
      <w:r w:rsidRPr="00D04CE4">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D04CE4">
        <w:rPr>
          <w:rFonts w:eastAsia="Times New Roman" w:cs="Arial"/>
          <w:i/>
          <w:iCs/>
          <w:kern w:val="0"/>
          <w:sz w:val="20"/>
          <w:szCs w:val="20"/>
          <w:lang w:val="en-US" w:eastAsia="en-AU"/>
          <w14:ligatures w14:val="none"/>
        </w:rPr>
        <w:t xml:space="preserve"> [3]</w:t>
      </w:r>
      <w:r w:rsidRPr="00D04CE4">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D04CE4">
        <w:rPr>
          <w:rFonts w:eastAsia="Times New Roman" w:cs="Arial"/>
          <w:i/>
          <w:iCs/>
          <w:kern w:val="0"/>
          <w:sz w:val="20"/>
          <w:szCs w:val="20"/>
          <w:lang w:eastAsia="en-AU"/>
          <w14:ligatures w14:val="none"/>
        </w:rPr>
        <w:t>as a result of</w:t>
      </w:r>
      <w:proofErr w:type="gramEnd"/>
      <w:r w:rsidRPr="00D04CE4">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65959C7" w14:textId="77777777" w:rsidR="00D04CE4" w:rsidRPr="00D04CE4" w:rsidRDefault="00D04CE4" w:rsidP="00D04CE4">
      <w:pPr>
        <w:spacing w:line="240" w:lineRule="auto"/>
        <w:rPr>
          <w:rFonts w:eastAsia="Times New Roman" w:cs="Arial"/>
          <w:kern w:val="0"/>
          <w:sz w:val="20"/>
          <w:szCs w:val="20"/>
          <w:lang w:eastAsia="en-AU"/>
          <w14:ligatures w14:val="none"/>
        </w:rPr>
      </w:pPr>
      <w:r w:rsidRPr="00D04CE4">
        <w:rPr>
          <w:rFonts w:eastAsia="Times New Roman" w:cs="Arial"/>
          <w:b/>
          <w:bCs/>
          <w:i/>
          <w:iCs/>
          <w:kern w:val="0"/>
          <w:sz w:val="20"/>
          <w:szCs w:val="20"/>
          <w:lang w:eastAsia="en-AU"/>
          <w14:ligatures w14:val="none"/>
        </w:rPr>
        <w:t>Table footnotes:</w:t>
      </w:r>
      <w:r w:rsidRPr="00D04CE4">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0DF5E62E" w14:textId="77777777" w:rsidR="004D671D" w:rsidRPr="004D671D" w:rsidRDefault="004D671D" w:rsidP="000F5140">
      <w:pPr>
        <w:spacing w:line="240" w:lineRule="auto"/>
        <w:rPr>
          <w:i/>
          <w:iCs/>
          <w:sz w:val="20"/>
          <w:szCs w:val="20"/>
        </w:rPr>
      </w:pPr>
    </w:p>
    <w:p w14:paraId="357D7893" w14:textId="5CE7B898" w:rsidR="00114800" w:rsidRPr="004D671D" w:rsidRDefault="00114800" w:rsidP="000F5140">
      <w:pPr>
        <w:spacing w:line="240" w:lineRule="auto"/>
      </w:pPr>
      <w:r w:rsidRPr="004D671D">
        <w:t>The figures below show the proportion of the health district experiencing different fire hazard categories across different time horizons and climate scenarios during a ‘1-in-20 year’ fire weather event (</w:t>
      </w:r>
      <w:r w:rsidR="006A39EF" w:rsidRPr="004D671D">
        <w:fldChar w:fldCharType="begin"/>
      </w:r>
      <w:r w:rsidR="006A39EF" w:rsidRPr="004D671D">
        <w:instrText xml:space="preserve"> REF _Ref210992124 \h </w:instrText>
      </w:r>
      <w:r w:rsidR="00FB0D9D">
        <w:instrText xml:space="preserve"> \* MERGEFORMAT </w:instrText>
      </w:r>
      <w:r w:rsidR="006A39EF" w:rsidRPr="004D671D">
        <w:fldChar w:fldCharType="separate"/>
      </w:r>
      <w:r w:rsidR="006A39EF" w:rsidRPr="00FB0D9D">
        <w:t xml:space="preserve">Figure </w:t>
      </w:r>
      <w:r w:rsidR="006A39EF" w:rsidRPr="00FB0D9D">
        <w:rPr>
          <w:noProof/>
        </w:rPr>
        <w:t>21</w:t>
      </w:r>
      <w:r w:rsidR="006A39EF" w:rsidRPr="004D671D">
        <w:fldChar w:fldCharType="end"/>
      </w:r>
      <w:r w:rsidRPr="004D671D">
        <w:t>) and a ‘1-in-100 year’ fire weather event (</w:t>
      </w:r>
      <w:r w:rsidR="006A39EF" w:rsidRPr="004D671D">
        <w:fldChar w:fldCharType="begin"/>
      </w:r>
      <w:r w:rsidR="006A39EF" w:rsidRPr="004D671D">
        <w:instrText xml:space="preserve"> REF _Ref210992132 \h </w:instrText>
      </w:r>
      <w:r w:rsidR="00FB0D9D">
        <w:instrText xml:space="preserve"> \* MERGEFORMAT </w:instrText>
      </w:r>
      <w:r w:rsidR="006A39EF" w:rsidRPr="004D671D">
        <w:fldChar w:fldCharType="separate"/>
      </w:r>
      <w:r w:rsidR="006A39EF" w:rsidRPr="00FB0D9D">
        <w:t xml:space="preserve">Figure </w:t>
      </w:r>
      <w:r w:rsidR="006A39EF" w:rsidRPr="00FB0D9D">
        <w:rPr>
          <w:noProof/>
        </w:rPr>
        <w:t>22</w:t>
      </w:r>
      <w:r w:rsidR="006A39EF" w:rsidRPr="004D671D">
        <w:fldChar w:fldCharType="end"/>
      </w:r>
      <w:r w:rsidRPr="004D671D">
        <w:t>).</w:t>
      </w:r>
      <w:r w:rsidR="00681508">
        <w:br w:type="page"/>
      </w:r>
    </w:p>
    <w:p w14:paraId="20777A49" w14:textId="6DB44AD4" w:rsidR="006A6BF9" w:rsidRPr="006A6BF9" w:rsidRDefault="006A6BF9" w:rsidP="006A6BF9">
      <w:pPr>
        <w:spacing w:line="240" w:lineRule="auto"/>
      </w:pPr>
      <w:r w:rsidRPr="006A6BF9">
        <w:rPr>
          <w:noProof/>
        </w:rPr>
        <w:lastRenderedPageBreak/>
        <w:drawing>
          <wp:inline distT="0" distB="0" distL="0" distR="0" wp14:anchorId="22513553" wp14:editId="54517D53">
            <wp:extent cx="5448465" cy="3833446"/>
            <wp:effectExtent l="0" t="0" r="0" b="0"/>
            <wp:docPr id="333688007" name="Picture 26" descr="Stacked column chart depicting the percentages of Yorke and Northern (S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88007" name="Picture 26" descr="Stacked column chart depicting the percentages of Yorke and Northern (SA) health district's total geographic area experiencing each fire hazard level during a 1-in-20-year fire weather even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53818" cy="3837213"/>
                    </a:xfrm>
                    <a:prstGeom prst="rect">
                      <a:avLst/>
                    </a:prstGeom>
                    <a:noFill/>
                    <a:ln>
                      <a:noFill/>
                    </a:ln>
                  </pic:spPr>
                </pic:pic>
              </a:graphicData>
            </a:graphic>
          </wp:inline>
        </w:drawing>
      </w:r>
    </w:p>
    <w:p w14:paraId="211CBD9D" w14:textId="2934B5E0" w:rsidR="00F94FCA" w:rsidRDefault="00174032" w:rsidP="00084FD4">
      <w:pPr>
        <w:pStyle w:val="Caption"/>
        <w:rPr>
          <w:sz w:val="22"/>
          <w:szCs w:val="22"/>
        </w:rPr>
      </w:pPr>
      <w:bookmarkStart w:id="27" w:name="_Ref210992124"/>
      <w:r w:rsidRPr="00681508">
        <w:rPr>
          <w:sz w:val="22"/>
          <w:szCs w:val="22"/>
        </w:rPr>
        <w:t xml:space="preserve">Figure </w:t>
      </w:r>
      <w:r w:rsidRPr="00681508">
        <w:rPr>
          <w:sz w:val="22"/>
          <w:szCs w:val="22"/>
        </w:rPr>
        <w:fldChar w:fldCharType="begin"/>
      </w:r>
      <w:r w:rsidRPr="00681508">
        <w:rPr>
          <w:sz w:val="22"/>
          <w:szCs w:val="22"/>
        </w:rPr>
        <w:instrText>SEQ Figure \* ARABIC</w:instrText>
      </w:r>
      <w:r w:rsidRPr="00681508">
        <w:rPr>
          <w:sz w:val="22"/>
          <w:szCs w:val="22"/>
        </w:rPr>
        <w:fldChar w:fldCharType="separate"/>
      </w:r>
      <w:r w:rsidRPr="00681508">
        <w:rPr>
          <w:noProof/>
          <w:sz w:val="22"/>
          <w:szCs w:val="22"/>
        </w:rPr>
        <w:t>21</w:t>
      </w:r>
      <w:r w:rsidRPr="00681508">
        <w:rPr>
          <w:sz w:val="22"/>
          <w:szCs w:val="22"/>
        </w:rPr>
        <w:fldChar w:fldCharType="end"/>
      </w:r>
      <w:bookmarkEnd w:id="27"/>
      <w:r w:rsidRPr="00681508">
        <w:rPr>
          <w:sz w:val="22"/>
          <w:szCs w:val="22"/>
        </w:rPr>
        <w:t>: Stacked column chart showing the percentages of Yorke and Northern health district's total geographic area experiencing each fire hazard level during a 1-in-20-year fire weather event.</w:t>
      </w:r>
    </w:p>
    <w:p w14:paraId="2759A61F" w14:textId="2C9BC3DC" w:rsidR="006A6BF9" w:rsidRPr="006A6BF9" w:rsidRDefault="006A6BF9" w:rsidP="006A6BF9">
      <w:pPr>
        <w:keepNext/>
        <w:spacing w:line="240" w:lineRule="auto"/>
      </w:pPr>
      <w:r w:rsidRPr="006A6BF9">
        <w:rPr>
          <w:noProof/>
        </w:rPr>
        <w:drawing>
          <wp:inline distT="0" distB="0" distL="0" distR="0" wp14:anchorId="26ABC963" wp14:editId="40B4DF3D">
            <wp:extent cx="5392616" cy="3794151"/>
            <wp:effectExtent l="0" t="0" r="0" b="0"/>
            <wp:docPr id="1403270831" name="Picture 28" descr="Stacked column chart depicting the percentages of Yorke and Northern (S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270831" name="Picture 28" descr="Stacked column chart depicting the percentages of Yorke and Northern (SA) health district's total geographic area experiencing each fire hazard level during a 1-in-100-year fire weather event."/>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01452" cy="3800368"/>
                    </a:xfrm>
                    <a:prstGeom prst="rect">
                      <a:avLst/>
                    </a:prstGeom>
                    <a:noFill/>
                    <a:ln>
                      <a:noFill/>
                    </a:ln>
                  </pic:spPr>
                </pic:pic>
              </a:graphicData>
            </a:graphic>
          </wp:inline>
        </w:drawing>
      </w:r>
    </w:p>
    <w:p w14:paraId="7D92790F" w14:textId="4E190897" w:rsidR="00114800" w:rsidRPr="00CD68E3" w:rsidRDefault="00B741B3" w:rsidP="00CD68E3">
      <w:pPr>
        <w:pStyle w:val="Caption"/>
        <w:rPr>
          <w:sz w:val="22"/>
          <w:szCs w:val="22"/>
        </w:rPr>
      </w:pPr>
      <w:bookmarkStart w:id="28" w:name="_Ref210992132"/>
      <w:r w:rsidRPr="00084FD4">
        <w:rPr>
          <w:sz w:val="22"/>
          <w:szCs w:val="22"/>
        </w:rPr>
        <w:t xml:space="preserve">Figure </w:t>
      </w:r>
      <w:r w:rsidRPr="00084FD4">
        <w:rPr>
          <w:sz w:val="22"/>
          <w:szCs w:val="22"/>
        </w:rPr>
        <w:fldChar w:fldCharType="begin"/>
      </w:r>
      <w:r w:rsidRPr="00084FD4">
        <w:rPr>
          <w:sz w:val="22"/>
          <w:szCs w:val="22"/>
        </w:rPr>
        <w:instrText>SEQ Figure \* ARABIC</w:instrText>
      </w:r>
      <w:r w:rsidRPr="00084FD4">
        <w:rPr>
          <w:sz w:val="22"/>
          <w:szCs w:val="22"/>
        </w:rPr>
        <w:fldChar w:fldCharType="separate"/>
      </w:r>
      <w:r w:rsidRPr="00084FD4">
        <w:rPr>
          <w:noProof/>
          <w:sz w:val="22"/>
          <w:szCs w:val="22"/>
        </w:rPr>
        <w:t>22</w:t>
      </w:r>
      <w:r w:rsidRPr="00084FD4">
        <w:rPr>
          <w:sz w:val="22"/>
          <w:szCs w:val="22"/>
        </w:rPr>
        <w:fldChar w:fldCharType="end"/>
      </w:r>
      <w:bookmarkEnd w:id="28"/>
      <w:r w:rsidRPr="00084FD4">
        <w:rPr>
          <w:sz w:val="22"/>
          <w:szCs w:val="22"/>
        </w:rPr>
        <w:t>: Stacked column chart showing the percentages of Yorke and Northern health district's total geographic area experiencing each fire hazard level during a 1-in-100-year fire weather event.</w:t>
      </w:r>
      <w:r w:rsidR="00114800">
        <w:br w:type="page"/>
      </w:r>
    </w:p>
    <w:p w14:paraId="4E45BDE2" w14:textId="77777777" w:rsidR="00A344FD" w:rsidRDefault="00A344FD" w:rsidP="000F5140">
      <w:pPr>
        <w:pStyle w:val="Heading2"/>
        <w:spacing w:line="240" w:lineRule="auto"/>
      </w:pPr>
      <w:r w:rsidRPr="002B1930">
        <w:lastRenderedPageBreak/>
        <w:t>Drought hazard</w:t>
      </w:r>
    </w:p>
    <w:p w14:paraId="4BBC1513" w14:textId="77777777" w:rsidR="00070AA6" w:rsidRPr="00D045FA" w:rsidRDefault="00070AA6" w:rsidP="000F5140">
      <w:pPr>
        <w:spacing w:line="240" w:lineRule="auto"/>
        <w:rPr>
          <w:b/>
          <w:bCs/>
        </w:rPr>
      </w:pPr>
      <w:r w:rsidRPr="00D045FA">
        <w:rPr>
          <w:b/>
          <w:bCs/>
        </w:rPr>
        <w:t>Key projections:</w:t>
      </w:r>
    </w:p>
    <w:p w14:paraId="5CA1061D" w14:textId="3544F106" w:rsidR="00A344FD" w:rsidRPr="00FB0D9D" w:rsidRDefault="00070AA6" w:rsidP="00D045FA">
      <w:pPr>
        <w:pStyle w:val="BulletNoIndent"/>
        <w:spacing w:line="240" w:lineRule="auto"/>
        <w:ind w:hanging="357"/>
      </w:pPr>
      <w:r w:rsidRPr="00D045FA">
        <w:rPr>
          <w:b/>
          <w:bCs/>
        </w:rPr>
        <w:t>Drought occurrence:</w:t>
      </w:r>
      <w:r w:rsidRPr="00D045FA">
        <w:t xml:space="preserve"> The occurrence of drought will </w:t>
      </w:r>
      <w:r w:rsidR="006A1635" w:rsidRPr="00D045FA">
        <w:t xml:space="preserve">increase across both middle of the road and reasonable </w:t>
      </w:r>
      <w:r w:rsidR="00D4193D" w:rsidRPr="00D045FA">
        <w:t>worst-case</w:t>
      </w:r>
      <w:r w:rsidR="006A1635" w:rsidRPr="00D045FA">
        <w:t xml:space="preserve"> scenarios and both time horizons, with the largest increase occurring under the reasonable </w:t>
      </w:r>
      <w:r w:rsidR="00D4193D" w:rsidRPr="00D045FA">
        <w:t>worst-case</w:t>
      </w:r>
      <w:r w:rsidR="006A1635" w:rsidRPr="00D045FA">
        <w:t xml:space="preserve"> scenario by 2085.</w:t>
      </w:r>
    </w:p>
    <w:p w14:paraId="54555A11" w14:textId="77777777" w:rsidR="006A1635" w:rsidRPr="00E31EC3" w:rsidRDefault="006A1635" w:rsidP="000F5140">
      <w:pPr>
        <w:pStyle w:val="BulletNoIndent"/>
        <w:numPr>
          <w:ilvl w:val="0"/>
          <w:numId w:val="0"/>
        </w:numPr>
        <w:spacing w:line="240" w:lineRule="auto"/>
        <w:ind w:left="-3"/>
      </w:pPr>
    </w:p>
    <w:tbl>
      <w:tblPr>
        <w:tblStyle w:val="TableGrid"/>
        <w:tblW w:w="5000" w:type="pct"/>
        <w:tblLook w:val="04A0" w:firstRow="1" w:lastRow="0" w:firstColumn="1" w:lastColumn="0" w:noHBand="0" w:noVBand="1"/>
      </w:tblPr>
      <w:tblGrid>
        <w:gridCol w:w="3402"/>
        <w:gridCol w:w="1133"/>
        <w:gridCol w:w="1114"/>
        <w:gridCol w:w="1349"/>
        <w:gridCol w:w="1143"/>
        <w:gridCol w:w="1349"/>
      </w:tblGrid>
      <w:tr w:rsidR="007D6625" w:rsidRPr="00D045FA" w14:paraId="3CBE7471" w14:textId="77777777" w:rsidTr="00E05FD2">
        <w:trPr>
          <w:cnfStyle w:val="100000000000" w:firstRow="1" w:lastRow="0" w:firstColumn="0" w:lastColumn="0" w:oddVBand="0" w:evenVBand="0" w:oddHBand="0" w:evenHBand="0" w:firstRowFirstColumn="0" w:firstRowLastColumn="0" w:lastRowFirstColumn="0" w:lastRowLastColumn="0"/>
          <w:trHeight w:hRule="exact" w:val="340"/>
        </w:trPr>
        <w:tc>
          <w:tcPr>
            <w:tcW w:w="1792" w:type="pct"/>
          </w:tcPr>
          <w:p w14:paraId="28746073" w14:textId="77777777" w:rsidR="007D6625" w:rsidRPr="00D045FA" w:rsidRDefault="007D6625" w:rsidP="000F5140">
            <w:pPr>
              <w:spacing w:line="240" w:lineRule="auto"/>
              <w:rPr>
                <w:sz w:val="22"/>
                <w:szCs w:val="22"/>
              </w:rPr>
            </w:pPr>
          </w:p>
        </w:tc>
        <w:tc>
          <w:tcPr>
            <w:tcW w:w="597" w:type="pct"/>
            <w:tcBorders>
              <w:bottom w:val="single" w:sz="6" w:space="0" w:color="00DCA1" w:themeColor="background2"/>
            </w:tcBorders>
          </w:tcPr>
          <w:p w14:paraId="13A4F46C" w14:textId="76C24AF5" w:rsidR="007D6625" w:rsidRPr="00D045FA" w:rsidRDefault="007D6625" w:rsidP="000F5140">
            <w:pPr>
              <w:spacing w:line="240" w:lineRule="auto"/>
              <w:jc w:val="center"/>
              <w:rPr>
                <w:sz w:val="22"/>
                <w:szCs w:val="22"/>
              </w:rPr>
            </w:pPr>
            <w:r w:rsidRPr="00D045FA">
              <w:rPr>
                <w:b/>
                <w:bCs/>
                <w:sz w:val="22"/>
                <w:szCs w:val="22"/>
              </w:rPr>
              <w:t>Baseline</w:t>
            </w:r>
          </w:p>
        </w:tc>
        <w:tc>
          <w:tcPr>
            <w:tcW w:w="1298" w:type="pct"/>
            <w:gridSpan w:val="2"/>
          </w:tcPr>
          <w:p w14:paraId="3A418224" w14:textId="42797835" w:rsidR="007D6625" w:rsidRPr="00D045FA" w:rsidRDefault="007D6625" w:rsidP="000F5140">
            <w:pPr>
              <w:spacing w:line="240" w:lineRule="auto"/>
              <w:jc w:val="center"/>
              <w:rPr>
                <w:sz w:val="22"/>
                <w:szCs w:val="22"/>
              </w:rPr>
            </w:pPr>
            <w:r w:rsidRPr="00D045FA">
              <w:rPr>
                <w:b/>
                <w:bCs/>
                <w:sz w:val="22"/>
                <w:szCs w:val="22"/>
              </w:rPr>
              <w:t>2050 Scenarios</w:t>
            </w:r>
          </w:p>
        </w:tc>
        <w:tc>
          <w:tcPr>
            <w:tcW w:w="1313" w:type="pct"/>
            <w:gridSpan w:val="2"/>
          </w:tcPr>
          <w:p w14:paraId="7E2A6DAD" w14:textId="6B9B2536" w:rsidR="007D6625" w:rsidRPr="00D045FA" w:rsidRDefault="007D6625" w:rsidP="000F5140">
            <w:pPr>
              <w:spacing w:line="240" w:lineRule="auto"/>
              <w:jc w:val="center"/>
              <w:rPr>
                <w:sz w:val="22"/>
                <w:szCs w:val="22"/>
              </w:rPr>
            </w:pPr>
            <w:r w:rsidRPr="00D045FA">
              <w:rPr>
                <w:b/>
                <w:bCs/>
                <w:sz w:val="22"/>
                <w:szCs w:val="22"/>
              </w:rPr>
              <w:t>2085 Scenarios</w:t>
            </w:r>
          </w:p>
        </w:tc>
      </w:tr>
      <w:tr w:rsidR="00950573" w:rsidRPr="00D045FA" w14:paraId="3ED9F510" w14:textId="77777777" w:rsidTr="00E05FD2">
        <w:trPr>
          <w:cnfStyle w:val="000000100000" w:firstRow="0" w:lastRow="0" w:firstColumn="0" w:lastColumn="0" w:oddVBand="0" w:evenVBand="0" w:oddHBand="1" w:evenHBand="0" w:firstRowFirstColumn="0" w:firstRowLastColumn="0" w:lastRowFirstColumn="0" w:lastRowLastColumn="0"/>
          <w:trHeight w:hRule="exact" w:val="595"/>
        </w:trPr>
        <w:tc>
          <w:tcPr>
            <w:tcW w:w="1792" w:type="pct"/>
          </w:tcPr>
          <w:p w14:paraId="7185F0C9" w14:textId="77777777" w:rsidR="0055677C" w:rsidRPr="00D045FA" w:rsidRDefault="0055677C" w:rsidP="000F5140">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3A7331C7" w14:textId="77777777" w:rsidR="0055677C" w:rsidRPr="00D045FA" w:rsidRDefault="0055677C" w:rsidP="000F5140">
            <w:pPr>
              <w:spacing w:line="240" w:lineRule="auto"/>
              <w:jc w:val="right"/>
              <w:rPr>
                <w:sz w:val="22"/>
                <w:szCs w:val="22"/>
              </w:rPr>
            </w:pPr>
          </w:p>
        </w:tc>
        <w:tc>
          <w:tcPr>
            <w:tcW w:w="587" w:type="pct"/>
            <w:tcBorders>
              <w:left w:val="single" w:sz="6" w:space="0" w:color="00DCA1" w:themeColor="background2"/>
            </w:tcBorders>
            <w:vAlign w:val="top"/>
          </w:tcPr>
          <w:p w14:paraId="7049625A" w14:textId="2911E12C" w:rsidR="0055677C" w:rsidRPr="00D045FA" w:rsidRDefault="0055677C" w:rsidP="000F5140">
            <w:pPr>
              <w:spacing w:line="240" w:lineRule="auto"/>
              <w:jc w:val="right"/>
              <w:rPr>
                <w:sz w:val="22"/>
                <w:szCs w:val="22"/>
              </w:rPr>
            </w:pPr>
            <w:r w:rsidRPr="00D045FA">
              <w:rPr>
                <w:b/>
                <w:bCs/>
                <w:sz w:val="22"/>
                <w:szCs w:val="22"/>
              </w:rPr>
              <w:t xml:space="preserve">Middle of the road   </w:t>
            </w:r>
          </w:p>
        </w:tc>
        <w:tc>
          <w:tcPr>
            <w:tcW w:w="711" w:type="pct"/>
            <w:tcBorders>
              <w:right w:val="single" w:sz="4" w:space="0" w:color="00DCA1" w:themeColor="background2"/>
            </w:tcBorders>
            <w:vAlign w:val="top"/>
          </w:tcPr>
          <w:p w14:paraId="4A4F0657" w14:textId="296F840F" w:rsidR="0055677C" w:rsidRPr="00D045FA" w:rsidRDefault="0055677C" w:rsidP="000F5140">
            <w:pPr>
              <w:spacing w:line="240" w:lineRule="auto"/>
              <w:jc w:val="right"/>
              <w:rPr>
                <w:sz w:val="22"/>
                <w:szCs w:val="22"/>
              </w:rPr>
            </w:pPr>
            <w:r w:rsidRPr="00D045FA">
              <w:rPr>
                <w:b/>
                <w:bCs/>
                <w:sz w:val="22"/>
                <w:szCs w:val="22"/>
              </w:rPr>
              <w:t xml:space="preserve">Reasonable </w:t>
            </w:r>
            <w:r w:rsidR="00F94968" w:rsidRPr="00D045FA">
              <w:rPr>
                <w:b/>
                <w:bCs/>
                <w:sz w:val="22"/>
                <w:szCs w:val="22"/>
              </w:rPr>
              <w:t>worst</w:t>
            </w:r>
            <w:r w:rsidR="00E13FA8" w:rsidRPr="00913D61">
              <w:t>-</w:t>
            </w:r>
            <w:r w:rsidR="00F94968" w:rsidRPr="00D045FA">
              <w:rPr>
                <w:b/>
                <w:bCs/>
                <w:sz w:val="22"/>
                <w:szCs w:val="22"/>
              </w:rPr>
              <w:t>case</w:t>
            </w:r>
            <w:r w:rsidRPr="00D045FA">
              <w:rPr>
                <w:b/>
                <w:bCs/>
                <w:sz w:val="22"/>
                <w:szCs w:val="22"/>
              </w:rPr>
              <w:t xml:space="preserve"> </w:t>
            </w:r>
          </w:p>
        </w:tc>
        <w:tc>
          <w:tcPr>
            <w:tcW w:w="602" w:type="pct"/>
            <w:tcBorders>
              <w:left w:val="single" w:sz="4" w:space="0" w:color="00DCA1" w:themeColor="background2"/>
              <w:bottom w:val="single" w:sz="6" w:space="0" w:color="00DCA1" w:themeColor="background2"/>
            </w:tcBorders>
            <w:vAlign w:val="top"/>
          </w:tcPr>
          <w:p w14:paraId="54B303F5" w14:textId="6B61BC01" w:rsidR="0055677C" w:rsidRPr="00D045FA" w:rsidRDefault="0055677C" w:rsidP="000F5140">
            <w:pPr>
              <w:spacing w:line="240" w:lineRule="auto"/>
              <w:jc w:val="right"/>
              <w:rPr>
                <w:sz w:val="22"/>
                <w:szCs w:val="22"/>
              </w:rPr>
            </w:pPr>
            <w:r w:rsidRPr="00D045FA">
              <w:rPr>
                <w:b/>
                <w:bCs/>
                <w:sz w:val="22"/>
                <w:szCs w:val="22"/>
              </w:rPr>
              <w:t xml:space="preserve">Middle of the road   </w:t>
            </w:r>
          </w:p>
        </w:tc>
        <w:tc>
          <w:tcPr>
            <w:tcW w:w="711" w:type="pct"/>
            <w:vAlign w:val="top"/>
          </w:tcPr>
          <w:p w14:paraId="72ABAB5D" w14:textId="362A0D4A" w:rsidR="0055677C" w:rsidRPr="00D045FA" w:rsidRDefault="0055677C" w:rsidP="000F5140">
            <w:pPr>
              <w:spacing w:line="240" w:lineRule="auto"/>
              <w:jc w:val="right"/>
              <w:rPr>
                <w:sz w:val="22"/>
                <w:szCs w:val="22"/>
              </w:rPr>
            </w:pPr>
            <w:r w:rsidRPr="00D045FA">
              <w:rPr>
                <w:b/>
                <w:bCs/>
                <w:sz w:val="22"/>
                <w:szCs w:val="22"/>
              </w:rPr>
              <w:t xml:space="preserve">Reasonable </w:t>
            </w:r>
            <w:r w:rsidR="00F94968" w:rsidRPr="00D045FA">
              <w:rPr>
                <w:b/>
                <w:bCs/>
                <w:sz w:val="22"/>
                <w:szCs w:val="22"/>
              </w:rPr>
              <w:t>worst</w:t>
            </w:r>
            <w:r w:rsidR="00E13FA8" w:rsidRPr="00913D61">
              <w:t>-</w:t>
            </w:r>
            <w:r w:rsidR="00F94968" w:rsidRPr="00D045FA">
              <w:rPr>
                <w:b/>
                <w:bCs/>
                <w:sz w:val="22"/>
                <w:szCs w:val="22"/>
              </w:rPr>
              <w:t>case</w:t>
            </w:r>
            <w:r w:rsidRPr="00D045FA">
              <w:rPr>
                <w:b/>
                <w:bCs/>
                <w:sz w:val="22"/>
                <w:szCs w:val="22"/>
              </w:rPr>
              <w:t xml:space="preserve">  </w:t>
            </w:r>
          </w:p>
        </w:tc>
      </w:tr>
      <w:tr w:rsidR="000F5140" w:rsidRPr="00D045FA" w14:paraId="00D2E627" w14:textId="77777777" w:rsidTr="00E05FD2">
        <w:trPr>
          <w:trHeight w:hRule="exact" w:val="624"/>
        </w:trPr>
        <w:tc>
          <w:tcPr>
            <w:tcW w:w="1792" w:type="pct"/>
            <w:tcBorders>
              <w:right w:val="single" w:sz="6" w:space="0" w:color="00DCA1" w:themeColor="background2"/>
            </w:tcBorders>
            <w:vAlign w:val="top"/>
          </w:tcPr>
          <w:p w14:paraId="4A9B3E67" w14:textId="5D875C76" w:rsidR="00A344FD" w:rsidRPr="00D045FA" w:rsidRDefault="00E57EDD" w:rsidP="000F5140">
            <w:pPr>
              <w:spacing w:line="240" w:lineRule="auto"/>
              <w:rPr>
                <w:sz w:val="22"/>
                <w:szCs w:val="22"/>
              </w:rPr>
            </w:pPr>
            <w:r w:rsidRPr="00D045FA">
              <w:rPr>
                <w:b/>
                <w:bCs/>
                <w:sz w:val="22"/>
                <w:szCs w:val="22"/>
              </w:rPr>
              <w:t>Number of months per year in drought</w:t>
            </w:r>
            <w:r w:rsidRPr="00D045FA">
              <w:rPr>
                <w:b/>
                <w:bCs/>
                <w:sz w:val="22"/>
                <w:szCs w:val="22"/>
                <w:vertAlign w:val="superscript"/>
              </w:rPr>
              <w:t>(a)</w:t>
            </w:r>
          </w:p>
        </w:tc>
        <w:tc>
          <w:tcPr>
            <w:tcW w:w="597" w:type="pct"/>
            <w:tcBorders>
              <w:left w:val="single" w:sz="6" w:space="0" w:color="00DCA1" w:themeColor="background2"/>
              <w:right w:val="single" w:sz="6" w:space="0" w:color="00DCA1" w:themeColor="background2"/>
            </w:tcBorders>
            <w:vAlign w:val="top"/>
          </w:tcPr>
          <w:p w14:paraId="40B5DC38" w14:textId="7DFA67EB" w:rsidR="00A344FD" w:rsidRPr="00D045FA" w:rsidRDefault="007409A6" w:rsidP="000F5140">
            <w:pPr>
              <w:spacing w:line="240" w:lineRule="auto"/>
              <w:jc w:val="right"/>
              <w:rPr>
                <w:sz w:val="22"/>
                <w:szCs w:val="22"/>
              </w:rPr>
            </w:pPr>
            <w:r w:rsidRPr="00D045FA">
              <w:rPr>
                <w:sz w:val="22"/>
                <w:szCs w:val="22"/>
              </w:rPr>
              <w:t>1.</w:t>
            </w:r>
            <w:r w:rsidR="00790942" w:rsidRPr="00D045FA">
              <w:rPr>
                <w:sz w:val="22"/>
                <w:szCs w:val="22"/>
              </w:rPr>
              <w:t>6</w:t>
            </w:r>
          </w:p>
        </w:tc>
        <w:tc>
          <w:tcPr>
            <w:tcW w:w="587" w:type="pct"/>
            <w:tcBorders>
              <w:left w:val="single" w:sz="6" w:space="0" w:color="00DCA1" w:themeColor="background2"/>
            </w:tcBorders>
            <w:vAlign w:val="top"/>
          </w:tcPr>
          <w:p w14:paraId="506B90C7" w14:textId="2F7A9B05" w:rsidR="00A344FD" w:rsidRPr="00D045FA" w:rsidRDefault="00790942" w:rsidP="000F5140">
            <w:pPr>
              <w:spacing w:line="240" w:lineRule="auto"/>
              <w:jc w:val="right"/>
              <w:rPr>
                <w:sz w:val="22"/>
                <w:szCs w:val="22"/>
              </w:rPr>
            </w:pPr>
            <w:r w:rsidRPr="00D045FA">
              <w:rPr>
                <w:sz w:val="22"/>
                <w:szCs w:val="22"/>
              </w:rPr>
              <w:t>2.6</w:t>
            </w:r>
            <w:r w:rsidR="007409A6" w:rsidRPr="00D045FA">
              <w:rPr>
                <w:sz w:val="22"/>
                <w:szCs w:val="22"/>
              </w:rPr>
              <w:t xml:space="preserve"> </w:t>
            </w:r>
            <w:r w:rsidR="007409A6" w:rsidRPr="00D045FA">
              <w:rPr>
                <w:sz w:val="22"/>
                <w:szCs w:val="22"/>
              </w:rPr>
              <w:br/>
              <w:t>[</w:t>
            </w:r>
            <w:r w:rsidRPr="00D045FA">
              <w:rPr>
                <w:sz w:val="22"/>
                <w:szCs w:val="22"/>
              </w:rPr>
              <w:t>0.7, 4.7</w:t>
            </w:r>
            <w:r w:rsidR="007409A6" w:rsidRPr="00D045FA">
              <w:rPr>
                <w:sz w:val="22"/>
                <w:szCs w:val="22"/>
              </w:rPr>
              <w:t>]</w:t>
            </w:r>
          </w:p>
        </w:tc>
        <w:tc>
          <w:tcPr>
            <w:tcW w:w="711" w:type="pct"/>
            <w:tcBorders>
              <w:right w:val="single" w:sz="4" w:space="0" w:color="00DCA1" w:themeColor="background2"/>
            </w:tcBorders>
            <w:vAlign w:val="top"/>
          </w:tcPr>
          <w:p w14:paraId="4F179C6B" w14:textId="5B984B92" w:rsidR="00A344FD" w:rsidRPr="00D045FA" w:rsidRDefault="00790942" w:rsidP="000F5140">
            <w:pPr>
              <w:spacing w:line="240" w:lineRule="auto"/>
              <w:jc w:val="right"/>
              <w:rPr>
                <w:sz w:val="22"/>
                <w:szCs w:val="22"/>
              </w:rPr>
            </w:pPr>
            <w:r w:rsidRPr="00D045FA">
              <w:rPr>
                <w:sz w:val="22"/>
                <w:szCs w:val="22"/>
              </w:rPr>
              <w:t>2.6</w:t>
            </w:r>
            <w:r w:rsidR="007409A6" w:rsidRPr="00D045FA">
              <w:rPr>
                <w:sz w:val="22"/>
                <w:szCs w:val="22"/>
              </w:rPr>
              <w:br/>
              <w:t xml:space="preserve"> [</w:t>
            </w:r>
            <w:r w:rsidRPr="00D045FA">
              <w:rPr>
                <w:sz w:val="22"/>
                <w:szCs w:val="22"/>
              </w:rPr>
              <w:t>0.9, 5.5</w:t>
            </w:r>
            <w:r w:rsidR="007409A6" w:rsidRPr="00D045FA">
              <w:rPr>
                <w:sz w:val="22"/>
                <w:szCs w:val="22"/>
              </w:rPr>
              <w:t>]</w:t>
            </w:r>
          </w:p>
        </w:tc>
        <w:tc>
          <w:tcPr>
            <w:tcW w:w="602" w:type="pct"/>
            <w:tcBorders>
              <w:left w:val="single" w:sz="4" w:space="0" w:color="00DCA1" w:themeColor="background2"/>
            </w:tcBorders>
            <w:vAlign w:val="top"/>
          </w:tcPr>
          <w:p w14:paraId="2849C06A" w14:textId="181A245F" w:rsidR="00A344FD" w:rsidRPr="00D045FA" w:rsidRDefault="00A25708" w:rsidP="000F5140">
            <w:pPr>
              <w:spacing w:line="240" w:lineRule="auto"/>
              <w:jc w:val="right"/>
              <w:rPr>
                <w:sz w:val="22"/>
                <w:szCs w:val="22"/>
              </w:rPr>
            </w:pPr>
            <w:r w:rsidRPr="00D045FA">
              <w:rPr>
                <w:sz w:val="22"/>
                <w:szCs w:val="22"/>
              </w:rPr>
              <w:t>3.1</w:t>
            </w:r>
            <w:r w:rsidR="007409A6" w:rsidRPr="00D045FA">
              <w:rPr>
                <w:sz w:val="22"/>
                <w:szCs w:val="22"/>
              </w:rPr>
              <w:t xml:space="preserve"> </w:t>
            </w:r>
            <w:r w:rsidR="007409A6" w:rsidRPr="00D045FA">
              <w:rPr>
                <w:sz w:val="22"/>
                <w:szCs w:val="22"/>
              </w:rPr>
              <w:br/>
              <w:t>[</w:t>
            </w:r>
            <w:r w:rsidRPr="00D045FA">
              <w:rPr>
                <w:sz w:val="22"/>
                <w:szCs w:val="22"/>
              </w:rPr>
              <w:t>0.8, 6.1</w:t>
            </w:r>
            <w:r w:rsidR="007409A6" w:rsidRPr="00D045FA">
              <w:rPr>
                <w:sz w:val="22"/>
                <w:szCs w:val="22"/>
              </w:rPr>
              <w:t>]</w:t>
            </w:r>
          </w:p>
        </w:tc>
        <w:tc>
          <w:tcPr>
            <w:tcW w:w="711" w:type="pct"/>
            <w:vAlign w:val="top"/>
          </w:tcPr>
          <w:p w14:paraId="1B126CC8" w14:textId="39C99435" w:rsidR="007409A6" w:rsidRPr="00D045FA" w:rsidRDefault="00A25708" w:rsidP="000F5140">
            <w:pPr>
              <w:spacing w:line="240" w:lineRule="auto"/>
              <w:jc w:val="right"/>
              <w:rPr>
                <w:sz w:val="22"/>
                <w:szCs w:val="22"/>
              </w:rPr>
            </w:pPr>
            <w:r w:rsidRPr="00D045FA">
              <w:rPr>
                <w:sz w:val="22"/>
                <w:szCs w:val="22"/>
              </w:rPr>
              <w:t>3.6</w:t>
            </w:r>
          </w:p>
          <w:p w14:paraId="09FB17F6" w14:textId="41D70193" w:rsidR="00A344FD" w:rsidRPr="00D045FA" w:rsidRDefault="007409A6" w:rsidP="000F5140">
            <w:pPr>
              <w:spacing w:line="240" w:lineRule="auto"/>
              <w:jc w:val="right"/>
              <w:rPr>
                <w:sz w:val="22"/>
                <w:szCs w:val="22"/>
              </w:rPr>
            </w:pPr>
            <w:r w:rsidRPr="00D045FA">
              <w:rPr>
                <w:sz w:val="22"/>
                <w:szCs w:val="22"/>
              </w:rPr>
              <w:t xml:space="preserve"> [</w:t>
            </w:r>
            <w:r w:rsidR="00A25708" w:rsidRPr="00D045FA">
              <w:rPr>
                <w:sz w:val="22"/>
                <w:szCs w:val="22"/>
              </w:rPr>
              <w:t>0.5, 8</w:t>
            </w:r>
            <w:r w:rsidRPr="00D045FA">
              <w:rPr>
                <w:sz w:val="22"/>
                <w:szCs w:val="22"/>
              </w:rPr>
              <w:t>.6]</w:t>
            </w:r>
          </w:p>
        </w:tc>
      </w:tr>
    </w:tbl>
    <w:p w14:paraId="263E3DDC" w14:textId="54C95E0A" w:rsidR="00EB414B" w:rsidRPr="00B01FA0" w:rsidRDefault="00EB414B" w:rsidP="000F5140">
      <w:pPr>
        <w:spacing w:line="240" w:lineRule="auto"/>
        <w:rPr>
          <w:i/>
          <w:iCs/>
          <w:sz w:val="20"/>
          <w:szCs w:val="20"/>
        </w:rPr>
      </w:pPr>
      <w:r w:rsidRPr="00D045FA">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D045FA" w:rsidRPr="004D671D">
        <w:rPr>
          <w:i/>
          <w:iCs/>
          <w:sz w:val="20"/>
          <w:szCs w:val="20"/>
        </w:rPr>
        <w:t>The primary indicator value reports the median from the nine climate models, with the range reported in square brackets.</w:t>
      </w:r>
      <w:r w:rsidR="00A46F1F">
        <w:rPr>
          <w:i/>
          <w:iCs/>
          <w:sz w:val="20"/>
          <w:szCs w:val="20"/>
        </w:rPr>
        <w:br/>
      </w:r>
      <w:r w:rsidR="00D045FA">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7A883D1F" w14:textId="77777777" w:rsidR="007A2CFA" w:rsidRDefault="007A2CFA" w:rsidP="000F5140">
      <w:pPr>
        <w:pStyle w:val="Heading2"/>
        <w:spacing w:line="240" w:lineRule="auto"/>
      </w:pPr>
      <w:r w:rsidRPr="002B1930">
        <w:t>Storm hazard</w:t>
      </w:r>
    </w:p>
    <w:p w14:paraId="4CCAD3EF" w14:textId="77777777" w:rsidR="00F231F5" w:rsidRPr="00D045FA" w:rsidRDefault="00F231F5" w:rsidP="000F5140">
      <w:pPr>
        <w:pStyle w:val="BulletNoIndent"/>
        <w:numPr>
          <w:ilvl w:val="0"/>
          <w:numId w:val="0"/>
        </w:numPr>
        <w:spacing w:line="240" w:lineRule="auto"/>
        <w:ind w:left="357" w:hanging="357"/>
      </w:pPr>
      <w:r w:rsidRPr="00D045FA">
        <w:rPr>
          <w:b/>
        </w:rPr>
        <w:t xml:space="preserve">Key </w:t>
      </w:r>
      <w:r w:rsidRPr="00D045FA">
        <w:rPr>
          <w:b/>
          <w:bCs/>
        </w:rPr>
        <w:t>projections</w:t>
      </w:r>
      <w:r w:rsidRPr="00FB0D9D">
        <w:t>:</w:t>
      </w:r>
      <w:r w:rsidRPr="00FB0D9D">
        <w:rPr>
          <w:b/>
        </w:rPr>
        <w:t xml:space="preserve"> </w:t>
      </w:r>
    </w:p>
    <w:p w14:paraId="1C315317" w14:textId="0525DC32" w:rsidR="00F231F5" w:rsidRPr="00D045FA" w:rsidRDefault="00C52FF1" w:rsidP="00D045FA">
      <w:pPr>
        <w:pStyle w:val="BulletNoIndent"/>
        <w:spacing w:line="240" w:lineRule="auto"/>
        <w:ind w:hanging="357"/>
      </w:pPr>
      <w:r w:rsidRPr="00D045FA">
        <w:rPr>
          <w:b/>
          <w:bCs/>
        </w:rPr>
        <w:t>Less</w:t>
      </w:r>
      <w:r w:rsidR="00F231F5" w:rsidRPr="00D045FA">
        <w:rPr>
          <w:b/>
          <w:bCs/>
        </w:rPr>
        <w:t xml:space="preserve"> frequent </w:t>
      </w:r>
      <w:r w:rsidRPr="00D045FA">
        <w:rPr>
          <w:b/>
          <w:bCs/>
        </w:rPr>
        <w:t>high</w:t>
      </w:r>
      <w:r w:rsidR="00F231F5" w:rsidRPr="00D045FA">
        <w:rPr>
          <w:b/>
          <w:bCs/>
        </w:rPr>
        <w:t xml:space="preserve">-intensity storms: </w:t>
      </w:r>
      <w:r w:rsidR="00F231F5" w:rsidRPr="00D045FA">
        <w:t xml:space="preserve">The frequency of </w:t>
      </w:r>
      <w:r w:rsidR="00CC588F" w:rsidRPr="00D045FA">
        <w:t>high</w:t>
      </w:r>
      <w:r w:rsidR="00F231F5" w:rsidRPr="00D045FA">
        <w:t xml:space="preserve">-intensity storms will </w:t>
      </w:r>
      <w:r w:rsidR="00CC588F" w:rsidRPr="00D045FA">
        <w:t>de</w:t>
      </w:r>
      <w:r w:rsidR="00F231F5" w:rsidRPr="00D045FA">
        <w:t xml:space="preserve">crease across both middle of the road and reasonable </w:t>
      </w:r>
      <w:r w:rsidR="00D4193D" w:rsidRPr="00D045FA">
        <w:t>worst-case</w:t>
      </w:r>
      <w:r w:rsidR="00F231F5" w:rsidRPr="00D045FA">
        <w:t xml:space="preserve"> scenarios with the greatest </w:t>
      </w:r>
      <w:r w:rsidR="009445EC" w:rsidRPr="00D045FA">
        <w:t>de</w:t>
      </w:r>
      <w:r w:rsidR="00F231F5" w:rsidRPr="00D045FA">
        <w:t>crease occurring by 2085.</w:t>
      </w:r>
      <w:r w:rsidR="009445EC" w:rsidRPr="00D045FA">
        <w:t xml:space="preserve"> The number of very-high-intensity storms per year will </w:t>
      </w:r>
      <w:r w:rsidR="00975056" w:rsidRPr="00D045FA">
        <w:t>remain consistent across both time horizons for the middle of the road scenario</w:t>
      </w:r>
      <w:r w:rsidR="00D74A04" w:rsidRPr="00D045FA">
        <w:t>,</w:t>
      </w:r>
      <w:r w:rsidR="00975056" w:rsidRPr="00D045FA">
        <w:t xml:space="preserve"> but decrease </w:t>
      </w:r>
      <w:r w:rsidR="008A4ECC" w:rsidRPr="00D045FA">
        <w:t xml:space="preserve">across both horizons for the reasonable </w:t>
      </w:r>
      <w:r w:rsidR="00D4193D" w:rsidRPr="00D045FA">
        <w:t>worst-case</w:t>
      </w:r>
      <w:r w:rsidR="008A4ECC" w:rsidRPr="00D045FA">
        <w:t xml:space="preserve"> scenario.</w:t>
      </w:r>
    </w:p>
    <w:p w14:paraId="5B938226" w14:textId="77777777" w:rsidR="007A2CFA" w:rsidRPr="00FB0D9D" w:rsidRDefault="007A2CFA" w:rsidP="000F5140">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264"/>
        <w:gridCol w:w="706"/>
        <w:gridCol w:w="1416"/>
        <w:gridCol w:w="1418"/>
        <w:gridCol w:w="1281"/>
        <w:gridCol w:w="1405"/>
      </w:tblGrid>
      <w:tr w:rsidR="00425D39" w:rsidRPr="00D045FA" w14:paraId="0597411D" w14:textId="77777777" w:rsidTr="00425D39">
        <w:trPr>
          <w:cnfStyle w:val="100000000000" w:firstRow="1" w:lastRow="0" w:firstColumn="0" w:lastColumn="0" w:oddVBand="0" w:evenVBand="0" w:oddHBand="0" w:evenHBand="0" w:firstRowFirstColumn="0" w:firstRowLastColumn="0" w:lastRowFirstColumn="0" w:lastRowLastColumn="0"/>
          <w:trHeight w:hRule="exact" w:val="340"/>
        </w:trPr>
        <w:tc>
          <w:tcPr>
            <w:tcW w:w="2092" w:type="pct"/>
            <w:gridSpan w:val="2"/>
            <w:tcBorders>
              <w:right w:val="single" w:sz="4" w:space="0" w:color="00DCA1" w:themeColor="background2"/>
            </w:tcBorders>
          </w:tcPr>
          <w:p w14:paraId="5B69A83B" w14:textId="3B75A2BE" w:rsidR="00425D39" w:rsidRPr="00D045FA" w:rsidRDefault="00425D39" w:rsidP="000F5140">
            <w:pPr>
              <w:spacing w:line="240" w:lineRule="auto"/>
              <w:jc w:val="right"/>
              <w:rPr>
                <w:i/>
                <w:iCs/>
                <w:sz w:val="22"/>
                <w:szCs w:val="22"/>
              </w:rPr>
            </w:pPr>
            <w:r w:rsidRPr="00D045FA">
              <w:rPr>
                <w:b/>
                <w:bCs/>
                <w:sz w:val="22"/>
                <w:szCs w:val="22"/>
              </w:rPr>
              <w:t>Baseline</w:t>
            </w:r>
          </w:p>
        </w:tc>
        <w:tc>
          <w:tcPr>
            <w:tcW w:w="149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8558E73" w14:textId="70AC732A" w:rsidR="00425D39" w:rsidRPr="00D045FA" w:rsidRDefault="00425D39" w:rsidP="000F5140">
            <w:pPr>
              <w:spacing w:line="240" w:lineRule="auto"/>
              <w:jc w:val="right"/>
              <w:rPr>
                <w:b/>
                <w:bCs/>
                <w:sz w:val="22"/>
                <w:szCs w:val="22"/>
              </w:rPr>
            </w:pPr>
            <w:r w:rsidRPr="00D045FA">
              <w:rPr>
                <w:b/>
                <w:bCs/>
                <w:sz w:val="22"/>
                <w:szCs w:val="22"/>
              </w:rPr>
              <w:t>2050 Scenarios</w:t>
            </w:r>
          </w:p>
        </w:tc>
        <w:tc>
          <w:tcPr>
            <w:tcW w:w="1415" w:type="pct"/>
            <w:gridSpan w:val="2"/>
            <w:tcBorders>
              <w:left w:val="single" w:sz="4" w:space="0" w:color="00DCA1" w:themeColor="background2"/>
              <w:bottom w:val="single" w:sz="6" w:space="0" w:color="00DCA1" w:themeColor="background2"/>
            </w:tcBorders>
            <w:vAlign w:val="top"/>
          </w:tcPr>
          <w:p w14:paraId="50D1397D" w14:textId="5DA422E0" w:rsidR="00425D39" w:rsidRPr="00D045FA" w:rsidRDefault="00425D39" w:rsidP="000F5140">
            <w:pPr>
              <w:spacing w:line="240" w:lineRule="auto"/>
              <w:jc w:val="right"/>
              <w:rPr>
                <w:b/>
                <w:bCs/>
                <w:sz w:val="22"/>
                <w:szCs w:val="22"/>
              </w:rPr>
            </w:pPr>
            <w:r w:rsidRPr="00D045FA">
              <w:rPr>
                <w:b/>
                <w:bCs/>
                <w:sz w:val="22"/>
                <w:szCs w:val="22"/>
              </w:rPr>
              <w:t>2085 Scenarios</w:t>
            </w:r>
          </w:p>
        </w:tc>
      </w:tr>
      <w:tr w:rsidR="000F5140" w:rsidRPr="00D045FA" w14:paraId="628C12FA" w14:textId="77777777" w:rsidTr="00425D39">
        <w:trPr>
          <w:cnfStyle w:val="000000100000" w:firstRow="0" w:lastRow="0" w:firstColumn="0" w:lastColumn="0" w:oddVBand="0" w:evenVBand="0" w:oddHBand="1" w:evenHBand="0" w:firstRowFirstColumn="0" w:firstRowLastColumn="0" w:lastRowFirstColumn="0" w:lastRowLastColumn="0"/>
          <w:trHeight w:hRule="exact" w:val="595"/>
        </w:trPr>
        <w:tc>
          <w:tcPr>
            <w:tcW w:w="1720" w:type="pct"/>
          </w:tcPr>
          <w:p w14:paraId="16F81E99" w14:textId="77777777" w:rsidR="0055677C" w:rsidRPr="00D045FA" w:rsidRDefault="0055677C" w:rsidP="000F5140">
            <w:pPr>
              <w:spacing w:line="240" w:lineRule="auto"/>
              <w:rPr>
                <w:i/>
                <w:iCs/>
                <w:sz w:val="22"/>
                <w:szCs w:val="22"/>
              </w:rPr>
            </w:pPr>
          </w:p>
        </w:tc>
        <w:tc>
          <w:tcPr>
            <w:tcW w:w="372" w:type="pct"/>
            <w:tcBorders>
              <w:bottom w:val="single" w:sz="6" w:space="0" w:color="00DCA1" w:themeColor="background2"/>
              <w:right w:val="single" w:sz="4" w:space="0" w:color="00DCA1" w:themeColor="background2"/>
            </w:tcBorders>
          </w:tcPr>
          <w:p w14:paraId="47BA9166" w14:textId="77777777" w:rsidR="0055677C" w:rsidRPr="00D045FA" w:rsidRDefault="0055677C" w:rsidP="000F5140">
            <w:pPr>
              <w:spacing w:line="240" w:lineRule="auto"/>
              <w:jc w:val="right"/>
              <w:rPr>
                <w:i/>
                <w:iCs/>
                <w:sz w:val="22"/>
                <w:szCs w:val="22"/>
              </w:rPr>
            </w:pPr>
          </w:p>
        </w:tc>
        <w:tc>
          <w:tcPr>
            <w:tcW w:w="746" w:type="pct"/>
            <w:tcBorders>
              <w:left w:val="single" w:sz="4" w:space="0" w:color="00DCA1" w:themeColor="background2"/>
              <w:bottom w:val="single" w:sz="6" w:space="0" w:color="00DCA1" w:themeColor="background2"/>
            </w:tcBorders>
            <w:vAlign w:val="top"/>
          </w:tcPr>
          <w:p w14:paraId="5B68CA46" w14:textId="16884E7D" w:rsidR="0055677C" w:rsidRPr="00D045FA" w:rsidRDefault="0055677C" w:rsidP="000F5140">
            <w:pPr>
              <w:spacing w:line="240" w:lineRule="auto"/>
              <w:jc w:val="right"/>
              <w:rPr>
                <w:sz w:val="22"/>
                <w:szCs w:val="22"/>
              </w:rPr>
            </w:pPr>
            <w:r w:rsidRPr="00D045FA">
              <w:rPr>
                <w:b/>
                <w:bCs/>
                <w:sz w:val="22"/>
                <w:szCs w:val="22"/>
              </w:rPr>
              <w:t xml:space="preserve">Middle of the road   </w:t>
            </w:r>
          </w:p>
        </w:tc>
        <w:tc>
          <w:tcPr>
            <w:tcW w:w="747" w:type="pct"/>
            <w:tcBorders>
              <w:right w:val="single" w:sz="4" w:space="0" w:color="00DCA1" w:themeColor="background2"/>
            </w:tcBorders>
            <w:vAlign w:val="top"/>
          </w:tcPr>
          <w:p w14:paraId="5E24BF90" w14:textId="0241EE1E" w:rsidR="0055677C" w:rsidRPr="00D045FA" w:rsidRDefault="0055677C" w:rsidP="000F5140">
            <w:pPr>
              <w:spacing w:line="240" w:lineRule="auto"/>
              <w:jc w:val="right"/>
              <w:rPr>
                <w:sz w:val="22"/>
                <w:szCs w:val="22"/>
              </w:rPr>
            </w:pPr>
            <w:r w:rsidRPr="00D045FA">
              <w:rPr>
                <w:b/>
                <w:bCs/>
                <w:sz w:val="22"/>
                <w:szCs w:val="22"/>
              </w:rPr>
              <w:t xml:space="preserve">Reasonable </w:t>
            </w:r>
            <w:r w:rsidR="00F94968" w:rsidRPr="00D045FA">
              <w:rPr>
                <w:b/>
                <w:bCs/>
                <w:sz w:val="22"/>
                <w:szCs w:val="22"/>
              </w:rPr>
              <w:t>worst</w:t>
            </w:r>
            <w:r w:rsidR="00E13FA8" w:rsidRPr="00913D61">
              <w:t>-</w:t>
            </w:r>
            <w:r w:rsidR="00F94968" w:rsidRPr="00D045FA">
              <w:rPr>
                <w:b/>
                <w:bCs/>
                <w:sz w:val="22"/>
                <w:szCs w:val="22"/>
              </w:rPr>
              <w:t>case</w:t>
            </w:r>
            <w:r w:rsidRPr="00D045FA">
              <w:rPr>
                <w:b/>
                <w:bCs/>
                <w:sz w:val="22"/>
                <w:szCs w:val="22"/>
              </w:rPr>
              <w:t xml:space="preserve"> </w:t>
            </w:r>
          </w:p>
        </w:tc>
        <w:tc>
          <w:tcPr>
            <w:tcW w:w="675" w:type="pct"/>
            <w:tcBorders>
              <w:left w:val="single" w:sz="4" w:space="0" w:color="00DCA1" w:themeColor="background2"/>
              <w:bottom w:val="single" w:sz="6" w:space="0" w:color="00DCA1" w:themeColor="background2"/>
            </w:tcBorders>
            <w:vAlign w:val="top"/>
          </w:tcPr>
          <w:p w14:paraId="42D5D2E0" w14:textId="3FEA486C" w:rsidR="0055677C" w:rsidRPr="00D045FA" w:rsidRDefault="0055677C" w:rsidP="000F5140">
            <w:pPr>
              <w:spacing w:line="240" w:lineRule="auto"/>
              <w:jc w:val="right"/>
              <w:rPr>
                <w:sz w:val="22"/>
                <w:szCs w:val="22"/>
              </w:rPr>
            </w:pPr>
            <w:r w:rsidRPr="00D045FA">
              <w:rPr>
                <w:b/>
                <w:bCs/>
                <w:sz w:val="22"/>
                <w:szCs w:val="22"/>
              </w:rPr>
              <w:t xml:space="preserve">Middle of the road   </w:t>
            </w:r>
          </w:p>
        </w:tc>
        <w:tc>
          <w:tcPr>
            <w:tcW w:w="740" w:type="pct"/>
            <w:vAlign w:val="top"/>
          </w:tcPr>
          <w:p w14:paraId="2007B3DE" w14:textId="36589A83" w:rsidR="0055677C" w:rsidRPr="00D045FA" w:rsidRDefault="0055677C" w:rsidP="000F5140">
            <w:pPr>
              <w:spacing w:line="240" w:lineRule="auto"/>
              <w:jc w:val="right"/>
              <w:rPr>
                <w:sz w:val="22"/>
                <w:szCs w:val="22"/>
              </w:rPr>
            </w:pPr>
            <w:r w:rsidRPr="00D045FA">
              <w:rPr>
                <w:b/>
                <w:bCs/>
                <w:sz w:val="22"/>
                <w:szCs w:val="22"/>
              </w:rPr>
              <w:t xml:space="preserve">Reasonable </w:t>
            </w:r>
            <w:r w:rsidR="00F94968" w:rsidRPr="00D045FA">
              <w:rPr>
                <w:b/>
                <w:bCs/>
                <w:sz w:val="22"/>
                <w:szCs w:val="22"/>
              </w:rPr>
              <w:t>worst</w:t>
            </w:r>
            <w:r w:rsidR="00E13FA8" w:rsidRPr="00913D61">
              <w:t>-</w:t>
            </w:r>
            <w:r w:rsidR="00F94968" w:rsidRPr="00D045FA">
              <w:rPr>
                <w:b/>
                <w:bCs/>
                <w:sz w:val="22"/>
                <w:szCs w:val="22"/>
              </w:rPr>
              <w:t>case</w:t>
            </w:r>
            <w:r w:rsidRPr="00D045FA">
              <w:rPr>
                <w:b/>
                <w:bCs/>
                <w:sz w:val="22"/>
                <w:szCs w:val="22"/>
              </w:rPr>
              <w:t xml:space="preserve">  </w:t>
            </w:r>
          </w:p>
        </w:tc>
      </w:tr>
      <w:tr w:rsidR="000F5140" w:rsidRPr="00D045FA" w14:paraId="2A9BD055" w14:textId="77777777" w:rsidTr="00425D39">
        <w:trPr>
          <w:trHeight w:hRule="exact" w:val="624"/>
        </w:trPr>
        <w:tc>
          <w:tcPr>
            <w:tcW w:w="1720" w:type="pct"/>
            <w:tcBorders>
              <w:right w:val="single" w:sz="6" w:space="0" w:color="00DCA1" w:themeColor="background2"/>
            </w:tcBorders>
            <w:vAlign w:val="top"/>
          </w:tcPr>
          <w:p w14:paraId="32C0FE07" w14:textId="615DE090" w:rsidR="00B566B3" w:rsidRPr="00D045FA" w:rsidRDefault="00B566B3" w:rsidP="000F5140">
            <w:pPr>
              <w:spacing w:line="240" w:lineRule="auto"/>
              <w:rPr>
                <w:sz w:val="22"/>
                <w:szCs w:val="22"/>
              </w:rPr>
            </w:pPr>
            <w:r w:rsidRPr="00D045FA">
              <w:rPr>
                <w:b/>
                <w:bCs/>
                <w:sz w:val="22"/>
                <w:szCs w:val="22"/>
              </w:rPr>
              <w:t>Number of low-intensity storms (40-62 km/hr) per year</w:t>
            </w:r>
          </w:p>
        </w:tc>
        <w:tc>
          <w:tcPr>
            <w:tcW w:w="372" w:type="pct"/>
            <w:tcBorders>
              <w:left w:val="single" w:sz="6" w:space="0" w:color="00DCA1" w:themeColor="background2"/>
              <w:right w:val="single" w:sz="4" w:space="0" w:color="00DCA1" w:themeColor="background2"/>
            </w:tcBorders>
            <w:vAlign w:val="top"/>
          </w:tcPr>
          <w:p w14:paraId="30DE1A07" w14:textId="77777777" w:rsidR="00B566B3" w:rsidRPr="00D045FA" w:rsidRDefault="00B566B3" w:rsidP="000F5140">
            <w:pPr>
              <w:spacing w:line="240" w:lineRule="auto"/>
              <w:jc w:val="right"/>
              <w:rPr>
                <w:sz w:val="22"/>
                <w:szCs w:val="22"/>
              </w:rPr>
            </w:pPr>
            <w:r w:rsidRPr="00D045FA">
              <w:rPr>
                <w:sz w:val="22"/>
                <w:szCs w:val="22"/>
              </w:rPr>
              <w:t>74.5</w:t>
            </w:r>
          </w:p>
        </w:tc>
        <w:tc>
          <w:tcPr>
            <w:tcW w:w="746" w:type="pct"/>
            <w:tcBorders>
              <w:left w:val="single" w:sz="4" w:space="0" w:color="00DCA1" w:themeColor="background2"/>
            </w:tcBorders>
            <w:vAlign w:val="top"/>
          </w:tcPr>
          <w:p w14:paraId="53993CF5" w14:textId="77777777" w:rsidR="00B566B3" w:rsidRPr="00D045FA" w:rsidRDefault="00B566B3" w:rsidP="000F5140">
            <w:pPr>
              <w:spacing w:line="240" w:lineRule="auto"/>
              <w:jc w:val="right"/>
              <w:rPr>
                <w:sz w:val="22"/>
                <w:szCs w:val="22"/>
              </w:rPr>
            </w:pPr>
            <w:r w:rsidRPr="00D045FA">
              <w:rPr>
                <w:sz w:val="22"/>
                <w:szCs w:val="22"/>
              </w:rPr>
              <w:t xml:space="preserve">69.1 </w:t>
            </w:r>
          </w:p>
          <w:p w14:paraId="38C4689C" w14:textId="77777777" w:rsidR="00B566B3" w:rsidRPr="00D045FA" w:rsidRDefault="00B566B3" w:rsidP="000F5140">
            <w:pPr>
              <w:spacing w:line="240" w:lineRule="auto"/>
              <w:jc w:val="right"/>
              <w:rPr>
                <w:sz w:val="22"/>
                <w:szCs w:val="22"/>
              </w:rPr>
            </w:pPr>
            <w:r w:rsidRPr="00D045FA">
              <w:rPr>
                <w:sz w:val="22"/>
                <w:szCs w:val="22"/>
              </w:rPr>
              <w:t>[60.8, 76.0]</w:t>
            </w:r>
          </w:p>
        </w:tc>
        <w:tc>
          <w:tcPr>
            <w:tcW w:w="747" w:type="pct"/>
            <w:tcBorders>
              <w:right w:val="single" w:sz="4" w:space="0" w:color="00DCA1" w:themeColor="background2"/>
            </w:tcBorders>
            <w:vAlign w:val="top"/>
          </w:tcPr>
          <w:p w14:paraId="61EDE7D6" w14:textId="77777777" w:rsidR="00B566B3" w:rsidRPr="00D045FA" w:rsidRDefault="00B566B3" w:rsidP="000F5140">
            <w:pPr>
              <w:spacing w:line="240" w:lineRule="auto"/>
              <w:jc w:val="right"/>
              <w:rPr>
                <w:sz w:val="22"/>
                <w:szCs w:val="22"/>
              </w:rPr>
            </w:pPr>
            <w:r w:rsidRPr="00D045FA">
              <w:rPr>
                <w:sz w:val="22"/>
                <w:szCs w:val="22"/>
              </w:rPr>
              <w:t xml:space="preserve">70.5 </w:t>
            </w:r>
          </w:p>
          <w:p w14:paraId="7EE3DB4C" w14:textId="77777777" w:rsidR="00B566B3" w:rsidRPr="00D045FA" w:rsidRDefault="00B566B3" w:rsidP="000F5140">
            <w:pPr>
              <w:spacing w:line="240" w:lineRule="auto"/>
              <w:jc w:val="right"/>
              <w:rPr>
                <w:sz w:val="22"/>
                <w:szCs w:val="22"/>
              </w:rPr>
            </w:pPr>
            <w:r w:rsidRPr="00D045FA">
              <w:rPr>
                <w:sz w:val="22"/>
                <w:szCs w:val="22"/>
              </w:rPr>
              <w:t>[62.1, 77.6]</w:t>
            </w:r>
          </w:p>
        </w:tc>
        <w:tc>
          <w:tcPr>
            <w:tcW w:w="675" w:type="pct"/>
            <w:tcBorders>
              <w:left w:val="single" w:sz="4" w:space="0" w:color="00DCA1" w:themeColor="background2"/>
            </w:tcBorders>
            <w:vAlign w:val="top"/>
          </w:tcPr>
          <w:p w14:paraId="0660FBA8" w14:textId="77777777" w:rsidR="00B566B3" w:rsidRPr="00D045FA" w:rsidRDefault="00B566B3" w:rsidP="000F5140">
            <w:pPr>
              <w:spacing w:line="240" w:lineRule="auto"/>
              <w:jc w:val="right"/>
              <w:rPr>
                <w:sz w:val="22"/>
                <w:szCs w:val="22"/>
              </w:rPr>
            </w:pPr>
            <w:r w:rsidRPr="00D045FA">
              <w:rPr>
                <w:sz w:val="22"/>
                <w:szCs w:val="22"/>
              </w:rPr>
              <w:t xml:space="preserve">70.6 </w:t>
            </w:r>
          </w:p>
          <w:p w14:paraId="51A3180C" w14:textId="77777777" w:rsidR="00B566B3" w:rsidRPr="00D045FA" w:rsidRDefault="00B566B3" w:rsidP="000F5140">
            <w:pPr>
              <w:spacing w:line="240" w:lineRule="auto"/>
              <w:jc w:val="right"/>
              <w:rPr>
                <w:sz w:val="22"/>
                <w:szCs w:val="22"/>
              </w:rPr>
            </w:pPr>
            <w:r w:rsidRPr="00D045FA">
              <w:rPr>
                <w:sz w:val="22"/>
                <w:szCs w:val="22"/>
              </w:rPr>
              <w:t>[62.1, 77.6]</w:t>
            </w:r>
          </w:p>
        </w:tc>
        <w:tc>
          <w:tcPr>
            <w:tcW w:w="740" w:type="pct"/>
            <w:vAlign w:val="top"/>
          </w:tcPr>
          <w:p w14:paraId="78DE7127" w14:textId="77777777" w:rsidR="00B566B3" w:rsidRPr="00D045FA" w:rsidRDefault="00B566B3" w:rsidP="000F5140">
            <w:pPr>
              <w:spacing w:line="240" w:lineRule="auto"/>
              <w:jc w:val="right"/>
              <w:rPr>
                <w:sz w:val="22"/>
                <w:szCs w:val="22"/>
              </w:rPr>
            </w:pPr>
            <w:r w:rsidRPr="00D045FA">
              <w:rPr>
                <w:sz w:val="22"/>
                <w:szCs w:val="22"/>
              </w:rPr>
              <w:t xml:space="preserve">69.1 </w:t>
            </w:r>
          </w:p>
          <w:p w14:paraId="08A7DB7C" w14:textId="77777777" w:rsidR="00B566B3" w:rsidRPr="00D045FA" w:rsidRDefault="00B566B3" w:rsidP="000F5140">
            <w:pPr>
              <w:spacing w:line="240" w:lineRule="auto"/>
              <w:jc w:val="right"/>
              <w:rPr>
                <w:sz w:val="22"/>
                <w:szCs w:val="22"/>
              </w:rPr>
            </w:pPr>
            <w:r w:rsidRPr="00D045FA">
              <w:rPr>
                <w:sz w:val="22"/>
                <w:szCs w:val="22"/>
              </w:rPr>
              <w:t>[60.8, 76.0]</w:t>
            </w:r>
          </w:p>
        </w:tc>
      </w:tr>
      <w:tr w:rsidR="00950573" w:rsidRPr="00D045FA" w14:paraId="679D0D42" w14:textId="77777777" w:rsidTr="00425D39">
        <w:trPr>
          <w:cnfStyle w:val="000000100000" w:firstRow="0" w:lastRow="0" w:firstColumn="0" w:lastColumn="0" w:oddVBand="0" w:evenVBand="0" w:oddHBand="1" w:evenHBand="0" w:firstRowFirstColumn="0" w:firstRowLastColumn="0" w:lastRowFirstColumn="0" w:lastRowLastColumn="0"/>
          <w:trHeight w:hRule="exact" w:val="624"/>
        </w:trPr>
        <w:tc>
          <w:tcPr>
            <w:tcW w:w="1720" w:type="pct"/>
            <w:tcBorders>
              <w:right w:val="single" w:sz="6" w:space="0" w:color="00DCA1" w:themeColor="background2"/>
            </w:tcBorders>
            <w:vAlign w:val="top"/>
          </w:tcPr>
          <w:p w14:paraId="36940DC5" w14:textId="3EB00EC7" w:rsidR="00B566B3" w:rsidRPr="00D045FA" w:rsidRDefault="00B566B3" w:rsidP="000F5140">
            <w:pPr>
              <w:spacing w:line="240" w:lineRule="auto"/>
              <w:rPr>
                <w:sz w:val="22"/>
                <w:szCs w:val="22"/>
              </w:rPr>
            </w:pPr>
            <w:r w:rsidRPr="00D045FA">
              <w:rPr>
                <w:b/>
                <w:bCs/>
                <w:sz w:val="22"/>
                <w:szCs w:val="22"/>
              </w:rPr>
              <w:t>Number of medium-intensity storms</w:t>
            </w:r>
            <w:r w:rsidR="00867821">
              <w:rPr>
                <w:b/>
                <w:bCs/>
                <w:sz w:val="22"/>
                <w:szCs w:val="22"/>
              </w:rPr>
              <w:t xml:space="preserve"> </w:t>
            </w:r>
            <w:r w:rsidRPr="00D045FA">
              <w:rPr>
                <w:b/>
                <w:bCs/>
                <w:sz w:val="22"/>
                <w:szCs w:val="22"/>
              </w:rPr>
              <w:t>(63-87 km/hr) per year</w:t>
            </w:r>
          </w:p>
        </w:tc>
        <w:tc>
          <w:tcPr>
            <w:tcW w:w="3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E0FD94" w14:textId="77777777" w:rsidR="00B566B3" w:rsidRPr="00D045FA" w:rsidRDefault="00B566B3" w:rsidP="000F5140">
            <w:pPr>
              <w:spacing w:line="240" w:lineRule="auto"/>
              <w:jc w:val="right"/>
              <w:rPr>
                <w:sz w:val="22"/>
                <w:szCs w:val="22"/>
              </w:rPr>
            </w:pPr>
            <w:r w:rsidRPr="00D045FA">
              <w:rPr>
                <w:sz w:val="22"/>
                <w:szCs w:val="22"/>
              </w:rPr>
              <w:t>73.1</w:t>
            </w:r>
          </w:p>
        </w:tc>
        <w:tc>
          <w:tcPr>
            <w:tcW w:w="746" w:type="pct"/>
            <w:tcBorders>
              <w:top w:val="single" w:sz="6" w:space="0" w:color="00DCA1" w:themeColor="background2"/>
              <w:left w:val="single" w:sz="4" w:space="0" w:color="00DCA1" w:themeColor="background2"/>
              <w:bottom w:val="single" w:sz="6" w:space="0" w:color="00DCA1" w:themeColor="background2"/>
            </w:tcBorders>
            <w:vAlign w:val="top"/>
          </w:tcPr>
          <w:p w14:paraId="1A6D0DC1" w14:textId="77777777" w:rsidR="00B566B3" w:rsidRPr="00D045FA" w:rsidRDefault="00B566B3" w:rsidP="000F5140">
            <w:pPr>
              <w:spacing w:line="240" w:lineRule="auto"/>
              <w:jc w:val="right"/>
              <w:rPr>
                <w:sz w:val="22"/>
                <w:szCs w:val="22"/>
              </w:rPr>
            </w:pPr>
            <w:r w:rsidRPr="00D045FA">
              <w:rPr>
                <w:sz w:val="22"/>
                <w:szCs w:val="22"/>
              </w:rPr>
              <w:t xml:space="preserve">71.9 </w:t>
            </w:r>
          </w:p>
          <w:p w14:paraId="64B569AC" w14:textId="77777777" w:rsidR="00B566B3" w:rsidRPr="00D045FA" w:rsidRDefault="00B566B3" w:rsidP="000F5140">
            <w:pPr>
              <w:spacing w:line="240" w:lineRule="auto"/>
              <w:jc w:val="right"/>
              <w:rPr>
                <w:sz w:val="22"/>
                <w:szCs w:val="22"/>
              </w:rPr>
            </w:pPr>
            <w:r w:rsidRPr="00D045FA">
              <w:rPr>
                <w:sz w:val="22"/>
                <w:szCs w:val="22"/>
              </w:rPr>
              <w:t>[63.3, 79.1]</w:t>
            </w:r>
          </w:p>
        </w:tc>
        <w:tc>
          <w:tcPr>
            <w:tcW w:w="747" w:type="pct"/>
            <w:tcBorders>
              <w:right w:val="single" w:sz="4" w:space="0" w:color="00DCA1" w:themeColor="background2"/>
            </w:tcBorders>
            <w:vAlign w:val="top"/>
          </w:tcPr>
          <w:p w14:paraId="1EA3CD0B" w14:textId="77777777" w:rsidR="00B566B3" w:rsidRPr="00D045FA" w:rsidRDefault="00B566B3" w:rsidP="000F5140">
            <w:pPr>
              <w:spacing w:line="240" w:lineRule="auto"/>
              <w:jc w:val="right"/>
              <w:rPr>
                <w:sz w:val="22"/>
                <w:szCs w:val="22"/>
              </w:rPr>
            </w:pPr>
            <w:r w:rsidRPr="00D045FA">
              <w:rPr>
                <w:sz w:val="22"/>
                <w:szCs w:val="22"/>
              </w:rPr>
              <w:t xml:space="preserve">67.0 </w:t>
            </w:r>
          </w:p>
          <w:p w14:paraId="0CFDE582" w14:textId="77777777" w:rsidR="00B566B3" w:rsidRPr="00D045FA" w:rsidRDefault="00B566B3" w:rsidP="000F5140">
            <w:pPr>
              <w:spacing w:line="240" w:lineRule="auto"/>
              <w:jc w:val="right"/>
              <w:rPr>
                <w:sz w:val="22"/>
                <w:szCs w:val="22"/>
              </w:rPr>
            </w:pPr>
            <w:r w:rsidRPr="00D045FA">
              <w:rPr>
                <w:sz w:val="22"/>
                <w:szCs w:val="22"/>
              </w:rPr>
              <w:t>[59.0, 73.7]</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035A5CC9" w14:textId="77777777" w:rsidR="00B566B3" w:rsidRPr="00D045FA" w:rsidRDefault="00B566B3" w:rsidP="000F5140">
            <w:pPr>
              <w:spacing w:line="240" w:lineRule="auto"/>
              <w:jc w:val="right"/>
              <w:rPr>
                <w:sz w:val="22"/>
                <w:szCs w:val="22"/>
              </w:rPr>
            </w:pPr>
            <w:r w:rsidRPr="00D045FA">
              <w:rPr>
                <w:sz w:val="22"/>
                <w:szCs w:val="22"/>
              </w:rPr>
              <w:t xml:space="preserve">64.5 </w:t>
            </w:r>
          </w:p>
          <w:p w14:paraId="3CA6331B" w14:textId="77777777" w:rsidR="00B566B3" w:rsidRPr="00D045FA" w:rsidRDefault="00B566B3" w:rsidP="000F5140">
            <w:pPr>
              <w:spacing w:line="240" w:lineRule="auto"/>
              <w:jc w:val="right"/>
              <w:rPr>
                <w:sz w:val="22"/>
                <w:szCs w:val="22"/>
              </w:rPr>
            </w:pPr>
            <w:r w:rsidRPr="00D045FA">
              <w:rPr>
                <w:sz w:val="22"/>
                <w:szCs w:val="22"/>
              </w:rPr>
              <w:t>[56.8, 71.0]</w:t>
            </w:r>
          </w:p>
        </w:tc>
        <w:tc>
          <w:tcPr>
            <w:tcW w:w="740" w:type="pct"/>
            <w:vAlign w:val="top"/>
          </w:tcPr>
          <w:p w14:paraId="4F037377" w14:textId="77777777" w:rsidR="00B566B3" w:rsidRPr="00D045FA" w:rsidRDefault="00B566B3" w:rsidP="000F5140">
            <w:pPr>
              <w:spacing w:line="240" w:lineRule="auto"/>
              <w:jc w:val="right"/>
              <w:rPr>
                <w:sz w:val="22"/>
                <w:szCs w:val="22"/>
              </w:rPr>
            </w:pPr>
            <w:r w:rsidRPr="00D045FA">
              <w:rPr>
                <w:sz w:val="22"/>
                <w:szCs w:val="22"/>
              </w:rPr>
              <w:t xml:space="preserve">63.0 </w:t>
            </w:r>
          </w:p>
          <w:p w14:paraId="52718235" w14:textId="77777777" w:rsidR="00B566B3" w:rsidRPr="00D045FA" w:rsidRDefault="00B566B3" w:rsidP="000F5140">
            <w:pPr>
              <w:spacing w:line="240" w:lineRule="auto"/>
              <w:jc w:val="right"/>
              <w:rPr>
                <w:sz w:val="22"/>
                <w:szCs w:val="22"/>
              </w:rPr>
            </w:pPr>
            <w:r w:rsidRPr="00D045FA">
              <w:rPr>
                <w:sz w:val="22"/>
                <w:szCs w:val="22"/>
              </w:rPr>
              <w:t>[55.5, 69.3]</w:t>
            </w:r>
          </w:p>
        </w:tc>
      </w:tr>
      <w:tr w:rsidR="000F5140" w:rsidRPr="00D045FA" w14:paraId="02846625" w14:textId="77777777" w:rsidTr="00425D39">
        <w:trPr>
          <w:trHeight w:hRule="exact" w:val="879"/>
        </w:trPr>
        <w:tc>
          <w:tcPr>
            <w:tcW w:w="1720" w:type="pct"/>
            <w:tcBorders>
              <w:right w:val="single" w:sz="6" w:space="0" w:color="00DCA1" w:themeColor="background2"/>
            </w:tcBorders>
            <w:vAlign w:val="top"/>
          </w:tcPr>
          <w:p w14:paraId="0F128D4C" w14:textId="0333B300" w:rsidR="00B566B3" w:rsidRPr="00D045FA" w:rsidRDefault="00B566B3" w:rsidP="000F5140">
            <w:pPr>
              <w:spacing w:line="240" w:lineRule="auto"/>
              <w:rPr>
                <w:sz w:val="22"/>
                <w:szCs w:val="22"/>
              </w:rPr>
            </w:pPr>
            <w:r w:rsidRPr="00D045FA">
              <w:rPr>
                <w:b/>
                <w:bCs/>
                <w:sz w:val="22"/>
                <w:szCs w:val="22"/>
              </w:rPr>
              <w:t>Number of high-intensity storms (88-117 km/hr) per year</w:t>
            </w:r>
          </w:p>
        </w:tc>
        <w:tc>
          <w:tcPr>
            <w:tcW w:w="372" w:type="pct"/>
            <w:tcBorders>
              <w:left w:val="single" w:sz="6" w:space="0" w:color="00DCA1" w:themeColor="background2"/>
              <w:right w:val="single" w:sz="4" w:space="0" w:color="00DCA1" w:themeColor="background2"/>
            </w:tcBorders>
            <w:vAlign w:val="top"/>
          </w:tcPr>
          <w:p w14:paraId="55C35ACD" w14:textId="77777777" w:rsidR="00B566B3" w:rsidRPr="00D045FA" w:rsidRDefault="00B566B3" w:rsidP="000F5140">
            <w:pPr>
              <w:spacing w:line="240" w:lineRule="auto"/>
              <w:jc w:val="right"/>
              <w:rPr>
                <w:sz w:val="22"/>
                <w:szCs w:val="22"/>
              </w:rPr>
            </w:pPr>
            <w:r w:rsidRPr="00D045FA">
              <w:rPr>
                <w:sz w:val="22"/>
                <w:szCs w:val="22"/>
              </w:rPr>
              <w:t>30.5</w:t>
            </w:r>
          </w:p>
        </w:tc>
        <w:tc>
          <w:tcPr>
            <w:tcW w:w="746" w:type="pct"/>
            <w:tcBorders>
              <w:left w:val="single" w:sz="4" w:space="0" w:color="00DCA1" w:themeColor="background2"/>
            </w:tcBorders>
            <w:vAlign w:val="top"/>
          </w:tcPr>
          <w:p w14:paraId="427F3B2C" w14:textId="77777777" w:rsidR="00B566B3" w:rsidRPr="00D045FA" w:rsidRDefault="00B566B3" w:rsidP="000F5140">
            <w:pPr>
              <w:spacing w:line="240" w:lineRule="auto"/>
              <w:jc w:val="right"/>
              <w:rPr>
                <w:sz w:val="22"/>
                <w:szCs w:val="22"/>
              </w:rPr>
            </w:pPr>
            <w:r w:rsidRPr="00D045FA">
              <w:rPr>
                <w:sz w:val="22"/>
                <w:szCs w:val="22"/>
              </w:rPr>
              <w:t xml:space="preserve">29.5 </w:t>
            </w:r>
          </w:p>
          <w:p w14:paraId="260DD284" w14:textId="77777777" w:rsidR="00B566B3" w:rsidRPr="00D045FA" w:rsidRDefault="00B566B3" w:rsidP="000F5140">
            <w:pPr>
              <w:spacing w:line="240" w:lineRule="auto"/>
              <w:jc w:val="right"/>
              <w:rPr>
                <w:sz w:val="22"/>
                <w:szCs w:val="22"/>
              </w:rPr>
            </w:pPr>
            <w:r w:rsidRPr="00D045FA">
              <w:rPr>
                <w:sz w:val="22"/>
                <w:szCs w:val="22"/>
              </w:rPr>
              <w:t>[25.9, 32.4]</w:t>
            </w:r>
          </w:p>
        </w:tc>
        <w:tc>
          <w:tcPr>
            <w:tcW w:w="747" w:type="pct"/>
            <w:tcBorders>
              <w:right w:val="single" w:sz="4" w:space="0" w:color="00DCA1" w:themeColor="background2"/>
            </w:tcBorders>
            <w:vAlign w:val="top"/>
          </w:tcPr>
          <w:p w14:paraId="7B51C906" w14:textId="77777777" w:rsidR="00B566B3" w:rsidRPr="00D045FA" w:rsidRDefault="00B566B3" w:rsidP="000F5140">
            <w:pPr>
              <w:spacing w:line="240" w:lineRule="auto"/>
              <w:jc w:val="right"/>
              <w:rPr>
                <w:sz w:val="22"/>
                <w:szCs w:val="22"/>
              </w:rPr>
            </w:pPr>
            <w:r w:rsidRPr="00D045FA">
              <w:rPr>
                <w:sz w:val="22"/>
                <w:szCs w:val="22"/>
              </w:rPr>
              <w:t xml:space="preserve">28.5 </w:t>
            </w:r>
          </w:p>
          <w:p w14:paraId="0B99D86E" w14:textId="77777777" w:rsidR="00B566B3" w:rsidRPr="00D045FA" w:rsidRDefault="00B566B3" w:rsidP="000F5140">
            <w:pPr>
              <w:spacing w:line="240" w:lineRule="auto"/>
              <w:jc w:val="right"/>
              <w:rPr>
                <w:sz w:val="22"/>
                <w:szCs w:val="22"/>
              </w:rPr>
            </w:pPr>
            <w:r w:rsidRPr="00D045FA">
              <w:rPr>
                <w:sz w:val="22"/>
                <w:szCs w:val="22"/>
              </w:rPr>
              <w:t>[25.1, 31.4]</w:t>
            </w:r>
          </w:p>
        </w:tc>
        <w:tc>
          <w:tcPr>
            <w:tcW w:w="675" w:type="pct"/>
            <w:tcBorders>
              <w:left w:val="single" w:sz="4" w:space="0" w:color="00DCA1" w:themeColor="background2"/>
            </w:tcBorders>
            <w:vAlign w:val="top"/>
          </w:tcPr>
          <w:p w14:paraId="2810A125" w14:textId="77777777" w:rsidR="00B566B3" w:rsidRPr="00D045FA" w:rsidRDefault="00B566B3" w:rsidP="000F5140">
            <w:pPr>
              <w:spacing w:line="240" w:lineRule="auto"/>
              <w:jc w:val="right"/>
              <w:rPr>
                <w:sz w:val="22"/>
                <w:szCs w:val="22"/>
              </w:rPr>
            </w:pPr>
            <w:r w:rsidRPr="00D045FA">
              <w:rPr>
                <w:sz w:val="22"/>
                <w:szCs w:val="22"/>
              </w:rPr>
              <w:t xml:space="preserve">27.1 </w:t>
            </w:r>
          </w:p>
          <w:p w14:paraId="2102D03A" w14:textId="77777777" w:rsidR="00B566B3" w:rsidRPr="00D045FA" w:rsidRDefault="00B566B3" w:rsidP="000F5140">
            <w:pPr>
              <w:spacing w:line="240" w:lineRule="auto"/>
              <w:jc w:val="right"/>
              <w:rPr>
                <w:sz w:val="22"/>
                <w:szCs w:val="22"/>
              </w:rPr>
            </w:pPr>
            <w:r w:rsidRPr="00D045FA">
              <w:rPr>
                <w:sz w:val="22"/>
                <w:szCs w:val="22"/>
              </w:rPr>
              <w:t>[23.8, 29.8]</w:t>
            </w:r>
          </w:p>
        </w:tc>
        <w:tc>
          <w:tcPr>
            <w:tcW w:w="740" w:type="pct"/>
            <w:vAlign w:val="top"/>
          </w:tcPr>
          <w:p w14:paraId="03FAF500" w14:textId="77777777" w:rsidR="00B566B3" w:rsidRPr="00D045FA" w:rsidRDefault="00B566B3" w:rsidP="000F5140">
            <w:pPr>
              <w:spacing w:line="240" w:lineRule="auto"/>
              <w:jc w:val="right"/>
              <w:rPr>
                <w:sz w:val="22"/>
                <w:szCs w:val="22"/>
              </w:rPr>
            </w:pPr>
            <w:r w:rsidRPr="00D045FA">
              <w:rPr>
                <w:sz w:val="22"/>
                <w:szCs w:val="22"/>
              </w:rPr>
              <w:t xml:space="preserve">26.0 </w:t>
            </w:r>
          </w:p>
          <w:p w14:paraId="4D95AFC1" w14:textId="77777777" w:rsidR="00B566B3" w:rsidRPr="00D045FA" w:rsidRDefault="00B566B3" w:rsidP="000F5140">
            <w:pPr>
              <w:spacing w:line="240" w:lineRule="auto"/>
              <w:jc w:val="right"/>
              <w:rPr>
                <w:sz w:val="22"/>
                <w:szCs w:val="22"/>
              </w:rPr>
            </w:pPr>
            <w:r w:rsidRPr="00D045FA">
              <w:rPr>
                <w:sz w:val="22"/>
                <w:szCs w:val="22"/>
              </w:rPr>
              <w:t>[22.9, 28.6]</w:t>
            </w:r>
          </w:p>
        </w:tc>
      </w:tr>
      <w:tr w:rsidR="00950573" w:rsidRPr="00D045FA" w14:paraId="66E63933" w14:textId="77777777" w:rsidTr="00425D39">
        <w:trPr>
          <w:cnfStyle w:val="000000100000" w:firstRow="0" w:lastRow="0" w:firstColumn="0" w:lastColumn="0" w:oddVBand="0" w:evenVBand="0" w:oddHBand="1" w:evenHBand="0" w:firstRowFirstColumn="0" w:firstRowLastColumn="0" w:lastRowFirstColumn="0" w:lastRowLastColumn="0"/>
          <w:trHeight w:hRule="exact" w:val="624"/>
        </w:trPr>
        <w:tc>
          <w:tcPr>
            <w:tcW w:w="1720" w:type="pct"/>
            <w:tcBorders>
              <w:right w:val="single" w:sz="6" w:space="0" w:color="00DCA1" w:themeColor="background2"/>
            </w:tcBorders>
            <w:vAlign w:val="top"/>
          </w:tcPr>
          <w:p w14:paraId="2C4F438D" w14:textId="0D9985A9" w:rsidR="00B566B3" w:rsidRPr="00D045FA" w:rsidRDefault="00B566B3" w:rsidP="000F5140">
            <w:pPr>
              <w:spacing w:line="240" w:lineRule="auto"/>
              <w:rPr>
                <w:sz w:val="22"/>
                <w:szCs w:val="22"/>
              </w:rPr>
            </w:pPr>
            <w:r w:rsidRPr="00D045FA">
              <w:rPr>
                <w:b/>
                <w:bCs/>
                <w:sz w:val="22"/>
                <w:szCs w:val="22"/>
              </w:rPr>
              <w:t>Number of very-high-intensity storm</w:t>
            </w:r>
            <w:r w:rsidR="00867821">
              <w:rPr>
                <w:b/>
                <w:bCs/>
                <w:sz w:val="22"/>
                <w:szCs w:val="22"/>
              </w:rPr>
              <w:t xml:space="preserve"> </w:t>
            </w:r>
            <w:r w:rsidRPr="00D045FA">
              <w:rPr>
                <w:b/>
                <w:bCs/>
                <w:sz w:val="22"/>
                <w:szCs w:val="22"/>
              </w:rPr>
              <w:t>(&gt; 117 km/hr) per year</w:t>
            </w:r>
          </w:p>
        </w:tc>
        <w:tc>
          <w:tcPr>
            <w:tcW w:w="372" w:type="pct"/>
            <w:tcBorders>
              <w:top w:val="single" w:sz="6" w:space="0" w:color="00DCA1" w:themeColor="background2"/>
              <w:left w:val="single" w:sz="6" w:space="0" w:color="00DCA1" w:themeColor="background2"/>
              <w:right w:val="single" w:sz="4" w:space="0" w:color="00DCA1" w:themeColor="background2"/>
            </w:tcBorders>
            <w:vAlign w:val="top"/>
          </w:tcPr>
          <w:p w14:paraId="77DF5535" w14:textId="77777777" w:rsidR="00B566B3" w:rsidRPr="00D045FA" w:rsidRDefault="00B566B3" w:rsidP="000F5140">
            <w:pPr>
              <w:spacing w:line="240" w:lineRule="auto"/>
              <w:jc w:val="right"/>
              <w:rPr>
                <w:sz w:val="22"/>
                <w:szCs w:val="22"/>
              </w:rPr>
            </w:pPr>
            <w:r w:rsidRPr="00D045FA">
              <w:rPr>
                <w:sz w:val="22"/>
                <w:szCs w:val="22"/>
              </w:rPr>
              <w:t>5.7</w:t>
            </w:r>
          </w:p>
        </w:tc>
        <w:tc>
          <w:tcPr>
            <w:tcW w:w="746" w:type="pct"/>
            <w:tcBorders>
              <w:top w:val="single" w:sz="6" w:space="0" w:color="00DCA1" w:themeColor="background2"/>
              <w:left w:val="single" w:sz="4" w:space="0" w:color="00DCA1" w:themeColor="background2"/>
            </w:tcBorders>
            <w:vAlign w:val="top"/>
          </w:tcPr>
          <w:p w14:paraId="4DD4D30E" w14:textId="77777777" w:rsidR="00B566B3" w:rsidRPr="00D045FA" w:rsidRDefault="00B566B3" w:rsidP="000F5140">
            <w:pPr>
              <w:spacing w:line="240" w:lineRule="auto"/>
              <w:jc w:val="right"/>
              <w:rPr>
                <w:sz w:val="22"/>
                <w:szCs w:val="22"/>
              </w:rPr>
            </w:pPr>
            <w:r w:rsidRPr="00D045FA">
              <w:rPr>
                <w:sz w:val="22"/>
                <w:szCs w:val="22"/>
              </w:rPr>
              <w:t xml:space="preserve">6.0 </w:t>
            </w:r>
          </w:p>
          <w:p w14:paraId="78B1A337" w14:textId="77777777" w:rsidR="00B566B3" w:rsidRPr="00D045FA" w:rsidRDefault="00B566B3" w:rsidP="000F5140">
            <w:pPr>
              <w:spacing w:line="240" w:lineRule="auto"/>
              <w:jc w:val="right"/>
              <w:rPr>
                <w:sz w:val="22"/>
                <w:szCs w:val="22"/>
              </w:rPr>
            </w:pPr>
            <w:r w:rsidRPr="00D045FA">
              <w:rPr>
                <w:sz w:val="22"/>
                <w:szCs w:val="22"/>
              </w:rPr>
              <w:t>[5.3, 6.6]</w:t>
            </w:r>
          </w:p>
        </w:tc>
        <w:tc>
          <w:tcPr>
            <w:tcW w:w="747" w:type="pct"/>
            <w:tcBorders>
              <w:right w:val="single" w:sz="4" w:space="0" w:color="00DCA1" w:themeColor="background2"/>
            </w:tcBorders>
            <w:vAlign w:val="top"/>
          </w:tcPr>
          <w:p w14:paraId="51CF5ABB" w14:textId="77777777" w:rsidR="00B566B3" w:rsidRPr="00D045FA" w:rsidRDefault="00B566B3" w:rsidP="000F5140">
            <w:pPr>
              <w:spacing w:line="240" w:lineRule="auto"/>
              <w:jc w:val="right"/>
              <w:rPr>
                <w:sz w:val="22"/>
                <w:szCs w:val="22"/>
              </w:rPr>
            </w:pPr>
            <w:r w:rsidRPr="00D045FA">
              <w:rPr>
                <w:sz w:val="22"/>
                <w:szCs w:val="22"/>
              </w:rPr>
              <w:t xml:space="preserve">4.7 </w:t>
            </w:r>
          </w:p>
          <w:p w14:paraId="1AD8AB8D" w14:textId="77777777" w:rsidR="00B566B3" w:rsidRPr="00D045FA" w:rsidRDefault="00B566B3" w:rsidP="000F5140">
            <w:pPr>
              <w:spacing w:line="240" w:lineRule="auto"/>
              <w:jc w:val="right"/>
              <w:rPr>
                <w:sz w:val="22"/>
                <w:szCs w:val="22"/>
              </w:rPr>
            </w:pPr>
            <w:r w:rsidRPr="00D045FA">
              <w:rPr>
                <w:sz w:val="22"/>
                <w:szCs w:val="22"/>
              </w:rPr>
              <w:t>[4.2, 5.2]</w:t>
            </w:r>
          </w:p>
        </w:tc>
        <w:tc>
          <w:tcPr>
            <w:tcW w:w="675" w:type="pct"/>
            <w:tcBorders>
              <w:top w:val="single" w:sz="6" w:space="0" w:color="00DCA1" w:themeColor="background2"/>
              <w:left w:val="single" w:sz="4" w:space="0" w:color="00DCA1" w:themeColor="background2"/>
            </w:tcBorders>
            <w:vAlign w:val="top"/>
          </w:tcPr>
          <w:p w14:paraId="0539FE1E" w14:textId="77777777" w:rsidR="00B566B3" w:rsidRPr="00D045FA" w:rsidRDefault="00B566B3" w:rsidP="000F5140">
            <w:pPr>
              <w:spacing w:line="240" w:lineRule="auto"/>
              <w:jc w:val="right"/>
              <w:rPr>
                <w:sz w:val="22"/>
                <w:szCs w:val="22"/>
              </w:rPr>
            </w:pPr>
            <w:r w:rsidRPr="00D045FA">
              <w:rPr>
                <w:sz w:val="22"/>
                <w:szCs w:val="22"/>
              </w:rPr>
              <w:t xml:space="preserve">5.7 </w:t>
            </w:r>
          </w:p>
          <w:p w14:paraId="1CD679BA" w14:textId="77777777" w:rsidR="00B566B3" w:rsidRPr="00D045FA" w:rsidRDefault="00B566B3" w:rsidP="000F5140">
            <w:pPr>
              <w:spacing w:line="240" w:lineRule="auto"/>
              <w:jc w:val="right"/>
              <w:rPr>
                <w:sz w:val="22"/>
                <w:szCs w:val="22"/>
              </w:rPr>
            </w:pPr>
            <w:r w:rsidRPr="00D045FA">
              <w:rPr>
                <w:sz w:val="22"/>
                <w:szCs w:val="22"/>
              </w:rPr>
              <w:t>[5.0, 6.2]</w:t>
            </w:r>
          </w:p>
        </w:tc>
        <w:tc>
          <w:tcPr>
            <w:tcW w:w="740" w:type="pct"/>
            <w:vAlign w:val="top"/>
          </w:tcPr>
          <w:p w14:paraId="6B088A37" w14:textId="77777777" w:rsidR="00B566B3" w:rsidRPr="00D045FA" w:rsidRDefault="00B566B3" w:rsidP="000F5140">
            <w:pPr>
              <w:spacing w:line="240" w:lineRule="auto"/>
              <w:jc w:val="right"/>
              <w:rPr>
                <w:sz w:val="22"/>
                <w:szCs w:val="22"/>
              </w:rPr>
            </w:pPr>
            <w:r w:rsidRPr="00D045FA">
              <w:rPr>
                <w:sz w:val="22"/>
                <w:szCs w:val="22"/>
              </w:rPr>
              <w:t xml:space="preserve">4.6 </w:t>
            </w:r>
          </w:p>
          <w:p w14:paraId="41AB6248" w14:textId="77777777" w:rsidR="00B566B3" w:rsidRPr="00D045FA" w:rsidRDefault="00B566B3" w:rsidP="000F5140">
            <w:pPr>
              <w:spacing w:line="240" w:lineRule="auto"/>
              <w:jc w:val="right"/>
              <w:rPr>
                <w:sz w:val="22"/>
                <w:szCs w:val="22"/>
              </w:rPr>
            </w:pPr>
            <w:r w:rsidRPr="00D045FA">
              <w:rPr>
                <w:sz w:val="22"/>
                <w:szCs w:val="22"/>
              </w:rPr>
              <w:t>[4.0, 5.1]</w:t>
            </w:r>
          </w:p>
        </w:tc>
      </w:tr>
    </w:tbl>
    <w:p w14:paraId="631F7B30" w14:textId="6B51D4BD" w:rsidR="00A46F1F" w:rsidRDefault="00DC580A">
      <w:pPr>
        <w:spacing w:line="240" w:lineRule="auto"/>
        <w:rPr>
          <w:i/>
          <w:iCs/>
          <w:sz w:val="20"/>
          <w:szCs w:val="20"/>
        </w:rPr>
      </w:pPr>
      <w:r w:rsidRPr="00867821">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867821" w:rsidRPr="004D671D">
        <w:rPr>
          <w:i/>
          <w:iCs/>
          <w:sz w:val="20"/>
          <w:szCs w:val="20"/>
        </w:rPr>
        <w:t>The primary indicator value reports the median from the nine climate models, with the range reported in square brackets.</w:t>
      </w:r>
      <w:r w:rsidR="00A46F1F">
        <w:rPr>
          <w:i/>
          <w:iCs/>
          <w:sz w:val="20"/>
          <w:szCs w:val="20"/>
        </w:rPr>
        <w:br w:type="page"/>
      </w:r>
    </w:p>
    <w:p w14:paraId="2AECD2E0" w14:textId="77777777" w:rsidR="00A344FD" w:rsidRDefault="00A344FD" w:rsidP="000F5140">
      <w:pPr>
        <w:pStyle w:val="Heading2"/>
        <w:spacing w:line="240" w:lineRule="auto"/>
      </w:pPr>
      <w:r w:rsidRPr="002B1930">
        <w:lastRenderedPageBreak/>
        <w:t>Rainfall and flood hazard</w:t>
      </w:r>
    </w:p>
    <w:p w14:paraId="72B12F86" w14:textId="0AB2BDDE" w:rsidR="00096811" w:rsidRPr="00867821" w:rsidRDefault="00096811" w:rsidP="000F5140">
      <w:pPr>
        <w:pStyle w:val="BulletNoIndent"/>
        <w:numPr>
          <w:ilvl w:val="0"/>
          <w:numId w:val="0"/>
        </w:numPr>
        <w:spacing w:line="240" w:lineRule="auto"/>
        <w:ind w:left="357" w:hanging="357"/>
      </w:pPr>
      <w:r w:rsidRPr="00867821">
        <w:rPr>
          <w:b/>
        </w:rPr>
        <w:t xml:space="preserve">Key </w:t>
      </w:r>
      <w:r w:rsidRPr="00867821">
        <w:rPr>
          <w:b/>
          <w:bCs/>
        </w:rPr>
        <w:t>projections</w:t>
      </w:r>
      <w:r w:rsidRPr="00456E65">
        <w:t>:</w:t>
      </w:r>
    </w:p>
    <w:p w14:paraId="12792D6E" w14:textId="52A7CEBB" w:rsidR="00096811" w:rsidRPr="00867821" w:rsidRDefault="00724EB0" w:rsidP="00803579">
      <w:pPr>
        <w:pStyle w:val="ListParagraph"/>
        <w:numPr>
          <w:ilvl w:val="0"/>
          <w:numId w:val="11"/>
        </w:numPr>
        <w:spacing w:line="240" w:lineRule="auto"/>
        <w:ind w:left="357" w:hanging="357"/>
        <w:rPr>
          <w:i/>
        </w:rPr>
      </w:pPr>
      <w:r w:rsidRPr="00867821">
        <w:rPr>
          <w:b/>
          <w:bCs/>
        </w:rPr>
        <w:t>Seven</w:t>
      </w:r>
      <w:r w:rsidR="00096811" w:rsidRPr="00867821">
        <w:rPr>
          <w:b/>
          <w:bCs/>
        </w:rPr>
        <w:t xml:space="preserve"> extreme rainfall days per year: </w:t>
      </w:r>
      <w:r w:rsidR="00096811" w:rsidRPr="00867821">
        <w:t xml:space="preserve">The number of extreme rainfall days will </w:t>
      </w:r>
      <w:r w:rsidRPr="00867821">
        <w:t xml:space="preserve">decrease slightly </w:t>
      </w:r>
      <w:r w:rsidR="00096811" w:rsidRPr="00867821">
        <w:t>across</w:t>
      </w:r>
      <w:r w:rsidR="00096811" w:rsidRPr="00867821">
        <w:rPr>
          <w:i/>
        </w:rPr>
        <w:t xml:space="preserve"> </w:t>
      </w:r>
      <w:r w:rsidR="00096811" w:rsidRPr="00867821">
        <w:t xml:space="preserve">both middle of the road and reasonable </w:t>
      </w:r>
      <w:r w:rsidR="00D4193D" w:rsidRPr="00867821">
        <w:t>worst-case</w:t>
      </w:r>
      <w:r w:rsidR="00096811" w:rsidRPr="00867821">
        <w:t xml:space="preserve"> scenarios and both time horizons, with an average of approximately </w:t>
      </w:r>
      <w:r w:rsidRPr="00867821">
        <w:t>seven</w:t>
      </w:r>
      <w:r w:rsidR="00096811" w:rsidRPr="00867821">
        <w:t xml:space="preserve"> extreme rainfall days per year.</w:t>
      </w:r>
    </w:p>
    <w:p w14:paraId="4DD09147" w14:textId="1C7E81D0" w:rsidR="00096811" w:rsidRPr="00867821" w:rsidRDefault="00096811" w:rsidP="00803579">
      <w:pPr>
        <w:pStyle w:val="ListParagraph"/>
        <w:numPr>
          <w:ilvl w:val="0"/>
          <w:numId w:val="11"/>
        </w:numPr>
        <w:spacing w:line="240" w:lineRule="auto"/>
        <w:ind w:left="357" w:hanging="357"/>
        <w:rPr>
          <w:i/>
        </w:rPr>
      </w:pPr>
      <w:r w:rsidRPr="00867821">
        <w:rPr>
          <w:b/>
          <w:bCs/>
        </w:rPr>
        <w:t xml:space="preserve">Increased flood frequency: </w:t>
      </w:r>
      <w:r w:rsidRPr="00867821">
        <w:t xml:space="preserve">The frequency of flood events will increase in urban environments. The largest increase in flood frequency is seen in the reasonable </w:t>
      </w:r>
      <w:r w:rsidR="00D4193D" w:rsidRPr="00867821">
        <w:t>worst-case</w:t>
      </w:r>
      <w:r w:rsidRPr="00867821">
        <w:t xml:space="preserve"> scenario where frequency of a ‘1-in-100 year’ flood will </w:t>
      </w:r>
      <w:r w:rsidR="007E6D37" w:rsidRPr="00867821">
        <w:t>nearly</w:t>
      </w:r>
      <w:r w:rsidRPr="00867821">
        <w:t xml:space="preserve"> triple by 2050 and become </w:t>
      </w:r>
      <w:r w:rsidR="007E6D37" w:rsidRPr="00867821">
        <w:t>six</w:t>
      </w:r>
      <w:r w:rsidRPr="00867821">
        <w:t xml:space="preserve"> times more likely by 2085 in urban environments.</w:t>
      </w:r>
      <w:r w:rsidR="005D25A2" w:rsidRPr="00867821">
        <w:t xml:space="preserve"> Flood</w:t>
      </w:r>
      <w:r w:rsidR="005F0F67" w:rsidRPr="00867821">
        <w:t xml:space="preserve"> event</w:t>
      </w:r>
      <w:r w:rsidR="005D25A2" w:rsidRPr="00867821">
        <w:t xml:space="preserve">s in rural areas will remain consistent across 2050 scenarios but will reduce across 2085 scenarios, particularly the reasonable </w:t>
      </w:r>
      <w:r w:rsidR="00D4193D" w:rsidRPr="00867821">
        <w:t>worst-case</w:t>
      </w:r>
      <w:r w:rsidR="005D25A2" w:rsidRPr="00867821">
        <w:t xml:space="preserve"> scenario.</w:t>
      </w:r>
    </w:p>
    <w:p w14:paraId="3FBF7DA4" w14:textId="77777777" w:rsidR="002C3C02" w:rsidRPr="00456E65" w:rsidRDefault="002C3C02" w:rsidP="000F5140">
      <w:pPr>
        <w:spacing w:line="240" w:lineRule="auto"/>
      </w:pPr>
    </w:p>
    <w:tbl>
      <w:tblPr>
        <w:tblStyle w:val="TableGrid"/>
        <w:tblW w:w="5000" w:type="pct"/>
        <w:tblLayout w:type="fixed"/>
        <w:tblLook w:val="04A0" w:firstRow="1" w:lastRow="0" w:firstColumn="1" w:lastColumn="0" w:noHBand="0" w:noVBand="1"/>
      </w:tblPr>
      <w:tblGrid>
        <w:gridCol w:w="2693"/>
        <w:gridCol w:w="1135"/>
        <w:gridCol w:w="1418"/>
        <w:gridCol w:w="1418"/>
        <w:gridCol w:w="1418"/>
        <w:gridCol w:w="1408"/>
      </w:tblGrid>
      <w:tr w:rsidR="008C5DBE" w:rsidRPr="00867821" w14:paraId="5767F13B" w14:textId="77777777" w:rsidTr="009D08F2">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5359F455" w14:textId="77777777" w:rsidR="008C5DBE" w:rsidRPr="00867821" w:rsidRDefault="008C5DBE" w:rsidP="008C5DBE">
            <w:pPr>
              <w:spacing w:line="240" w:lineRule="auto"/>
              <w:jc w:val="center"/>
              <w:rPr>
                <w:i/>
                <w:iCs/>
                <w:sz w:val="22"/>
                <w:szCs w:val="22"/>
              </w:rPr>
            </w:pPr>
          </w:p>
        </w:tc>
        <w:tc>
          <w:tcPr>
            <w:tcW w:w="597" w:type="pct"/>
            <w:tcBorders>
              <w:top w:val="nil"/>
              <w:right w:val="single" w:sz="6" w:space="0" w:color="00DCA1" w:themeColor="background2"/>
            </w:tcBorders>
          </w:tcPr>
          <w:p w14:paraId="3CFF3E04" w14:textId="30194CF5" w:rsidR="008C5DBE" w:rsidRPr="00867821" w:rsidRDefault="0067076B" w:rsidP="008C5DBE">
            <w:pPr>
              <w:spacing w:line="240" w:lineRule="auto"/>
              <w:jc w:val="center"/>
              <w:rPr>
                <w:b/>
                <w:bCs/>
                <w:sz w:val="22"/>
                <w:szCs w:val="22"/>
              </w:rPr>
            </w:pPr>
            <w:r w:rsidRPr="00867821">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03F5B289" w14:textId="56A05699" w:rsidR="008C5DBE" w:rsidRPr="00867821" w:rsidRDefault="008C5DBE" w:rsidP="008C5DBE">
            <w:pPr>
              <w:spacing w:line="240" w:lineRule="auto"/>
              <w:jc w:val="center"/>
              <w:rPr>
                <w:b/>
                <w:bCs/>
                <w:sz w:val="22"/>
                <w:szCs w:val="22"/>
              </w:rPr>
            </w:pPr>
            <w:r w:rsidRPr="00867821">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33F84B27" w14:textId="0D74A607" w:rsidR="008C5DBE" w:rsidRPr="00867821" w:rsidRDefault="008C5DBE" w:rsidP="008C5DBE">
            <w:pPr>
              <w:spacing w:line="240" w:lineRule="auto"/>
              <w:jc w:val="center"/>
              <w:rPr>
                <w:b/>
                <w:bCs/>
                <w:sz w:val="22"/>
                <w:szCs w:val="22"/>
              </w:rPr>
            </w:pPr>
            <w:r w:rsidRPr="00867821">
              <w:rPr>
                <w:b/>
                <w:bCs/>
                <w:sz w:val="22"/>
                <w:szCs w:val="22"/>
              </w:rPr>
              <w:t>2085 Scenarios</w:t>
            </w:r>
          </w:p>
        </w:tc>
      </w:tr>
      <w:tr w:rsidR="001500FF" w:rsidRPr="00867821" w14:paraId="361F7C62" w14:textId="77777777" w:rsidTr="009D08F2">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E72368C" w14:textId="77777777" w:rsidR="001500FF" w:rsidRPr="00867821" w:rsidRDefault="001500FF" w:rsidP="000F5140">
            <w:pPr>
              <w:spacing w:line="240" w:lineRule="auto"/>
              <w:rPr>
                <w:i/>
                <w:iCs/>
                <w:sz w:val="22"/>
                <w:szCs w:val="22"/>
              </w:rPr>
            </w:pPr>
          </w:p>
        </w:tc>
        <w:tc>
          <w:tcPr>
            <w:tcW w:w="597" w:type="pct"/>
            <w:tcBorders>
              <w:top w:val="nil"/>
              <w:right w:val="single" w:sz="6" w:space="0" w:color="00DCA1" w:themeColor="background2"/>
            </w:tcBorders>
          </w:tcPr>
          <w:p w14:paraId="791C6863" w14:textId="60D03F4D" w:rsidR="001500FF" w:rsidRPr="00867821" w:rsidRDefault="001500FF" w:rsidP="000F5140">
            <w:pPr>
              <w:spacing w:line="240" w:lineRule="auto"/>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51DD849E" w14:textId="3C3A5B4C" w:rsidR="001500FF" w:rsidRPr="00867821" w:rsidRDefault="001500FF" w:rsidP="000F5140">
            <w:pPr>
              <w:spacing w:line="240" w:lineRule="auto"/>
              <w:jc w:val="right"/>
              <w:rPr>
                <w:sz w:val="22"/>
                <w:szCs w:val="22"/>
              </w:rPr>
            </w:pPr>
            <w:r w:rsidRPr="00867821">
              <w:rPr>
                <w:b/>
                <w:bCs/>
                <w:sz w:val="22"/>
                <w:szCs w:val="22"/>
              </w:rPr>
              <w:t xml:space="preserve">Middle of the road   </w:t>
            </w:r>
          </w:p>
        </w:tc>
        <w:tc>
          <w:tcPr>
            <w:tcW w:w="747" w:type="pct"/>
            <w:tcBorders>
              <w:top w:val="nil"/>
              <w:right w:val="single" w:sz="6" w:space="0" w:color="00DCA1" w:themeColor="background2"/>
            </w:tcBorders>
            <w:noWrap/>
            <w:vAlign w:val="top"/>
            <w:hideMark/>
          </w:tcPr>
          <w:p w14:paraId="3A35758B" w14:textId="3F1C119B" w:rsidR="001500FF" w:rsidRPr="00867821" w:rsidRDefault="001500FF" w:rsidP="000F5140">
            <w:pPr>
              <w:spacing w:line="240" w:lineRule="auto"/>
              <w:jc w:val="right"/>
              <w:rPr>
                <w:sz w:val="22"/>
                <w:szCs w:val="22"/>
              </w:rPr>
            </w:pPr>
            <w:r w:rsidRPr="00867821">
              <w:rPr>
                <w:b/>
                <w:bCs/>
                <w:sz w:val="22"/>
                <w:szCs w:val="22"/>
              </w:rPr>
              <w:t xml:space="preserve">Reasonable </w:t>
            </w:r>
            <w:r w:rsidR="00F94968" w:rsidRPr="00867821">
              <w:rPr>
                <w:b/>
                <w:bCs/>
                <w:sz w:val="22"/>
                <w:szCs w:val="22"/>
              </w:rPr>
              <w:t>worst</w:t>
            </w:r>
            <w:r w:rsidR="00E13FA8" w:rsidRPr="00913D61">
              <w:t>-</w:t>
            </w:r>
            <w:r w:rsidR="00F94968" w:rsidRPr="00867821">
              <w:rPr>
                <w:b/>
                <w:bCs/>
                <w:sz w:val="22"/>
                <w:szCs w:val="22"/>
              </w:rPr>
              <w:t>case</w:t>
            </w:r>
            <w:r w:rsidRPr="00867821">
              <w:rPr>
                <w:b/>
                <w:bCs/>
                <w:sz w:val="22"/>
                <w:szCs w:val="22"/>
              </w:rPr>
              <w:t xml:space="preserve"> </w:t>
            </w:r>
          </w:p>
        </w:tc>
        <w:tc>
          <w:tcPr>
            <w:tcW w:w="747" w:type="pct"/>
            <w:tcBorders>
              <w:top w:val="nil"/>
              <w:left w:val="single" w:sz="6" w:space="0" w:color="00DCA1" w:themeColor="background2"/>
              <w:bottom w:val="single" w:sz="6" w:space="0" w:color="00DCA1" w:themeColor="background2"/>
            </w:tcBorders>
            <w:noWrap/>
            <w:vAlign w:val="top"/>
            <w:hideMark/>
          </w:tcPr>
          <w:p w14:paraId="2FEB2EA9" w14:textId="28788F5C" w:rsidR="001500FF" w:rsidRPr="00867821" w:rsidRDefault="001500FF" w:rsidP="000F5140">
            <w:pPr>
              <w:spacing w:line="240" w:lineRule="auto"/>
              <w:jc w:val="right"/>
              <w:rPr>
                <w:sz w:val="22"/>
                <w:szCs w:val="22"/>
              </w:rPr>
            </w:pPr>
            <w:r w:rsidRPr="00867821">
              <w:rPr>
                <w:b/>
                <w:bCs/>
                <w:sz w:val="22"/>
                <w:szCs w:val="22"/>
              </w:rPr>
              <w:t xml:space="preserve">Middle of the road   </w:t>
            </w:r>
          </w:p>
        </w:tc>
        <w:tc>
          <w:tcPr>
            <w:tcW w:w="742" w:type="pct"/>
            <w:tcBorders>
              <w:top w:val="nil"/>
            </w:tcBorders>
            <w:noWrap/>
            <w:vAlign w:val="top"/>
            <w:hideMark/>
          </w:tcPr>
          <w:p w14:paraId="6C69E913" w14:textId="32DC4E56" w:rsidR="001500FF" w:rsidRPr="00867821" w:rsidRDefault="001500FF" w:rsidP="000F5140">
            <w:pPr>
              <w:spacing w:line="240" w:lineRule="auto"/>
              <w:jc w:val="right"/>
              <w:rPr>
                <w:sz w:val="22"/>
                <w:szCs w:val="22"/>
              </w:rPr>
            </w:pPr>
            <w:r w:rsidRPr="00867821">
              <w:rPr>
                <w:b/>
                <w:bCs/>
                <w:sz w:val="22"/>
                <w:szCs w:val="22"/>
              </w:rPr>
              <w:t xml:space="preserve">Reasonable </w:t>
            </w:r>
            <w:r w:rsidR="00F94968" w:rsidRPr="00867821">
              <w:rPr>
                <w:b/>
                <w:bCs/>
                <w:sz w:val="22"/>
                <w:szCs w:val="22"/>
              </w:rPr>
              <w:t>worst</w:t>
            </w:r>
            <w:r w:rsidR="00E13FA8" w:rsidRPr="00913D61">
              <w:t>-</w:t>
            </w:r>
            <w:r w:rsidR="00F94968" w:rsidRPr="00867821">
              <w:rPr>
                <w:b/>
                <w:bCs/>
                <w:sz w:val="22"/>
                <w:szCs w:val="22"/>
              </w:rPr>
              <w:t>case</w:t>
            </w:r>
            <w:r w:rsidRPr="00867821">
              <w:rPr>
                <w:b/>
                <w:bCs/>
                <w:sz w:val="22"/>
                <w:szCs w:val="22"/>
              </w:rPr>
              <w:t xml:space="preserve">  </w:t>
            </w:r>
          </w:p>
        </w:tc>
      </w:tr>
      <w:tr w:rsidR="00096811" w:rsidRPr="00CD669D" w14:paraId="21F70054" w14:textId="77777777" w:rsidTr="009D08F2">
        <w:trPr>
          <w:trHeight w:hRule="exact" w:val="340"/>
        </w:trPr>
        <w:tc>
          <w:tcPr>
            <w:tcW w:w="2017" w:type="pct"/>
            <w:gridSpan w:val="2"/>
            <w:tcBorders>
              <w:top w:val="nil"/>
              <w:right w:val="single" w:sz="6" w:space="0" w:color="00DCA1" w:themeColor="background2"/>
            </w:tcBorders>
            <w:vAlign w:val="top"/>
          </w:tcPr>
          <w:p w14:paraId="1E1FCE51" w14:textId="252E616F" w:rsidR="00096811" w:rsidRPr="00CD669D" w:rsidRDefault="00905431" w:rsidP="000F5140">
            <w:pPr>
              <w:spacing w:line="240" w:lineRule="auto"/>
              <w:rPr>
                <w:i/>
                <w:iCs/>
                <w:sz w:val="22"/>
                <w:szCs w:val="22"/>
              </w:rPr>
            </w:pPr>
            <w:r w:rsidRPr="00CD669D">
              <w:rPr>
                <w:b/>
                <w:i/>
                <w:iCs/>
                <w:sz w:val="22"/>
                <w:szCs w:val="22"/>
              </w:rPr>
              <w:t xml:space="preserve">Rainfall </w:t>
            </w:r>
            <w:r w:rsidRPr="00CD669D">
              <w:rPr>
                <w:b/>
                <w:bCs/>
                <w:i/>
                <w:iCs/>
                <w:sz w:val="22"/>
                <w:szCs w:val="22"/>
              </w:rPr>
              <w:t>hazard</w:t>
            </w:r>
            <w:r w:rsidRPr="00CD669D">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453ACD32" w14:textId="77777777" w:rsidR="00096811" w:rsidRPr="00CD669D" w:rsidRDefault="00096811" w:rsidP="000F5140">
            <w:pPr>
              <w:spacing w:line="240" w:lineRule="auto"/>
              <w:jc w:val="right"/>
              <w:rPr>
                <w:i/>
                <w:iCs/>
                <w:sz w:val="22"/>
                <w:szCs w:val="22"/>
              </w:rPr>
            </w:pPr>
          </w:p>
        </w:tc>
        <w:tc>
          <w:tcPr>
            <w:tcW w:w="747" w:type="pct"/>
            <w:tcBorders>
              <w:top w:val="nil"/>
              <w:right w:val="single" w:sz="6" w:space="0" w:color="00DCA1" w:themeColor="background2"/>
            </w:tcBorders>
            <w:noWrap/>
            <w:vAlign w:val="top"/>
          </w:tcPr>
          <w:p w14:paraId="7BDED3D9" w14:textId="77777777" w:rsidR="00096811" w:rsidRPr="00CD669D" w:rsidRDefault="00096811" w:rsidP="000F5140">
            <w:pPr>
              <w:spacing w:line="240" w:lineRule="auto"/>
              <w:jc w:val="right"/>
              <w:rPr>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2E72201F" w14:textId="77777777" w:rsidR="00096811" w:rsidRPr="00CD669D" w:rsidRDefault="00096811" w:rsidP="000F5140">
            <w:pPr>
              <w:spacing w:line="240" w:lineRule="auto"/>
              <w:jc w:val="right"/>
              <w:rPr>
                <w:i/>
                <w:iCs/>
                <w:sz w:val="22"/>
                <w:szCs w:val="22"/>
              </w:rPr>
            </w:pPr>
          </w:p>
        </w:tc>
        <w:tc>
          <w:tcPr>
            <w:tcW w:w="742" w:type="pct"/>
            <w:tcBorders>
              <w:top w:val="nil"/>
            </w:tcBorders>
            <w:noWrap/>
            <w:vAlign w:val="top"/>
          </w:tcPr>
          <w:p w14:paraId="6B471B80" w14:textId="77777777" w:rsidR="00096811" w:rsidRPr="00CD669D" w:rsidRDefault="00096811" w:rsidP="000F5140">
            <w:pPr>
              <w:spacing w:line="240" w:lineRule="auto"/>
              <w:jc w:val="right"/>
              <w:rPr>
                <w:i/>
                <w:iCs/>
                <w:sz w:val="22"/>
                <w:szCs w:val="22"/>
              </w:rPr>
            </w:pPr>
          </w:p>
        </w:tc>
      </w:tr>
      <w:tr w:rsidR="001500FF" w:rsidRPr="00867821" w14:paraId="0BBE6FA5" w14:textId="77777777" w:rsidTr="009D08F2">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2DF5C348" w14:textId="14070E20" w:rsidR="001500FF" w:rsidRPr="00867821" w:rsidRDefault="001500FF" w:rsidP="000F5140">
            <w:pPr>
              <w:spacing w:line="240" w:lineRule="auto"/>
              <w:rPr>
                <w:b/>
                <w:bCs/>
                <w:i/>
                <w:iCs/>
                <w:sz w:val="22"/>
                <w:szCs w:val="22"/>
              </w:rPr>
            </w:pPr>
            <w:r w:rsidRPr="00867821">
              <w:rPr>
                <w:b/>
                <w:bCs/>
                <w:sz w:val="22"/>
                <w:szCs w:val="22"/>
              </w:rPr>
              <w:t>Average number of extreme rainfall days per year (&gt; 5 mm/</w:t>
            </w:r>
            <w:proofErr w:type="gramStart"/>
            <w:r w:rsidRPr="00867821">
              <w:rPr>
                <w:b/>
                <w:bCs/>
                <w:sz w:val="22"/>
                <w:szCs w:val="22"/>
              </w:rPr>
              <w:t>day)</w:t>
            </w:r>
            <w:r w:rsidRPr="00867821">
              <w:rPr>
                <w:b/>
                <w:bCs/>
                <w:sz w:val="22"/>
                <w:szCs w:val="22"/>
                <w:vertAlign w:val="superscript"/>
              </w:rPr>
              <w:t>(</w:t>
            </w:r>
            <w:proofErr w:type="gramEnd"/>
            <w:r w:rsidR="00C1604C" w:rsidRPr="00867821">
              <w:rPr>
                <w:b/>
                <w:bCs/>
                <w:sz w:val="22"/>
                <w:szCs w:val="22"/>
                <w:vertAlign w:val="superscript"/>
              </w:rPr>
              <w:t>a</w:t>
            </w:r>
            <w:r w:rsidRPr="00867821">
              <w:rPr>
                <w:b/>
                <w:bCs/>
                <w:sz w:val="22"/>
                <w:szCs w:val="22"/>
                <w:vertAlign w:val="superscript"/>
              </w:rPr>
              <w:t>)</w:t>
            </w:r>
          </w:p>
        </w:tc>
        <w:tc>
          <w:tcPr>
            <w:tcW w:w="597" w:type="pct"/>
            <w:tcBorders>
              <w:top w:val="nil"/>
              <w:right w:val="single" w:sz="6" w:space="0" w:color="00DCA1" w:themeColor="background2"/>
            </w:tcBorders>
            <w:vAlign w:val="top"/>
          </w:tcPr>
          <w:p w14:paraId="6682CA3D" w14:textId="6AD964C5" w:rsidR="001500FF" w:rsidRPr="00867821" w:rsidRDefault="001500FF" w:rsidP="000F5140">
            <w:pPr>
              <w:spacing w:line="240" w:lineRule="auto"/>
              <w:jc w:val="right"/>
              <w:rPr>
                <w:i/>
                <w:iCs/>
                <w:sz w:val="22"/>
                <w:szCs w:val="22"/>
              </w:rPr>
            </w:pPr>
            <w:r w:rsidRPr="00867821">
              <w:rPr>
                <w:sz w:val="22"/>
                <w:szCs w:val="22"/>
              </w:rPr>
              <w:t>7.7</w:t>
            </w:r>
          </w:p>
        </w:tc>
        <w:tc>
          <w:tcPr>
            <w:tcW w:w="747" w:type="pct"/>
            <w:tcBorders>
              <w:top w:val="nil"/>
              <w:left w:val="single" w:sz="6" w:space="0" w:color="00DCA1" w:themeColor="background2"/>
              <w:bottom w:val="single" w:sz="6" w:space="0" w:color="00DCA1" w:themeColor="background2"/>
            </w:tcBorders>
            <w:noWrap/>
            <w:vAlign w:val="top"/>
          </w:tcPr>
          <w:p w14:paraId="30FBBA3A" w14:textId="77777777" w:rsidR="001500FF" w:rsidRPr="00867821" w:rsidRDefault="001500FF" w:rsidP="000F5140">
            <w:pPr>
              <w:spacing w:line="240" w:lineRule="auto"/>
              <w:jc w:val="right"/>
              <w:rPr>
                <w:sz w:val="22"/>
                <w:szCs w:val="22"/>
              </w:rPr>
            </w:pPr>
            <w:r w:rsidRPr="00867821">
              <w:rPr>
                <w:sz w:val="22"/>
                <w:szCs w:val="22"/>
              </w:rPr>
              <w:t>7.3</w:t>
            </w:r>
          </w:p>
          <w:p w14:paraId="42957E45" w14:textId="442402D6" w:rsidR="001500FF" w:rsidRPr="00867821" w:rsidRDefault="001500FF" w:rsidP="000F5140">
            <w:pPr>
              <w:spacing w:line="240" w:lineRule="auto"/>
              <w:jc w:val="right"/>
              <w:rPr>
                <w:sz w:val="22"/>
                <w:szCs w:val="22"/>
              </w:rPr>
            </w:pPr>
            <w:r w:rsidRPr="00867821">
              <w:rPr>
                <w:sz w:val="22"/>
                <w:szCs w:val="22"/>
              </w:rPr>
              <w:t>[6.0,9.3]</w:t>
            </w:r>
          </w:p>
        </w:tc>
        <w:tc>
          <w:tcPr>
            <w:tcW w:w="747" w:type="pct"/>
            <w:tcBorders>
              <w:top w:val="nil"/>
              <w:right w:val="single" w:sz="6" w:space="0" w:color="00DCA1" w:themeColor="background2"/>
            </w:tcBorders>
            <w:noWrap/>
            <w:vAlign w:val="top"/>
          </w:tcPr>
          <w:p w14:paraId="348D9553" w14:textId="77777777" w:rsidR="001500FF" w:rsidRPr="00867821" w:rsidRDefault="001500FF" w:rsidP="000F5140">
            <w:pPr>
              <w:spacing w:line="240" w:lineRule="auto"/>
              <w:jc w:val="right"/>
              <w:rPr>
                <w:sz w:val="22"/>
                <w:szCs w:val="22"/>
              </w:rPr>
            </w:pPr>
            <w:r w:rsidRPr="00867821">
              <w:rPr>
                <w:sz w:val="22"/>
                <w:szCs w:val="22"/>
              </w:rPr>
              <w:t>7.3</w:t>
            </w:r>
          </w:p>
          <w:p w14:paraId="7C19FD6C" w14:textId="36A652DE" w:rsidR="001500FF" w:rsidRPr="00867821" w:rsidRDefault="001500FF" w:rsidP="000F5140">
            <w:pPr>
              <w:spacing w:line="240" w:lineRule="auto"/>
              <w:jc w:val="right"/>
              <w:rPr>
                <w:sz w:val="22"/>
                <w:szCs w:val="22"/>
              </w:rPr>
            </w:pPr>
            <w:r w:rsidRPr="00867821">
              <w:rPr>
                <w:sz w:val="22"/>
                <w:szCs w:val="22"/>
              </w:rPr>
              <w:t>[5.9,8.7]</w:t>
            </w:r>
          </w:p>
        </w:tc>
        <w:tc>
          <w:tcPr>
            <w:tcW w:w="747" w:type="pct"/>
            <w:tcBorders>
              <w:top w:val="nil"/>
              <w:left w:val="single" w:sz="6" w:space="0" w:color="00DCA1" w:themeColor="background2"/>
              <w:bottom w:val="single" w:sz="6" w:space="0" w:color="00DCA1" w:themeColor="background2"/>
            </w:tcBorders>
            <w:noWrap/>
            <w:vAlign w:val="top"/>
          </w:tcPr>
          <w:p w14:paraId="25C5CD97" w14:textId="77777777" w:rsidR="001500FF" w:rsidRPr="00867821" w:rsidRDefault="001500FF" w:rsidP="000F5140">
            <w:pPr>
              <w:spacing w:line="240" w:lineRule="auto"/>
              <w:jc w:val="right"/>
              <w:rPr>
                <w:sz w:val="22"/>
                <w:szCs w:val="22"/>
              </w:rPr>
            </w:pPr>
            <w:r w:rsidRPr="00867821">
              <w:rPr>
                <w:sz w:val="22"/>
                <w:szCs w:val="22"/>
              </w:rPr>
              <w:t>7.0</w:t>
            </w:r>
          </w:p>
          <w:p w14:paraId="0C1C08B5" w14:textId="306CE383" w:rsidR="001500FF" w:rsidRPr="00867821" w:rsidRDefault="001500FF" w:rsidP="000F5140">
            <w:pPr>
              <w:spacing w:line="240" w:lineRule="auto"/>
              <w:jc w:val="right"/>
              <w:rPr>
                <w:sz w:val="22"/>
                <w:szCs w:val="22"/>
              </w:rPr>
            </w:pPr>
            <w:r w:rsidRPr="00867821">
              <w:rPr>
                <w:sz w:val="22"/>
                <w:szCs w:val="22"/>
              </w:rPr>
              <w:t>[5.9,8.9]</w:t>
            </w:r>
          </w:p>
        </w:tc>
        <w:tc>
          <w:tcPr>
            <w:tcW w:w="742" w:type="pct"/>
            <w:tcBorders>
              <w:top w:val="nil"/>
            </w:tcBorders>
            <w:noWrap/>
            <w:vAlign w:val="top"/>
          </w:tcPr>
          <w:p w14:paraId="5C60E145" w14:textId="77777777" w:rsidR="001500FF" w:rsidRPr="00867821" w:rsidRDefault="001500FF" w:rsidP="000F5140">
            <w:pPr>
              <w:spacing w:line="240" w:lineRule="auto"/>
              <w:jc w:val="right"/>
              <w:rPr>
                <w:sz w:val="22"/>
                <w:szCs w:val="22"/>
              </w:rPr>
            </w:pPr>
            <w:r w:rsidRPr="00867821">
              <w:rPr>
                <w:sz w:val="22"/>
                <w:szCs w:val="22"/>
              </w:rPr>
              <w:t>6.9</w:t>
            </w:r>
          </w:p>
          <w:p w14:paraId="2A86AD98" w14:textId="0BAEF540" w:rsidR="001500FF" w:rsidRPr="00867821" w:rsidRDefault="001500FF" w:rsidP="000F5140">
            <w:pPr>
              <w:spacing w:line="240" w:lineRule="auto"/>
              <w:jc w:val="right"/>
              <w:rPr>
                <w:sz w:val="22"/>
                <w:szCs w:val="22"/>
              </w:rPr>
            </w:pPr>
            <w:r w:rsidRPr="00867821">
              <w:rPr>
                <w:sz w:val="22"/>
                <w:szCs w:val="22"/>
              </w:rPr>
              <w:t>[4.8,10.0]</w:t>
            </w:r>
          </w:p>
        </w:tc>
      </w:tr>
      <w:tr w:rsidR="002C3C02" w:rsidRPr="00867821" w14:paraId="4979FB96" w14:textId="77777777" w:rsidTr="009D08F2">
        <w:trPr>
          <w:trHeight w:hRule="exact" w:val="397"/>
        </w:trPr>
        <w:tc>
          <w:tcPr>
            <w:tcW w:w="5000" w:type="pct"/>
            <w:gridSpan w:val="6"/>
            <w:vAlign w:val="top"/>
          </w:tcPr>
          <w:p w14:paraId="70F38674" w14:textId="6C2860F7" w:rsidR="002C3C02" w:rsidRPr="00867821" w:rsidRDefault="002C3C02" w:rsidP="000F5140">
            <w:pPr>
              <w:spacing w:line="240" w:lineRule="auto"/>
              <w:rPr>
                <w:b/>
                <w:bCs/>
                <w:i/>
                <w:iCs/>
                <w:color w:val="000000" w:themeColor="text1"/>
                <w:sz w:val="22"/>
                <w:szCs w:val="22"/>
              </w:rPr>
            </w:pPr>
            <w:r w:rsidRPr="00867821">
              <w:rPr>
                <w:b/>
                <w:bCs/>
                <w:i/>
                <w:iCs/>
                <w:color w:val="000000" w:themeColor="text1"/>
                <w:sz w:val="22"/>
                <w:szCs w:val="22"/>
              </w:rPr>
              <w:t xml:space="preserve">Urban flood risk (flooding caused by a 1-hour rainfall </w:t>
            </w:r>
            <w:proofErr w:type="gramStart"/>
            <w:r w:rsidRPr="00867821">
              <w:rPr>
                <w:b/>
                <w:bCs/>
                <w:i/>
                <w:iCs/>
                <w:color w:val="000000" w:themeColor="text1"/>
                <w:sz w:val="22"/>
                <w:szCs w:val="22"/>
              </w:rPr>
              <w:t>event)</w:t>
            </w:r>
            <w:r w:rsidRPr="00F60020">
              <w:rPr>
                <w:b/>
                <w:bCs/>
                <w:color w:val="000000" w:themeColor="text1"/>
                <w:sz w:val="22"/>
                <w:szCs w:val="22"/>
                <w:vertAlign w:val="superscript"/>
              </w:rPr>
              <w:t>(</w:t>
            </w:r>
            <w:proofErr w:type="gramEnd"/>
            <w:r w:rsidR="00C1604C" w:rsidRPr="00F60020">
              <w:rPr>
                <w:b/>
                <w:bCs/>
                <w:color w:val="000000" w:themeColor="text1"/>
                <w:sz w:val="22"/>
                <w:szCs w:val="22"/>
                <w:vertAlign w:val="superscript"/>
              </w:rPr>
              <w:t>b</w:t>
            </w:r>
            <w:r w:rsidRPr="00F60020">
              <w:rPr>
                <w:b/>
                <w:bCs/>
                <w:color w:val="000000" w:themeColor="text1"/>
                <w:sz w:val="22"/>
                <w:szCs w:val="22"/>
                <w:vertAlign w:val="superscript"/>
              </w:rPr>
              <w:t>)</w:t>
            </w:r>
          </w:p>
        </w:tc>
      </w:tr>
      <w:tr w:rsidR="002C3C02" w:rsidRPr="00867821" w14:paraId="0716BBDF" w14:textId="77777777" w:rsidTr="009D08F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67B5959D" w14:textId="4AB5986C" w:rsidR="002C3C02" w:rsidRPr="00867821" w:rsidRDefault="002C3C02" w:rsidP="000F5140">
            <w:pPr>
              <w:spacing w:line="240" w:lineRule="auto"/>
              <w:rPr>
                <w:b/>
                <w:bCs/>
                <w:sz w:val="22"/>
                <w:szCs w:val="22"/>
              </w:rPr>
            </w:pPr>
            <w:r w:rsidRPr="00867821">
              <w:rPr>
                <w:b/>
                <w:bCs/>
                <w:sz w:val="22"/>
                <w:szCs w:val="22"/>
              </w:rPr>
              <w:t xml:space="preserve">Frequency of a ‘1-in-1 year’ flood (rainfall depth of </w:t>
            </w:r>
            <w:r w:rsidR="00927F9F" w:rsidRPr="00867821">
              <w:rPr>
                <w:b/>
                <w:bCs/>
                <w:sz w:val="22"/>
                <w:szCs w:val="22"/>
              </w:rPr>
              <w:t>12</w:t>
            </w:r>
            <w:r w:rsidRPr="00867821">
              <w:rPr>
                <w:b/>
                <w:bCs/>
                <w:sz w:val="22"/>
                <w:szCs w:val="22"/>
              </w:rPr>
              <w:t xml:space="preserve"> </w:t>
            </w:r>
            <w:proofErr w:type="gramStart"/>
            <w:r w:rsidRPr="00867821">
              <w:rPr>
                <w:b/>
                <w:bCs/>
                <w:sz w:val="22"/>
                <w:szCs w:val="22"/>
              </w:rPr>
              <w:t>mm)</w:t>
            </w:r>
            <w:r w:rsidRPr="00867821">
              <w:rPr>
                <w:b/>
                <w:bCs/>
                <w:sz w:val="22"/>
                <w:szCs w:val="22"/>
                <w:vertAlign w:val="superscript"/>
              </w:rPr>
              <w:t>(</w:t>
            </w:r>
            <w:proofErr w:type="gramEnd"/>
            <w:r w:rsidR="00C1604C" w:rsidRPr="00867821">
              <w:rPr>
                <w:b/>
                <w:bCs/>
                <w:sz w:val="22"/>
                <w:szCs w:val="22"/>
                <w:vertAlign w:val="superscript"/>
              </w:rPr>
              <w:t>c</w:t>
            </w:r>
            <w:r w:rsidRPr="00867821">
              <w:rPr>
                <w:b/>
                <w:bCs/>
                <w:sz w:val="22"/>
                <w:szCs w:val="22"/>
                <w:vertAlign w:val="superscript"/>
              </w:rPr>
              <w:t>)</w:t>
            </w:r>
          </w:p>
        </w:tc>
        <w:tc>
          <w:tcPr>
            <w:tcW w:w="747" w:type="pct"/>
            <w:tcBorders>
              <w:left w:val="single" w:sz="6" w:space="0" w:color="00DCA1" w:themeColor="background2"/>
            </w:tcBorders>
            <w:noWrap/>
            <w:vAlign w:val="top"/>
            <w:hideMark/>
          </w:tcPr>
          <w:p w14:paraId="3C3985FF" w14:textId="28144083" w:rsidR="002C3C02" w:rsidRPr="00867821" w:rsidRDefault="00927F9F" w:rsidP="000F5140">
            <w:pPr>
              <w:spacing w:line="240" w:lineRule="auto"/>
              <w:jc w:val="right"/>
              <w:rPr>
                <w:sz w:val="22"/>
                <w:szCs w:val="22"/>
              </w:rPr>
            </w:pPr>
            <w:r w:rsidRPr="00867821">
              <w:rPr>
                <w:sz w:val="22"/>
                <w:szCs w:val="22"/>
              </w:rPr>
              <w:t>1.7</w:t>
            </w:r>
            <w:r w:rsidR="002C3C02" w:rsidRPr="00867821">
              <w:rPr>
                <w:sz w:val="22"/>
                <w:szCs w:val="22"/>
              </w:rPr>
              <w:t xml:space="preserve"> events in 1 year</w:t>
            </w:r>
          </w:p>
        </w:tc>
        <w:tc>
          <w:tcPr>
            <w:tcW w:w="747" w:type="pct"/>
            <w:tcBorders>
              <w:right w:val="single" w:sz="6" w:space="0" w:color="00DCA1" w:themeColor="background2"/>
            </w:tcBorders>
            <w:noWrap/>
            <w:vAlign w:val="top"/>
            <w:hideMark/>
          </w:tcPr>
          <w:p w14:paraId="05D658F0" w14:textId="2542B7A1" w:rsidR="002C3C02" w:rsidRPr="00867821" w:rsidRDefault="00927F9F" w:rsidP="000F5140">
            <w:pPr>
              <w:spacing w:line="240" w:lineRule="auto"/>
              <w:jc w:val="right"/>
              <w:rPr>
                <w:sz w:val="22"/>
                <w:szCs w:val="22"/>
              </w:rPr>
            </w:pPr>
            <w:r w:rsidRPr="00867821">
              <w:rPr>
                <w:sz w:val="22"/>
                <w:szCs w:val="22"/>
              </w:rPr>
              <w:t>1.8</w:t>
            </w:r>
            <w:r w:rsidR="002C3C02" w:rsidRPr="00867821">
              <w:rPr>
                <w:sz w:val="22"/>
                <w:szCs w:val="22"/>
              </w:rPr>
              <w:t xml:space="preserve"> events in 1 year</w:t>
            </w:r>
          </w:p>
        </w:tc>
        <w:tc>
          <w:tcPr>
            <w:tcW w:w="747" w:type="pct"/>
            <w:tcBorders>
              <w:left w:val="single" w:sz="6" w:space="0" w:color="00DCA1" w:themeColor="background2"/>
            </w:tcBorders>
            <w:noWrap/>
            <w:vAlign w:val="top"/>
            <w:hideMark/>
          </w:tcPr>
          <w:p w14:paraId="0B1EA5BD" w14:textId="339E9863" w:rsidR="002C3C02" w:rsidRPr="00867821" w:rsidRDefault="00927F9F" w:rsidP="000F5140">
            <w:pPr>
              <w:spacing w:line="240" w:lineRule="auto"/>
              <w:jc w:val="right"/>
              <w:rPr>
                <w:sz w:val="22"/>
                <w:szCs w:val="22"/>
              </w:rPr>
            </w:pPr>
            <w:r w:rsidRPr="00867821">
              <w:rPr>
                <w:sz w:val="22"/>
                <w:szCs w:val="22"/>
              </w:rPr>
              <w:t>2.2</w:t>
            </w:r>
            <w:r w:rsidR="002C3C02" w:rsidRPr="00867821">
              <w:rPr>
                <w:sz w:val="22"/>
                <w:szCs w:val="22"/>
              </w:rPr>
              <w:t xml:space="preserve"> events in 1 year</w:t>
            </w:r>
          </w:p>
        </w:tc>
        <w:tc>
          <w:tcPr>
            <w:tcW w:w="742" w:type="pct"/>
            <w:noWrap/>
            <w:vAlign w:val="top"/>
            <w:hideMark/>
          </w:tcPr>
          <w:p w14:paraId="31C90021" w14:textId="5A892819" w:rsidR="002C3C02" w:rsidRPr="00867821" w:rsidRDefault="00927F9F" w:rsidP="000F5140">
            <w:pPr>
              <w:spacing w:line="240" w:lineRule="auto"/>
              <w:jc w:val="right"/>
              <w:rPr>
                <w:sz w:val="22"/>
                <w:szCs w:val="22"/>
              </w:rPr>
            </w:pPr>
            <w:r w:rsidRPr="00867821">
              <w:rPr>
                <w:sz w:val="22"/>
                <w:szCs w:val="22"/>
              </w:rPr>
              <w:t>2.9</w:t>
            </w:r>
            <w:r w:rsidR="002C3C02" w:rsidRPr="00867821">
              <w:rPr>
                <w:sz w:val="22"/>
                <w:szCs w:val="22"/>
              </w:rPr>
              <w:t xml:space="preserve"> events in 1 year</w:t>
            </w:r>
          </w:p>
        </w:tc>
      </w:tr>
      <w:tr w:rsidR="00260669" w:rsidRPr="00867821" w14:paraId="4F8F0ECA" w14:textId="77777777" w:rsidTr="009D08F2">
        <w:trPr>
          <w:trHeight w:hRule="exact" w:val="624"/>
        </w:trPr>
        <w:tc>
          <w:tcPr>
            <w:tcW w:w="2017" w:type="pct"/>
            <w:gridSpan w:val="2"/>
            <w:tcBorders>
              <w:right w:val="single" w:sz="6" w:space="0" w:color="00DCA1" w:themeColor="background2"/>
            </w:tcBorders>
            <w:vAlign w:val="top"/>
          </w:tcPr>
          <w:p w14:paraId="0E32113D" w14:textId="64D851EB" w:rsidR="00260669" w:rsidRPr="00867821" w:rsidRDefault="00260669" w:rsidP="000F5140">
            <w:pPr>
              <w:spacing w:line="240" w:lineRule="auto"/>
              <w:rPr>
                <w:b/>
                <w:bCs/>
                <w:sz w:val="22"/>
                <w:szCs w:val="22"/>
              </w:rPr>
            </w:pPr>
            <w:r w:rsidRPr="00867821">
              <w:rPr>
                <w:b/>
                <w:bCs/>
                <w:sz w:val="22"/>
                <w:szCs w:val="22"/>
              </w:rPr>
              <w:t xml:space="preserve">Frequency of a ‘1-in-10 year’ flood (rainfall depth of </w:t>
            </w:r>
            <w:r w:rsidR="00927F9F" w:rsidRPr="00867821">
              <w:rPr>
                <w:b/>
                <w:bCs/>
                <w:sz w:val="22"/>
                <w:szCs w:val="22"/>
              </w:rPr>
              <w:t>28</w:t>
            </w:r>
            <w:r w:rsidRPr="00867821">
              <w:rPr>
                <w:b/>
                <w:bCs/>
                <w:sz w:val="22"/>
                <w:szCs w:val="22"/>
              </w:rPr>
              <w:t xml:space="preserve"> </w:t>
            </w:r>
            <w:proofErr w:type="gramStart"/>
            <w:r w:rsidRPr="00867821">
              <w:rPr>
                <w:b/>
                <w:bCs/>
                <w:sz w:val="22"/>
                <w:szCs w:val="22"/>
              </w:rPr>
              <w:t>mm)</w:t>
            </w:r>
            <w:r w:rsidRPr="00867821">
              <w:rPr>
                <w:b/>
                <w:bCs/>
                <w:sz w:val="22"/>
                <w:szCs w:val="22"/>
                <w:vertAlign w:val="superscript"/>
              </w:rPr>
              <w:t>(</w:t>
            </w:r>
            <w:proofErr w:type="gramEnd"/>
            <w:r w:rsidR="00C1604C" w:rsidRPr="00867821">
              <w:rPr>
                <w:b/>
                <w:bCs/>
                <w:sz w:val="22"/>
                <w:szCs w:val="22"/>
                <w:vertAlign w:val="superscript"/>
              </w:rPr>
              <w:t>c</w:t>
            </w:r>
            <w:r w:rsidRPr="00867821">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1CBFF9E" w14:textId="473D1205" w:rsidR="00260669" w:rsidRPr="00867821" w:rsidRDefault="00927F9F" w:rsidP="000F5140">
            <w:pPr>
              <w:spacing w:line="240" w:lineRule="auto"/>
              <w:jc w:val="right"/>
              <w:rPr>
                <w:sz w:val="22"/>
                <w:szCs w:val="22"/>
              </w:rPr>
            </w:pPr>
            <w:r w:rsidRPr="00867821">
              <w:rPr>
                <w:sz w:val="22"/>
                <w:szCs w:val="22"/>
              </w:rPr>
              <w:t>2.1</w:t>
            </w:r>
            <w:r w:rsidR="00260669" w:rsidRPr="00867821">
              <w:rPr>
                <w:sz w:val="22"/>
                <w:szCs w:val="22"/>
              </w:rPr>
              <w:t xml:space="preserve"> events in 10 years</w:t>
            </w:r>
          </w:p>
        </w:tc>
        <w:tc>
          <w:tcPr>
            <w:tcW w:w="747" w:type="pct"/>
            <w:tcBorders>
              <w:right w:val="single" w:sz="6" w:space="0" w:color="00DCA1" w:themeColor="background2"/>
            </w:tcBorders>
            <w:noWrap/>
            <w:vAlign w:val="top"/>
            <w:hideMark/>
          </w:tcPr>
          <w:p w14:paraId="7A1A1B8C" w14:textId="5D880B19" w:rsidR="00260669" w:rsidRPr="00867821" w:rsidRDefault="00927F9F" w:rsidP="000F5140">
            <w:pPr>
              <w:spacing w:line="240" w:lineRule="auto"/>
              <w:jc w:val="right"/>
              <w:rPr>
                <w:sz w:val="22"/>
                <w:szCs w:val="22"/>
              </w:rPr>
            </w:pPr>
            <w:r w:rsidRPr="00867821">
              <w:rPr>
                <w:sz w:val="22"/>
                <w:szCs w:val="22"/>
              </w:rPr>
              <w:t>2.2</w:t>
            </w:r>
            <w:r w:rsidR="00260669" w:rsidRPr="00867821">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69FD12E" w14:textId="0D1B003B" w:rsidR="00260669" w:rsidRPr="00867821" w:rsidRDefault="00927F9F" w:rsidP="000F5140">
            <w:pPr>
              <w:spacing w:line="240" w:lineRule="auto"/>
              <w:jc w:val="right"/>
              <w:rPr>
                <w:sz w:val="22"/>
                <w:szCs w:val="22"/>
              </w:rPr>
            </w:pPr>
            <w:r w:rsidRPr="00867821">
              <w:rPr>
                <w:sz w:val="22"/>
                <w:szCs w:val="22"/>
              </w:rPr>
              <w:t>2.8</w:t>
            </w:r>
            <w:r w:rsidR="00260669" w:rsidRPr="00867821">
              <w:rPr>
                <w:sz w:val="22"/>
                <w:szCs w:val="22"/>
              </w:rPr>
              <w:t xml:space="preserve"> events in 10 years</w:t>
            </w:r>
          </w:p>
        </w:tc>
        <w:tc>
          <w:tcPr>
            <w:tcW w:w="742" w:type="pct"/>
            <w:noWrap/>
            <w:vAlign w:val="top"/>
            <w:hideMark/>
          </w:tcPr>
          <w:p w14:paraId="4C28AD59" w14:textId="32A261E5" w:rsidR="00260669" w:rsidRPr="00867821" w:rsidRDefault="00927F9F" w:rsidP="000F5140">
            <w:pPr>
              <w:spacing w:line="240" w:lineRule="auto"/>
              <w:jc w:val="right"/>
              <w:rPr>
                <w:sz w:val="22"/>
                <w:szCs w:val="22"/>
              </w:rPr>
            </w:pPr>
            <w:r w:rsidRPr="00867821">
              <w:rPr>
                <w:sz w:val="22"/>
                <w:szCs w:val="22"/>
              </w:rPr>
              <w:t>3.9</w:t>
            </w:r>
            <w:r w:rsidR="00260669" w:rsidRPr="00867821">
              <w:rPr>
                <w:sz w:val="22"/>
                <w:szCs w:val="22"/>
              </w:rPr>
              <w:t xml:space="preserve"> events in 10 years</w:t>
            </w:r>
          </w:p>
        </w:tc>
      </w:tr>
      <w:tr w:rsidR="00260669" w:rsidRPr="00867821" w14:paraId="0B2EF935" w14:textId="77777777" w:rsidTr="009D08F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3E3744F5" w14:textId="720E48BF" w:rsidR="00260669" w:rsidRPr="00867821" w:rsidRDefault="00260669" w:rsidP="000F5140">
            <w:pPr>
              <w:spacing w:line="240" w:lineRule="auto"/>
              <w:rPr>
                <w:b/>
                <w:bCs/>
                <w:sz w:val="22"/>
                <w:szCs w:val="22"/>
              </w:rPr>
            </w:pPr>
            <w:r w:rsidRPr="00867821">
              <w:rPr>
                <w:b/>
                <w:bCs/>
                <w:sz w:val="22"/>
                <w:szCs w:val="22"/>
              </w:rPr>
              <w:t xml:space="preserve">Frequency of a ‘1-in-100 year’ flood (rainfall depth of </w:t>
            </w:r>
            <w:r w:rsidR="00927F9F" w:rsidRPr="00867821">
              <w:rPr>
                <w:b/>
                <w:bCs/>
                <w:sz w:val="22"/>
                <w:szCs w:val="22"/>
              </w:rPr>
              <w:t>52</w:t>
            </w:r>
            <w:r w:rsidRPr="00867821">
              <w:rPr>
                <w:b/>
                <w:bCs/>
                <w:sz w:val="22"/>
                <w:szCs w:val="22"/>
              </w:rPr>
              <w:t xml:space="preserve"> </w:t>
            </w:r>
            <w:proofErr w:type="gramStart"/>
            <w:r w:rsidRPr="00867821">
              <w:rPr>
                <w:b/>
                <w:bCs/>
                <w:sz w:val="22"/>
                <w:szCs w:val="22"/>
              </w:rPr>
              <w:t>mm)</w:t>
            </w:r>
            <w:r w:rsidRPr="00867821">
              <w:rPr>
                <w:b/>
                <w:bCs/>
                <w:sz w:val="22"/>
                <w:szCs w:val="22"/>
                <w:vertAlign w:val="superscript"/>
              </w:rPr>
              <w:t>(</w:t>
            </w:r>
            <w:proofErr w:type="gramEnd"/>
            <w:r w:rsidR="00C1604C" w:rsidRPr="00867821">
              <w:rPr>
                <w:b/>
                <w:bCs/>
                <w:sz w:val="22"/>
                <w:szCs w:val="22"/>
                <w:vertAlign w:val="superscript"/>
              </w:rPr>
              <w:t>c</w:t>
            </w:r>
            <w:r w:rsidRPr="00867821">
              <w:rPr>
                <w:b/>
                <w:bCs/>
                <w:sz w:val="22"/>
                <w:szCs w:val="22"/>
                <w:vertAlign w:val="superscript"/>
              </w:rPr>
              <w:t>)</w:t>
            </w:r>
          </w:p>
        </w:tc>
        <w:tc>
          <w:tcPr>
            <w:tcW w:w="747" w:type="pct"/>
            <w:tcBorders>
              <w:left w:val="single" w:sz="6" w:space="0" w:color="00DCA1" w:themeColor="background2"/>
            </w:tcBorders>
            <w:noWrap/>
            <w:vAlign w:val="top"/>
            <w:hideMark/>
          </w:tcPr>
          <w:p w14:paraId="695D4238" w14:textId="79B89409" w:rsidR="00260669" w:rsidRPr="00867821" w:rsidRDefault="00927F9F" w:rsidP="000F5140">
            <w:pPr>
              <w:spacing w:line="240" w:lineRule="auto"/>
              <w:jc w:val="right"/>
              <w:rPr>
                <w:sz w:val="22"/>
                <w:szCs w:val="22"/>
              </w:rPr>
            </w:pPr>
            <w:r w:rsidRPr="00867821">
              <w:rPr>
                <w:sz w:val="22"/>
                <w:szCs w:val="22"/>
              </w:rPr>
              <w:t>2.6</w:t>
            </w:r>
            <w:r w:rsidR="00260669" w:rsidRPr="00867821">
              <w:rPr>
                <w:sz w:val="22"/>
                <w:szCs w:val="22"/>
              </w:rPr>
              <w:t xml:space="preserve"> events in 100 years</w:t>
            </w:r>
          </w:p>
        </w:tc>
        <w:tc>
          <w:tcPr>
            <w:tcW w:w="747" w:type="pct"/>
            <w:tcBorders>
              <w:right w:val="single" w:sz="6" w:space="0" w:color="00DCA1" w:themeColor="background2"/>
            </w:tcBorders>
            <w:noWrap/>
            <w:vAlign w:val="top"/>
            <w:hideMark/>
          </w:tcPr>
          <w:p w14:paraId="39C248AB" w14:textId="29FC427A" w:rsidR="00260669" w:rsidRPr="00867821" w:rsidRDefault="00927F9F" w:rsidP="000F5140">
            <w:pPr>
              <w:spacing w:line="240" w:lineRule="auto"/>
              <w:jc w:val="right"/>
              <w:rPr>
                <w:sz w:val="22"/>
                <w:szCs w:val="22"/>
              </w:rPr>
            </w:pPr>
            <w:r w:rsidRPr="00867821">
              <w:rPr>
                <w:sz w:val="22"/>
                <w:szCs w:val="22"/>
              </w:rPr>
              <w:t>2.8</w:t>
            </w:r>
            <w:r w:rsidR="00260669" w:rsidRPr="00867821">
              <w:rPr>
                <w:sz w:val="22"/>
                <w:szCs w:val="22"/>
              </w:rPr>
              <w:t xml:space="preserve"> events in 100 years</w:t>
            </w:r>
          </w:p>
        </w:tc>
        <w:tc>
          <w:tcPr>
            <w:tcW w:w="747" w:type="pct"/>
            <w:tcBorders>
              <w:left w:val="single" w:sz="6" w:space="0" w:color="00DCA1" w:themeColor="background2"/>
            </w:tcBorders>
            <w:noWrap/>
            <w:vAlign w:val="top"/>
            <w:hideMark/>
          </w:tcPr>
          <w:p w14:paraId="6D6A984B" w14:textId="7C0DDE85" w:rsidR="00260669" w:rsidRPr="00867821" w:rsidRDefault="00927F9F" w:rsidP="000F5140">
            <w:pPr>
              <w:spacing w:line="240" w:lineRule="auto"/>
              <w:jc w:val="right"/>
              <w:rPr>
                <w:sz w:val="22"/>
                <w:szCs w:val="22"/>
              </w:rPr>
            </w:pPr>
            <w:r w:rsidRPr="00867821">
              <w:rPr>
                <w:sz w:val="22"/>
                <w:szCs w:val="22"/>
              </w:rPr>
              <w:t>3.9</w:t>
            </w:r>
            <w:r w:rsidR="00260669" w:rsidRPr="00867821">
              <w:rPr>
                <w:sz w:val="22"/>
                <w:szCs w:val="22"/>
              </w:rPr>
              <w:t xml:space="preserve"> events in 100 years</w:t>
            </w:r>
          </w:p>
        </w:tc>
        <w:tc>
          <w:tcPr>
            <w:tcW w:w="742" w:type="pct"/>
            <w:noWrap/>
            <w:vAlign w:val="top"/>
            <w:hideMark/>
          </w:tcPr>
          <w:p w14:paraId="2D615CB9" w14:textId="1569BB95" w:rsidR="00260669" w:rsidRPr="00867821" w:rsidRDefault="00927F9F" w:rsidP="000F5140">
            <w:pPr>
              <w:spacing w:line="240" w:lineRule="auto"/>
              <w:jc w:val="right"/>
              <w:rPr>
                <w:sz w:val="22"/>
                <w:szCs w:val="22"/>
              </w:rPr>
            </w:pPr>
            <w:r w:rsidRPr="00867821">
              <w:rPr>
                <w:sz w:val="22"/>
                <w:szCs w:val="22"/>
              </w:rPr>
              <w:t>6.3</w:t>
            </w:r>
            <w:r w:rsidR="00260669" w:rsidRPr="00867821">
              <w:rPr>
                <w:sz w:val="22"/>
                <w:szCs w:val="22"/>
              </w:rPr>
              <w:t xml:space="preserve"> events in 100 years</w:t>
            </w:r>
          </w:p>
        </w:tc>
      </w:tr>
      <w:tr w:rsidR="002C3C02" w:rsidRPr="00867821" w14:paraId="3C8665D3" w14:textId="77777777" w:rsidTr="009D08F2">
        <w:trPr>
          <w:trHeight w:hRule="exact" w:val="397"/>
        </w:trPr>
        <w:tc>
          <w:tcPr>
            <w:tcW w:w="5000" w:type="pct"/>
            <w:gridSpan w:val="6"/>
          </w:tcPr>
          <w:p w14:paraId="241B0B1F" w14:textId="0A220B58" w:rsidR="002C3C02" w:rsidRPr="00867821" w:rsidRDefault="002C3C02" w:rsidP="000F5140">
            <w:pPr>
              <w:spacing w:line="240" w:lineRule="auto"/>
              <w:rPr>
                <w:b/>
                <w:bCs/>
                <w:i/>
                <w:iCs/>
                <w:color w:val="000000" w:themeColor="text1"/>
                <w:sz w:val="22"/>
                <w:szCs w:val="22"/>
              </w:rPr>
            </w:pPr>
            <w:r w:rsidRPr="00867821">
              <w:rPr>
                <w:b/>
                <w:bCs/>
                <w:i/>
                <w:iCs/>
                <w:color w:val="000000" w:themeColor="text1"/>
                <w:sz w:val="22"/>
                <w:szCs w:val="22"/>
              </w:rPr>
              <w:t xml:space="preserve">Rural flood risk (flooding caused by a 24-hour rainfall </w:t>
            </w:r>
            <w:proofErr w:type="gramStart"/>
            <w:r w:rsidRPr="00867821">
              <w:rPr>
                <w:b/>
                <w:bCs/>
                <w:i/>
                <w:iCs/>
                <w:color w:val="000000" w:themeColor="text1"/>
                <w:sz w:val="22"/>
                <w:szCs w:val="22"/>
              </w:rPr>
              <w:t>event)</w:t>
            </w:r>
            <w:r w:rsidRPr="00F60020">
              <w:rPr>
                <w:b/>
                <w:bCs/>
                <w:color w:val="000000" w:themeColor="text1"/>
                <w:sz w:val="22"/>
                <w:szCs w:val="22"/>
                <w:vertAlign w:val="superscript"/>
              </w:rPr>
              <w:t>(</w:t>
            </w:r>
            <w:proofErr w:type="gramEnd"/>
            <w:r w:rsidR="00C1604C" w:rsidRPr="00F60020">
              <w:rPr>
                <w:b/>
                <w:bCs/>
                <w:color w:val="000000" w:themeColor="text1"/>
                <w:sz w:val="22"/>
                <w:szCs w:val="22"/>
                <w:vertAlign w:val="superscript"/>
              </w:rPr>
              <w:t>b</w:t>
            </w:r>
            <w:r w:rsidRPr="00F60020">
              <w:rPr>
                <w:b/>
                <w:bCs/>
                <w:color w:val="000000" w:themeColor="text1"/>
                <w:sz w:val="22"/>
                <w:szCs w:val="22"/>
                <w:vertAlign w:val="superscript"/>
              </w:rPr>
              <w:t>)</w:t>
            </w:r>
          </w:p>
        </w:tc>
      </w:tr>
      <w:tr w:rsidR="002C3C02" w:rsidRPr="00867821" w14:paraId="50A946BD" w14:textId="77777777" w:rsidTr="009D08F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0AFD2706" w14:textId="77183F27" w:rsidR="002C3C02" w:rsidRPr="00867821" w:rsidRDefault="002C3C02" w:rsidP="000F5140">
            <w:pPr>
              <w:spacing w:line="240" w:lineRule="auto"/>
              <w:rPr>
                <w:b/>
                <w:bCs/>
                <w:sz w:val="22"/>
                <w:szCs w:val="22"/>
              </w:rPr>
            </w:pPr>
            <w:r w:rsidRPr="00867821">
              <w:rPr>
                <w:b/>
                <w:bCs/>
                <w:sz w:val="22"/>
                <w:szCs w:val="22"/>
              </w:rPr>
              <w:t xml:space="preserve">Frequency of a ‘1-in-1 year’ </w:t>
            </w:r>
            <w:r w:rsidR="008850B3" w:rsidRPr="00867821">
              <w:rPr>
                <w:b/>
                <w:bCs/>
                <w:sz w:val="22"/>
                <w:szCs w:val="22"/>
              </w:rPr>
              <w:t xml:space="preserve">flood </w:t>
            </w:r>
            <w:r w:rsidRPr="00867821">
              <w:rPr>
                <w:b/>
                <w:bCs/>
                <w:sz w:val="22"/>
                <w:szCs w:val="22"/>
              </w:rPr>
              <w:t xml:space="preserve">(rainfall depth of </w:t>
            </w:r>
            <w:r w:rsidR="00927F9F" w:rsidRPr="00867821">
              <w:rPr>
                <w:b/>
                <w:bCs/>
                <w:sz w:val="22"/>
                <w:szCs w:val="22"/>
              </w:rPr>
              <w:t>34</w:t>
            </w:r>
            <w:r w:rsidRPr="00867821">
              <w:rPr>
                <w:b/>
                <w:bCs/>
                <w:sz w:val="22"/>
                <w:szCs w:val="22"/>
              </w:rPr>
              <w:t xml:space="preserve"> </w:t>
            </w:r>
            <w:proofErr w:type="gramStart"/>
            <w:r w:rsidRPr="00867821">
              <w:rPr>
                <w:b/>
                <w:bCs/>
                <w:sz w:val="22"/>
                <w:szCs w:val="22"/>
              </w:rPr>
              <w:t>mm)</w:t>
            </w:r>
            <w:r w:rsidRPr="00867821">
              <w:rPr>
                <w:b/>
                <w:bCs/>
                <w:sz w:val="22"/>
                <w:szCs w:val="22"/>
                <w:vertAlign w:val="superscript"/>
              </w:rPr>
              <w:t>(</w:t>
            </w:r>
            <w:proofErr w:type="gramEnd"/>
            <w:r w:rsidR="00C1604C" w:rsidRPr="00867821">
              <w:rPr>
                <w:b/>
                <w:bCs/>
                <w:sz w:val="22"/>
                <w:szCs w:val="22"/>
                <w:vertAlign w:val="superscript"/>
              </w:rPr>
              <w:t>c</w:t>
            </w:r>
            <w:r w:rsidRPr="00867821">
              <w:rPr>
                <w:b/>
                <w:bCs/>
                <w:sz w:val="22"/>
                <w:szCs w:val="22"/>
                <w:vertAlign w:val="superscript"/>
              </w:rPr>
              <w:t>)</w:t>
            </w:r>
          </w:p>
        </w:tc>
        <w:tc>
          <w:tcPr>
            <w:tcW w:w="747" w:type="pct"/>
            <w:tcBorders>
              <w:left w:val="single" w:sz="6" w:space="0" w:color="00DCA1" w:themeColor="background2"/>
            </w:tcBorders>
            <w:noWrap/>
            <w:hideMark/>
          </w:tcPr>
          <w:p w14:paraId="2CCEBCB7" w14:textId="285DEA8F" w:rsidR="002C3C02" w:rsidRPr="00867821" w:rsidRDefault="00927F9F" w:rsidP="000F5140">
            <w:pPr>
              <w:spacing w:line="240" w:lineRule="auto"/>
              <w:jc w:val="right"/>
              <w:rPr>
                <w:sz w:val="22"/>
                <w:szCs w:val="22"/>
              </w:rPr>
            </w:pPr>
            <w:r w:rsidRPr="00867821">
              <w:rPr>
                <w:sz w:val="22"/>
                <w:szCs w:val="22"/>
              </w:rPr>
              <w:t>1.</w:t>
            </w:r>
            <w:r w:rsidR="002C6852" w:rsidRPr="00867821">
              <w:rPr>
                <w:sz w:val="22"/>
                <w:szCs w:val="22"/>
              </w:rPr>
              <w:t>0</w:t>
            </w:r>
            <w:r w:rsidR="002C3C02" w:rsidRPr="00867821">
              <w:rPr>
                <w:sz w:val="22"/>
                <w:szCs w:val="22"/>
              </w:rPr>
              <w:t xml:space="preserve"> events in 1 year</w:t>
            </w:r>
          </w:p>
        </w:tc>
        <w:tc>
          <w:tcPr>
            <w:tcW w:w="747" w:type="pct"/>
            <w:tcBorders>
              <w:right w:val="single" w:sz="6" w:space="0" w:color="00DCA1" w:themeColor="background2"/>
            </w:tcBorders>
            <w:noWrap/>
            <w:hideMark/>
          </w:tcPr>
          <w:p w14:paraId="122A806A" w14:textId="1E74E1CB" w:rsidR="002C3C02" w:rsidRPr="00867821" w:rsidRDefault="002C6852" w:rsidP="000F5140">
            <w:pPr>
              <w:spacing w:line="240" w:lineRule="auto"/>
              <w:jc w:val="right"/>
              <w:rPr>
                <w:sz w:val="22"/>
                <w:szCs w:val="22"/>
              </w:rPr>
            </w:pPr>
            <w:r w:rsidRPr="00867821">
              <w:rPr>
                <w:sz w:val="22"/>
                <w:szCs w:val="22"/>
              </w:rPr>
              <w:t>0.9</w:t>
            </w:r>
            <w:r w:rsidR="002C3C02" w:rsidRPr="00867821">
              <w:rPr>
                <w:sz w:val="22"/>
                <w:szCs w:val="22"/>
              </w:rPr>
              <w:t xml:space="preserve"> events in 1 year</w:t>
            </w:r>
          </w:p>
        </w:tc>
        <w:tc>
          <w:tcPr>
            <w:tcW w:w="747" w:type="pct"/>
            <w:tcBorders>
              <w:left w:val="single" w:sz="6" w:space="0" w:color="00DCA1" w:themeColor="background2"/>
            </w:tcBorders>
            <w:noWrap/>
            <w:hideMark/>
          </w:tcPr>
          <w:p w14:paraId="038D2460" w14:textId="752A7281" w:rsidR="002C3C02" w:rsidRPr="00867821" w:rsidRDefault="002C6852" w:rsidP="000F5140">
            <w:pPr>
              <w:spacing w:line="240" w:lineRule="auto"/>
              <w:jc w:val="right"/>
              <w:rPr>
                <w:sz w:val="22"/>
                <w:szCs w:val="22"/>
              </w:rPr>
            </w:pPr>
            <w:r w:rsidRPr="00867821">
              <w:rPr>
                <w:sz w:val="22"/>
                <w:szCs w:val="22"/>
              </w:rPr>
              <w:t>0.8</w:t>
            </w:r>
            <w:r w:rsidR="002C3C02" w:rsidRPr="00867821">
              <w:rPr>
                <w:sz w:val="22"/>
                <w:szCs w:val="22"/>
              </w:rPr>
              <w:t xml:space="preserve"> events in 1 year</w:t>
            </w:r>
          </w:p>
        </w:tc>
        <w:tc>
          <w:tcPr>
            <w:tcW w:w="742" w:type="pct"/>
            <w:noWrap/>
            <w:hideMark/>
          </w:tcPr>
          <w:p w14:paraId="58B91D63" w14:textId="339BB98D" w:rsidR="002C3C02" w:rsidRPr="00867821" w:rsidRDefault="002C6852" w:rsidP="000F5140">
            <w:pPr>
              <w:spacing w:line="240" w:lineRule="auto"/>
              <w:jc w:val="right"/>
              <w:rPr>
                <w:sz w:val="22"/>
                <w:szCs w:val="22"/>
              </w:rPr>
            </w:pPr>
            <w:r w:rsidRPr="00867821">
              <w:rPr>
                <w:sz w:val="22"/>
                <w:szCs w:val="22"/>
              </w:rPr>
              <w:t>0.4</w:t>
            </w:r>
            <w:r w:rsidR="002C3C02" w:rsidRPr="00867821">
              <w:rPr>
                <w:sz w:val="22"/>
                <w:szCs w:val="22"/>
              </w:rPr>
              <w:t xml:space="preserve"> events in 1 year</w:t>
            </w:r>
          </w:p>
        </w:tc>
      </w:tr>
      <w:tr w:rsidR="002C3C02" w:rsidRPr="00867821" w14:paraId="229D70F7" w14:textId="77777777" w:rsidTr="009D08F2">
        <w:trPr>
          <w:trHeight w:hRule="exact" w:val="624"/>
        </w:trPr>
        <w:tc>
          <w:tcPr>
            <w:tcW w:w="2017" w:type="pct"/>
            <w:gridSpan w:val="2"/>
            <w:tcBorders>
              <w:right w:val="single" w:sz="6" w:space="0" w:color="00DCA1" w:themeColor="background2"/>
            </w:tcBorders>
          </w:tcPr>
          <w:p w14:paraId="090BB075" w14:textId="2373C129" w:rsidR="002C3C02" w:rsidRPr="00867821" w:rsidRDefault="002C3C02" w:rsidP="000F5140">
            <w:pPr>
              <w:spacing w:line="240" w:lineRule="auto"/>
              <w:rPr>
                <w:b/>
                <w:bCs/>
                <w:sz w:val="22"/>
                <w:szCs w:val="22"/>
              </w:rPr>
            </w:pPr>
            <w:r w:rsidRPr="00867821">
              <w:rPr>
                <w:b/>
                <w:bCs/>
                <w:sz w:val="22"/>
                <w:szCs w:val="22"/>
              </w:rPr>
              <w:t xml:space="preserve">Frequency of a ‘1-in-10 year’ </w:t>
            </w:r>
            <w:r w:rsidR="008850B3" w:rsidRPr="00867821">
              <w:rPr>
                <w:b/>
                <w:bCs/>
                <w:sz w:val="22"/>
                <w:szCs w:val="22"/>
              </w:rPr>
              <w:t xml:space="preserve">flood </w:t>
            </w:r>
            <w:r w:rsidRPr="00867821">
              <w:rPr>
                <w:b/>
                <w:bCs/>
                <w:sz w:val="22"/>
                <w:szCs w:val="22"/>
              </w:rPr>
              <w:t xml:space="preserve">(rainfall depth of </w:t>
            </w:r>
            <w:r w:rsidR="00927F9F" w:rsidRPr="00867821">
              <w:rPr>
                <w:b/>
                <w:bCs/>
                <w:sz w:val="22"/>
                <w:szCs w:val="22"/>
              </w:rPr>
              <w:t>74</w:t>
            </w:r>
            <w:r w:rsidRPr="00867821">
              <w:rPr>
                <w:b/>
                <w:bCs/>
                <w:sz w:val="22"/>
                <w:szCs w:val="22"/>
              </w:rPr>
              <w:t xml:space="preserve"> </w:t>
            </w:r>
            <w:proofErr w:type="gramStart"/>
            <w:r w:rsidRPr="00867821">
              <w:rPr>
                <w:b/>
                <w:bCs/>
                <w:sz w:val="22"/>
                <w:szCs w:val="22"/>
              </w:rPr>
              <w:t>mm)</w:t>
            </w:r>
            <w:r w:rsidRPr="00867821">
              <w:rPr>
                <w:b/>
                <w:bCs/>
                <w:sz w:val="22"/>
                <w:szCs w:val="22"/>
                <w:vertAlign w:val="superscript"/>
              </w:rPr>
              <w:t>(</w:t>
            </w:r>
            <w:proofErr w:type="gramEnd"/>
            <w:r w:rsidR="00C1604C" w:rsidRPr="00867821">
              <w:rPr>
                <w:b/>
                <w:bCs/>
                <w:sz w:val="22"/>
                <w:szCs w:val="22"/>
                <w:vertAlign w:val="superscript"/>
              </w:rPr>
              <w:t>c</w:t>
            </w:r>
            <w:r w:rsidRPr="00867821">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207D2C48" w14:textId="553B2DED" w:rsidR="002C3C02" w:rsidRPr="00867821" w:rsidRDefault="002C6852" w:rsidP="000F5140">
            <w:pPr>
              <w:spacing w:line="240" w:lineRule="auto"/>
              <w:jc w:val="right"/>
              <w:rPr>
                <w:sz w:val="22"/>
                <w:szCs w:val="22"/>
              </w:rPr>
            </w:pPr>
            <w:r w:rsidRPr="00867821">
              <w:rPr>
                <w:sz w:val="22"/>
                <w:szCs w:val="22"/>
              </w:rPr>
              <w:t>0.9</w:t>
            </w:r>
            <w:r w:rsidR="002C3C02" w:rsidRPr="00867821">
              <w:rPr>
                <w:sz w:val="22"/>
                <w:szCs w:val="22"/>
              </w:rPr>
              <w:t xml:space="preserve"> events in 10 years</w:t>
            </w:r>
          </w:p>
        </w:tc>
        <w:tc>
          <w:tcPr>
            <w:tcW w:w="747" w:type="pct"/>
            <w:tcBorders>
              <w:right w:val="single" w:sz="6" w:space="0" w:color="00DCA1" w:themeColor="background2"/>
            </w:tcBorders>
            <w:noWrap/>
            <w:hideMark/>
          </w:tcPr>
          <w:p w14:paraId="7D188D56" w14:textId="750CF36D" w:rsidR="002C3C02" w:rsidRPr="00867821" w:rsidRDefault="00927F9F" w:rsidP="000F5140">
            <w:pPr>
              <w:spacing w:line="240" w:lineRule="auto"/>
              <w:jc w:val="right"/>
              <w:rPr>
                <w:sz w:val="22"/>
                <w:szCs w:val="22"/>
              </w:rPr>
            </w:pPr>
            <w:r w:rsidRPr="00867821">
              <w:rPr>
                <w:sz w:val="22"/>
                <w:szCs w:val="22"/>
              </w:rPr>
              <w:t>1.</w:t>
            </w:r>
            <w:r w:rsidR="002C6852" w:rsidRPr="00867821">
              <w:rPr>
                <w:sz w:val="22"/>
                <w:szCs w:val="22"/>
              </w:rPr>
              <w:t>0</w:t>
            </w:r>
            <w:r w:rsidR="002C3C02" w:rsidRPr="00867821">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31F30B83" w14:textId="038E7DFE" w:rsidR="002C3C02" w:rsidRPr="00867821" w:rsidRDefault="00927F9F" w:rsidP="000F5140">
            <w:pPr>
              <w:spacing w:line="240" w:lineRule="auto"/>
              <w:jc w:val="right"/>
              <w:rPr>
                <w:sz w:val="22"/>
                <w:szCs w:val="22"/>
              </w:rPr>
            </w:pPr>
            <w:r w:rsidRPr="00867821">
              <w:rPr>
                <w:sz w:val="22"/>
                <w:szCs w:val="22"/>
              </w:rPr>
              <w:t>1.</w:t>
            </w:r>
            <w:r w:rsidR="002C6852" w:rsidRPr="00867821">
              <w:rPr>
                <w:sz w:val="22"/>
                <w:szCs w:val="22"/>
              </w:rPr>
              <w:t>0</w:t>
            </w:r>
            <w:r w:rsidR="002C3C02" w:rsidRPr="00867821">
              <w:rPr>
                <w:sz w:val="22"/>
                <w:szCs w:val="22"/>
              </w:rPr>
              <w:t xml:space="preserve"> events in 10 years</w:t>
            </w:r>
          </w:p>
        </w:tc>
        <w:tc>
          <w:tcPr>
            <w:tcW w:w="742" w:type="pct"/>
            <w:noWrap/>
            <w:hideMark/>
          </w:tcPr>
          <w:p w14:paraId="540D7063" w14:textId="1D14BA19" w:rsidR="002C3C02" w:rsidRPr="00867821" w:rsidRDefault="002C6852" w:rsidP="000F5140">
            <w:pPr>
              <w:spacing w:line="240" w:lineRule="auto"/>
              <w:jc w:val="right"/>
              <w:rPr>
                <w:sz w:val="22"/>
                <w:szCs w:val="22"/>
              </w:rPr>
            </w:pPr>
            <w:r w:rsidRPr="00867821">
              <w:rPr>
                <w:sz w:val="22"/>
                <w:szCs w:val="22"/>
              </w:rPr>
              <w:t>0.5</w:t>
            </w:r>
            <w:r w:rsidR="002C3C02" w:rsidRPr="00867821">
              <w:rPr>
                <w:sz w:val="22"/>
                <w:szCs w:val="22"/>
              </w:rPr>
              <w:t xml:space="preserve"> events in 10 years</w:t>
            </w:r>
          </w:p>
        </w:tc>
      </w:tr>
      <w:tr w:rsidR="002C3C02" w:rsidRPr="00867821" w14:paraId="729EA6BB" w14:textId="77777777" w:rsidTr="009D08F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0D0375E5" w14:textId="080407F2" w:rsidR="002C3C02" w:rsidRPr="00867821" w:rsidRDefault="002C3C02" w:rsidP="000F5140">
            <w:pPr>
              <w:spacing w:line="240" w:lineRule="auto"/>
              <w:rPr>
                <w:b/>
                <w:bCs/>
                <w:sz w:val="22"/>
                <w:szCs w:val="22"/>
              </w:rPr>
            </w:pPr>
            <w:r w:rsidRPr="00867821">
              <w:rPr>
                <w:b/>
                <w:bCs/>
                <w:sz w:val="22"/>
                <w:szCs w:val="22"/>
              </w:rPr>
              <w:t xml:space="preserve">Frequency of a ‘1-in-100 year’ flood (rainfall depth of </w:t>
            </w:r>
            <w:r w:rsidR="00927F9F" w:rsidRPr="00867821">
              <w:rPr>
                <w:b/>
                <w:bCs/>
                <w:sz w:val="22"/>
                <w:szCs w:val="22"/>
              </w:rPr>
              <w:t>129</w:t>
            </w:r>
            <w:r w:rsidRPr="00867821">
              <w:rPr>
                <w:b/>
                <w:bCs/>
                <w:sz w:val="22"/>
                <w:szCs w:val="22"/>
              </w:rPr>
              <w:t xml:space="preserve"> </w:t>
            </w:r>
            <w:proofErr w:type="gramStart"/>
            <w:r w:rsidRPr="00867821">
              <w:rPr>
                <w:b/>
                <w:bCs/>
                <w:sz w:val="22"/>
                <w:szCs w:val="22"/>
              </w:rPr>
              <w:t>mm)</w:t>
            </w:r>
            <w:r w:rsidRPr="00867821">
              <w:rPr>
                <w:b/>
                <w:bCs/>
                <w:sz w:val="22"/>
                <w:szCs w:val="22"/>
                <w:vertAlign w:val="superscript"/>
              </w:rPr>
              <w:t>(</w:t>
            </w:r>
            <w:proofErr w:type="gramEnd"/>
            <w:r w:rsidR="00C1604C" w:rsidRPr="00867821">
              <w:rPr>
                <w:b/>
                <w:bCs/>
                <w:sz w:val="22"/>
                <w:szCs w:val="22"/>
                <w:vertAlign w:val="superscript"/>
              </w:rPr>
              <w:t>c</w:t>
            </w:r>
            <w:r w:rsidRPr="00867821">
              <w:rPr>
                <w:b/>
                <w:bCs/>
                <w:sz w:val="22"/>
                <w:szCs w:val="22"/>
                <w:vertAlign w:val="superscript"/>
              </w:rPr>
              <w:t>)</w:t>
            </w:r>
          </w:p>
        </w:tc>
        <w:tc>
          <w:tcPr>
            <w:tcW w:w="747" w:type="pct"/>
            <w:tcBorders>
              <w:left w:val="single" w:sz="6" w:space="0" w:color="00DCA1" w:themeColor="background2"/>
            </w:tcBorders>
            <w:noWrap/>
            <w:hideMark/>
          </w:tcPr>
          <w:p w14:paraId="58CE9494" w14:textId="5EB24B61" w:rsidR="002C3C02" w:rsidRPr="00867821" w:rsidRDefault="00927F9F" w:rsidP="000F5140">
            <w:pPr>
              <w:spacing w:line="240" w:lineRule="auto"/>
              <w:jc w:val="right"/>
              <w:rPr>
                <w:sz w:val="22"/>
                <w:szCs w:val="22"/>
              </w:rPr>
            </w:pPr>
            <w:r w:rsidRPr="00867821">
              <w:rPr>
                <w:sz w:val="22"/>
                <w:szCs w:val="22"/>
              </w:rPr>
              <w:t>1.1</w:t>
            </w:r>
            <w:r w:rsidR="002C3C02" w:rsidRPr="00867821">
              <w:rPr>
                <w:sz w:val="22"/>
                <w:szCs w:val="22"/>
              </w:rPr>
              <w:t xml:space="preserve"> events in 100 years</w:t>
            </w:r>
          </w:p>
        </w:tc>
        <w:tc>
          <w:tcPr>
            <w:tcW w:w="747" w:type="pct"/>
            <w:tcBorders>
              <w:right w:val="single" w:sz="6" w:space="0" w:color="00DCA1" w:themeColor="background2"/>
            </w:tcBorders>
            <w:noWrap/>
            <w:hideMark/>
          </w:tcPr>
          <w:p w14:paraId="0826C910" w14:textId="1A042A4F" w:rsidR="002C3C02" w:rsidRPr="00867821" w:rsidRDefault="00927F9F" w:rsidP="000F5140">
            <w:pPr>
              <w:spacing w:line="240" w:lineRule="auto"/>
              <w:jc w:val="right"/>
              <w:rPr>
                <w:sz w:val="22"/>
                <w:szCs w:val="22"/>
              </w:rPr>
            </w:pPr>
            <w:r w:rsidRPr="00867821">
              <w:rPr>
                <w:sz w:val="22"/>
                <w:szCs w:val="22"/>
              </w:rPr>
              <w:t>1.1</w:t>
            </w:r>
            <w:r w:rsidR="002C3C02" w:rsidRPr="00867821">
              <w:rPr>
                <w:sz w:val="22"/>
                <w:szCs w:val="22"/>
              </w:rPr>
              <w:t xml:space="preserve"> events in 100 years</w:t>
            </w:r>
          </w:p>
        </w:tc>
        <w:tc>
          <w:tcPr>
            <w:tcW w:w="747" w:type="pct"/>
            <w:tcBorders>
              <w:left w:val="single" w:sz="6" w:space="0" w:color="00DCA1" w:themeColor="background2"/>
            </w:tcBorders>
            <w:noWrap/>
            <w:hideMark/>
          </w:tcPr>
          <w:p w14:paraId="52FC0F60" w14:textId="4D6464E7" w:rsidR="002C3C02" w:rsidRPr="00867821" w:rsidRDefault="00927F9F" w:rsidP="000F5140">
            <w:pPr>
              <w:spacing w:line="240" w:lineRule="auto"/>
              <w:jc w:val="right"/>
              <w:rPr>
                <w:sz w:val="22"/>
                <w:szCs w:val="22"/>
              </w:rPr>
            </w:pPr>
            <w:r w:rsidRPr="00867821">
              <w:rPr>
                <w:sz w:val="22"/>
                <w:szCs w:val="22"/>
              </w:rPr>
              <w:t>0.8</w:t>
            </w:r>
            <w:r w:rsidR="002C3C02" w:rsidRPr="00867821">
              <w:rPr>
                <w:sz w:val="22"/>
                <w:szCs w:val="22"/>
              </w:rPr>
              <w:t xml:space="preserve"> events in 100 years</w:t>
            </w:r>
          </w:p>
        </w:tc>
        <w:tc>
          <w:tcPr>
            <w:tcW w:w="742" w:type="pct"/>
            <w:noWrap/>
            <w:hideMark/>
          </w:tcPr>
          <w:p w14:paraId="2AE6C84B" w14:textId="3C805C4F" w:rsidR="002C3C02" w:rsidRPr="00867821" w:rsidRDefault="00927F9F" w:rsidP="000F5140">
            <w:pPr>
              <w:spacing w:line="240" w:lineRule="auto"/>
              <w:jc w:val="right"/>
              <w:rPr>
                <w:sz w:val="22"/>
                <w:szCs w:val="22"/>
              </w:rPr>
            </w:pPr>
            <w:r w:rsidRPr="00867821">
              <w:rPr>
                <w:sz w:val="22"/>
                <w:szCs w:val="22"/>
              </w:rPr>
              <w:t>0.3</w:t>
            </w:r>
            <w:r w:rsidR="002C3C02" w:rsidRPr="00867821">
              <w:rPr>
                <w:sz w:val="22"/>
                <w:szCs w:val="22"/>
              </w:rPr>
              <w:t xml:space="preserve"> events in 100 years</w:t>
            </w:r>
          </w:p>
        </w:tc>
      </w:tr>
    </w:tbl>
    <w:p w14:paraId="00541D1D" w14:textId="4CFD36FE" w:rsidR="00D05B67" w:rsidRDefault="008F4178" w:rsidP="000F5140">
      <w:pPr>
        <w:spacing w:line="240" w:lineRule="auto"/>
        <w:rPr>
          <w:i/>
          <w:iCs/>
          <w:sz w:val="20"/>
          <w:szCs w:val="20"/>
        </w:rPr>
      </w:pPr>
      <w:r w:rsidRPr="00D05B67">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D05B67" w:rsidRPr="004D671D">
        <w:rPr>
          <w:i/>
          <w:iCs/>
          <w:sz w:val="20"/>
          <w:szCs w:val="20"/>
        </w:rPr>
        <w:t>The primary indicator value reports the median from the nine climate models, with the range reported in square brackets.</w:t>
      </w:r>
      <w:r w:rsidR="00D05B67">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the climate projections [2]. </w:t>
      </w:r>
    </w:p>
    <w:p w14:paraId="3660193F" w14:textId="6AA46F6D" w:rsidR="00BA1522" w:rsidRDefault="00D05B67">
      <w:pPr>
        <w:spacing w:line="240" w:lineRule="auto"/>
        <w:rPr>
          <w:i/>
          <w:iCs/>
          <w:sz w:val="20"/>
          <w:szCs w:val="20"/>
        </w:rPr>
      </w:pPr>
      <w:r>
        <w:rPr>
          <w:b/>
          <w:bCs/>
          <w:i/>
          <w:iCs/>
          <w:sz w:val="20"/>
          <w:szCs w:val="20"/>
        </w:rPr>
        <w:t xml:space="preserve">Table footnotes: </w:t>
      </w:r>
      <w:r w:rsidR="008F4178" w:rsidRPr="007A680C">
        <w:rPr>
          <w:i/>
          <w:iCs/>
          <w:sz w:val="20"/>
          <w:szCs w:val="20"/>
        </w:rPr>
        <w:t>(</w:t>
      </w:r>
      <w:r w:rsidR="008F4178">
        <w:rPr>
          <w:i/>
          <w:iCs/>
          <w:sz w:val="20"/>
          <w:szCs w:val="20"/>
        </w:rPr>
        <w:t>a</w:t>
      </w:r>
      <w:r w:rsidR="008F4178" w:rsidRPr="007A680C">
        <w:rPr>
          <w:i/>
          <w:iCs/>
          <w:sz w:val="20"/>
          <w:szCs w:val="20"/>
        </w:rPr>
        <w:t>) Extreme rainfall is defined as rainfall above the 95</w:t>
      </w:r>
      <w:r w:rsidR="008F4178" w:rsidRPr="007A680C">
        <w:rPr>
          <w:i/>
          <w:iCs/>
          <w:sz w:val="20"/>
          <w:szCs w:val="20"/>
          <w:vertAlign w:val="superscript"/>
        </w:rPr>
        <w:t>th</w:t>
      </w:r>
      <w:r w:rsidR="008F4178" w:rsidRPr="007A680C">
        <w:rPr>
          <w:i/>
          <w:iCs/>
          <w:sz w:val="20"/>
          <w:szCs w:val="20"/>
        </w:rPr>
        <w:t xml:space="preserve"> percentile of historical average daily rainfall in this health district in the period </w:t>
      </w:r>
      <w:r w:rsidR="008F4178">
        <w:rPr>
          <w:i/>
          <w:iCs/>
          <w:sz w:val="20"/>
          <w:szCs w:val="20"/>
        </w:rPr>
        <w:t>1985-2014.</w:t>
      </w:r>
      <w:r w:rsidR="008F4178" w:rsidRPr="007A680C">
        <w:rPr>
          <w:i/>
          <w:iCs/>
          <w:sz w:val="20"/>
          <w:szCs w:val="20"/>
        </w:rPr>
        <w:t xml:space="preserve"> The value in mm/day quoted in the indicator name is </w:t>
      </w:r>
      <w:r w:rsidR="008F4178" w:rsidRPr="004C72F7">
        <w:rPr>
          <w:i/>
          <w:iCs/>
          <w:sz w:val="20"/>
          <w:szCs w:val="20"/>
        </w:rPr>
        <w:t>the 95th percentile of historic average daily rainfall for this health district</w:t>
      </w:r>
      <w:r w:rsidR="008F4178" w:rsidRPr="007A680C">
        <w:rPr>
          <w:i/>
          <w:iCs/>
          <w:sz w:val="20"/>
          <w:szCs w:val="20"/>
        </w:rPr>
        <w:t>.</w:t>
      </w:r>
      <w:r w:rsidR="007928FF">
        <w:rPr>
          <w:i/>
          <w:iCs/>
          <w:sz w:val="20"/>
          <w:szCs w:val="20"/>
        </w:rPr>
        <w:t xml:space="preserve"> </w:t>
      </w:r>
      <w:r w:rsidR="008F4178" w:rsidRPr="007A680C">
        <w:rPr>
          <w:i/>
          <w:iCs/>
          <w:sz w:val="20"/>
          <w:szCs w:val="20"/>
        </w:rPr>
        <w:t>(</w:t>
      </w:r>
      <w:r w:rsidR="008F4178">
        <w:rPr>
          <w:i/>
          <w:iCs/>
          <w:sz w:val="20"/>
          <w:szCs w:val="20"/>
        </w:rPr>
        <w:t>b</w:t>
      </w:r>
      <w:r w:rsidR="008F4178" w:rsidRPr="007A680C">
        <w:rPr>
          <w:i/>
          <w:iCs/>
          <w:sz w:val="20"/>
          <w:szCs w:val="20"/>
        </w:rPr>
        <w:t>) See Methodology document for reasons for focusing on a 1-hour flood for urban areas and a 24-hour flood for rural areas.</w:t>
      </w:r>
      <w:r w:rsidR="008F4178">
        <w:rPr>
          <w:i/>
          <w:iCs/>
          <w:sz w:val="20"/>
          <w:szCs w:val="20"/>
        </w:rPr>
        <w:t xml:space="preserve"> (c) The rainfall depths in mm quoted in the indicator names in this table report 1 in </w:t>
      </w:r>
      <w:r w:rsidR="00D4193D">
        <w:rPr>
          <w:i/>
          <w:iCs/>
          <w:sz w:val="20"/>
          <w:szCs w:val="20"/>
        </w:rPr>
        <w:t>1-, 10- and 100-year</w:t>
      </w:r>
      <w:r w:rsidR="008F4178">
        <w:rPr>
          <w:i/>
          <w:iCs/>
          <w:sz w:val="20"/>
          <w:szCs w:val="20"/>
        </w:rPr>
        <w:t xml:space="preserve"> depths for this health district.</w:t>
      </w:r>
      <w:r w:rsidR="00BA1522">
        <w:rPr>
          <w:i/>
          <w:iCs/>
          <w:sz w:val="20"/>
          <w:szCs w:val="20"/>
        </w:rPr>
        <w:br w:type="page"/>
      </w:r>
    </w:p>
    <w:p w14:paraId="2A427625" w14:textId="77777777" w:rsidR="00A344FD" w:rsidRDefault="00A344FD" w:rsidP="000F5140">
      <w:pPr>
        <w:pStyle w:val="Heading2"/>
        <w:spacing w:line="240" w:lineRule="auto"/>
      </w:pPr>
      <w:r>
        <w:lastRenderedPageBreak/>
        <w:t>Coastal inundation hazard</w:t>
      </w:r>
    </w:p>
    <w:p w14:paraId="6EFDCC42" w14:textId="77777777" w:rsidR="00782BE0" w:rsidRPr="00DE09E5" w:rsidRDefault="00782BE0" w:rsidP="000F5140">
      <w:pPr>
        <w:spacing w:line="240" w:lineRule="auto"/>
        <w:rPr>
          <w:b/>
          <w:bCs/>
        </w:rPr>
      </w:pPr>
      <w:r w:rsidRPr="00DE09E5">
        <w:rPr>
          <w:b/>
          <w:bCs/>
        </w:rPr>
        <w:t>Key projections:</w:t>
      </w:r>
    </w:p>
    <w:p w14:paraId="1991DFF6" w14:textId="03DF7DCB" w:rsidR="00782BE0" w:rsidRPr="00DE09E5" w:rsidRDefault="00782BE0" w:rsidP="009B6990">
      <w:pPr>
        <w:pStyle w:val="BulletNoIndent"/>
        <w:spacing w:line="240" w:lineRule="auto"/>
        <w:ind w:hanging="357"/>
      </w:pPr>
      <w:r w:rsidRPr="00DE09E5">
        <w:rPr>
          <w:b/>
          <w:bCs/>
        </w:rPr>
        <w:t>Greater area inundated:</w:t>
      </w:r>
      <w:r w:rsidRPr="00DE09E5">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D4193D" w:rsidRPr="00DE09E5">
        <w:t>worst-case</w:t>
      </w:r>
      <w:r w:rsidRPr="00DE09E5">
        <w:t xml:space="preserve"> scenarios. In the reasonable </w:t>
      </w:r>
      <w:r w:rsidR="00D4193D" w:rsidRPr="00DE09E5">
        <w:t>worst-case</w:t>
      </w:r>
      <w:r w:rsidRPr="00DE09E5">
        <w:t xml:space="preserve"> scenario, by 2085 the area inundated during a ‘1-in-1000-year’ event will </w:t>
      </w:r>
      <w:r w:rsidR="003218F3" w:rsidRPr="00DE09E5">
        <w:t>increase by just over 5,000 ha</w:t>
      </w:r>
      <w:r w:rsidRPr="00DE09E5">
        <w:t>.</w:t>
      </w:r>
    </w:p>
    <w:p w14:paraId="746E75B4" w14:textId="77777777" w:rsidR="00862183" w:rsidRPr="00F45EF0" w:rsidRDefault="00862183" w:rsidP="000F5140">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275"/>
        <w:gridCol w:w="1133"/>
        <w:gridCol w:w="1420"/>
        <w:gridCol w:w="1133"/>
        <w:gridCol w:w="1410"/>
      </w:tblGrid>
      <w:tr w:rsidR="00575BF5" w:rsidRPr="009B6990" w14:paraId="3E72B3F1" w14:textId="77777777" w:rsidTr="009B6990">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4CA65E32" w14:textId="77777777" w:rsidR="00575BF5" w:rsidRPr="009B6990" w:rsidRDefault="00575BF5" w:rsidP="000F5140">
            <w:pPr>
              <w:spacing w:line="240" w:lineRule="auto"/>
              <w:rPr>
                <w:sz w:val="22"/>
                <w:szCs w:val="22"/>
              </w:rPr>
            </w:pPr>
          </w:p>
        </w:tc>
        <w:tc>
          <w:tcPr>
            <w:tcW w:w="672" w:type="pct"/>
          </w:tcPr>
          <w:p w14:paraId="25787BE8" w14:textId="675591F3" w:rsidR="00575BF5" w:rsidRPr="009B6990" w:rsidRDefault="00575BF5" w:rsidP="000F5140">
            <w:pPr>
              <w:spacing w:line="240" w:lineRule="auto"/>
              <w:jc w:val="center"/>
              <w:rPr>
                <w:sz w:val="22"/>
                <w:szCs w:val="22"/>
              </w:rPr>
            </w:pPr>
            <w:r w:rsidRPr="009B6990">
              <w:rPr>
                <w:b/>
                <w:bCs/>
                <w:sz w:val="22"/>
                <w:szCs w:val="22"/>
              </w:rPr>
              <w:t>Baseline</w:t>
            </w:r>
          </w:p>
        </w:tc>
        <w:tc>
          <w:tcPr>
            <w:tcW w:w="1345" w:type="pct"/>
            <w:gridSpan w:val="2"/>
          </w:tcPr>
          <w:p w14:paraId="1A3641A9" w14:textId="4ADD4B77" w:rsidR="00575BF5" w:rsidRPr="009B6990" w:rsidRDefault="00575BF5" w:rsidP="000F5140">
            <w:pPr>
              <w:spacing w:line="240" w:lineRule="auto"/>
              <w:jc w:val="center"/>
              <w:rPr>
                <w:sz w:val="22"/>
                <w:szCs w:val="22"/>
              </w:rPr>
            </w:pPr>
            <w:r w:rsidRPr="009B6990">
              <w:rPr>
                <w:b/>
                <w:bCs/>
                <w:sz w:val="22"/>
                <w:szCs w:val="22"/>
              </w:rPr>
              <w:t>2050 Scenarios</w:t>
            </w:r>
          </w:p>
        </w:tc>
        <w:tc>
          <w:tcPr>
            <w:tcW w:w="1340" w:type="pct"/>
            <w:gridSpan w:val="2"/>
          </w:tcPr>
          <w:p w14:paraId="2E81A3B9" w14:textId="256836AC" w:rsidR="00575BF5" w:rsidRPr="009B6990" w:rsidRDefault="00575BF5" w:rsidP="000F5140">
            <w:pPr>
              <w:spacing w:line="240" w:lineRule="auto"/>
              <w:jc w:val="center"/>
              <w:rPr>
                <w:sz w:val="22"/>
                <w:szCs w:val="22"/>
              </w:rPr>
            </w:pPr>
            <w:r w:rsidRPr="009B6990">
              <w:rPr>
                <w:b/>
                <w:bCs/>
                <w:sz w:val="22"/>
                <w:szCs w:val="22"/>
              </w:rPr>
              <w:t>2085</w:t>
            </w:r>
            <w:r w:rsidR="009B6990">
              <w:rPr>
                <w:b/>
                <w:bCs/>
                <w:sz w:val="22"/>
                <w:szCs w:val="22"/>
              </w:rPr>
              <w:t xml:space="preserve"> </w:t>
            </w:r>
            <w:r w:rsidRPr="009B6990">
              <w:rPr>
                <w:b/>
                <w:bCs/>
                <w:sz w:val="22"/>
                <w:szCs w:val="22"/>
              </w:rPr>
              <w:t>Scenarios</w:t>
            </w:r>
            <w:r w:rsidR="009B6990" w:rsidRPr="009B6990">
              <w:rPr>
                <w:b/>
                <w:bCs/>
                <w:sz w:val="22"/>
                <w:szCs w:val="22"/>
                <w:vertAlign w:val="superscript"/>
              </w:rPr>
              <w:t>(a)</w:t>
            </w:r>
          </w:p>
        </w:tc>
      </w:tr>
      <w:tr w:rsidR="000F5140" w:rsidRPr="009B6990" w14:paraId="58A43039" w14:textId="77777777" w:rsidTr="009B6990">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516E062E" w14:textId="77777777" w:rsidR="0055677C" w:rsidRPr="009B6990" w:rsidRDefault="0055677C" w:rsidP="000F5140">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04F0068E" w14:textId="77777777" w:rsidR="0055677C" w:rsidRPr="009B6990" w:rsidRDefault="0055677C" w:rsidP="000F5140">
            <w:pPr>
              <w:spacing w:line="240" w:lineRule="auto"/>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07382206" w14:textId="5A572BCC" w:rsidR="0055677C" w:rsidRPr="009B6990" w:rsidRDefault="0055677C" w:rsidP="000F5140">
            <w:pPr>
              <w:spacing w:line="240" w:lineRule="auto"/>
              <w:jc w:val="right"/>
              <w:rPr>
                <w:i/>
                <w:iCs/>
                <w:sz w:val="22"/>
                <w:szCs w:val="22"/>
              </w:rPr>
            </w:pPr>
            <w:r w:rsidRPr="009B6990">
              <w:rPr>
                <w:b/>
                <w:bCs/>
                <w:sz w:val="22"/>
                <w:szCs w:val="22"/>
              </w:rPr>
              <w:t xml:space="preserve">Middle of the road   </w:t>
            </w:r>
          </w:p>
        </w:tc>
        <w:tc>
          <w:tcPr>
            <w:tcW w:w="748" w:type="pct"/>
            <w:tcBorders>
              <w:right w:val="single" w:sz="4" w:space="0" w:color="00DCA1" w:themeColor="background2"/>
            </w:tcBorders>
            <w:vAlign w:val="top"/>
          </w:tcPr>
          <w:p w14:paraId="0F7DE8A5" w14:textId="26295508" w:rsidR="0055677C" w:rsidRPr="009B6990" w:rsidRDefault="0055677C" w:rsidP="000F5140">
            <w:pPr>
              <w:spacing w:line="240" w:lineRule="auto"/>
              <w:jc w:val="right"/>
              <w:rPr>
                <w:i/>
                <w:iCs/>
                <w:sz w:val="22"/>
                <w:szCs w:val="22"/>
              </w:rPr>
            </w:pPr>
            <w:r w:rsidRPr="009B6990">
              <w:rPr>
                <w:b/>
                <w:bCs/>
                <w:sz w:val="22"/>
                <w:szCs w:val="22"/>
              </w:rPr>
              <w:t xml:space="preserve">Reasonable </w:t>
            </w:r>
            <w:r w:rsidR="00F94968" w:rsidRPr="009B6990">
              <w:rPr>
                <w:b/>
                <w:bCs/>
                <w:sz w:val="22"/>
                <w:szCs w:val="22"/>
              </w:rPr>
              <w:t>worst</w:t>
            </w:r>
            <w:r w:rsidR="00E13FA8" w:rsidRPr="00913D61">
              <w:t>-</w:t>
            </w:r>
            <w:r w:rsidR="00F94968" w:rsidRPr="009B6990">
              <w:rPr>
                <w:b/>
                <w:bCs/>
                <w:sz w:val="22"/>
                <w:szCs w:val="22"/>
              </w:rPr>
              <w:t>case</w:t>
            </w:r>
            <w:r w:rsidRPr="009B6990">
              <w:rPr>
                <w:b/>
                <w:bCs/>
                <w:sz w:val="22"/>
                <w:szCs w:val="22"/>
              </w:rPr>
              <w:t xml:space="preserve"> </w:t>
            </w:r>
          </w:p>
        </w:tc>
        <w:tc>
          <w:tcPr>
            <w:tcW w:w="597" w:type="pct"/>
            <w:tcBorders>
              <w:left w:val="single" w:sz="4" w:space="0" w:color="00DCA1" w:themeColor="background2"/>
              <w:bottom w:val="single" w:sz="6" w:space="0" w:color="00DCA1" w:themeColor="background2"/>
            </w:tcBorders>
            <w:vAlign w:val="top"/>
          </w:tcPr>
          <w:p w14:paraId="6C52B8B6" w14:textId="37EA0F45" w:rsidR="0055677C" w:rsidRPr="009B6990" w:rsidRDefault="0055677C" w:rsidP="000F5140">
            <w:pPr>
              <w:spacing w:line="240" w:lineRule="auto"/>
              <w:jc w:val="right"/>
              <w:rPr>
                <w:i/>
                <w:iCs/>
                <w:sz w:val="22"/>
                <w:szCs w:val="22"/>
              </w:rPr>
            </w:pPr>
            <w:r w:rsidRPr="009B6990">
              <w:rPr>
                <w:b/>
                <w:bCs/>
                <w:sz w:val="22"/>
                <w:szCs w:val="22"/>
              </w:rPr>
              <w:t xml:space="preserve">Middle of the road   </w:t>
            </w:r>
          </w:p>
        </w:tc>
        <w:tc>
          <w:tcPr>
            <w:tcW w:w="743" w:type="pct"/>
            <w:vAlign w:val="top"/>
          </w:tcPr>
          <w:p w14:paraId="3C8515DA" w14:textId="1AAFD9AB" w:rsidR="0055677C" w:rsidRPr="009B6990" w:rsidRDefault="0055677C" w:rsidP="000F5140">
            <w:pPr>
              <w:spacing w:line="240" w:lineRule="auto"/>
              <w:jc w:val="right"/>
              <w:rPr>
                <w:i/>
                <w:iCs/>
                <w:sz w:val="22"/>
                <w:szCs w:val="22"/>
              </w:rPr>
            </w:pPr>
            <w:r w:rsidRPr="009B6990">
              <w:rPr>
                <w:b/>
                <w:bCs/>
                <w:sz w:val="22"/>
                <w:szCs w:val="22"/>
              </w:rPr>
              <w:t xml:space="preserve">Reasonable </w:t>
            </w:r>
            <w:r w:rsidR="00F94968" w:rsidRPr="009B6990">
              <w:rPr>
                <w:b/>
                <w:bCs/>
                <w:sz w:val="22"/>
                <w:szCs w:val="22"/>
              </w:rPr>
              <w:t>worst</w:t>
            </w:r>
            <w:r w:rsidR="00E13FA8" w:rsidRPr="00913D61">
              <w:t>-</w:t>
            </w:r>
            <w:r w:rsidR="00F94968" w:rsidRPr="009B6990">
              <w:rPr>
                <w:b/>
                <w:bCs/>
                <w:sz w:val="22"/>
                <w:szCs w:val="22"/>
              </w:rPr>
              <w:t>case</w:t>
            </w:r>
            <w:r w:rsidRPr="009B6990">
              <w:rPr>
                <w:b/>
                <w:bCs/>
                <w:sz w:val="22"/>
                <w:szCs w:val="22"/>
              </w:rPr>
              <w:t xml:space="preserve">  </w:t>
            </w:r>
          </w:p>
        </w:tc>
      </w:tr>
      <w:tr w:rsidR="000F5140" w:rsidRPr="009B6990" w14:paraId="1CF7F0B0" w14:textId="77777777" w:rsidTr="009B6990">
        <w:trPr>
          <w:trHeight w:hRule="exact" w:val="624"/>
        </w:trPr>
        <w:tc>
          <w:tcPr>
            <w:tcW w:w="1643" w:type="pct"/>
            <w:tcBorders>
              <w:right w:val="single" w:sz="6" w:space="0" w:color="00DCA1" w:themeColor="background2"/>
            </w:tcBorders>
          </w:tcPr>
          <w:p w14:paraId="2DDAE75B" w14:textId="53130EFE" w:rsidR="00B90DD6" w:rsidRPr="009B6990" w:rsidRDefault="00B90DD6" w:rsidP="000F5140">
            <w:pPr>
              <w:spacing w:line="240" w:lineRule="auto"/>
              <w:rPr>
                <w:sz w:val="22"/>
                <w:szCs w:val="22"/>
              </w:rPr>
            </w:pPr>
            <w:r w:rsidRPr="009B6990">
              <w:rPr>
                <w:b/>
                <w:bCs/>
                <w:sz w:val="22"/>
                <w:szCs w:val="22"/>
              </w:rPr>
              <w:t xml:space="preserve">Tidal inundation (ha </w:t>
            </w:r>
            <w:proofErr w:type="gramStart"/>
            <w:r w:rsidRPr="009B6990">
              <w:rPr>
                <w:b/>
                <w:bCs/>
                <w:sz w:val="22"/>
                <w:szCs w:val="22"/>
              </w:rPr>
              <w:t>inundated)</w:t>
            </w:r>
            <w:r w:rsidRPr="009B6990">
              <w:rPr>
                <w:b/>
                <w:bCs/>
                <w:sz w:val="22"/>
                <w:szCs w:val="22"/>
                <w:vertAlign w:val="superscript"/>
              </w:rPr>
              <w:t>(</w:t>
            </w:r>
            <w:proofErr w:type="gramEnd"/>
            <w:r w:rsidRPr="009B6990">
              <w:rPr>
                <w:b/>
                <w:bCs/>
                <w:sz w:val="22"/>
                <w:szCs w:val="22"/>
                <w:vertAlign w:val="superscript"/>
              </w:rPr>
              <w:t>b)</w:t>
            </w:r>
          </w:p>
        </w:tc>
        <w:tc>
          <w:tcPr>
            <w:tcW w:w="672" w:type="pct"/>
            <w:tcBorders>
              <w:left w:val="single" w:sz="6" w:space="0" w:color="00DCA1" w:themeColor="background2"/>
              <w:right w:val="single" w:sz="4" w:space="0" w:color="00DCA1" w:themeColor="background2"/>
            </w:tcBorders>
          </w:tcPr>
          <w:p w14:paraId="41EA5012" w14:textId="761009FF" w:rsidR="00B90DD6" w:rsidRPr="009B6990" w:rsidRDefault="00B90DD6" w:rsidP="000F5140">
            <w:pPr>
              <w:spacing w:line="240" w:lineRule="auto"/>
              <w:jc w:val="right"/>
              <w:rPr>
                <w:sz w:val="22"/>
                <w:szCs w:val="22"/>
              </w:rPr>
            </w:pPr>
            <w:r w:rsidRPr="009B6990">
              <w:rPr>
                <w:rFonts w:cs="Arial"/>
                <w:color w:val="000000"/>
                <w:sz w:val="22"/>
                <w:szCs w:val="22"/>
              </w:rPr>
              <w:t>3,227.4</w:t>
            </w:r>
          </w:p>
        </w:tc>
        <w:tc>
          <w:tcPr>
            <w:tcW w:w="597" w:type="pct"/>
            <w:tcBorders>
              <w:left w:val="single" w:sz="4" w:space="0" w:color="00DCA1" w:themeColor="background2"/>
            </w:tcBorders>
          </w:tcPr>
          <w:p w14:paraId="550E9D5A" w14:textId="169B057B" w:rsidR="00B90DD6" w:rsidRPr="009B6990" w:rsidRDefault="00B90DD6" w:rsidP="000F5140">
            <w:pPr>
              <w:spacing w:line="240" w:lineRule="auto"/>
              <w:jc w:val="right"/>
              <w:rPr>
                <w:sz w:val="22"/>
                <w:szCs w:val="22"/>
              </w:rPr>
            </w:pPr>
            <w:r w:rsidRPr="009B6990">
              <w:rPr>
                <w:rFonts w:cs="Arial"/>
                <w:color w:val="000000"/>
                <w:sz w:val="22"/>
                <w:szCs w:val="22"/>
              </w:rPr>
              <w:t xml:space="preserve">3,677.3 </w:t>
            </w:r>
            <w:r w:rsidRPr="009B6990">
              <w:rPr>
                <w:rFonts w:cs="Arial"/>
                <w:color w:val="000000"/>
                <w:sz w:val="22"/>
                <w:szCs w:val="22"/>
              </w:rPr>
              <w:br/>
              <w:t>(+449.9)</w:t>
            </w:r>
          </w:p>
        </w:tc>
        <w:tc>
          <w:tcPr>
            <w:tcW w:w="748" w:type="pct"/>
            <w:tcBorders>
              <w:right w:val="single" w:sz="4" w:space="0" w:color="00DCA1" w:themeColor="background2"/>
            </w:tcBorders>
          </w:tcPr>
          <w:p w14:paraId="2CB7653B" w14:textId="3EF6A8B9" w:rsidR="00B90DD6" w:rsidRPr="009B6990" w:rsidRDefault="00B90DD6" w:rsidP="000F5140">
            <w:pPr>
              <w:spacing w:line="240" w:lineRule="auto"/>
              <w:jc w:val="right"/>
              <w:rPr>
                <w:sz w:val="22"/>
                <w:szCs w:val="22"/>
              </w:rPr>
            </w:pPr>
            <w:r w:rsidRPr="009B6990">
              <w:rPr>
                <w:rFonts w:cs="Arial"/>
                <w:color w:val="000000"/>
                <w:sz w:val="22"/>
                <w:szCs w:val="22"/>
              </w:rPr>
              <w:t xml:space="preserve">3,862.8 </w:t>
            </w:r>
            <w:r w:rsidRPr="009B6990">
              <w:rPr>
                <w:rFonts w:cs="Arial"/>
                <w:color w:val="000000"/>
                <w:sz w:val="22"/>
                <w:szCs w:val="22"/>
              </w:rPr>
              <w:br/>
              <w:t>(+635.4)</w:t>
            </w:r>
          </w:p>
        </w:tc>
        <w:tc>
          <w:tcPr>
            <w:tcW w:w="597" w:type="pct"/>
            <w:tcBorders>
              <w:left w:val="single" w:sz="4" w:space="0" w:color="00DCA1" w:themeColor="background2"/>
            </w:tcBorders>
          </w:tcPr>
          <w:p w14:paraId="12B3529E" w14:textId="68A9F746" w:rsidR="00B90DD6" w:rsidRPr="009B6990" w:rsidRDefault="00B90DD6" w:rsidP="000F5140">
            <w:pPr>
              <w:spacing w:line="240" w:lineRule="auto"/>
              <w:jc w:val="right"/>
              <w:rPr>
                <w:sz w:val="22"/>
                <w:szCs w:val="22"/>
              </w:rPr>
            </w:pPr>
            <w:r w:rsidRPr="009B6990">
              <w:rPr>
                <w:rFonts w:cs="Arial"/>
                <w:color w:val="000000"/>
                <w:sz w:val="22"/>
                <w:szCs w:val="22"/>
              </w:rPr>
              <w:t xml:space="preserve">4,811.9 </w:t>
            </w:r>
            <w:r w:rsidRPr="009B6990">
              <w:rPr>
                <w:rFonts w:cs="Arial"/>
                <w:color w:val="000000"/>
                <w:sz w:val="22"/>
                <w:szCs w:val="22"/>
              </w:rPr>
              <w:br/>
              <w:t>(+1,584.5)</w:t>
            </w:r>
          </w:p>
        </w:tc>
        <w:tc>
          <w:tcPr>
            <w:tcW w:w="743" w:type="pct"/>
          </w:tcPr>
          <w:p w14:paraId="04752422" w14:textId="16AE1F14" w:rsidR="00B90DD6" w:rsidRPr="009B6990" w:rsidRDefault="00B90DD6" w:rsidP="000F5140">
            <w:pPr>
              <w:spacing w:line="240" w:lineRule="auto"/>
              <w:jc w:val="right"/>
              <w:rPr>
                <w:sz w:val="22"/>
                <w:szCs w:val="22"/>
              </w:rPr>
            </w:pPr>
            <w:r w:rsidRPr="009B6990">
              <w:rPr>
                <w:rFonts w:cs="Arial"/>
                <w:color w:val="000000"/>
                <w:sz w:val="22"/>
                <w:szCs w:val="22"/>
              </w:rPr>
              <w:t xml:space="preserve">5,125.1 </w:t>
            </w:r>
            <w:r w:rsidRPr="009B6990">
              <w:rPr>
                <w:rFonts w:cs="Arial"/>
                <w:color w:val="000000"/>
                <w:sz w:val="22"/>
                <w:szCs w:val="22"/>
              </w:rPr>
              <w:br/>
              <w:t>(+1,897.8)</w:t>
            </w:r>
          </w:p>
        </w:tc>
      </w:tr>
      <w:tr w:rsidR="00950573" w:rsidRPr="009B6990" w14:paraId="1C60A03C" w14:textId="77777777" w:rsidTr="009B6990">
        <w:trPr>
          <w:cnfStyle w:val="000000100000" w:firstRow="0" w:lastRow="0" w:firstColumn="0" w:lastColumn="0" w:oddVBand="0" w:evenVBand="0" w:oddHBand="1" w:evenHBand="0" w:firstRowFirstColumn="0" w:firstRowLastColumn="0" w:lastRowFirstColumn="0" w:lastRowLastColumn="0"/>
          <w:trHeight w:hRule="exact" w:val="850"/>
        </w:trPr>
        <w:tc>
          <w:tcPr>
            <w:tcW w:w="1643" w:type="pct"/>
            <w:tcBorders>
              <w:right w:val="single" w:sz="6" w:space="0" w:color="00DCA1" w:themeColor="background2"/>
            </w:tcBorders>
          </w:tcPr>
          <w:p w14:paraId="6ED95C96" w14:textId="4A0539C8" w:rsidR="00B90DD6" w:rsidRPr="009B6990" w:rsidRDefault="00B90DD6" w:rsidP="000F5140">
            <w:pPr>
              <w:spacing w:line="240" w:lineRule="auto"/>
              <w:rPr>
                <w:sz w:val="22"/>
                <w:szCs w:val="22"/>
              </w:rPr>
            </w:pPr>
            <w:r w:rsidRPr="009B6990">
              <w:rPr>
                <w:b/>
                <w:bCs/>
                <w:sz w:val="22"/>
                <w:szCs w:val="22"/>
              </w:rPr>
              <w:t xml:space="preserve">Storm surge + tidal inundation – ‘1-in-100 year’ event (ha </w:t>
            </w:r>
            <w:proofErr w:type="gramStart"/>
            <w:r w:rsidRPr="009B6990">
              <w:rPr>
                <w:b/>
                <w:bCs/>
                <w:sz w:val="22"/>
                <w:szCs w:val="22"/>
              </w:rPr>
              <w:t>inundated)</w:t>
            </w:r>
            <w:r w:rsidRPr="009B6990">
              <w:rPr>
                <w:b/>
                <w:bCs/>
                <w:sz w:val="22"/>
                <w:szCs w:val="22"/>
                <w:vertAlign w:val="superscript"/>
              </w:rPr>
              <w:t>(</w:t>
            </w:r>
            <w:proofErr w:type="gramEnd"/>
            <w:r w:rsidRPr="009B6990">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23C1DFBA" w14:textId="151018EA" w:rsidR="00B90DD6" w:rsidRPr="009B6990" w:rsidRDefault="00B90DD6" w:rsidP="000F5140">
            <w:pPr>
              <w:spacing w:line="240" w:lineRule="auto"/>
              <w:jc w:val="right"/>
              <w:rPr>
                <w:sz w:val="22"/>
                <w:szCs w:val="22"/>
              </w:rPr>
            </w:pPr>
            <w:r w:rsidRPr="009B6990">
              <w:rPr>
                <w:rFonts w:cs="Arial"/>
                <w:color w:val="000000"/>
                <w:sz w:val="22"/>
                <w:szCs w:val="22"/>
              </w:rPr>
              <w:t>6,660.7</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5FB0B883" w14:textId="03110029" w:rsidR="00B90DD6" w:rsidRPr="009B6990" w:rsidRDefault="00B90DD6" w:rsidP="000F5140">
            <w:pPr>
              <w:spacing w:line="240" w:lineRule="auto"/>
              <w:jc w:val="right"/>
              <w:rPr>
                <w:sz w:val="22"/>
                <w:szCs w:val="22"/>
              </w:rPr>
            </w:pPr>
            <w:r w:rsidRPr="009B6990">
              <w:rPr>
                <w:rFonts w:cs="Arial"/>
                <w:color w:val="000000"/>
                <w:sz w:val="22"/>
                <w:szCs w:val="22"/>
              </w:rPr>
              <w:t xml:space="preserve">7,559.0 </w:t>
            </w:r>
            <w:r w:rsidRPr="009B6990">
              <w:rPr>
                <w:rFonts w:cs="Arial"/>
                <w:color w:val="000000"/>
                <w:sz w:val="22"/>
                <w:szCs w:val="22"/>
              </w:rPr>
              <w:br/>
              <w:t>(+898.3)</w:t>
            </w:r>
          </w:p>
        </w:tc>
        <w:tc>
          <w:tcPr>
            <w:tcW w:w="748" w:type="pct"/>
            <w:tcBorders>
              <w:right w:val="single" w:sz="4" w:space="0" w:color="00DCA1" w:themeColor="background2"/>
            </w:tcBorders>
          </w:tcPr>
          <w:p w14:paraId="19A3608B" w14:textId="5476409A" w:rsidR="00B90DD6" w:rsidRPr="009B6990" w:rsidRDefault="00B90DD6" w:rsidP="000F5140">
            <w:pPr>
              <w:spacing w:line="240" w:lineRule="auto"/>
              <w:jc w:val="right"/>
              <w:rPr>
                <w:sz w:val="22"/>
                <w:szCs w:val="22"/>
              </w:rPr>
            </w:pPr>
            <w:r w:rsidRPr="009B6990">
              <w:rPr>
                <w:rFonts w:cs="Arial"/>
                <w:color w:val="000000"/>
                <w:sz w:val="22"/>
                <w:szCs w:val="22"/>
              </w:rPr>
              <w:t xml:space="preserve">7,615.3 </w:t>
            </w:r>
            <w:r w:rsidRPr="009B6990">
              <w:rPr>
                <w:rFonts w:cs="Arial"/>
                <w:color w:val="000000"/>
                <w:sz w:val="22"/>
                <w:szCs w:val="22"/>
              </w:rPr>
              <w:br/>
              <w:t>(+954.6)</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2BBB7E01" w14:textId="14EA6FA2" w:rsidR="00B90DD6" w:rsidRPr="009B6990" w:rsidRDefault="00B90DD6" w:rsidP="000F5140">
            <w:pPr>
              <w:spacing w:line="240" w:lineRule="auto"/>
              <w:jc w:val="right"/>
              <w:rPr>
                <w:sz w:val="22"/>
                <w:szCs w:val="22"/>
              </w:rPr>
            </w:pPr>
            <w:r w:rsidRPr="009B6990">
              <w:rPr>
                <w:rFonts w:cs="Arial"/>
                <w:color w:val="000000"/>
                <w:sz w:val="22"/>
                <w:szCs w:val="22"/>
              </w:rPr>
              <w:t xml:space="preserve">9,432.2 </w:t>
            </w:r>
            <w:r w:rsidRPr="009B6990">
              <w:rPr>
                <w:rFonts w:cs="Arial"/>
                <w:color w:val="000000"/>
                <w:sz w:val="22"/>
                <w:szCs w:val="22"/>
              </w:rPr>
              <w:br/>
              <w:t>(+2,771.5)</w:t>
            </w:r>
          </w:p>
        </w:tc>
        <w:tc>
          <w:tcPr>
            <w:tcW w:w="743" w:type="pct"/>
          </w:tcPr>
          <w:p w14:paraId="52DDA71B" w14:textId="66DC5235" w:rsidR="00B90DD6" w:rsidRPr="009B6990" w:rsidRDefault="00B90DD6" w:rsidP="000F5140">
            <w:pPr>
              <w:spacing w:line="240" w:lineRule="auto"/>
              <w:jc w:val="right"/>
              <w:rPr>
                <w:sz w:val="22"/>
                <w:szCs w:val="22"/>
              </w:rPr>
            </w:pPr>
            <w:r w:rsidRPr="009B6990">
              <w:rPr>
                <w:rFonts w:cs="Arial"/>
                <w:color w:val="000000"/>
                <w:sz w:val="22"/>
                <w:szCs w:val="22"/>
              </w:rPr>
              <w:t xml:space="preserve">10,134.6 </w:t>
            </w:r>
            <w:r w:rsidRPr="009B6990">
              <w:rPr>
                <w:rFonts w:cs="Arial"/>
                <w:color w:val="000000"/>
                <w:sz w:val="22"/>
                <w:szCs w:val="22"/>
              </w:rPr>
              <w:br/>
              <w:t>(+3,473.9)</w:t>
            </w:r>
          </w:p>
        </w:tc>
      </w:tr>
      <w:tr w:rsidR="00950573" w:rsidRPr="009B6990" w14:paraId="604184C5" w14:textId="77777777" w:rsidTr="009B6990">
        <w:trPr>
          <w:trHeight w:hRule="exact" w:val="850"/>
        </w:trPr>
        <w:tc>
          <w:tcPr>
            <w:tcW w:w="1643" w:type="pct"/>
            <w:tcBorders>
              <w:right w:val="single" w:sz="6" w:space="0" w:color="00DCA1" w:themeColor="background2"/>
            </w:tcBorders>
          </w:tcPr>
          <w:p w14:paraId="41EFE714" w14:textId="5705ADEB" w:rsidR="00B90DD6" w:rsidRPr="009B6990" w:rsidRDefault="00B90DD6" w:rsidP="000F5140">
            <w:pPr>
              <w:spacing w:line="240" w:lineRule="auto"/>
              <w:rPr>
                <w:sz w:val="22"/>
                <w:szCs w:val="22"/>
              </w:rPr>
            </w:pPr>
            <w:r w:rsidRPr="009B6990">
              <w:rPr>
                <w:b/>
                <w:bCs/>
                <w:sz w:val="22"/>
                <w:szCs w:val="22"/>
              </w:rPr>
              <w:t xml:space="preserve">Storm surge + tidal inundation – ‘1-in-1000 year’ event (ha </w:t>
            </w:r>
            <w:proofErr w:type="gramStart"/>
            <w:r w:rsidRPr="009B6990">
              <w:rPr>
                <w:b/>
                <w:bCs/>
                <w:sz w:val="22"/>
                <w:szCs w:val="22"/>
              </w:rPr>
              <w:t>inundated)</w:t>
            </w:r>
            <w:r w:rsidRPr="009B6990">
              <w:rPr>
                <w:b/>
                <w:bCs/>
                <w:sz w:val="22"/>
                <w:szCs w:val="22"/>
                <w:vertAlign w:val="superscript"/>
              </w:rPr>
              <w:t>(</w:t>
            </w:r>
            <w:proofErr w:type="gramEnd"/>
            <w:r w:rsidRPr="009B6990">
              <w:rPr>
                <w:b/>
                <w:bCs/>
                <w:sz w:val="22"/>
                <w:szCs w:val="22"/>
                <w:vertAlign w:val="superscript"/>
              </w:rPr>
              <w:t>c)</w:t>
            </w:r>
          </w:p>
        </w:tc>
        <w:tc>
          <w:tcPr>
            <w:tcW w:w="672" w:type="pct"/>
            <w:tcBorders>
              <w:top w:val="single" w:sz="6" w:space="0" w:color="00DCA1" w:themeColor="background2"/>
              <w:left w:val="single" w:sz="6" w:space="0" w:color="00DCA1" w:themeColor="background2"/>
              <w:right w:val="single" w:sz="4" w:space="0" w:color="00DCA1" w:themeColor="background2"/>
            </w:tcBorders>
          </w:tcPr>
          <w:p w14:paraId="2B80B678" w14:textId="1638790C" w:rsidR="00B90DD6" w:rsidRPr="009B6990" w:rsidRDefault="00B90DD6" w:rsidP="000F5140">
            <w:pPr>
              <w:spacing w:line="240" w:lineRule="auto"/>
              <w:jc w:val="right"/>
              <w:rPr>
                <w:sz w:val="22"/>
                <w:szCs w:val="22"/>
              </w:rPr>
            </w:pPr>
            <w:r w:rsidRPr="009B6990">
              <w:rPr>
                <w:rFonts w:cs="Arial"/>
                <w:color w:val="000000"/>
                <w:sz w:val="22"/>
                <w:szCs w:val="22"/>
              </w:rPr>
              <w:t>7,452.1</w:t>
            </w:r>
          </w:p>
        </w:tc>
        <w:tc>
          <w:tcPr>
            <w:tcW w:w="597" w:type="pct"/>
            <w:tcBorders>
              <w:top w:val="single" w:sz="6" w:space="0" w:color="00DCA1" w:themeColor="background2"/>
              <w:left w:val="single" w:sz="4" w:space="0" w:color="00DCA1" w:themeColor="background2"/>
            </w:tcBorders>
          </w:tcPr>
          <w:p w14:paraId="03E4E906" w14:textId="21F7177D" w:rsidR="00B90DD6" w:rsidRPr="009B6990" w:rsidRDefault="00B90DD6" w:rsidP="000F5140">
            <w:pPr>
              <w:spacing w:line="240" w:lineRule="auto"/>
              <w:jc w:val="right"/>
              <w:rPr>
                <w:sz w:val="22"/>
                <w:szCs w:val="22"/>
              </w:rPr>
            </w:pPr>
            <w:r w:rsidRPr="009B6990">
              <w:rPr>
                <w:rFonts w:cs="Arial"/>
                <w:color w:val="000000"/>
                <w:sz w:val="22"/>
                <w:szCs w:val="22"/>
              </w:rPr>
              <w:t xml:space="preserve">8,494.5 </w:t>
            </w:r>
            <w:r w:rsidRPr="009B6990">
              <w:rPr>
                <w:rFonts w:cs="Arial"/>
                <w:color w:val="000000"/>
                <w:sz w:val="22"/>
                <w:szCs w:val="22"/>
              </w:rPr>
              <w:br/>
              <w:t>(+1,042.4)</w:t>
            </w:r>
          </w:p>
        </w:tc>
        <w:tc>
          <w:tcPr>
            <w:tcW w:w="748" w:type="pct"/>
            <w:tcBorders>
              <w:right w:val="single" w:sz="4" w:space="0" w:color="00DCA1" w:themeColor="background2"/>
            </w:tcBorders>
          </w:tcPr>
          <w:p w14:paraId="7FCC2CF8" w14:textId="794A1A1F" w:rsidR="00B90DD6" w:rsidRPr="009B6990" w:rsidRDefault="00B90DD6" w:rsidP="000F5140">
            <w:pPr>
              <w:spacing w:line="240" w:lineRule="auto"/>
              <w:jc w:val="right"/>
              <w:rPr>
                <w:sz w:val="22"/>
                <w:szCs w:val="22"/>
              </w:rPr>
            </w:pPr>
            <w:r w:rsidRPr="009B6990">
              <w:rPr>
                <w:rFonts w:cs="Arial"/>
                <w:color w:val="000000"/>
                <w:sz w:val="22"/>
                <w:szCs w:val="22"/>
              </w:rPr>
              <w:t xml:space="preserve">8,564.8 </w:t>
            </w:r>
            <w:r w:rsidRPr="009B6990">
              <w:rPr>
                <w:rFonts w:cs="Arial"/>
                <w:color w:val="000000"/>
                <w:sz w:val="22"/>
                <w:szCs w:val="22"/>
              </w:rPr>
              <w:br/>
              <w:t>(+1,112.8)</w:t>
            </w:r>
          </w:p>
        </w:tc>
        <w:tc>
          <w:tcPr>
            <w:tcW w:w="597" w:type="pct"/>
            <w:tcBorders>
              <w:top w:val="single" w:sz="6" w:space="0" w:color="00DCA1" w:themeColor="background2"/>
              <w:left w:val="single" w:sz="4" w:space="0" w:color="00DCA1" w:themeColor="background2"/>
            </w:tcBorders>
          </w:tcPr>
          <w:p w14:paraId="56E62339" w14:textId="191D7E01" w:rsidR="00B90DD6" w:rsidRPr="009B6990" w:rsidRDefault="00B90DD6" w:rsidP="000F5140">
            <w:pPr>
              <w:spacing w:line="240" w:lineRule="auto"/>
              <w:jc w:val="right"/>
              <w:rPr>
                <w:sz w:val="22"/>
                <w:szCs w:val="22"/>
              </w:rPr>
            </w:pPr>
            <w:r w:rsidRPr="009B6990">
              <w:rPr>
                <w:rFonts w:cs="Arial"/>
                <w:color w:val="000000"/>
                <w:sz w:val="22"/>
                <w:szCs w:val="22"/>
              </w:rPr>
              <w:t xml:space="preserve">11,496.5 </w:t>
            </w:r>
            <w:r w:rsidRPr="009B6990">
              <w:rPr>
                <w:rFonts w:cs="Arial"/>
                <w:color w:val="000000"/>
                <w:sz w:val="22"/>
                <w:szCs w:val="22"/>
              </w:rPr>
              <w:br/>
              <w:t>(+4,044.4)</w:t>
            </w:r>
          </w:p>
        </w:tc>
        <w:tc>
          <w:tcPr>
            <w:tcW w:w="743" w:type="pct"/>
          </w:tcPr>
          <w:p w14:paraId="55E228BB" w14:textId="365F5760" w:rsidR="00B90DD6" w:rsidRPr="009B6990" w:rsidRDefault="00B90DD6" w:rsidP="000F5140">
            <w:pPr>
              <w:spacing w:line="240" w:lineRule="auto"/>
              <w:jc w:val="right"/>
              <w:rPr>
                <w:sz w:val="22"/>
                <w:szCs w:val="22"/>
              </w:rPr>
            </w:pPr>
            <w:r w:rsidRPr="009B6990">
              <w:rPr>
                <w:rFonts w:cs="Arial"/>
                <w:color w:val="000000"/>
                <w:sz w:val="22"/>
                <w:szCs w:val="22"/>
              </w:rPr>
              <w:t xml:space="preserve">12,485.8 </w:t>
            </w:r>
            <w:r w:rsidRPr="009B6990">
              <w:rPr>
                <w:rFonts w:cs="Arial"/>
                <w:color w:val="000000"/>
                <w:sz w:val="22"/>
                <w:szCs w:val="22"/>
              </w:rPr>
              <w:br/>
              <w:t>(+5,033.7)</w:t>
            </w:r>
          </w:p>
        </w:tc>
      </w:tr>
    </w:tbl>
    <w:p w14:paraId="2A2D90F0" w14:textId="77777777" w:rsidR="005D37E3" w:rsidRPr="005D37E3" w:rsidRDefault="005D37E3" w:rsidP="005D37E3">
      <w:pPr>
        <w:spacing w:line="240" w:lineRule="auto"/>
        <w:rPr>
          <w:rFonts w:eastAsia="Times New Roman" w:cs="Arial"/>
          <w:kern w:val="0"/>
          <w:sz w:val="20"/>
          <w:szCs w:val="20"/>
          <w:lang w:eastAsia="en-AU"/>
          <w14:ligatures w14:val="none"/>
        </w:rPr>
      </w:pPr>
      <w:r w:rsidRPr="005D37E3">
        <w:rPr>
          <w:rFonts w:eastAsia="Times New Roman" w:cs="Arial"/>
          <w:b/>
          <w:bCs/>
          <w:i/>
          <w:iCs/>
          <w:kern w:val="0"/>
          <w:sz w:val="20"/>
          <w:szCs w:val="20"/>
          <w:lang w:eastAsia="en-AU"/>
          <w14:ligatures w14:val="none"/>
        </w:rPr>
        <w:t>Table notes:</w:t>
      </w:r>
      <w:r w:rsidRPr="005D37E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311E041B" w14:textId="40B56E8F" w:rsidR="005D37E3" w:rsidRPr="005D37E3" w:rsidRDefault="005D37E3" w:rsidP="005D37E3">
      <w:pPr>
        <w:spacing w:line="240" w:lineRule="auto"/>
        <w:rPr>
          <w:rFonts w:ascii="Calibri" w:eastAsia="Times New Roman" w:hAnsi="Calibri" w:cs="Calibri"/>
          <w:kern w:val="0"/>
          <w:sz w:val="22"/>
          <w:szCs w:val="22"/>
          <w:lang w:eastAsia="en-AU"/>
          <w14:ligatures w14:val="none"/>
        </w:rPr>
      </w:pPr>
      <w:r w:rsidRPr="005D37E3">
        <w:rPr>
          <w:rFonts w:eastAsia="Times New Roman" w:cs="Arial"/>
          <w:b/>
          <w:bCs/>
          <w:i/>
          <w:iCs/>
          <w:kern w:val="0"/>
          <w:sz w:val="20"/>
          <w:szCs w:val="20"/>
          <w:lang w:eastAsia="en-AU"/>
          <w14:ligatures w14:val="none"/>
        </w:rPr>
        <w:t>Table footnotes:</w:t>
      </w:r>
      <w:r w:rsidRPr="005D37E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7451E874" w14:textId="77777777" w:rsidR="00103023" w:rsidRDefault="00103023" w:rsidP="000F5140">
      <w:pPr>
        <w:spacing w:line="240" w:lineRule="auto"/>
      </w:pPr>
      <w:r>
        <w:br w:type="page"/>
      </w:r>
    </w:p>
    <w:bookmarkStart w:id="29" w:name="_Toc236677350" w:displacedByCustomXml="next"/>
    <w:bookmarkStart w:id="30" w:name="_Toc210228919" w:displacedByCustomXml="next"/>
    <w:sdt>
      <w:sdtPr>
        <w:rPr>
          <w:rFonts w:eastAsiaTheme="minorEastAsia" w:cstheme="minorBidi"/>
          <w:b w:val="0"/>
          <w:bCs w:val="0"/>
          <w:color w:val="auto"/>
          <w:sz w:val="24"/>
          <w:szCs w:val="24"/>
        </w:rPr>
        <w:id w:val="1918590789"/>
        <w:docPartObj>
          <w:docPartGallery w:val="Bibliographies"/>
          <w:docPartUnique/>
        </w:docPartObj>
      </w:sdtPr>
      <w:sdtEndPr/>
      <w:sdtContent>
        <w:p w14:paraId="054FAA7F" w14:textId="77777777" w:rsidR="00103023" w:rsidRDefault="00103023" w:rsidP="000F5140">
          <w:pPr>
            <w:pStyle w:val="Heading1"/>
            <w:spacing w:line="240" w:lineRule="auto"/>
          </w:pPr>
          <w:r>
            <w:t>References</w:t>
          </w:r>
          <w:bookmarkEnd w:id="30"/>
          <w:bookmarkEnd w:id="29"/>
        </w:p>
        <w:sdt>
          <w:sdtPr>
            <w:id w:val="-573587230"/>
            <w:bibliography/>
          </w:sdtPr>
          <w:sdtEndPr/>
          <w:sdtContent>
            <w:p w14:paraId="5C4C8375" w14:textId="77777777" w:rsidR="00103023" w:rsidRDefault="00103023" w:rsidP="000F5140">
              <w:pPr>
                <w:spacing w:line="240" w:lineRule="auto"/>
                <w:rPr>
                  <w:rFonts w:asciiTheme="minorHAnsi" w:hAnsiTheme="minorHAnsi"/>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148"/>
              </w:tblGrid>
              <w:tr w:rsidR="00103023" w14:paraId="4B75C78F" w14:textId="77777777" w:rsidTr="00F67C2C">
                <w:trPr>
                  <w:tblCellSpacing w:w="15" w:type="dxa"/>
                </w:trPr>
                <w:tc>
                  <w:tcPr>
                    <w:tcW w:w="50" w:type="pct"/>
                    <w:hideMark/>
                  </w:tcPr>
                  <w:p w14:paraId="7E5BF79E" w14:textId="77777777" w:rsidR="00103023" w:rsidRPr="00456E65" w:rsidRDefault="00103023" w:rsidP="00D05B67">
                    <w:pPr>
                      <w:pStyle w:val="Bibliography"/>
                      <w:spacing w:line="240" w:lineRule="auto"/>
                      <w:ind w:left="357" w:hanging="357"/>
                      <w:rPr>
                        <w:noProof/>
                        <w:kern w:val="0"/>
                        <w14:ligatures w14:val="none"/>
                      </w:rPr>
                    </w:pPr>
                    <w:r w:rsidRPr="00456E65">
                      <w:rPr>
                        <w:noProof/>
                      </w:rPr>
                      <w:t xml:space="preserve">[1] </w:t>
                    </w:r>
                  </w:p>
                </w:tc>
                <w:tc>
                  <w:tcPr>
                    <w:tcW w:w="0" w:type="auto"/>
                    <w:hideMark/>
                  </w:tcPr>
                  <w:p w14:paraId="2937599E" w14:textId="69C9B627" w:rsidR="00103023" w:rsidRPr="00456E65" w:rsidRDefault="00103023" w:rsidP="00D05B67">
                    <w:pPr>
                      <w:pStyle w:val="Bibliography"/>
                      <w:spacing w:line="240" w:lineRule="auto"/>
                      <w:ind w:left="357" w:hanging="357"/>
                      <w:rPr>
                        <w:noProof/>
                      </w:rPr>
                    </w:pPr>
                    <w:r w:rsidRPr="00456E65">
                      <w:rPr>
                        <w:noProof/>
                      </w:rPr>
                      <w:t>D. Irving, I. Macadam and M. King, “Application-ready quantile-delta-change (QDC) scaled CMIP6 climate projections for Australia (time slices, 11km grid) (v1)”</w:t>
                    </w:r>
                    <w:r w:rsidR="00911962">
                      <w:rPr>
                        <w:noProof/>
                      </w:rPr>
                      <w:t>,</w:t>
                    </w:r>
                    <w:r w:rsidRPr="00456E65">
                      <w:rPr>
                        <w:noProof/>
                      </w:rPr>
                      <w:t xml:space="preserve"> CSIRO. Data Collection, 2024.</w:t>
                    </w:r>
                  </w:p>
                </w:tc>
              </w:tr>
              <w:tr w:rsidR="00103023" w14:paraId="378AB8D4" w14:textId="77777777" w:rsidTr="00F67C2C">
                <w:trPr>
                  <w:tblCellSpacing w:w="15" w:type="dxa"/>
                </w:trPr>
                <w:tc>
                  <w:tcPr>
                    <w:tcW w:w="50" w:type="pct"/>
                    <w:hideMark/>
                  </w:tcPr>
                  <w:p w14:paraId="00758588" w14:textId="77777777" w:rsidR="00103023" w:rsidRPr="00456E65" w:rsidRDefault="00103023" w:rsidP="00D05B67">
                    <w:pPr>
                      <w:pStyle w:val="Bibliography"/>
                      <w:spacing w:line="240" w:lineRule="auto"/>
                      <w:ind w:left="357" w:hanging="357"/>
                      <w:rPr>
                        <w:noProof/>
                      </w:rPr>
                    </w:pPr>
                    <w:r w:rsidRPr="00456E65">
                      <w:rPr>
                        <w:noProof/>
                      </w:rPr>
                      <w:t xml:space="preserve">[2] </w:t>
                    </w:r>
                  </w:p>
                </w:tc>
                <w:tc>
                  <w:tcPr>
                    <w:tcW w:w="0" w:type="auto"/>
                    <w:hideMark/>
                  </w:tcPr>
                  <w:p w14:paraId="379057F2" w14:textId="6298BF5C" w:rsidR="00103023" w:rsidRPr="00456E65" w:rsidRDefault="00103023" w:rsidP="00D05B67">
                    <w:pPr>
                      <w:pStyle w:val="Bibliography"/>
                      <w:spacing w:line="240" w:lineRule="auto"/>
                      <w:ind w:left="357" w:hanging="357"/>
                      <w:rPr>
                        <w:noProof/>
                      </w:rPr>
                    </w:pPr>
                    <w:r w:rsidRPr="00456E65">
                      <w:rPr>
                        <w:noProof/>
                      </w:rPr>
                      <w:t>C. Wasko, S. Westra, R. Nathan, D. Jakob, C. Nielsen, J. Evans, S. Rodgers, M. Ho, M. Babister, A. Dowdy and W. Sharples, “Australian Rainfall and Runoff (ARR) Chapter 6: 4 Climate Change Considerations”</w:t>
                    </w:r>
                    <w:r w:rsidR="00911962">
                      <w:rPr>
                        <w:noProof/>
                      </w:rPr>
                      <w:t>,</w:t>
                    </w:r>
                    <w:r w:rsidRPr="00456E65">
                      <w:rPr>
                        <w:noProof/>
                      </w:rPr>
                      <w:t xml:space="preserve"> Australian Rainfall and Runoff, 2024.</w:t>
                    </w:r>
                  </w:p>
                </w:tc>
              </w:tr>
              <w:tr w:rsidR="00103023" w14:paraId="0AAE38D9" w14:textId="77777777" w:rsidTr="00F67C2C">
                <w:trPr>
                  <w:tblCellSpacing w:w="15" w:type="dxa"/>
                </w:trPr>
                <w:tc>
                  <w:tcPr>
                    <w:tcW w:w="50" w:type="pct"/>
                    <w:hideMark/>
                  </w:tcPr>
                  <w:p w14:paraId="5FE1811E" w14:textId="77777777" w:rsidR="00103023" w:rsidRPr="00456E65" w:rsidRDefault="00103023" w:rsidP="00D05B67">
                    <w:pPr>
                      <w:pStyle w:val="Bibliography"/>
                      <w:spacing w:line="240" w:lineRule="auto"/>
                      <w:ind w:left="357" w:hanging="357"/>
                      <w:rPr>
                        <w:noProof/>
                      </w:rPr>
                    </w:pPr>
                    <w:r w:rsidRPr="00456E65">
                      <w:rPr>
                        <w:noProof/>
                      </w:rPr>
                      <w:t xml:space="preserve">[3] </w:t>
                    </w:r>
                  </w:p>
                </w:tc>
                <w:tc>
                  <w:tcPr>
                    <w:tcW w:w="0" w:type="auto"/>
                    <w:hideMark/>
                  </w:tcPr>
                  <w:p w14:paraId="69234F83" w14:textId="4D20FCFF" w:rsidR="00103023" w:rsidRPr="00456E65" w:rsidRDefault="00103023" w:rsidP="00D05B67">
                    <w:pPr>
                      <w:pStyle w:val="Bibliography"/>
                      <w:spacing w:line="240" w:lineRule="auto"/>
                      <w:ind w:left="357" w:hanging="357"/>
                      <w:rPr>
                        <w:noProof/>
                      </w:rPr>
                    </w:pPr>
                    <w:r w:rsidRPr="00456E65">
                      <w:rPr>
                        <w:noProof/>
                      </w:rPr>
                      <w:t>J. J. Hollis, S. Matthews, W. R. Anderson, M. G. Cruz, P. Fox-Hughes, S. Grootemaat, B. J. Kenny and S. Sauvage, “A framework for defining fire danger to support fire management operations in Australia”</w:t>
                    </w:r>
                    <w:r w:rsidR="00911962">
                      <w:rPr>
                        <w:noProof/>
                      </w:rPr>
                      <w:t>,</w:t>
                    </w:r>
                    <w:r w:rsidRPr="00456E65">
                      <w:rPr>
                        <w:noProof/>
                      </w:rPr>
                      <w:t xml:space="preserve"> </w:t>
                    </w:r>
                    <w:r w:rsidRPr="00456E65">
                      <w:rPr>
                        <w:i/>
                        <w:iCs/>
                        <w:noProof/>
                      </w:rPr>
                      <w:t xml:space="preserve">International Journal of Wildland Fire, </w:t>
                    </w:r>
                    <w:r w:rsidRPr="00456E65">
                      <w:rPr>
                        <w:noProof/>
                      </w:rPr>
                      <w:t xml:space="preserve">vol. 33, no.3, 2024. </w:t>
                    </w:r>
                  </w:p>
                </w:tc>
              </w:tr>
              <w:tr w:rsidR="00103023" w14:paraId="56F39FEF" w14:textId="77777777" w:rsidTr="00F67C2C">
                <w:trPr>
                  <w:tblCellSpacing w:w="15" w:type="dxa"/>
                </w:trPr>
                <w:tc>
                  <w:tcPr>
                    <w:tcW w:w="50" w:type="pct"/>
                    <w:hideMark/>
                  </w:tcPr>
                  <w:p w14:paraId="58C791A8" w14:textId="77777777" w:rsidR="00103023" w:rsidRPr="00456E65" w:rsidRDefault="00103023" w:rsidP="00D05B67">
                    <w:pPr>
                      <w:pStyle w:val="Bibliography"/>
                      <w:spacing w:line="240" w:lineRule="auto"/>
                      <w:ind w:left="357" w:hanging="357"/>
                      <w:rPr>
                        <w:noProof/>
                      </w:rPr>
                    </w:pPr>
                    <w:r w:rsidRPr="00456E65">
                      <w:rPr>
                        <w:noProof/>
                      </w:rPr>
                      <w:t xml:space="preserve">[4] </w:t>
                    </w:r>
                  </w:p>
                </w:tc>
                <w:tc>
                  <w:tcPr>
                    <w:tcW w:w="0" w:type="auto"/>
                    <w:hideMark/>
                  </w:tcPr>
                  <w:p w14:paraId="7B2BB60A" w14:textId="37A91008" w:rsidR="00103023" w:rsidRPr="00456E65" w:rsidRDefault="00103023" w:rsidP="00D05B67">
                    <w:pPr>
                      <w:pStyle w:val="Bibliography"/>
                      <w:spacing w:line="240" w:lineRule="auto"/>
                      <w:ind w:left="357" w:hanging="357"/>
                      <w:rPr>
                        <w:noProof/>
                      </w:rPr>
                    </w:pPr>
                    <w:r w:rsidRPr="00456E65">
                      <w:rPr>
                        <w:noProof/>
                      </w:rPr>
                      <w:t>Z. Hausfather and P. G. Peters, “Emissions–the ‘business as usual’story is misleading”</w:t>
                    </w:r>
                    <w:r w:rsidR="00652780">
                      <w:rPr>
                        <w:noProof/>
                      </w:rPr>
                      <w:t>,</w:t>
                    </w:r>
                    <w:r w:rsidRPr="00456E65">
                      <w:rPr>
                        <w:noProof/>
                      </w:rPr>
                      <w:t xml:space="preserve"> </w:t>
                    </w:r>
                    <w:r w:rsidRPr="00456E65">
                      <w:rPr>
                        <w:i/>
                        <w:iCs/>
                        <w:noProof/>
                      </w:rPr>
                      <w:t>Nature,</w:t>
                    </w:r>
                    <w:r w:rsidRPr="00456E65">
                      <w:rPr>
                        <w:noProof/>
                      </w:rPr>
                      <w:t xml:space="preserve"> 577(7792), </w:t>
                    </w:r>
                    <w:r w:rsidR="00652780">
                      <w:rPr>
                        <w:noProof/>
                      </w:rPr>
                      <w:t xml:space="preserve">pp. </w:t>
                    </w:r>
                    <w:r w:rsidRPr="00456E65">
                      <w:rPr>
                        <w:noProof/>
                      </w:rPr>
                      <w:t xml:space="preserve">618-620., 2020. </w:t>
                    </w:r>
                  </w:p>
                </w:tc>
              </w:tr>
            </w:tbl>
            <w:p w14:paraId="5B4B68DE" w14:textId="77777777" w:rsidR="00103023" w:rsidRDefault="00103023" w:rsidP="000F5140">
              <w:pPr>
                <w:spacing w:line="240" w:lineRule="auto"/>
                <w:rPr>
                  <w:rFonts w:eastAsia="Times New Roman"/>
                  <w:noProof/>
                </w:rPr>
              </w:pPr>
            </w:p>
            <w:p w14:paraId="7702ECB4" w14:textId="77777777" w:rsidR="00103023" w:rsidRDefault="00103023" w:rsidP="000F5140">
              <w:pPr>
                <w:spacing w:line="240" w:lineRule="auto"/>
                <w:rPr>
                  <w:rFonts w:eastAsiaTheme="minorEastAsia"/>
                </w:rPr>
              </w:pPr>
              <w:r>
                <w:rPr>
                  <w:b/>
                  <w:bCs/>
                  <w:noProof/>
                </w:rPr>
                <w:fldChar w:fldCharType="end"/>
              </w:r>
            </w:p>
          </w:sdtContent>
        </w:sdt>
      </w:sdtContent>
    </w:sdt>
    <w:p w14:paraId="2C5537E6" w14:textId="77777777" w:rsidR="00C10980" w:rsidRDefault="00C10980">
      <w:pPr>
        <w:spacing w:line="240" w:lineRule="auto"/>
      </w:pPr>
      <w:r>
        <w:br w:type="page"/>
      </w:r>
    </w:p>
    <w:p w14:paraId="41F55A73" w14:textId="77777777" w:rsidR="00C10980" w:rsidRDefault="00C10980">
      <w:pPr>
        <w:spacing w:line="240" w:lineRule="auto"/>
      </w:pPr>
      <w:r>
        <w:lastRenderedPageBreak/>
        <w:br w:type="page"/>
      </w:r>
    </w:p>
    <w:p w14:paraId="016231C3" w14:textId="77777777" w:rsidR="00C10980" w:rsidRDefault="00C10980">
      <w:pPr>
        <w:spacing w:line="240" w:lineRule="auto"/>
      </w:pPr>
      <w:r>
        <w:lastRenderedPageBreak/>
        <w:br w:type="page"/>
      </w:r>
    </w:p>
    <w:p w14:paraId="754192E7" w14:textId="7C9BD5B3" w:rsidR="00A344FD" w:rsidRDefault="00A344FD" w:rsidP="000F5140">
      <w:pPr>
        <w:spacing w:line="240" w:lineRule="auto"/>
        <w:rPr>
          <w:rFonts w:eastAsiaTheme="majorEastAsia" w:cstheme="majorBidi"/>
          <w:b/>
          <w:color w:val="033636" w:themeColor="text2"/>
          <w:sz w:val="28"/>
          <w:szCs w:val="26"/>
        </w:rPr>
      </w:pPr>
      <w:r>
        <w:lastRenderedPageBreak/>
        <w:br w:type="page"/>
      </w:r>
    </w:p>
    <w:p w14:paraId="0BDAE2D7" w14:textId="26B0339F" w:rsidR="006E67F2" w:rsidRPr="008665F8" w:rsidRDefault="00803579" w:rsidP="00652780">
      <w:pPr>
        <w:spacing w:line="240" w:lineRule="auto"/>
        <w:rPr>
          <w:rFonts w:eastAsiaTheme="majorEastAsia" w:cstheme="majorBidi"/>
          <w:b/>
          <w:bCs/>
          <w:color w:val="000000" w:themeColor="text1"/>
          <w:szCs w:val="26"/>
        </w:rPr>
        <w:sectPr w:rsidR="006E67F2" w:rsidRPr="008665F8" w:rsidSect="00FC037E">
          <w:headerReference w:type="even" r:id="rId55"/>
          <w:headerReference w:type="default" r:id="rId56"/>
          <w:footerReference w:type="even" r:id="rId57"/>
          <w:footerReference w:type="default" r:id="rId58"/>
          <w:headerReference w:type="first" r:id="rId59"/>
          <w:footerReference w:type="first" r:id="rId60"/>
          <w:endnotePr>
            <w:numFmt w:val="decimal"/>
          </w:endnotePr>
          <w:pgSz w:w="11900" w:h="16840" w:code="9"/>
          <w:pgMar w:top="1474" w:right="936" w:bottom="1474" w:left="1474" w:header="709" w:footer="425" w:gutter="0"/>
          <w:cols w:space="708"/>
          <w:docGrid w:linePitch="360"/>
        </w:sectPr>
      </w:pPr>
      <w:r>
        <w:rPr>
          <w:noProof/>
        </w:rPr>
        <w:lastRenderedPageBreak/>
        <w:drawing>
          <wp:anchor distT="0" distB="0" distL="114300" distR="114300" simplePos="0" relativeHeight="251659264" behindDoc="1" locked="0" layoutInCell="1" allowOverlap="1" wp14:anchorId="6BF4C735" wp14:editId="626F9518">
            <wp:simplePos x="0" y="0"/>
            <wp:positionH relativeFrom="page">
              <wp:align>right</wp:align>
            </wp:positionH>
            <wp:positionV relativeFrom="page">
              <wp:align>top</wp:align>
            </wp:positionV>
            <wp:extent cx="7686000" cy="10861200"/>
            <wp:effectExtent l="0" t="0" r="0" b="0"/>
            <wp:wrapNone/>
            <wp:docPr id="49933305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a:extLst>
                        <a:ext uri="{C183D7F6-B498-43B3-948B-1728B52AA6E4}">
                          <adec:decorative xmlns:adec="http://schemas.microsoft.com/office/drawing/2017/decorative" val="1"/>
                        </a:ext>
                      </a:extLst>
                    </pic:cNvPr>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686000" cy="10861200"/>
                    </a:xfrm>
                    <a:prstGeom prst="rect">
                      <a:avLst/>
                    </a:prstGeom>
                  </pic:spPr>
                </pic:pic>
              </a:graphicData>
            </a:graphic>
            <wp14:sizeRelH relativeFrom="page">
              <wp14:pctWidth>0</wp14:pctWidth>
            </wp14:sizeRelH>
            <wp14:sizeRelV relativeFrom="page">
              <wp14:pctHeight>0</wp14:pctHeight>
            </wp14:sizeRelV>
          </wp:anchor>
        </w:drawing>
      </w:r>
    </w:p>
    <w:bookmarkEnd w:id="4"/>
    <w:p w14:paraId="6C820ED6" w14:textId="023F79D0" w:rsidR="00823902" w:rsidRPr="00D22C6F" w:rsidRDefault="00823902" w:rsidP="000F5140">
      <w:pPr>
        <w:spacing w:line="240" w:lineRule="auto"/>
        <w:rPr>
          <w:lang w:val="en-GB" w:eastAsia="en-GB"/>
        </w:rPr>
      </w:pPr>
    </w:p>
    <w:sectPr w:rsidR="00823902" w:rsidRPr="00D22C6F" w:rsidSect="004645D0">
      <w:headerReference w:type="even" r:id="rId62"/>
      <w:headerReference w:type="default" r:id="rId63"/>
      <w:footerReference w:type="default" r:id="rId64"/>
      <w:headerReference w:type="first" r:id="rId65"/>
      <w:endnotePr>
        <w:numFmt w:val="decimal"/>
      </w:endnotePr>
      <w:type w:val="continuous"/>
      <w:pgSz w:w="11900" w:h="16840" w:code="9"/>
      <w:pgMar w:top="1474" w:right="936" w:bottom="1474" w:left="147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B6D08" w14:textId="77777777" w:rsidR="008733EF" w:rsidRDefault="008733EF" w:rsidP="00BD640A">
      <w:pPr>
        <w:spacing w:line="240" w:lineRule="auto"/>
      </w:pPr>
      <w:r>
        <w:separator/>
      </w:r>
    </w:p>
  </w:endnote>
  <w:endnote w:type="continuationSeparator" w:id="0">
    <w:p w14:paraId="4287DE62" w14:textId="77777777" w:rsidR="008733EF" w:rsidRDefault="008733EF" w:rsidP="00BD640A">
      <w:pPr>
        <w:spacing w:line="240" w:lineRule="auto"/>
      </w:pPr>
      <w:r>
        <w:continuationSeparator/>
      </w:r>
    </w:p>
  </w:endnote>
  <w:endnote w:type="continuationNotice" w:id="1">
    <w:p w14:paraId="353C13ED" w14:textId="77777777" w:rsidR="008733EF" w:rsidRDefault="008733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D816" w14:textId="77777777" w:rsidR="00043ED1" w:rsidRDefault="00043ED1">
    <w:pPr>
      <w:pStyle w:val="Footer"/>
    </w:pPr>
    <w:r>
      <w:rPr>
        <w:noProof/>
      </w:rPr>
      <mc:AlternateContent>
        <mc:Choice Requires="wps">
          <w:drawing>
            <wp:anchor distT="0" distB="0" distL="0" distR="0" simplePos="0" relativeHeight="251655680" behindDoc="0" locked="0" layoutInCell="1" allowOverlap="1" wp14:anchorId="54A3FADF" wp14:editId="31DC21B7">
              <wp:simplePos x="635" y="635"/>
              <wp:positionH relativeFrom="page">
                <wp:align>center</wp:align>
              </wp:positionH>
              <wp:positionV relativeFrom="page">
                <wp:align>bottom</wp:align>
              </wp:positionV>
              <wp:extent cx="622300" cy="480695"/>
              <wp:effectExtent l="0" t="0" r="6350" b="0"/>
              <wp:wrapNone/>
              <wp:docPr id="48255114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6E503C0" w14:textId="77777777" w:rsidR="00043ED1" w:rsidRPr="003C2B85" w:rsidRDefault="00043ED1">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A3FADF" id="_x0000_t202" coordsize="21600,21600" o:spt="202" path="m,l,21600r21600,l21600,xe">
              <v:stroke joinstyle="miter"/>
              <v:path gradientshapeok="t" o:connecttype="rect"/>
            </v:shapetype>
            <v:shape id="Text Box 6" o:spid="_x0000_s1029" type="#_x0000_t202" alt="OFFICIAL" style="position:absolute;margin-left:0;margin-top:0;width:49pt;height:37.85pt;z-index:2516556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46E503C0" w14:textId="77777777" w:rsidR="00043ED1" w:rsidRPr="003C2B85" w:rsidRDefault="00043ED1">
                    <w:pPr>
                      <w:rPr>
                        <w:rFonts w:ascii="Aptos" w:eastAsia="Aptos" w:hAnsi="Aptos" w:cs="Aptos"/>
                        <w:noProof/>
                        <w:color w:val="FF000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6B43" w14:textId="77777777" w:rsidR="00043ED1" w:rsidRDefault="00043ED1">
    <w:pPr>
      <w:pStyle w:val="Footer"/>
    </w:pPr>
    <w:r>
      <w:rPr>
        <w:noProof/>
      </w:rPr>
      <mc:AlternateContent>
        <mc:Choice Requires="wps">
          <w:drawing>
            <wp:anchor distT="0" distB="0" distL="0" distR="0" simplePos="0" relativeHeight="251654656" behindDoc="0" locked="0" layoutInCell="1" allowOverlap="1" wp14:anchorId="0AFD1A43" wp14:editId="2AE539EF">
              <wp:simplePos x="635" y="635"/>
              <wp:positionH relativeFrom="page">
                <wp:align>center</wp:align>
              </wp:positionH>
              <wp:positionV relativeFrom="page">
                <wp:align>bottom</wp:align>
              </wp:positionV>
              <wp:extent cx="622300" cy="480695"/>
              <wp:effectExtent l="0" t="0" r="6350" b="0"/>
              <wp:wrapNone/>
              <wp:docPr id="14949958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506481D" w14:textId="77777777" w:rsidR="00043ED1" w:rsidRPr="003C2B85" w:rsidRDefault="00043ED1">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FD1A43"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5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6506481D" w14:textId="77777777" w:rsidR="00043ED1" w:rsidRPr="003C2B85" w:rsidRDefault="00043ED1">
                    <w:pPr>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B6C0" w14:textId="2E1B1892" w:rsidR="00043ED1" w:rsidRPr="004E204B" w:rsidRDefault="00043ED1" w:rsidP="004E204B">
    <w:pPr>
      <w:pStyle w:val="Footer"/>
      <w:jc w:val="right"/>
      <w:rPr>
        <w:rFonts w:asciiTheme="majorHAnsi" w:hAnsiTheme="majorHAnsi" w:cstheme="maj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0C20" w14:textId="469310C7" w:rsidR="000F2471" w:rsidRDefault="000F2471">
    <w:pPr>
      <w:pStyle w:val="Footer"/>
    </w:pPr>
    <w:r>
      <w:rPr>
        <w:noProof/>
      </w:rPr>
      <mc:AlternateContent>
        <mc:Choice Requires="wps">
          <w:drawing>
            <wp:anchor distT="0" distB="0" distL="0" distR="0" simplePos="0" relativeHeight="251652608" behindDoc="0" locked="0" layoutInCell="1" allowOverlap="1" wp14:anchorId="12F76AC0" wp14:editId="38C71407">
              <wp:simplePos x="635" y="635"/>
              <wp:positionH relativeFrom="page">
                <wp:align>center</wp:align>
              </wp:positionH>
              <wp:positionV relativeFrom="page">
                <wp:align>bottom</wp:align>
              </wp:positionV>
              <wp:extent cx="609600" cy="409575"/>
              <wp:effectExtent l="0" t="0" r="0" b="0"/>
              <wp:wrapNone/>
              <wp:docPr id="5238696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8DA8938" w14:textId="72CF26D9"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76AC0" id="_x0000_t202" coordsize="21600,21600" o:spt="202" path="m,l,21600r21600,l21600,xe">
              <v:stroke joinstyle="miter"/>
              <v:path gradientshapeok="t" o:connecttype="rect"/>
            </v:shapetype>
            <v:shape id="Text Box 5" o:spid="_x0000_s1034" type="#_x0000_t202" alt="OFFICIAL" style="position:absolute;margin-left:0;margin-top:0;width:48pt;height:32.25pt;z-index:2516526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H3MfqsNAgAAHAQA&#10;AA4AAAAAAAAAAAAAAAAALgIAAGRycy9lMm9Eb2MueG1sUEsBAi0AFAAGAAgAAAAhAJLhW1faAAAA&#10;AwEAAA8AAAAAAAAAAAAAAAAAZwQAAGRycy9kb3ducmV2LnhtbFBLBQYAAAAABAAEAPMAAABuBQAA&#10;AAA=&#10;" filled="f" stroked="f">
              <v:textbox style="mso-fit-shape-to-text:t" inset="0,0,0,15pt">
                <w:txbxContent>
                  <w:p w14:paraId="78DA8938" w14:textId="72CF26D9"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75D0" w14:textId="19843C4C" w:rsidR="006E67F2" w:rsidRPr="004E204B" w:rsidRDefault="00F824FB" w:rsidP="00121E5A">
    <w:pPr>
      <w:pStyle w:val="Footer"/>
      <w:tabs>
        <w:tab w:val="clear" w:pos="4513"/>
        <w:tab w:val="clear" w:pos="9026"/>
        <w:tab w:val="right" w:pos="13892"/>
      </w:tabs>
      <w:rPr>
        <w:rFonts w:asciiTheme="minorHAnsi" w:hAnsiTheme="minorHAnsi" w:cstheme="minorHAnsi"/>
      </w:rPr>
    </w:pPr>
    <w:r w:rsidRPr="004E204B">
      <w:rPr>
        <w:rFonts w:asciiTheme="minorHAnsi" w:hAnsiTheme="minorHAnsi" w:cstheme="minorHAnsi"/>
        <w:noProof/>
        <w:color w:val="FFFFFF" w:themeColor="background1"/>
      </w:rPr>
      <w:drawing>
        <wp:anchor distT="0" distB="0" distL="114300" distR="114300" simplePos="0" relativeHeight="251671040" behindDoc="1" locked="0" layoutInCell="1" allowOverlap="1" wp14:anchorId="0109F61F" wp14:editId="1D426914">
          <wp:simplePos x="0" y="0"/>
          <wp:positionH relativeFrom="page">
            <wp:align>left</wp:align>
          </wp:positionH>
          <wp:positionV relativeFrom="paragraph">
            <wp:posOffset>-225718</wp:posOffset>
          </wp:positionV>
          <wp:extent cx="7912100" cy="681355"/>
          <wp:effectExtent l="0" t="0" r="0" b="4445"/>
          <wp:wrapNone/>
          <wp:docPr id="889660163" name="Picture 4" descr="Australian Centre for Disease Control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60163" name="Picture 4" descr="Australian Centre for Disease Control foote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6E67F2" w:rsidRPr="004E204B">
      <w:rPr>
        <w:rFonts w:asciiTheme="minorHAnsi" w:hAnsiTheme="minorHAnsi" w:cstheme="minorHAnsi"/>
      </w:rPr>
      <w:t>Australian Centre for Disease Control</w:t>
    </w:r>
    <w:r w:rsidR="006E67F2" w:rsidRPr="004E204B">
      <w:rPr>
        <w:rFonts w:asciiTheme="minorHAnsi" w:hAnsiTheme="minorHAnsi" w:cstheme="minorHAnsi"/>
      </w:rPr>
      <w:tab/>
    </w:r>
    <w:r w:rsidR="006E67F2" w:rsidRPr="004E204B">
      <w:rPr>
        <w:rFonts w:asciiTheme="minorHAnsi" w:hAnsiTheme="minorHAnsi" w:cstheme="minorHAnsi"/>
      </w:rPr>
      <w:fldChar w:fldCharType="begin"/>
    </w:r>
    <w:r w:rsidR="006E67F2" w:rsidRPr="004E204B">
      <w:rPr>
        <w:rFonts w:asciiTheme="minorHAnsi" w:hAnsiTheme="minorHAnsi" w:cstheme="minorHAnsi"/>
      </w:rPr>
      <w:instrText xml:space="preserve"> PAGE   \* MERGEFORMAT </w:instrText>
    </w:r>
    <w:r w:rsidR="006E67F2" w:rsidRPr="004E204B">
      <w:rPr>
        <w:rFonts w:asciiTheme="minorHAnsi" w:hAnsiTheme="minorHAnsi" w:cstheme="minorHAnsi"/>
      </w:rPr>
      <w:fldChar w:fldCharType="separate"/>
    </w:r>
    <w:r w:rsidR="006E67F2" w:rsidRPr="004E204B">
      <w:rPr>
        <w:rFonts w:asciiTheme="minorHAnsi" w:hAnsiTheme="minorHAnsi" w:cstheme="minorHAnsi"/>
        <w:noProof/>
      </w:rPr>
      <w:t>1</w:t>
    </w:r>
    <w:r w:rsidR="006E67F2" w:rsidRPr="004E204B">
      <w:rPr>
        <w:rFonts w:asciiTheme="minorHAnsi" w:hAnsiTheme="minorHAnsi" w:cstheme="minorHAnsi"/>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951C" w14:textId="5879C6CE" w:rsidR="006E67F2" w:rsidRPr="00CA11E3" w:rsidRDefault="000F2471" w:rsidP="00121E5A">
    <w:pPr>
      <w:pStyle w:val="Footer"/>
      <w:tabs>
        <w:tab w:val="clear" w:pos="4513"/>
        <w:tab w:val="clear" w:pos="9026"/>
        <w:tab w:val="right" w:pos="13892"/>
      </w:tabs>
      <w:rPr>
        <w:color w:val="FFFFFF" w:themeColor="background1"/>
      </w:rPr>
    </w:pPr>
    <w:r>
      <w:rPr>
        <w:noProof/>
        <w:color w:val="FFFFFF" w:themeColor="background1"/>
      </w:rPr>
      <mc:AlternateContent>
        <mc:Choice Requires="wps">
          <w:drawing>
            <wp:anchor distT="0" distB="0" distL="0" distR="0" simplePos="0" relativeHeight="251651584" behindDoc="0" locked="0" layoutInCell="1" allowOverlap="1" wp14:anchorId="52CC9FB5" wp14:editId="0F17B88D">
              <wp:simplePos x="635" y="635"/>
              <wp:positionH relativeFrom="page">
                <wp:align>center</wp:align>
              </wp:positionH>
              <wp:positionV relativeFrom="page">
                <wp:align>bottom</wp:align>
              </wp:positionV>
              <wp:extent cx="609600" cy="409575"/>
              <wp:effectExtent l="0" t="0" r="0" b="0"/>
              <wp:wrapNone/>
              <wp:docPr id="17813691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0418220" w14:textId="0C29BF9F"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CC9FB5" id="_x0000_t202" coordsize="21600,21600" o:spt="202" path="m,l,21600r21600,l21600,xe">
              <v:stroke joinstyle="miter"/>
              <v:path gradientshapeok="t" o:connecttype="rect"/>
            </v:shapetype>
            <v:shape id="Text Box 4" o:spid="_x0000_s1036" type="#_x0000_t202" alt="OFFICIAL" style="position:absolute;margin-left:0;margin-top:0;width:48pt;height:32.25pt;z-index:251651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tcQ1wAwCAAAdBAAA&#10;DgAAAAAAAAAAAAAAAAAuAgAAZHJzL2Uyb0RvYy54bWxQSwECLQAUAAYACAAAACEAkuFbV9oAAAAD&#10;AQAADwAAAAAAAAAAAAAAAABmBAAAZHJzL2Rvd25yZXYueG1sUEsFBgAAAAAEAAQA8wAAAG0FAAAA&#10;AA==&#10;" filled="f" stroked="f">
              <v:textbox style="mso-fit-shape-to-text:t" inset="0,0,0,15pt">
                <w:txbxContent>
                  <w:p w14:paraId="20418220" w14:textId="0C29BF9F"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v:textbox>
              <w10:wrap anchorx="page" anchory="page"/>
            </v:shape>
          </w:pict>
        </mc:Fallback>
      </mc:AlternateContent>
    </w:r>
    <w:r w:rsidR="006E67F2" w:rsidRPr="00FB6105">
      <w:t>Interim Australian Centre for Disease Control</w:t>
    </w:r>
    <w:r w:rsidR="006E67F2" w:rsidRPr="00FB6105">
      <w:tab/>
      <w:t xml:space="preserve">10 </w:t>
    </w:r>
    <w:r w:rsidR="006E67F2" w:rsidRPr="00DD7044">
      <w:rPr>
        <w:noProof/>
        <w:color w:val="FFFFFF" w:themeColor="background1"/>
      </w:rPr>
      <w:drawing>
        <wp:anchor distT="0" distB="0" distL="114300" distR="114300" simplePos="0" relativeHeight="251648512" behindDoc="1" locked="1" layoutInCell="1" allowOverlap="1" wp14:anchorId="5AFDD27F" wp14:editId="56814257">
          <wp:simplePos x="0" y="0"/>
          <wp:positionH relativeFrom="page">
            <wp:align>right</wp:align>
          </wp:positionH>
          <wp:positionV relativeFrom="page">
            <wp:posOffset>6896735</wp:posOffset>
          </wp:positionV>
          <wp:extent cx="10687050" cy="654050"/>
          <wp:effectExtent l="0" t="0" r="0" b="0"/>
          <wp:wrapNone/>
          <wp:docPr id="2113571099" name="Picture 21135710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050" cy="654050"/>
                  </a:xfrm>
                  <a:prstGeom prst="rect">
                    <a:avLst/>
                  </a:prstGeom>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7EFB" w14:textId="22BEF989" w:rsidR="00D91E6E" w:rsidRPr="00B14A61" w:rsidRDefault="000F2471" w:rsidP="00315A54">
    <w:pPr>
      <w:pStyle w:val="Footer"/>
      <w:tabs>
        <w:tab w:val="left" w:pos="5660"/>
        <w:tab w:val="right" w:pos="9490"/>
      </w:tabs>
      <w:jc w:val="right"/>
      <w:rPr>
        <w:color w:val="FFFFFF" w:themeColor="background1"/>
      </w:rPr>
    </w:pPr>
    <w:r>
      <w:rPr>
        <w:noProof/>
        <w:color w:val="FFFFFF" w:themeColor="background1"/>
      </w:rPr>
      <mc:AlternateContent>
        <mc:Choice Requires="wps">
          <w:drawing>
            <wp:anchor distT="0" distB="0" distL="0" distR="0" simplePos="0" relativeHeight="251653632" behindDoc="0" locked="0" layoutInCell="1" allowOverlap="1" wp14:anchorId="1377B784" wp14:editId="72C80603">
              <wp:simplePos x="635" y="635"/>
              <wp:positionH relativeFrom="page">
                <wp:align>center</wp:align>
              </wp:positionH>
              <wp:positionV relativeFrom="page">
                <wp:align>bottom</wp:align>
              </wp:positionV>
              <wp:extent cx="609600" cy="409575"/>
              <wp:effectExtent l="0" t="0" r="0" b="0"/>
              <wp:wrapNone/>
              <wp:docPr id="5441692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10C48A6" w14:textId="3F4BE5BE"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7B784" id="_x0000_t202" coordsize="21600,21600" o:spt="202" path="m,l,21600r21600,l21600,xe">
              <v:stroke joinstyle="miter"/>
              <v:path gradientshapeok="t" o:connecttype="rect"/>
            </v:shapetype>
            <v:shape id="_x0000_s1037" type="#_x0000_t202" alt="OFFICIAL" style="position:absolute;left:0;text-align:left;margin-left:0;margin-top:0;width:48pt;height:32.25pt;z-index:2516536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Nh7h/0NAgAAHQQA&#10;AA4AAAAAAAAAAAAAAAAALgIAAGRycy9lMm9Eb2MueG1sUEsBAi0AFAAGAAgAAAAhAJLhW1faAAAA&#10;AwEAAA8AAAAAAAAAAAAAAAAAZwQAAGRycy9kb3ducmV2LnhtbFBLBQYAAAAABAAEAPMAAABuBQAA&#10;AAA=&#10;" filled="f" stroked="f">
              <v:textbox style="mso-fit-shape-to-text:t" inset="0,0,0,15pt">
                <w:txbxContent>
                  <w:p w14:paraId="310C48A6" w14:textId="3F4BE5BE"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v:textbox>
              <w10:wrap anchorx="page" anchory="page"/>
            </v:shape>
          </w:pict>
        </mc:Fallback>
      </mc:AlternateContent>
    </w:r>
  </w:p>
  <w:sdt>
    <w:sdtPr>
      <w:rPr>
        <w:color w:val="FFFFFF" w:themeColor="background1"/>
      </w:rPr>
      <w:id w:val="-1223284818"/>
      <w:docPartObj>
        <w:docPartGallery w:val="Page Numbers (Bottom of Page)"/>
        <w:docPartUnique/>
      </w:docPartObj>
    </w:sdtPr>
    <w:sdtEndPr>
      <w:rPr>
        <w:noProof/>
        <w:color w:val="auto"/>
      </w:rPr>
    </w:sdtEndPr>
    <w:sdtContent>
      <w:p w14:paraId="65C8BF30" w14:textId="77777777" w:rsidR="00D91E6E" w:rsidRPr="00FB6105" w:rsidRDefault="00D91E6E" w:rsidP="00315A54">
        <w:pPr>
          <w:pStyle w:val="Footer"/>
          <w:tabs>
            <w:tab w:val="left" w:pos="5660"/>
            <w:tab w:val="right" w:pos="9490"/>
          </w:tabs>
          <w:jc w:val="right"/>
        </w:pPr>
        <w:r w:rsidRPr="00B14A61">
          <w:rPr>
            <w:noProof/>
            <w:color w:val="FFFFFF" w:themeColor="background1"/>
          </w:rPr>
          <w:drawing>
            <wp:anchor distT="0" distB="0" distL="114300" distR="114300" simplePos="0" relativeHeight="251646464" behindDoc="1" locked="1" layoutInCell="1" allowOverlap="1" wp14:anchorId="5BFCDD9D" wp14:editId="3B85EB9B">
              <wp:simplePos x="0" y="0"/>
              <wp:positionH relativeFrom="page">
                <wp:posOffset>-3142615</wp:posOffset>
              </wp:positionH>
              <wp:positionV relativeFrom="page">
                <wp:posOffset>10034905</wp:posOffset>
              </wp:positionV>
              <wp:extent cx="10688400" cy="655200"/>
              <wp:effectExtent l="0" t="0" r="0" b="5715"/>
              <wp:wrapNone/>
              <wp:docPr id="22338502" name="Picture 22338502" descr="Footer: Interim Australian Centre for Diseas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502" name="Picture 22338502" descr="Footer: Interim Australian Centre for Disease Control"/>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r w:rsidRPr="00FB6105">
          <w:t>Interim Australian Centre for Disease Control</w:t>
        </w:r>
        <w:r w:rsidRPr="00FB6105">
          <w:tab/>
        </w:r>
        <w:r w:rsidRPr="00FB6105">
          <w:tab/>
        </w:r>
        <w:r w:rsidRPr="00FB6105">
          <w:tab/>
        </w:r>
        <w:r w:rsidRPr="00FB6105">
          <w:fldChar w:fldCharType="begin"/>
        </w:r>
        <w:r w:rsidRPr="00FB6105">
          <w:instrText xml:space="preserve"> PAGE   \* MERGEFORMAT </w:instrText>
        </w:r>
        <w:r w:rsidRPr="00FB6105">
          <w:fldChar w:fldCharType="separate"/>
        </w:r>
        <w:r w:rsidRPr="00FB6105">
          <w:rPr>
            <w:noProof/>
          </w:rPr>
          <w:t>2</w:t>
        </w:r>
        <w:r w:rsidRPr="00FB6105">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5385" w14:textId="77777777" w:rsidR="008733EF" w:rsidRDefault="008733EF" w:rsidP="00BD640A">
      <w:pPr>
        <w:spacing w:line="240" w:lineRule="auto"/>
      </w:pPr>
      <w:r>
        <w:separator/>
      </w:r>
    </w:p>
  </w:footnote>
  <w:footnote w:type="continuationSeparator" w:id="0">
    <w:p w14:paraId="1BC1CC89" w14:textId="77777777" w:rsidR="008733EF" w:rsidRDefault="008733EF" w:rsidP="00BD640A">
      <w:pPr>
        <w:spacing w:line="240" w:lineRule="auto"/>
      </w:pPr>
      <w:r>
        <w:continuationSeparator/>
      </w:r>
    </w:p>
  </w:footnote>
  <w:footnote w:type="continuationNotice" w:id="1">
    <w:p w14:paraId="77178469" w14:textId="77777777" w:rsidR="008733EF" w:rsidRDefault="008733EF">
      <w:pPr>
        <w:spacing w:line="240" w:lineRule="auto"/>
      </w:pPr>
    </w:p>
  </w:footnote>
  <w:footnote w:id="2">
    <w:p w14:paraId="72C6D228" w14:textId="77777777" w:rsidR="00AB5494" w:rsidRPr="00D97073" w:rsidRDefault="00AB5494" w:rsidP="00AB5494">
      <w:pPr>
        <w:pStyle w:val="FootnoteText"/>
        <w:rPr>
          <w:lang w:val="en-US"/>
        </w:rPr>
      </w:pPr>
      <w:r>
        <w:rPr>
          <w:rStyle w:val="FootnoteReference"/>
        </w:rPr>
        <w:footnoteRef/>
      </w:r>
      <w:r>
        <w:t xml:space="preserve"> Another scenario, SSP5-8.5, was previously considered the reasonable worst-case scenario, but it is now considered to be very unlikely to be realised due to climate action already undertaken</w:t>
      </w:r>
      <w:sdt>
        <w:sdtPr>
          <w:id w:val="555441156"/>
          <w:citation/>
        </w:sdtPr>
        <w:sdtEndPr/>
        <w:sdtContent>
          <w:r>
            <w:fldChar w:fldCharType="begin"/>
          </w:r>
          <w:r>
            <w:rPr>
              <w:lang w:val="en-US"/>
            </w:rPr>
            <w:instrText xml:space="preserve">CITATION Hau20 \l 1033 </w:instrText>
          </w:r>
          <w:r>
            <w:fldChar w:fldCharType="separate"/>
          </w:r>
          <w:r>
            <w:rPr>
              <w:noProof/>
              <w:lang w:val="en-US"/>
            </w:rPr>
            <w:t xml:space="preserve"> </w:t>
          </w:r>
          <w:r w:rsidRPr="00620086">
            <w:rPr>
              <w:noProof/>
              <w:lang w:val="en-US"/>
            </w:rPr>
            <w:t>[4]</w:t>
          </w:r>
          <w:r>
            <w:fldChar w:fldCharType="end"/>
          </w:r>
        </w:sdtContent>
      </w:sdt>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2C1E" w14:textId="77777777" w:rsidR="00043ED1" w:rsidRDefault="00043ED1">
    <w:pPr>
      <w:pStyle w:val="Header"/>
    </w:pPr>
    <w:r>
      <w:rPr>
        <w:noProof/>
      </w:rPr>
      <mc:AlternateContent>
        <mc:Choice Requires="wps">
          <w:drawing>
            <wp:anchor distT="0" distB="0" distL="114300" distR="114300" simplePos="0" relativeHeight="251660800" behindDoc="1" locked="0" layoutInCell="0" allowOverlap="1" wp14:anchorId="3A76BE1B" wp14:editId="7867F130">
              <wp:simplePos x="0" y="0"/>
              <wp:positionH relativeFrom="margin">
                <wp:align>center</wp:align>
              </wp:positionH>
              <wp:positionV relativeFrom="margin">
                <wp:align>center</wp:align>
              </wp:positionV>
              <wp:extent cx="6096000" cy="2034540"/>
              <wp:effectExtent l="0" t="1733550" r="0" b="1461135"/>
              <wp:wrapNone/>
              <wp:docPr id="3911285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397C096" w14:textId="77777777" w:rsidR="00043ED1" w:rsidRDefault="00043ED1" w:rsidP="00C46690">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76BE1B" id="_x0000_t202" coordsize="21600,21600" o:spt="202" path="m,l,21600r21600,l21600,xe">
              <v:stroke joinstyle="miter"/>
              <v:path gradientshapeok="t" o:connecttype="rect"/>
            </v:shapetype>
            <v:shape id="Text Box 1" o:spid="_x0000_s1026" type="#_x0000_t202" style="position:absolute;margin-left:0;margin-top:0;width:480pt;height:160.2pt;rotation:-45;z-index:-251655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qU8wEAAMU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" o:allowincell="f" filled="f" stroked="f">
              <v:stroke joinstyle="round"/>
              <o:lock v:ext="edit" shapetype="t"/>
              <v:textbox style="mso-fit-shape-to-text:t">
                <w:txbxContent>
                  <w:p w14:paraId="3397C096" w14:textId="77777777" w:rsidR="00043ED1" w:rsidRDefault="00043ED1" w:rsidP="00C46690">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0" distR="0" simplePos="0" relativeHeight="251656704" behindDoc="0" locked="0" layoutInCell="1" allowOverlap="1" wp14:anchorId="469CC768" wp14:editId="079ABC1F">
              <wp:simplePos x="635" y="635"/>
              <wp:positionH relativeFrom="page">
                <wp:align>center</wp:align>
              </wp:positionH>
              <wp:positionV relativeFrom="page">
                <wp:align>top</wp:align>
              </wp:positionV>
              <wp:extent cx="622300" cy="480695"/>
              <wp:effectExtent l="0" t="0" r="6350" b="14605"/>
              <wp:wrapNone/>
              <wp:docPr id="486434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1582687" w14:textId="77777777" w:rsidR="00043ED1" w:rsidRPr="003C2B85" w:rsidRDefault="00043ED1">
                          <w:pPr>
                            <w:rPr>
                              <w:rFonts w:ascii="Aptos" w:eastAsia="Aptos" w:hAnsi="Aptos" w:cs="Aptos"/>
                              <w:noProof/>
                              <w:color w:val="FF0000"/>
                            </w:rPr>
                          </w:pPr>
                          <w:r w:rsidRPr="003C2B8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69CC768" id="Text Box 2" o:spid="_x0000_s1027" type="#_x0000_t202" alt="OFFICIAL" style="position:absolute;margin-left:0;margin-top:0;width:49pt;height:37.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01582687" w14:textId="77777777" w:rsidR="00043ED1" w:rsidRPr="003C2B85" w:rsidRDefault="00043ED1">
                    <w:pPr>
                      <w:rPr>
                        <w:rFonts w:ascii="Aptos" w:eastAsia="Aptos" w:hAnsi="Aptos" w:cs="Aptos"/>
                        <w:noProof/>
                        <w:color w:val="FF0000"/>
                      </w:rPr>
                    </w:pPr>
                    <w:r w:rsidRPr="003C2B8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6B855" w14:textId="32A4699A" w:rsidR="00043ED1" w:rsidRDefault="00043ED1">
    <w:pPr>
      <w:pStyle w:val="Header"/>
    </w:pPr>
    <w:r>
      <w:rPr>
        <w:noProof/>
      </w:rPr>
      <mc:AlternateContent>
        <mc:Choice Requires="wps">
          <w:drawing>
            <wp:anchor distT="0" distB="0" distL="0" distR="0" simplePos="0" relativeHeight="251657728" behindDoc="0" locked="0" layoutInCell="1" allowOverlap="1" wp14:anchorId="73BAD5D1" wp14:editId="6873FB1B">
              <wp:simplePos x="635" y="635"/>
              <wp:positionH relativeFrom="page">
                <wp:align>center</wp:align>
              </wp:positionH>
              <wp:positionV relativeFrom="page">
                <wp:align>top</wp:align>
              </wp:positionV>
              <wp:extent cx="622300" cy="480695"/>
              <wp:effectExtent l="0" t="0" r="6350" b="14605"/>
              <wp:wrapNone/>
              <wp:docPr id="73146271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5025CC2" w14:textId="77777777" w:rsidR="00043ED1" w:rsidRPr="003C2B85" w:rsidRDefault="00043ED1">
                          <w:pPr>
                            <w:rPr>
                              <w:rFonts w:ascii="Aptos" w:eastAsia="Aptos" w:hAnsi="Aptos" w:cs="Aptos"/>
                              <w:noProof/>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BAD5D1" id="_x0000_t202" coordsize="21600,21600" o:spt="202" path="m,l,21600r21600,l21600,xe">
              <v:stroke joinstyle="miter"/>
              <v:path gradientshapeok="t" o:connecttype="rect"/>
            </v:shapetype>
            <v:shape id="Text Box 3" o:spid="_x0000_s1028" type="#_x0000_t202" alt="OFFICIAL" style="position:absolute;margin-left:0;margin-top:0;width:49pt;height:37.8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ksDQ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Qln43d76A60VAehn0HJ9cNld6IgE/C04KpWxIt&#10;PtKhDXQlh7PFWQ3+59/8MZ94pyhnHQmm5JYUzZn5bmkfUVvJmN7kV5EMP7p3o2EP7R2QDKf0IpxM&#10;ZsxDM5raQ/tCcl7FQhQSVlK5kuNo3uGgXHoOUq1WKYlk5ARu7NbJCB3pilw+9y/CuzPhSJt6gFFN&#10;onjH+5Abbwa3OiCxn5YSqR2IPDNOEkxrPT+XqPG3/ynr8qiXvwA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hH2ZLA0CAAAcBAAA&#10;DgAAAAAAAAAAAAAAAAAuAgAAZHJzL2Uyb0RvYy54bWxQSwECLQAUAAYACAAAACEA/kqdbtkAAAAD&#10;AQAADwAAAAAAAAAAAAAAAABnBAAAZHJzL2Rvd25yZXYueG1sUEsFBgAAAAAEAAQA8wAAAG0FAAAA&#10;AA==&#10;" filled="f" stroked="f">
              <v:textbox style="mso-fit-shape-to-text:t" inset="0,15pt,0,0">
                <w:txbxContent>
                  <w:p w14:paraId="65025CC2" w14:textId="77777777" w:rsidR="00043ED1" w:rsidRPr="003C2B85" w:rsidRDefault="00043ED1">
                    <w:pPr>
                      <w:rPr>
                        <w:rFonts w:ascii="Aptos" w:eastAsia="Aptos" w:hAnsi="Aptos" w:cs="Aptos"/>
                        <w:noProof/>
                        <w:color w:val="FF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FDDD" w14:textId="724F8C01" w:rsidR="00043ED1" w:rsidRDefault="0011409D" w:rsidP="00934368">
    <w:pPr>
      <w:pStyle w:val="Header"/>
    </w:pPr>
    <w:r w:rsidRPr="006B13B3">
      <w:rPr>
        <w:rFonts w:ascii="Segoe UI Semibold" w:hAnsi="Segoe UI Semibold" w:cs="Segoe UI Semibold"/>
        <w:noProof/>
      </w:rPr>
      <w:drawing>
        <wp:anchor distT="0" distB="0" distL="114300" distR="114300" simplePos="0" relativeHeight="251673088" behindDoc="1" locked="0" layoutInCell="1" allowOverlap="1" wp14:anchorId="408CB258" wp14:editId="70BAEF28">
          <wp:simplePos x="0" y="0"/>
          <wp:positionH relativeFrom="column">
            <wp:posOffset>-900430</wp:posOffset>
          </wp:positionH>
          <wp:positionV relativeFrom="paragraph">
            <wp:posOffset>0</wp:posOffset>
          </wp:positionV>
          <wp:extent cx="8776800" cy="12222000"/>
          <wp:effectExtent l="0" t="0" r="5715" b="8255"/>
          <wp:wrapNone/>
          <wp:docPr id="626130599" name="Picture 1" descr="Australian Centre for Disease Control title page - Guidance on climate risk assessment and adaptation planning for Australin health system organisations - Climate and Health Hazard Data - District Reporting for South Austral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130599" name="Picture 1" descr="Australian Centre for Disease Control title page - Guidance on climate risk assessment and adaptation planning for Australin health system organisations - Climate and Health Hazard Data - District Reporting for South Australia&#10;"/>
                  <pic:cNvPicPr/>
                </pic:nvPicPr>
                <pic:blipFill>
                  <a:blip r:embed="rId1">
                    <a:extLst>
                      <a:ext uri="{28A0092B-C50C-407E-A947-70E740481C1C}">
                        <a14:useLocalDpi xmlns:a14="http://schemas.microsoft.com/office/drawing/2010/main" val="0"/>
                      </a:ext>
                    </a:extLst>
                  </a:blip>
                  <a:stretch>
                    <a:fillRect/>
                  </a:stretch>
                </pic:blipFill>
                <pic:spPr>
                  <a:xfrm>
                    <a:off x="0" y="0"/>
                    <a:ext cx="8776800" cy="122220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4145" w14:textId="7F246551" w:rsidR="000F2471" w:rsidRDefault="00DE49B1">
    <w:pPr>
      <w:pStyle w:val="Header"/>
    </w:pPr>
    <w:r>
      <w:rPr>
        <w:noProof/>
      </w:rPr>
      <mc:AlternateContent>
        <mc:Choice Requires="wps">
          <w:drawing>
            <wp:anchor distT="0" distB="0" distL="114300" distR="114300" simplePos="0" relativeHeight="251664896" behindDoc="1" locked="0" layoutInCell="0" allowOverlap="1" wp14:anchorId="20651DFE" wp14:editId="567FC7E4">
              <wp:simplePos x="0" y="0"/>
              <wp:positionH relativeFrom="margin">
                <wp:align>center</wp:align>
              </wp:positionH>
              <wp:positionV relativeFrom="margin">
                <wp:align>center</wp:align>
              </wp:positionV>
              <wp:extent cx="6096000" cy="2034540"/>
              <wp:effectExtent l="0" t="1733550" r="0" b="1461135"/>
              <wp:wrapNone/>
              <wp:docPr id="17756667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3FA4A9" w14:textId="77777777" w:rsidR="00DE49B1" w:rsidRDefault="00DE49B1" w:rsidP="00DE49B1">
                          <w:pPr>
                            <w:jc w:val="center"/>
                            <w:rPr>
                              <w:rFonts w:cs="Arial"/>
                              <w:color w:val="C0C0C0"/>
                              <w:kern w:val="0"/>
                              <w:sz w:val="288"/>
                              <w:szCs w:val="288"/>
                              <w14:textFill>
                                <w14:solidFill>
                                  <w14:srgbClr w14:val="C0C0C0">
                                    <w14:alpha w14:val="50000"/>
                                  </w14:srgbClr>
                                </w14:solidFill>
                              </w14:textFill>
                              <w14:ligatures w14:val="none"/>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651DFE" id="_x0000_t202" coordsize="21600,21600" o:spt="202" path="m,l,21600r21600,l21600,xe">
              <v:stroke joinstyle="miter"/>
              <v:path gradientshapeok="t" o:connecttype="rect"/>
            </v:shapetype>
            <v:shape id="_x0000_s1032" type="#_x0000_t202" style="position:absolute;margin-left:0;margin-top:0;width:480pt;height:160.2pt;rotation:-45;z-index:-2516515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LQ9wEAAMw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" o:allowincell="f" filled="f" stroked="f">
              <v:stroke joinstyle="round"/>
              <o:lock v:ext="edit" shapetype="t"/>
              <v:textbox style="mso-fit-shape-to-text:t">
                <w:txbxContent>
                  <w:p w14:paraId="243FA4A9" w14:textId="77777777" w:rsidR="00DE49B1" w:rsidRDefault="00DE49B1" w:rsidP="00DE49B1">
                    <w:pPr>
                      <w:jc w:val="center"/>
                      <w:rPr>
                        <w:rFonts w:cs="Arial"/>
                        <w:color w:val="C0C0C0"/>
                        <w:kern w:val="0"/>
                        <w:sz w:val="288"/>
                        <w:szCs w:val="288"/>
                        <w14:textFill>
                          <w14:solidFill>
                            <w14:srgbClr w14:val="C0C0C0">
                              <w14:alpha w14:val="50000"/>
                            </w14:srgbClr>
                          </w14:solidFill>
                        </w14:textFill>
                        <w14:ligatures w14:val="none"/>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sidR="000F2471">
      <w:rPr>
        <w:noProof/>
      </w:rPr>
      <mc:AlternateContent>
        <mc:Choice Requires="wps">
          <w:drawing>
            <wp:anchor distT="0" distB="0" distL="0" distR="0" simplePos="0" relativeHeight="251650560" behindDoc="0" locked="0" layoutInCell="1" allowOverlap="1" wp14:anchorId="4DBAEFF7" wp14:editId="30DFEE5A">
              <wp:simplePos x="635" y="635"/>
              <wp:positionH relativeFrom="page">
                <wp:align>center</wp:align>
              </wp:positionH>
              <wp:positionV relativeFrom="page">
                <wp:align>top</wp:align>
              </wp:positionV>
              <wp:extent cx="609600" cy="409575"/>
              <wp:effectExtent l="0" t="0" r="0" b="9525"/>
              <wp:wrapNone/>
              <wp:docPr id="7768121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2682A68" w14:textId="512FC686"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DBAEFF7" id="_x0000_s1033" type="#_x0000_t202" alt="OFFICIAL" style="position:absolute;margin-left:0;margin-top:0;width:48pt;height:32.25pt;z-index:251650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ycrWmQ0CAAAcBAAA&#10;DgAAAAAAAAAAAAAAAAAuAgAAZHJzL2Uyb0RvYy54bWxQSwECLQAUAAYACAAAACEAcRKH6NkAAAAD&#10;AQAADwAAAAAAAAAAAAAAAABnBAAAZHJzL2Rvd25yZXYueG1sUEsFBgAAAAAEAAQA8wAAAG0FAAAA&#10;AA==&#10;" filled="f" stroked="f">
              <v:textbox style="mso-fit-shape-to-text:t" inset="0,15pt,0,0">
                <w:txbxContent>
                  <w:p w14:paraId="62682A68" w14:textId="512FC686"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8D8EE" w14:textId="376C2119" w:rsidR="00F43887" w:rsidRDefault="00F438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B1DB" w14:textId="75AC2039" w:rsidR="000F2471" w:rsidRDefault="008733EF">
    <w:pPr>
      <w:pStyle w:val="Header"/>
    </w:pPr>
    <w:r>
      <w:rPr>
        <w:noProof/>
      </w:rPr>
      <w:pict w14:anchorId="7ED96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80pt;height:160.2pt;rotation:315;z-index:-251652608;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r w:rsidR="000F2471">
      <w:rPr>
        <w:noProof/>
      </w:rPr>
      <mc:AlternateContent>
        <mc:Choice Requires="wps">
          <w:drawing>
            <wp:anchor distT="0" distB="0" distL="0" distR="0" simplePos="0" relativeHeight="251649536" behindDoc="0" locked="0" layoutInCell="1" allowOverlap="1" wp14:anchorId="4D5DEC0B" wp14:editId="614AA060">
              <wp:simplePos x="635" y="635"/>
              <wp:positionH relativeFrom="page">
                <wp:align>center</wp:align>
              </wp:positionH>
              <wp:positionV relativeFrom="page">
                <wp:align>top</wp:align>
              </wp:positionV>
              <wp:extent cx="609600" cy="409575"/>
              <wp:effectExtent l="0" t="0" r="0" b="9525"/>
              <wp:wrapNone/>
              <wp:docPr id="14886924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E394BAF" w14:textId="37195124"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5DEC0B" id="_x0000_t202" coordsize="21600,21600" o:spt="202" path="m,l,21600r21600,l21600,xe">
              <v:stroke joinstyle="miter"/>
              <v:path gradientshapeok="t" o:connecttype="rect"/>
            </v:shapetype>
            <v:shape id="_x0000_s1035" type="#_x0000_t202" alt="OFFICIAL" style="position:absolute;margin-left:0;margin-top:0;width:48pt;height:32.25pt;z-index:2516495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jrSdIg0CAAAcBAAA&#10;DgAAAAAAAAAAAAAAAAAuAgAAZHJzL2Uyb0RvYy54bWxQSwECLQAUAAYACAAAACEAcRKH6NkAAAAD&#10;AQAADwAAAAAAAAAAAAAAAABnBAAAZHJzL2Rvd25yZXYueG1sUEsFBgAAAAAEAAQA8wAAAG0FAAAA&#10;AA==&#10;" filled="f" stroked="f">
              <v:textbox style="mso-fit-shape-to-text:t" inset="0,15pt,0,0">
                <w:txbxContent>
                  <w:p w14:paraId="3E394BAF" w14:textId="37195124" w:rsidR="000F2471" w:rsidRPr="000F2471" w:rsidRDefault="000F2471" w:rsidP="000F2471">
                    <w:pPr>
                      <w:rPr>
                        <w:rFonts w:ascii="Aptos" w:eastAsia="Aptos" w:hAnsi="Aptos" w:cs="Aptos"/>
                        <w:noProof/>
                        <w:color w:val="FF0000"/>
                      </w:rPr>
                    </w:pPr>
                    <w:r w:rsidRPr="000F2471">
                      <w:rPr>
                        <w:rFonts w:ascii="Aptos" w:eastAsia="Aptos" w:hAnsi="Aptos" w:cs="Aptos"/>
                        <w:noProof/>
                        <w:color w:val="FF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2919" w14:textId="4587142C" w:rsidR="00F43887" w:rsidRDefault="008733EF">
    <w:pPr>
      <w:pStyle w:val="Header"/>
    </w:pPr>
    <w:r>
      <w:rPr>
        <w:noProof/>
      </w:rPr>
      <w:pict w14:anchorId="3E2250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80pt;height:160.2pt;rotation:315;z-index:-251648512;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0854D" w14:textId="38B983F2" w:rsidR="00F43887" w:rsidRDefault="008733EF">
    <w:pPr>
      <w:pStyle w:val="Header"/>
    </w:pPr>
    <w:r>
      <w:rPr>
        <w:noProof/>
      </w:rPr>
      <w:pict w14:anchorId="5C9E1C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480pt;height:160.2pt;rotation:315;z-index:-251647488;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8747" w14:textId="073CA3E3" w:rsidR="00F43887" w:rsidRDefault="008733EF">
    <w:pPr>
      <w:pStyle w:val="Header"/>
    </w:pPr>
    <w:r>
      <w:rPr>
        <w:noProof/>
      </w:rPr>
      <w:pict w14:anchorId="49C43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480pt;height:160.2pt;rotation:315;z-index:-251649536;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weJ0fAAL3sxUYc" int2:id="Re8Owq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762C9"/>
    <w:multiLevelType w:val="hybridMultilevel"/>
    <w:tmpl w:val="6D0CDA60"/>
    <w:lvl w:ilvl="0" w:tplc="40B6145E">
      <w:start w:val="1"/>
      <w:numFmt w:val="bullet"/>
      <w:pStyle w:val="BulletUnindentedTigh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66E7EC"/>
    <w:multiLevelType w:val="hybridMultilevel"/>
    <w:tmpl w:val="5AF83766"/>
    <w:styleLink w:val="CurrentList1"/>
    <w:lvl w:ilvl="0" w:tplc="B0E4BF88">
      <w:start w:val="45"/>
      <w:numFmt w:val="decimal"/>
      <w:lvlText w:val="%1."/>
      <w:lvlJc w:val="left"/>
      <w:pPr>
        <w:ind w:left="720" w:hanging="360"/>
      </w:pPr>
    </w:lvl>
    <w:lvl w:ilvl="1" w:tplc="7B20EE62">
      <w:start w:val="1"/>
      <w:numFmt w:val="lowerLetter"/>
      <w:lvlText w:val="%2."/>
      <w:lvlJc w:val="left"/>
      <w:pPr>
        <w:ind w:left="1440" w:hanging="360"/>
      </w:pPr>
    </w:lvl>
    <w:lvl w:ilvl="2" w:tplc="E50237B4">
      <w:start w:val="1"/>
      <w:numFmt w:val="lowerRoman"/>
      <w:lvlText w:val="%3."/>
      <w:lvlJc w:val="right"/>
      <w:pPr>
        <w:ind w:left="2160" w:hanging="180"/>
      </w:pPr>
    </w:lvl>
    <w:lvl w:ilvl="3" w:tplc="5CA0F714">
      <w:start w:val="1"/>
      <w:numFmt w:val="decimal"/>
      <w:lvlText w:val="%4."/>
      <w:lvlJc w:val="left"/>
      <w:pPr>
        <w:ind w:left="2880" w:hanging="360"/>
      </w:pPr>
    </w:lvl>
    <w:lvl w:ilvl="4" w:tplc="7ED42F18">
      <w:start w:val="1"/>
      <w:numFmt w:val="lowerLetter"/>
      <w:lvlText w:val="%5."/>
      <w:lvlJc w:val="left"/>
      <w:pPr>
        <w:ind w:left="3600" w:hanging="360"/>
      </w:pPr>
    </w:lvl>
    <w:lvl w:ilvl="5" w:tplc="FDC882FC">
      <w:start w:val="1"/>
      <w:numFmt w:val="lowerRoman"/>
      <w:lvlText w:val="%6."/>
      <w:lvlJc w:val="right"/>
      <w:pPr>
        <w:ind w:left="4320" w:hanging="180"/>
      </w:pPr>
    </w:lvl>
    <w:lvl w:ilvl="6" w:tplc="6C4C267E">
      <w:start w:val="1"/>
      <w:numFmt w:val="decimal"/>
      <w:lvlText w:val="%7."/>
      <w:lvlJc w:val="left"/>
      <w:pPr>
        <w:ind w:left="5040" w:hanging="360"/>
      </w:pPr>
    </w:lvl>
    <w:lvl w:ilvl="7" w:tplc="3A88F96E">
      <w:start w:val="1"/>
      <w:numFmt w:val="lowerLetter"/>
      <w:lvlText w:val="%8."/>
      <w:lvlJc w:val="left"/>
      <w:pPr>
        <w:ind w:left="5760" w:hanging="360"/>
      </w:pPr>
    </w:lvl>
    <w:lvl w:ilvl="8" w:tplc="8190CF4A">
      <w:start w:val="1"/>
      <w:numFmt w:val="lowerRoman"/>
      <w:lvlText w:val="%9."/>
      <w:lvlJc w:val="right"/>
      <w:pPr>
        <w:ind w:left="6480" w:hanging="180"/>
      </w:pPr>
    </w:lvl>
  </w:abstractNum>
  <w:abstractNum w:abstractNumId="2" w15:restartNumberingAfterBreak="0">
    <w:nsid w:val="15F2272E"/>
    <w:multiLevelType w:val="hybridMultilevel"/>
    <w:tmpl w:val="FA6C9F24"/>
    <w:lvl w:ilvl="0" w:tplc="B91E4B40">
      <w:start w:val="1"/>
      <w:numFmt w:val="bullet"/>
      <w:pStyle w:val="BulletIndent2"/>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FD7807"/>
    <w:multiLevelType w:val="hybridMultilevel"/>
    <w:tmpl w:val="3338639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D83BAF"/>
    <w:multiLevelType w:val="hybridMultilevel"/>
    <w:tmpl w:val="6E9E19EA"/>
    <w:lvl w:ilvl="0" w:tplc="7CC62B26">
      <w:start w:val="1"/>
      <w:numFmt w:val="decimal"/>
      <w:pStyle w:val="HeadingFigure"/>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6" w15:restartNumberingAfterBreak="0">
    <w:nsid w:val="48827229"/>
    <w:multiLevelType w:val="hybridMultilevel"/>
    <w:tmpl w:val="B94C0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8D2137F"/>
    <w:multiLevelType w:val="hybridMultilevel"/>
    <w:tmpl w:val="8C56289C"/>
    <w:styleLink w:val="CurrentList3"/>
    <w:lvl w:ilvl="0" w:tplc="6630943A">
      <w:start w:val="43"/>
      <w:numFmt w:val="decimal"/>
      <w:lvlText w:val="%1."/>
      <w:lvlJc w:val="left"/>
      <w:pPr>
        <w:ind w:left="720" w:hanging="360"/>
      </w:pPr>
    </w:lvl>
    <w:lvl w:ilvl="1" w:tplc="FF805E62">
      <w:start w:val="1"/>
      <w:numFmt w:val="lowerLetter"/>
      <w:lvlText w:val="%2."/>
      <w:lvlJc w:val="left"/>
      <w:pPr>
        <w:ind w:left="1440" w:hanging="360"/>
      </w:pPr>
    </w:lvl>
    <w:lvl w:ilvl="2" w:tplc="33627F0E">
      <w:start w:val="1"/>
      <w:numFmt w:val="lowerRoman"/>
      <w:lvlText w:val="%3."/>
      <w:lvlJc w:val="right"/>
      <w:pPr>
        <w:ind w:left="2160" w:hanging="180"/>
      </w:pPr>
    </w:lvl>
    <w:lvl w:ilvl="3" w:tplc="B4E8C7C8">
      <w:start w:val="1"/>
      <w:numFmt w:val="decimal"/>
      <w:lvlText w:val="%4."/>
      <w:lvlJc w:val="left"/>
      <w:pPr>
        <w:ind w:left="2880" w:hanging="360"/>
      </w:pPr>
    </w:lvl>
    <w:lvl w:ilvl="4" w:tplc="C5D86892">
      <w:start w:val="1"/>
      <w:numFmt w:val="lowerLetter"/>
      <w:lvlText w:val="%5."/>
      <w:lvlJc w:val="left"/>
      <w:pPr>
        <w:ind w:left="3600" w:hanging="360"/>
      </w:pPr>
    </w:lvl>
    <w:lvl w:ilvl="5" w:tplc="3662B4C0">
      <w:start w:val="1"/>
      <w:numFmt w:val="lowerRoman"/>
      <w:lvlText w:val="%6."/>
      <w:lvlJc w:val="right"/>
      <w:pPr>
        <w:ind w:left="4320" w:hanging="180"/>
      </w:pPr>
    </w:lvl>
    <w:lvl w:ilvl="6" w:tplc="D84676BA">
      <w:start w:val="1"/>
      <w:numFmt w:val="decimal"/>
      <w:lvlText w:val="%7."/>
      <w:lvlJc w:val="left"/>
      <w:pPr>
        <w:ind w:left="5040" w:hanging="360"/>
      </w:pPr>
    </w:lvl>
    <w:lvl w:ilvl="7" w:tplc="61545B72">
      <w:start w:val="1"/>
      <w:numFmt w:val="lowerLetter"/>
      <w:lvlText w:val="%8."/>
      <w:lvlJc w:val="left"/>
      <w:pPr>
        <w:ind w:left="5760" w:hanging="360"/>
      </w:pPr>
    </w:lvl>
    <w:lvl w:ilvl="8" w:tplc="B6B4C764">
      <w:start w:val="1"/>
      <w:numFmt w:val="lowerRoman"/>
      <w:lvlText w:val="%9."/>
      <w:lvlJc w:val="right"/>
      <w:pPr>
        <w:ind w:left="6480" w:hanging="180"/>
      </w:pPr>
    </w:lvl>
  </w:abstractNum>
  <w:abstractNum w:abstractNumId="8" w15:restartNumberingAfterBreak="0">
    <w:nsid w:val="594B6A23"/>
    <w:multiLevelType w:val="hybridMultilevel"/>
    <w:tmpl w:val="0D061D36"/>
    <w:lvl w:ilvl="0" w:tplc="A11E9446">
      <w:start w:val="1"/>
      <w:numFmt w:val="bullet"/>
      <w:pStyle w:val="BulletIndent1"/>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5BCE9C2B"/>
    <w:multiLevelType w:val="hybridMultilevel"/>
    <w:tmpl w:val="0576E28E"/>
    <w:styleLink w:val="CurrentList2"/>
    <w:lvl w:ilvl="0" w:tplc="05D2C2E6">
      <w:start w:val="44"/>
      <w:numFmt w:val="decimal"/>
      <w:lvlText w:val="%1."/>
      <w:lvlJc w:val="left"/>
      <w:pPr>
        <w:ind w:left="720" w:hanging="360"/>
      </w:pPr>
    </w:lvl>
    <w:lvl w:ilvl="1" w:tplc="972611DE">
      <w:start w:val="1"/>
      <w:numFmt w:val="lowerLetter"/>
      <w:lvlText w:val="%2."/>
      <w:lvlJc w:val="left"/>
      <w:pPr>
        <w:ind w:left="1440" w:hanging="360"/>
      </w:pPr>
    </w:lvl>
    <w:lvl w:ilvl="2" w:tplc="B120B988">
      <w:start w:val="1"/>
      <w:numFmt w:val="lowerRoman"/>
      <w:lvlText w:val="%3."/>
      <w:lvlJc w:val="right"/>
      <w:pPr>
        <w:ind w:left="2160" w:hanging="180"/>
      </w:pPr>
    </w:lvl>
    <w:lvl w:ilvl="3" w:tplc="0742D1E4">
      <w:start w:val="1"/>
      <w:numFmt w:val="decimal"/>
      <w:lvlText w:val="%4."/>
      <w:lvlJc w:val="left"/>
      <w:pPr>
        <w:ind w:left="2880" w:hanging="360"/>
      </w:pPr>
    </w:lvl>
    <w:lvl w:ilvl="4" w:tplc="CA32938E">
      <w:start w:val="1"/>
      <w:numFmt w:val="lowerLetter"/>
      <w:lvlText w:val="%5."/>
      <w:lvlJc w:val="left"/>
      <w:pPr>
        <w:ind w:left="3600" w:hanging="360"/>
      </w:pPr>
    </w:lvl>
    <w:lvl w:ilvl="5" w:tplc="4D3E9464">
      <w:start w:val="1"/>
      <w:numFmt w:val="lowerRoman"/>
      <w:lvlText w:val="%6."/>
      <w:lvlJc w:val="right"/>
      <w:pPr>
        <w:ind w:left="4320" w:hanging="180"/>
      </w:pPr>
    </w:lvl>
    <w:lvl w:ilvl="6" w:tplc="445291EA">
      <w:start w:val="1"/>
      <w:numFmt w:val="decimal"/>
      <w:lvlText w:val="%7."/>
      <w:lvlJc w:val="left"/>
      <w:pPr>
        <w:ind w:left="5040" w:hanging="360"/>
      </w:pPr>
    </w:lvl>
    <w:lvl w:ilvl="7" w:tplc="4688415A">
      <w:start w:val="1"/>
      <w:numFmt w:val="lowerLetter"/>
      <w:lvlText w:val="%8."/>
      <w:lvlJc w:val="left"/>
      <w:pPr>
        <w:ind w:left="5760" w:hanging="360"/>
      </w:pPr>
    </w:lvl>
    <w:lvl w:ilvl="8" w:tplc="7762582E">
      <w:start w:val="1"/>
      <w:numFmt w:val="lowerRoman"/>
      <w:lvlText w:val="%9."/>
      <w:lvlJc w:val="right"/>
      <w:pPr>
        <w:ind w:left="6480" w:hanging="180"/>
      </w:pPr>
    </w:lvl>
  </w:abstractNum>
  <w:abstractNum w:abstractNumId="10" w15:restartNumberingAfterBreak="0">
    <w:nsid w:val="5D820573"/>
    <w:multiLevelType w:val="hybridMultilevel"/>
    <w:tmpl w:val="3132B3A2"/>
    <w:lvl w:ilvl="0" w:tplc="C142832C">
      <w:start w:val="1"/>
      <w:numFmt w:val="decimal"/>
      <w:pStyle w:val="HeadingTAB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372499"/>
    <w:multiLevelType w:val="hybridMultilevel"/>
    <w:tmpl w:val="05DAC798"/>
    <w:lvl w:ilvl="0" w:tplc="08090001">
      <w:start w:val="1"/>
      <w:numFmt w:val="bullet"/>
      <w:lvlText w:val=""/>
      <w:lvlJc w:val="left"/>
      <w:pPr>
        <w:ind w:left="720" w:hanging="360"/>
      </w:pPr>
      <w:rPr>
        <w:rFonts w:ascii="Symbol" w:hAnsi="Symbol" w:hint="default"/>
      </w:rPr>
    </w:lvl>
    <w:lvl w:ilvl="1" w:tplc="C430E942">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DD5992"/>
    <w:multiLevelType w:val="hybridMultilevel"/>
    <w:tmpl w:val="06623A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6F86B46"/>
    <w:multiLevelType w:val="hybridMultilevel"/>
    <w:tmpl w:val="7108B40E"/>
    <w:lvl w:ilvl="0" w:tplc="5D7A71F4">
      <w:start w:val="1"/>
      <w:numFmt w:val="bullet"/>
      <w:pStyle w:val="EmissionTableSubcategory"/>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2496086">
    <w:abstractNumId w:val="1"/>
  </w:num>
  <w:num w:numId="2" w16cid:durableId="1963420664">
    <w:abstractNumId w:val="9"/>
  </w:num>
  <w:num w:numId="3" w16cid:durableId="465665048">
    <w:abstractNumId w:val="7"/>
  </w:num>
  <w:num w:numId="4" w16cid:durableId="2069113044">
    <w:abstractNumId w:val="13"/>
  </w:num>
  <w:num w:numId="5" w16cid:durableId="1514802770">
    <w:abstractNumId w:val="4"/>
  </w:num>
  <w:num w:numId="6" w16cid:durableId="487795180">
    <w:abstractNumId w:val="10"/>
  </w:num>
  <w:num w:numId="7" w16cid:durableId="1782870227">
    <w:abstractNumId w:val="0"/>
  </w:num>
  <w:num w:numId="8" w16cid:durableId="9651504">
    <w:abstractNumId w:val="2"/>
  </w:num>
  <w:num w:numId="9" w16cid:durableId="1717316869">
    <w:abstractNumId w:val="8"/>
  </w:num>
  <w:num w:numId="10" w16cid:durableId="1915622023">
    <w:abstractNumId w:val="12"/>
  </w:num>
  <w:num w:numId="11" w16cid:durableId="928734152">
    <w:abstractNumId w:val="6"/>
  </w:num>
  <w:num w:numId="12" w16cid:durableId="991366926">
    <w:abstractNumId w:val="5"/>
  </w:num>
  <w:num w:numId="13" w16cid:durableId="2128691582">
    <w:abstractNumId w:val="3"/>
  </w:num>
  <w:num w:numId="14" w16cid:durableId="291443852">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BC"/>
    <w:rsid w:val="0000029D"/>
    <w:rsid w:val="00000368"/>
    <w:rsid w:val="000003AE"/>
    <w:rsid w:val="00000509"/>
    <w:rsid w:val="0000060C"/>
    <w:rsid w:val="00000679"/>
    <w:rsid w:val="0000083C"/>
    <w:rsid w:val="000010CA"/>
    <w:rsid w:val="000010E2"/>
    <w:rsid w:val="00001895"/>
    <w:rsid w:val="00001912"/>
    <w:rsid w:val="00001929"/>
    <w:rsid w:val="00001995"/>
    <w:rsid w:val="000019CD"/>
    <w:rsid w:val="00001BA6"/>
    <w:rsid w:val="00001C10"/>
    <w:rsid w:val="00001CA5"/>
    <w:rsid w:val="00001CB2"/>
    <w:rsid w:val="00001F7D"/>
    <w:rsid w:val="00001FAC"/>
    <w:rsid w:val="00001FBB"/>
    <w:rsid w:val="0000209E"/>
    <w:rsid w:val="00002295"/>
    <w:rsid w:val="0000239E"/>
    <w:rsid w:val="0000243A"/>
    <w:rsid w:val="0000253D"/>
    <w:rsid w:val="00002C86"/>
    <w:rsid w:val="000034B9"/>
    <w:rsid w:val="0000359A"/>
    <w:rsid w:val="00003751"/>
    <w:rsid w:val="00003818"/>
    <w:rsid w:val="0000385E"/>
    <w:rsid w:val="000038A4"/>
    <w:rsid w:val="000039D5"/>
    <w:rsid w:val="00003CDB"/>
    <w:rsid w:val="00003D25"/>
    <w:rsid w:val="00003E18"/>
    <w:rsid w:val="00003EAC"/>
    <w:rsid w:val="00003F4C"/>
    <w:rsid w:val="00004059"/>
    <w:rsid w:val="000040DC"/>
    <w:rsid w:val="00004416"/>
    <w:rsid w:val="00004A40"/>
    <w:rsid w:val="00004A9C"/>
    <w:rsid w:val="00004BCE"/>
    <w:rsid w:val="00004C5D"/>
    <w:rsid w:val="00004D88"/>
    <w:rsid w:val="00004E39"/>
    <w:rsid w:val="00004E5A"/>
    <w:rsid w:val="00005116"/>
    <w:rsid w:val="00005133"/>
    <w:rsid w:val="00005170"/>
    <w:rsid w:val="00005249"/>
    <w:rsid w:val="00005280"/>
    <w:rsid w:val="00005432"/>
    <w:rsid w:val="000054DC"/>
    <w:rsid w:val="00005633"/>
    <w:rsid w:val="00005653"/>
    <w:rsid w:val="000056D2"/>
    <w:rsid w:val="00005845"/>
    <w:rsid w:val="00005896"/>
    <w:rsid w:val="00005C11"/>
    <w:rsid w:val="00005D06"/>
    <w:rsid w:val="00005FF9"/>
    <w:rsid w:val="00006030"/>
    <w:rsid w:val="000062DE"/>
    <w:rsid w:val="000063FF"/>
    <w:rsid w:val="00006484"/>
    <w:rsid w:val="000064A6"/>
    <w:rsid w:val="000064F1"/>
    <w:rsid w:val="00006809"/>
    <w:rsid w:val="0000680B"/>
    <w:rsid w:val="00006908"/>
    <w:rsid w:val="000069D9"/>
    <w:rsid w:val="00006C01"/>
    <w:rsid w:val="00006CA8"/>
    <w:rsid w:val="00006EDA"/>
    <w:rsid w:val="0000700A"/>
    <w:rsid w:val="000070BD"/>
    <w:rsid w:val="00007402"/>
    <w:rsid w:val="0000768E"/>
    <w:rsid w:val="000076A7"/>
    <w:rsid w:val="00007887"/>
    <w:rsid w:val="000078DC"/>
    <w:rsid w:val="000079F6"/>
    <w:rsid w:val="00007AC6"/>
    <w:rsid w:val="00007B58"/>
    <w:rsid w:val="00007D53"/>
    <w:rsid w:val="00007D5C"/>
    <w:rsid w:val="00010045"/>
    <w:rsid w:val="0001010A"/>
    <w:rsid w:val="000102DC"/>
    <w:rsid w:val="0001048C"/>
    <w:rsid w:val="0001058F"/>
    <w:rsid w:val="000109E8"/>
    <w:rsid w:val="00010A0B"/>
    <w:rsid w:val="00010B18"/>
    <w:rsid w:val="00010CA7"/>
    <w:rsid w:val="00010DF3"/>
    <w:rsid w:val="00010EB5"/>
    <w:rsid w:val="0001100D"/>
    <w:rsid w:val="0001110B"/>
    <w:rsid w:val="0001111B"/>
    <w:rsid w:val="000111BA"/>
    <w:rsid w:val="00011354"/>
    <w:rsid w:val="00011539"/>
    <w:rsid w:val="00011583"/>
    <w:rsid w:val="00011694"/>
    <w:rsid w:val="000116D6"/>
    <w:rsid w:val="0001185C"/>
    <w:rsid w:val="000119E8"/>
    <w:rsid w:val="00011B0C"/>
    <w:rsid w:val="00011D29"/>
    <w:rsid w:val="00011DAA"/>
    <w:rsid w:val="000120AC"/>
    <w:rsid w:val="0001238F"/>
    <w:rsid w:val="000126F4"/>
    <w:rsid w:val="00012C5C"/>
    <w:rsid w:val="00013111"/>
    <w:rsid w:val="00013241"/>
    <w:rsid w:val="0001343C"/>
    <w:rsid w:val="00013616"/>
    <w:rsid w:val="00013662"/>
    <w:rsid w:val="000137C5"/>
    <w:rsid w:val="00013807"/>
    <w:rsid w:val="000139BC"/>
    <w:rsid w:val="00013F2C"/>
    <w:rsid w:val="00014229"/>
    <w:rsid w:val="00014389"/>
    <w:rsid w:val="00014866"/>
    <w:rsid w:val="000149C9"/>
    <w:rsid w:val="00014A0E"/>
    <w:rsid w:val="00014A54"/>
    <w:rsid w:val="00014AB0"/>
    <w:rsid w:val="00014E0A"/>
    <w:rsid w:val="00014E80"/>
    <w:rsid w:val="00014EC6"/>
    <w:rsid w:val="00014F43"/>
    <w:rsid w:val="00015251"/>
    <w:rsid w:val="00015258"/>
    <w:rsid w:val="00015327"/>
    <w:rsid w:val="0001535C"/>
    <w:rsid w:val="000153C4"/>
    <w:rsid w:val="00015405"/>
    <w:rsid w:val="000157F0"/>
    <w:rsid w:val="00015B4E"/>
    <w:rsid w:val="00015F30"/>
    <w:rsid w:val="00016171"/>
    <w:rsid w:val="000161E2"/>
    <w:rsid w:val="00016289"/>
    <w:rsid w:val="000163D5"/>
    <w:rsid w:val="00016775"/>
    <w:rsid w:val="00016953"/>
    <w:rsid w:val="00016B1C"/>
    <w:rsid w:val="00016F79"/>
    <w:rsid w:val="00017093"/>
    <w:rsid w:val="000170CE"/>
    <w:rsid w:val="00017178"/>
    <w:rsid w:val="000174E3"/>
    <w:rsid w:val="00017575"/>
    <w:rsid w:val="0001769A"/>
    <w:rsid w:val="00017758"/>
    <w:rsid w:val="0001796A"/>
    <w:rsid w:val="0001798B"/>
    <w:rsid w:val="000179D0"/>
    <w:rsid w:val="00017AD0"/>
    <w:rsid w:val="00017B95"/>
    <w:rsid w:val="00020204"/>
    <w:rsid w:val="00020422"/>
    <w:rsid w:val="0002051E"/>
    <w:rsid w:val="0002055C"/>
    <w:rsid w:val="00020930"/>
    <w:rsid w:val="00020B32"/>
    <w:rsid w:val="00020BED"/>
    <w:rsid w:val="00020C36"/>
    <w:rsid w:val="00020FD3"/>
    <w:rsid w:val="00020FE1"/>
    <w:rsid w:val="00021169"/>
    <w:rsid w:val="000213BE"/>
    <w:rsid w:val="000213C6"/>
    <w:rsid w:val="00021776"/>
    <w:rsid w:val="00021A39"/>
    <w:rsid w:val="00021A9D"/>
    <w:rsid w:val="00021AD9"/>
    <w:rsid w:val="00021B36"/>
    <w:rsid w:val="00021BF6"/>
    <w:rsid w:val="00021C0F"/>
    <w:rsid w:val="00021CFF"/>
    <w:rsid w:val="00021D26"/>
    <w:rsid w:val="0002214C"/>
    <w:rsid w:val="000224F6"/>
    <w:rsid w:val="00022505"/>
    <w:rsid w:val="00022820"/>
    <w:rsid w:val="000228E9"/>
    <w:rsid w:val="00022B14"/>
    <w:rsid w:val="00022D0C"/>
    <w:rsid w:val="00022DA5"/>
    <w:rsid w:val="00022DF8"/>
    <w:rsid w:val="0002303E"/>
    <w:rsid w:val="0002319E"/>
    <w:rsid w:val="0002323C"/>
    <w:rsid w:val="0002395B"/>
    <w:rsid w:val="0002398D"/>
    <w:rsid w:val="00023C9C"/>
    <w:rsid w:val="00024235"/>
    <w:rsid w:val="00024460"/>
    <w:rsid w:val="000244BE"/>
    <w:rsid w:val="00024767"/>
    <w:rsid w:val="000248D7"/>
    <w:rsid w:val="00024A20"/>
    <w:rsid w:val="00024DFD"/>
    <w:rsid w:val="00024E50"/>
    <w:rsid w:val="00024FA7"/>
    <w:rsid w:val="00025391"/>
    <w:rsid w:val="0002546B"/>
    <w:rsid w:val="000255C5"/>
    <w:rsid w:val="00025717"/>
    <w:rsid w:val="00025742"/>
    <w:rsid w:val="000258E7"/>
    <w:rsid w:val="00025AF9"/>
    <w:rsid w:val="00025BD0"/>
    <w:rsid w:val="00025BE1"/>
    <w:rsid w:val="00025C9E"/>
    <w:rsid w:val="00025D0B"/>
    <w:rsid w:val="00025DC4"/>
    <w:rsid w:val="00025F51"/>
    <w:rsid w:val="00026383"/>
    <w:rsid w:val="00026413"/>
    <w:rsid w:val="00026547"/>
    <w:rsid w:val="00026549"/>
    <w:rsid w:val="000266C1"/>
    <w:rsid w:val="00026854"/>
    <w:rsid w:val="000268EF"/>
    <w:rsid w:val="00026944"/>
    <w:rsid w:val="00026FA2"/>
    <w:rsid w:val="00027164"/>
    <w:rsid w:val="000271E0"/>
    <w:rsid w:val="00027362"/>
    <w:rsid w:val="0002745D"/>
    <w:rsid w:val="000279AA"/>
    <w:rsid w:val="000279D6"/>
    <w:rsid w:val="000279E7"/>
    <w:rsid w:val="00027A1B"/>
    <w:rsid w:val="00027E43"/>
    <w:rsid w:val="00027EC4"/>
    <w:rsid w:val="00027FF5"/>
    <w:rsid w:val="000300F3"/>
    <w:rsid w:val="000303A2"/>
    <w:rsid w:val="000305CD"/>
    <w:rsid w:val="00030796"/>
    <w:rsid w:val="00030881"/>
    <w:rsid w:val="00030A40"/>
    <w:rsid w:val="00030C08"/>
    <w:rsid w:val="00030C85"/>
    <w:rsid w:val="00030F4F"/>
    <w:rsid w:val="0003109B"/>
    <w:rsid w:val="000310D6"/>
    <w:rsid w:val="00031308"/>
    <w:rsid w:val="00031389"/>
    <w:rsid w:val="00031658"/>
    <w:rsid w:val="00031920"/>
    <w:rsid w:val="000319C9"/>
    <w:rsid w:val="00031BF9"/>
    <w:rsid w:val="00031C6B"/>
    <w:rsid w:val="00031D7A"/>
    <w:rsid w:val="00031E99"/>
    <w:rsid w:val="00031F65"/>
    <w:rsid w:val="00032093"/>
    <w:rsid w:val="00032252"/>
    <w:rsid w:val="00032491"/>
    <w:rsid w:val="000324B7"/>
    <w:rsid w:val="00032627"/>
    <w:rsid w:val="0003275B"/>
    <w:rsid w:val="000327BC"/>
    <w:rsid w:val="000328E1"/>
    <w:rsid w:val="00032B09"/>
    <w:rsid w:val="00032B0A"/>
    <w:rsid w:val="00032DA1"/>
    <w:rsid w:val="00032FAA"/>
    <w:rsid w:val="0003323F"/>
    <w:rsid w:val="000333D6"/>
    <w:rsid w:val="000335B1"/>
    <w:rsid w:val="0003362A"/>
    <w:rsid w:val="000337F2"/>
    <w:rsid w:val="00033A33"/>
    <w:rsid w:val="00033A61"/>
    <w:rsid w:val="00033B17"/>
    <w:rsid w:val="00034112"/>
    <w:rsid w:val="00034193"/>
    <w:rsid w:val="000341F7"/>
    <w:rsid w:val="000342A8"/>
    <w:rsid w:val="0003437B"/>
    <w:rsid w:val="00034462"/>
    <w:rsid w:val="00034495"/>
    <w:rsid w:val="00034525"/>
    <w:rsid w:val="000345DB"/>
    <w:rsid w:val="00034ABF"/>
    <w:rsid w:val="00034AE3"/>
    <w:rsid w:val="00034B76"/>
    <w:rsid w:val="00034CDF"/>
    <w:rsid w:val="00034EAC"/>
    <w:rsid w:val="00034EBE"/>
    <w:rsid w:val="00035516"/>
    <w:rsid w:val="000355E8"/>
    <w:rsid w:val="00035638"/>
    <w:rsid w:val="000357C2"/>
    <w:rsid w:val="00035A83"/>
    <w:rsid w:val="00035AC0"/>
    <w:rsid w:val="00035B50"/>
    <w:rsid w:val="00035C03"/>
    <w:rsid w:val="00035CD0"/>
    <w:rsid w:val="00035FCE"/>
    <w:rsid w:val="00036076"/>
    <w:rsid w:val="000362A1"/>
    <w:rsid w:val="000362C6"/>
    <w:rsid w:val="000365E9"/>
    <w:rsid w:val="00036678"/>
    <w:rsid w:val="0003675A"/>
    <w:rsid w:val="0003701C"/>
    <w:rsid w:val="0003764C"/>
    <w:rsid w:val="00037651"/>
    <w:rsid w:val="0003778F"/>
    <w:rsid w:val="000377F5"/>
    <w:rsid w:val="00037814"/>
    <w:rsid w:val="00037AF7"/>
    <w:rsid w:val="00037E77"/>
    <w:rsid w:val="000402AB"/>
    <w:rsid w:val="0004032A"/>
    <w:rsid w:val="00040359"/>
    <w:rsid w:val="000403E2"/>
    <w:rsid w:val="000405DC"/>
    <w:rsid w:val="00040622"/>
    <w:rsid w:val="00040665"/>
    <w:rsid w:val="00040863"/>
    <w:rsid w:val="000408C7"/>
    <w:rsid w:val="00040A3F"/>
    <w:rsid w:val="00040A5A"/>
    <w:rsid w:val="00040ADC"/>
    <w:rsid w:val="00040B00"/>
    <w:rsid w:val="00040DE2"/>
    <w:rsid w:val="0004108E"/>
    <w:rsid w:val="000412C2"/>
    <w:rsid w:val="00041598"/>
    <w:rsid w:val="00041951"/>
    <w:rsid w:val="00041DCC"/>
    <w:rsid w:val="000420E1"/>
    <w:rsid w:val="00042232"/>
    <w:rsid w:val="00042276"/>
    <w:rsid w:val="0004233D"/>
    <w:rsid w:val="0004247C"/>
    <w:rsid w:val="000424D8"/>
    <w:rsid w:val="0004279D"/>
    <w:rsid w:val="00042A83"/>
    <w:rsid w:val="00042C45"/>
    <w:rsid w:val="00042C72"/>
    <w:rsid w:val="00042E23"/>
    <w:rsid w:val="00043501"/>
    <w:rsid w:val="0004355A"/>
    <w:rsid w:val="0004372D"/>
    <w:rsid w:val="000438CC"/>
    <w:rsid w:val="0004393A"/>
    <w:rsid w:val="00043965"/>
    <w:rsid w:val="00043B73"/>
    <w:rsid w:val="00043ED1"/>
    <w:rsid w:val="00043EE6"/>
    <w:rsid w:val="00044400"/>
    <w:rsid w:val="000447B8"/>
    <w:rsid w:val="0004490E"/>
    <w:rsid w:val="0004499A"/>
    <w:rsid w:val="00044A1B"/>
    <w:rsid w:val="00044B93"/>
    <w:rsid w:val="00044BFE"/>
    <w:rsid w:val="00044C5F"/>
    <w:rsid w:val="00044CE0"/>
    <w:rsid w:val="00044E88"/>
    <w:rsid w:val="00044F08"/>
    <w:rsid w:val="00044F4B"/>
    <w:rsid w:val="000450CF"/>
    <w:rsid w:val="00045135"/>
    <w:rsid w:val="0004517F"/>
    <w:rsid w:val="00045364"/>
    <w:rsid w:val="000453A1"/>
    <w:rsid w:val="0004544D"/>
    <w:rsid w:val="000454B1"/>
    <w:rsid w:val="00045867"/>
    <w:rsid w:val="00045AAE"/>
    <w:rsid w:val="00045B39"/>
    <w:rsid w:val="00045D7A"/>
    <w:rsid w:val="00045E3A"/>
    <w:rsid w:val="00045E4F"/>
    <w:rsid w:val="00045EE9"/>
    <w:rsid w:val="00045FB4"/>
    <w:rsid w:val="0004641E"/>
    <w:rsid w:val="0004651D"/>
    <w:rsid w:val="00046730"/>
    <w:rsid w:val="0004692D"/>
    <w:rsid w:val="0004694A"/>
    <w:rsid w:val="00046C25"/>
    <w:rsid w:val="00046CCF"/>
    <w:rsid w:val="0004715D"/>
    <w:rsid w:val="0004716B"/>
    <w:rsid w:val="00047222"/>
    <w:rsid w:val="0004726B"/>
    <w:rsid w:val="000472F3"/>
    <w:rsid w:val="00047353"/>
    <w:rsid w:val="00047601"/>
    <w:rsid w:val="00047753"/>
    <w:rsid w:val="000477F5"/>
    <w:rsid w:val="0004788E"/>
    <w:rsid w:val="0004794F"/>
    <w:rsid w:val="00047B23"/>
    <w:rsid w:val="00047B26"/>
    <w:rsid w:val="00047D1F"/>
    <w:rsid w:val="00047D95"/>
    <w:rsid w:val="00047DA4"/>
    <w:rsid w:val="00047F31"/>
    <w:rsid w:val="00047F5F"/>
    <w:rsid w:val="00050002"/>
    <w:rsid w:val="000500DF"/>
    <w:rsid w:val="000500E0"/>
    <w:rsid w:val="000500F9"/>
    <w:rsid w:val="000500FD"/>
    <w:rsid w:val="000502BD"/>
    <w:rsid w:val="00050333"/>
    <w:rsid w:val="00050358"/>
    <w:rsid w:val="000503BE"/>
    <w:rsid w:val="0005066F"/>
    <w:rsid w:val="000506F0"/>
    <w:rsid w:val="00050BE2"/>
    <w:rsid w:val="00050C22"/>
    <w:rsid w:val="00050D03"/>
    <w:rsid w:val="00050D05"/>
    <w:rsid w:val="00050DD8"/>
    <w:rsid w:val="00050F15"/>
    <w:rsid w:val="000511A9"/>
    <w:rsid w:val="00051498"/>
    <w:rsid w:val="00051571"/>
    <w:rsid w:val="00051617"/>
    <w:rsid w:val="0005161E"/>
    <w:rsid w:val="00051625"/>
    <w:rsid w:val="00051718"/>
    <w:rsid w:val="00051747"/>
    <w:rsid w:val="00051847"/>
    <w:rsid w:val="00051DBC"/>
    <w:rsid w:val="0005201D"/>
    <w:rsid w:val="000521F0"/>
    <w:rsid w:val="00052547"/>
    <w:rsid w:val="00052567"/>
    <w:rsid w:val="000527D2"/>
    <w:rsid w:val="00052882"/>
    <w:rsid w:val="000529E7"/>
    <w:rsid w:val="00052BBF"/>
    <w:rsid w:val="00052E9C"/>
    <w:rsid w:val="00052F21"/>
    <w:rsid w:val="00053018"/>
    <w:rsid w:val="00053052"/>
    <w:rsid w:val="00053196"/>
    <w:rsid w:val="0005333B"/>
    <w:rsid w:val="0005362B"/>
    <w:rsid w:val="0005366B"/>
    <w:rsid w:val="000536CB"/>
    <w:rsid w:val="000537F6"/>
    <w:rsid w:val="00053AA6"/>
    <w:rsid w:val="00053ABE"/>
    <w:rsid w:val="00053BA9"/>
    <w:rsid w:val="00053BD9"/>
    <w:rsid w:val="00053C6C"/>
    <w:rsid w:val="000541CF"/>
    <w:rsid w:val="00054282"/>
    <w:rsid w:val="0005479E"/>
    <w:rsid w:val="000548C6"/>
    <w:rsid w:val="0005492D"/>
    <w:rsid w:val="000549A2"/>
    <w:rsid w:val="000549FC"/>
    <w:rsid w:val="00054A98"/>
    <w:rsid w:val="00054B8B"/>
    <w:rsid w:val="00054D21"/>
    <w:rsid w:val="00054DC1"/>
    <w:rsid w:val="00054EA1"/>
    <w:rsid w:val="00054FA1"/>
    <w:rsid w:val="0005513E"/>
    <w:rsid w:val="0005515B"/>
    <w:rsid w:val="000552CF"/>
    <w:rsid w:val="00055479"/>
    <w:rsid w:val="00055731"/>
    <w:rsid w:val="00055785"/>
    <w:rsid w:val="000558ED"/>
    <w:rsid w:val="000559FC"/>
    <w:rsid w:val="00055A2C"/>
    <w:rsid w:val="00055A36"/>
    <w:rsid w:val="00055A3E"/>
    <w:rsid w:val="00055AD6"/>
    <w:rsid w:val="00055CB3"/>
    <w:rsid w:val="0005624E"/>
    <w:rsid w:val="000562C6"/>
    <w:rsid w:val="00056385"/>
    <w:rsid w:val="000564BE"/>
    <w:rsid w:val="000566EF"/>
    <w:rsid w:val="000567E6"/>
    <w:rsid w:val="00056971"/>
    <w:rsid w:val="00056BE7"/>
    <w:rsid w:val="00056D0B"/>
    <w:rsid w:val="00056D27"/>
    <w:rsid w:val="00056D2C"/>
    <w:rsid w:val="00056E83"/>
    <w:rsid w:val="00056FB3"/>
    <w:rsid w:val="00057495"/>
    <w:rsid w:val="000575F8"/>
    <w:rsid w:val="00057A29"/>
    <w:rsid w:val="00057DAE"/>
    <w:rsid w:val="00057E7A"/>
    <w:rsid w:val="00057F36"/>
    <w:rsid w:val="00057F37"/>
    <w:rsid w:val="00060083"/>
    <w:rsid w:val="0006014C"/>
    <w:rsid w:val="00060158"/>
    <w:rsid w:val="00060292"/>
    <w:rsid w:val="0006057B"/>
    <w:rsid w:val="000605C0"/>
    <w:rsid w:val="000606D9"/>
    <w:rsid w:val="000606F1"/>
    <w:rsid w:val="0006081D"/>
    <w:rsid w:val="00060840"/>
    <w:rsid w:val="00060892"/>
    <w:rsid w:val="000608A3"/>
    <w:rsid w:val="000608C2"/>
    <w:rsid w:val="0006090A"/>
    <w:rsid w:val="00060B85"/>
    <w:rsid w:val="00060D61"/>
    <w:rsid w:val="000612ED"/>
    <w:rsid w:val="0006132D"/>
    <w:rsid w:val="00061335"/>
    <w:rsid w:val="000614E1"/>
    <w:rsid w:val="00061623"/>
    <w:rsid w:val="000617B7"/>
    <w:rsid w:val="000619AA"/>
    <w:rsid w:val="00061C07"/>
    <w:rsid w:val="00061D8D"/>
    <w:rsid w:val="00061DA1"/>
    <w:rsid w:val="00061F27"/>
    <w:rsid w:val="000622FF"/>
    <w:rsid w:val="000623B8"/>
    <w:rsid w:val="000628CB"/>
    <w:rsid w:val="0006299E"/>
    <w:rsid w:val="00062A41"/>
    <w:rsid w:val="00062B44"/>
    <w:rsid w:val="00062BC8"/>
    <w:rsid w:val="00062D8E"/>
    <w:rsid w:val="00062DF5"/>
    <w:rsid w:val="00062E04"/>
    <w:rsid w:val="00062E0F"/>
    <w:rsid w:val="00062EE3"/>
    <w:rsid w:val="00062F11"/>
    <w:rsid w:val="00062F7B"/>
    <w:rsid w:val="00062FAD"/>
    <w:rsid w:val="00062FD3"/>
    <w:rsid w:val="00063191"/>
    <w:rsid w:val="0006335A"/>
    <w:rsid w:val="0006342D"/>
    <w:rsid w:val="00063685"/>
    <w:rsid w:val="00063961"/>
    <w:rsid w:val="00063A13"/>
    <w:rsid w:val="00063BDA"/>
    <w:rsid w:val="00063DD0"/>
    <w:rsid w:val="00063E91"/>
    <w:rsid w:val="00063EC5"/>
    <w:rsid w:val="00063ED2"/>
    <w:rsid w:val="00063EDF"/>
    <w:rsid w:val="00063EFD"/>
    <w:rsid w:val="00063F1B"/>
    <w:rsid w:val="00063F6F"/>
    <w:rsid w:val="00063FA7"/>
    <w:rsid w:val="00063FAE"/>
    <w:rsid w:val="000641BE"/>
    <w:rsid w:val="000645FE"/>
    <w:rsid w:val="000647E5"/>
    <w:rsid w:val="000649AF"/>
    <w:rsid w:val="00064A0A"/>
    <w:rsid w:val="00064C72"/>
    <w:rsid w:val="00064D07"/>
    <w:rsid w:val="00064F2E"/>
    <w:rsid w:val="00064F54"/>
    <w:rsid w:val="00064FFD"/>
    <w:rsid w:val="00065030"/>
    <w:rsid w:val="0006513B"/>
    <w:rsid w:val="00065590"/>
    <w:rsid w:val="000655AC"/>
    <w:rsid w:val="0006561C"/>
    <w:rsid w:val="00065AE6"/>
    <w:rsid w:val="00065E09"/>
    <w:rsid w:val="00065E80"/>
    <w:rsid w:val="00065E84"/>
    <w:rsid w:val="00065F49"/>
    <w:rsid w:val="0006628F"/>
    <w:rsid w:val="0006638C"/>
    <w:rsid w:val="00066582"/>
    <w:rsid w:val="00066587"/>
    <w:rsid w:val="000667C8"/>
    <w:rsid w:val="00066B4F"/>
    <w:rsid w:val="00066EED"/>
    <w:rsid w:val="00066FE3"/>
    <w:rsid w:val="000670F8"/>
    <w:rsid w:val="0006719B"/>
    <w:rsid w:val="00067246"/>
    <w:rsid w:val="000672CB"/>
    <w:rsid w:val="00067340"/>
    <w:rsid w:val="00067401"/>
    <w:rsid w:val="0006741C"/>
    <w:rsid w:val="00067442"/>
    <w:rsid w:val="0006746A"/>
    <w:rsid w:val="00067676"/>
    <w:rsid w:val="000676A0"/>
    <w:rsid w:val="000678B8"/>
    <w:rsid w:val="00067C89"/>
    <w:rsid w:val="000703AF"/>
    <w:rsid w:val="00070612"/>
    <w:rsid w:val="00070772"/>
    <w:rsid w:val="000708FF"/>
    <w:rsid w:val="000709AE"/>
    <w:rsid w:val="00070AA6"/>
    <w:rsid w:val="00070DD6"/>
    <w:rsid w:val="00070F19"/>
    <w:rsid w:val="00070F6E"/>
    <w:rsid w:val="000710C4"/>
    <w:rsid w:val="000711A8"/>
    <w:rsid w:val="00071229"/>
    <w:rsid w:val="00071896"/>
    <w:rsid w:val="00071969"/>
    <w:rsid w:val="00071973"/>
    <w:rsid w:val="00071F30"/>
    <w:rsid w:val="000721DE"/>
    <w:rsid w:val="000722A0"/>
    <w:rsid w:val="000723B4"/>
    <w:rsid w:val="000723BA"/>
    <w:rsid w:val="00072418"/>
    <w:rsid w:val="00072560"/>
    <w:rsid w:val="00072751"/>
    <w:rsid w:val="000727F7"/>
    <w:rsid w:val="00072D64"/>
    <w:rsid w:val="00072E72"/>
    <w:rsid w:val="00072F53"/>
    <w:rsid w:val="00073088"/>
    <w:rsid w:val="000734A4"/>
    <w:rsid w:val="000734D5"/>
    <w:rsid w:val="000734D9"/>
    <w:rsid w:val="0007362B"/>
    <w:rsid w:val="0007362F"/>
    <w:rsid w:val="00073769"/>
    <w:rsid w:val="000737CA"/>
    <w:rsid w:val="0007385E"/>
    <w:rsid w:val="0007392A"/>
    <w:rsid w:val="00073A9A"/>
    <w:rsid w:val="00073DE0"/>
    <w:rsid w:val="00073E15"/>
    <w:rsid w:val="00073FC1"/>
    <w:rsid w:val="00074484"/>
    <w:rsid w:val="000744FB"/>
    <w:rsid w:val="00074560"/>
    <w:rsid w:val="00074644"/>
    <w:rsid w:val="00074803"/>
    <w:rsid w:val="00074961"/>
    <w:rsid w:val="000749B2"/>
    <w:rsid w:val="00074A77"/>
    <w:rsid w:val="00074BCC"/>
    <w:rsid w:val="00074C51"/>
    <w:rsid w:val="00074C80"/>
    <w:rsid w:val="00074CBD"/>
    <w:rsid w:val="00074D0E"/>
    <w:rsid w:val="00074F9D"/>
    <w:rsid w:val="00074FBB"/>
    <w:rsid w:val="00075197"/>
    <w:rsid w:val="00075258"/>
    <w:rsid w:val="00075359"/>
    <w:rsid w:val="000755C2"/>
    <w:rsid w:val="0007566C"/>
    <w:rsid w:val="0007569E"/>
    <w:rsid w:val="000758D4"/>
    <w:rsid w:val="00075AB4"/>
    <w:rsid w:val="00075AF9"/>
    <w:rsid w:val="00075B88"/>
    <w:rsid w:val="00075C2F"/>
    <w:rsid w:val="00075C73"/>
    <w:rsid w:val="00075CFE"/>
    <w:rsid w:val="00075E02"/>
    <w:rsid w:val="0007607F"/>
    <w:rsid w:val="000763F7"/>
    <w:rsid w:val="00076463"/>
    <w:rsid w:val="00076485"/>
    <w:rsid w:val="00076569"/>
    <w:rsid w:val="0007664C"/>
    <w:rsid w:val="00076776"/>
    <w:rsid w:val="000767DD"/>
    <w:rsid w:val="00076814"/>
    <w:rsid w:val="00076BF8"/>
    <w:rsid w:val="00076C2A"/>
    <w:rsid w:val="00076D1C"/>
    <w:rsid w:val="00076D9B"/>
    <w:rsid w:val="00076F96"/>
    <w:rsid w:val="00077076"/>
    <w:rsid w:val="00077239"/>
    <w:rsid w:val="00077281"/>
    <w:rsid w:val="000774EF"/>
    <w:rsid w:val="000776BC"/>
    <w:rsid w:val="000779FA"/>
    <w:rsid w:val="00077DBB"/>
    <w:rsid w:val="00077F21"/>
    <w:rsid w:val="00080127"/>
    <w:rsid w:val="00080886"/>
    <w:rsid w:val="00080B15"/>
    <w:rsid w:val="00080B45"/>
    <w:rsid w:val="0008111D"/>
    <w:rsid w:val="00081174"/>
    <w:rsid w:val="000811EF"/>
    <w:rsid w:val="0008122A"/>
    <w:rsid w:val="000812C9"/>
    <w:rsid w:val="00081493"/>
    <w:rsid w:val="000816AD"/>
    <w:rsid w:val="0008187F"/>
    <w:rsid w:val="00081885"/>
    <w:rsid w:val="000818FD"/>
    <w:rsid w:val="00081BB4"/>
    <w:rsid w:val="00081D11"/>
    <w:rsid w:val="00081DE7"/>
    <w:rsid w:val="00082485"/>
    <w:rsid w:val="0008251E"/>
    <w:rsid w:val="00082891"/>
    <w:rsid w:val="00082B29"/>
    <w:rsid w:val="00082E19"/>
    <w:rsid w:val="00082E71"/>
    <w:rsid w:val="00082F02"/>
    <w:rsid w:val="00083068"/>
    <w:rsid w:val="000830D5"/>
    <w:rsid w:val="00083179"/>
    <w:rsid w:val="00083276"/>
    <w:rsid w:val="000832A6"/>
    <w:rsid w:val="0008357D"/>
    <w:rsid w:val="00083583"/>
    <w:rsid w:val="000837AB"/>
    <w:rsid w:val="000838B3"/>
    <w:rsid w:val="00083AB0"/>
    <w:rsid w:val="00083B78"/>
    <w:rsid w:val="00083B88"/>
    <w:rsid w:val="00084316"/>
    <w:rsid w:val="00084392"/>
    <w:rsid w:val="00084622"/>
    <w:rsid w:val="00084643"/>
    <w:rsid w:val="000846F9"/>
    <w:rsid w:val="000847CB"/>
    <w:rsid w:val="0008489B"/>
    <w:rsid w:val="00084A36"/>
    <w:rsid w:val="00084B96"/>
    <w:rsid w:val="00084F10"/>
    <w:rsid w:val="00084F3D"/>
    <w:rsid w:val="00084FCE"/>
    <w:rsid w:val="00084FD4"/>
    <w:rsid w:val="0008513B"/>
    <w:rsid w:val="00085195"/>
    <w:rsid w:val="000851E5"/>
    <w:rsid w:val="00085303"/>
    <w:rsid w:val="0008535E"/>
    <w:rsid w:val="000853E3"/>
    <w:rsid w:val="00085405"/>
    <w:rsid w:val="000854CE"/>
    <w:rsid w:val="0008556C"/>
    <w:rsid w:val="00085587"/>
    <w:rsid w:val="000856C4"/>
    <w:rsid w:val="00085952"/>
    <w:rsid w:val="000859CC"/>
    <w:rsid w:val="00085BE9"/>
    <w:rsid w:val="00085E6A"/>
    <w:rsid w:val="00085F61"/>
    <w:rsid w:val="00086063"/>
    <w:rsid w:val="00086384"/>
    <w:rsid w:val="0008665D"/>
    <w:rsid w:val="00086820"/>
    <w:rsid w:val="000868C4"/>
    <w:rsid w:val="00086941"/>
    <w:rsid w:val="00086BC0"/>
    <w:rsid w:val="00086D24"/>
    <w:rsid w:val="00086ED4"/>
    <w:rsid w:val="00086F28"/>
    <w:rsid w:val="00087098"/>
    <w:rsid w:val="000871EE"/>
    <w:rsid w:val="0008720B"/>
    <w:rsid w:val="000877B1"/>
    <w:rsid w:val="0008780F"/>
    <w:rsid w:val="00087ABC"/>
    <w:rsid w:val="00087B5C"/>
    <w:rsid w:val="00087C96"/>
    <w:rsid w:val="00087D77"/>
    <w:rsid w:val="00087E61"/>
    <w:rsid w:val="00087E75"/>
    <w:rsid w:val="00090104"/>
    <w:rsid w:val="00090177"/>
    <w:rsid w:val="0009023F"/>
    <w:rsid w:val="00090365"/>
    <w:rsid w:val="000904C2"/>
    <w:rsid w:val="000904D7"/>
    <w:rsid w:val="00090618"/>
    <w:rsid w:val="00090620"/>
    <w:rsid w:val="00090A90"/>
    <w:rsid w:val="00090B85"/>
    <w:rsid w:val="00090BE9"/>
    <w:rsid w:val="00090C43"/>
    <w:rsid w:val="00090DD1"/>
    <w:rsid w:val="00091163"/>
    <w:rsid w:val="000911C6"/>
    <w:rsid w:val="00091545"/>
    <w:rsid w:val="00091868"/>
    <w:rsid w:val="00091914"/>
    <w:rsid w:val="000919F6"/>
    <w:rsid w:val="00091B9A"/>
    <w:rsid w:val="00091BC4"/>
    <w:rsid w:val="00091C6F"/>
    <w:rsid w:val="00091CA8"/>
    <w:rsid w:val="00091ED3"/>
    <w:rsid w:val="00091FF5"/>
    <w:rsid w:val="0009206B"/>
    <w:rsid w:val="0009239E"/>
    <w:rsid w:val="000924B0"/>
    <w:rsid w:val="000925E5"/>
    <w:rsid w:val="0009276F"/>
    <w:rsid w:val="00092A2D"/>
    <w:rsid w:val="00092A41"/>
    <w:rsid w:val="00092ADA"/>
    <w:rsid w:val="00092B22"/>
    <w:rsid w:val="00092B50"/>
    <w:rsid w:val="00092C79"/>
    <w:rsid w:val="00092F26"/>
    <w:rsid w:val="0009303E"/>
    <w:rsid w:val="000930A5"/>
    <w:rsid w:val="00093239"/>
    <w:rsid w:val="00093358"/>
    <w:rsid w:val="00093944"/>
    <w:rsid w:val="00093B28"/>
    <w:rsid w:val="00093D65"/>
    <w:rsid w:val="00093DEE"/>
    <w:rsid w:val="00093E21"/>
    <w:rsid w:val="00093F3C"/>
    <w:rsid w:val="00093F94"/>
    <w:rsid w:val="00093FDE"/>
    <w:rsid w:val="000942AD"/>
    <w:rsid w:val="000942CC"/>
    <w:rsid w:val="000943E2"/>
    <w:rsid w:val="0009442F"/>
    <w:rsid w:val="000944A4"/>
    <w:rsid w:val="0009490D"/>
    <w:rsid w:val="00094A5B"/>
    <w:rsid w:val="00094B40"/>
    <w:rsid w:val="00094B86"/>
    <w:rsid w:val="00094BE3"/>
    <w:rsid w:val="00094D32"/>
    <w:rsid w:val="00094EEB"/>
    <w:rsid w:val="00094EF9"/>
    <w:rsid w:val="00095172"/>
    <w:rsid w:val="0009543C"/>
    <w:rsid w:val="000955A1"/>
    <w:rsid w:val="0009569F"/>
    <w:rsid w:val="000957A2"/>
    <w:rsid w:val="000958A1"/>
    <w:rsid w:val="000960F1"/>
    <w:rsid w:val="00096125"/>
    <w:rsid w:val="00096185"/>
    <w:rsid w:val="000961EA"/>
    <w:rsid w:val="00096811"/>
    <w:rsid w:val="0009685B"/>
    <w:rsid w:val="000969CF"/>
    <w:rsid w:val="00096A19"/>
    <w:rsid w:val="00096BE0"/>
    <w:rsid w:val="00096D73"/>
    <w:rsid w:val="00097089"/>
    <w:rsid w:val="00097152"/>
    <w:rsid w:val="00097413"/>
    <w:rsid w:val="00097504"/>
    <w:rsid w:val="0009757A"/>
    <w:rsid w:val="00097723"/>
    <w:rsid w:val="0009792E"/>
    <w:rsid w:val="0009794D"/>
    <w:rsid w:val="000979E0"/>
    <w:rsid w:val="00097A29"/>
    <w:rsid w:val="00097A84"/>
    <w:rsid w:val="00097ABB"/>
    <w:rsid w:val="00097C65"/>
    <w:rsid w:val="00097FCD"/>
    <w:rsid w:val="000A018D"/>
    <w:rsid w:val="000A03D9"/>
    <w:rsid w:val="000A03E1"/>
    <w:rsid w:val="000A0542"/>
    <w:rsid w:val="000A0A83"/>
    <w:rsid w:val="000A10F1"/>
    <w:rsid w:val="000A11B8"/>
    <w:rsid w:val="000A15B4"/>
    <w:rsid w:val="000A193D"/>
    <w:rsid w:val="000A1A6E"/>
    <w:rsid w:val="000A1BAC"/>
    <w:rsid w:val="000A1C91"/>
    <w:rsid w:val="000A1EDD"/>
    <w:rsid w:val="000A2342"/>
    <w:rsid w:val="000A2AFC"/>
    <w:rsid w:val="000A2E55"/>
    <w:rsid w:val="000A31CA"/>
    <w:rsid w:val="000A342E"/>
    <w:rsid w:val="000A3448"/>
    <w:rsid w:val="000A34CA"/>
    <w:rsid w:val="000A378C"/>
    <w:rsid w:val="000A389E"/>
    <w:rsid w:val="000A3ACE"/>
    <w:rsid w:val="000A3B37"/>
    <w:rsid w:val="000A3D77"/>
    <w:rsid w:val="000A3ED8"/>
    <w:rsid w:val="000A3F98"/>
    <w:rsid w:val="000A3FF7"/>
    <w:rsid w:val="000A414A"/>
    <w:rsid w:val="000A42AE"/>
    <w:rsid w:val="000A4311"/>
    <w:rsid w:val="000A445A"/>
    <w:rsid w:val="000A4497"/>
    <w:rsid w:val="000A457A"/>
    <w:rsid w:val="000A4998"/>
    <w:rsid w:val="000A49F6"/>
    <w:rsid w:val="000A4B51"/>
    <w:rsid w:val="000A4BCC"/>
    <w:rsid w:val="000A4DD9"/>
    <w:rsid w:val="000A4E72"/>
    <w:rsid w:val="000A50A3"/>
    <w:rsid w:val="000A510F"/>
    <w:rsid w:val="000A5235"/>
    <w:rsid w:val="000A5459"/>
    <w:rsid w:val="000A55E3"/>
    <w:rsid w:val="000A56F5"/>
    <w:rsid w:val="000A5707"/>
    <w:rsid w:val="000A579F"/>
    <w:rsid w:val="000A58E7"/>
    <w:rsid w:val="000A5978"/>
    <w:rsid w:val="000A5B39"/>
    <w:rsid w:val="000A5BB0"/>
    <w:rsid w:val="000A5C18"/>
    <w:rsid w:val="000A5D02"/>
    <w:rsid w:val="000A5D34"/>
    <w:rsid w:val="000A5F6E"/>
    <w:rsid w:val="000A60A8"/>
    <w:rsid w:val="000A6489"/>
    <w:rsid w:val="000A659D"/>
    <w:rsid w:val="000A6684"/>
    <w:rsid w:val="000A68E0"/>
    <w:rsid w:val="000A68E2"/>
    <w:rsid w:val="000A6902"/>
    <w:rsid w:val="000A69BE"/>
    <w:rsid w:val="000A69EF"/>
    <w:rsid w:val="000A6BB4"/>
    <w:rsid w:val="000A6C10"/>
    <w:rsid w:val="000A6DF7"/>
    <w:rsid w:val="000A6F64"/>
    <w:rsid w:val="000A718F"/>
    <w:rsid w:val="000A721E"/>
    <w:rsid w:val="000A7250"/>
    <w:rsid w:val="000A76EC"/>
    <w:rsid w:val="000A7790"/>
    <w:rsid w:val="000A77F5"/>
    <w:rsid w:val="000A7BE2"/>
    <w:rsid w:val="000A7BF0"/>
    <w:rsid w:val="000A7CE5"/>
    <w:rsid w:val="000A7F55"/>
    <w:rsid w:val="000B021D"/>
    <w:rsid w:val="000B0303"/>
    <w:rsid w:val="000B0343"/>
    <w:rsid w:val="000B0386"/>
    <w:rsid w:val="000B03E0"/>
    <w:rsid w:val="000B062D"/>
    <w:rsid w:val="000B083C"/>
    <w:rsid w:val="000B0C3B"/>
    <w:rsid w:val="000B0DBF"/>
    <w:rsid w:val="000B12AF"/>
    <w:rsid w:val="000B12EF"/>
    <w:rsid w:val="000B1687"/>
    <w:rsid w:val="000B19D5"/>
    <w:rsid w:val="000B1F7B"/>
    <w:rsid w:val="000B20AE"/>
    <w:rsid w:val="000B21BD"/>
    <w:rsid w:val="000B2283"/>
    <w:rsid w:val="000B2469"/>
    <w:rsid w:val="000B250C"/>
    <w:rsid w:val="000B2514"/>
    <w:rsid w:val="000B252D"/>
    <w:rsid w:val="000B2610"/>
    <w:rsid w:val="000B26C0"/>
    <w:rsid w:val="000B270C"/>
    <w:rsid w:val="000B28A5"/>
    <w:rsid w:val="000B2B03"/>
    <w:rsid w:val="000B2C0D"/>
    <w:rsid w:val="000B2D28"/>
    <w:rsid w:val="000B2D65"/>
    <w:rsid w:val="000B2DCD"/>
    <w:rsid w:val="000B2F6D"/>
    <w:rsid w:val="000B2FAE"/>
    <w:rsid w:val="000B31C8"/>
    <w:rsid w:val="000B32D2"/>
    <w:rsid w:val="000B3423"/>
    <w:rsid w:val="000B3473"/>
    <w:rsid w:val="000B36E2"/>
    <w:rsid w:val="000B371F"/>
    <w:rsid w:val="000B389D"/>
    <w:rsid w:val="000B38E0"/>
    <w:rsid w:val="000B3981"/>
    <w:rsid w:val="000B39D6"/>
    <w:rsid w:val="000B3B2B"/>
    <w:rsid w:val="000B3B7B"/>
    <w:rsid w:val="000B3C76"/>
    <w:rsid w:val="000B3C93"/>
    <w:rsid w:val="000B3CB7"/>
    <w:rsid w:val="000B3CB8"/>
    <w:rsid w:val="000B3DF5"/>
    <w:rsid w:val="000B418F"/>
    <w:rsid w:val="000B4257"/>
    <w:rsid w:val="000B452C"/>
    <w:rsid w:val="000B4638"/>
    <w:rsid w:val="000B4676"/>
    <w:rsid w:val="000B46A5"/>
    <w:rsid w:val="000B48EC"/>
    <w:rsid w:val="000B4972"/>
    <w:rsid w:val="000B4A0B"/>
    <w:rsid w:val="000B4BC7"/>
    <w:rsid w:val="000B4CC8"/>
    <w:rsid w:val="000B4D60"/>
    <w:rsid w:val="000B4DCC"/>
    <w:rsid w:val="000B4FAF"/>
    <w:rsid w:val="000B51B4"/>
    <w:rsid w:val="000B54CD"/>
    <w:rsid w:val="000B56DA"/>
    <w:rsid w:val="000B5943"/>
    <w:rsid w:val="000B59A6"/>
    <w:rsid w:val="000B5ADC"/>
    <w:rsid w:val="000B5BC5"/>
    <w:rsid w:val="000B5C10"/>
    <w:rsid w:val="000B5C59"/>
    <w:rsid w:val="000B5D73"/>
    <w:rsid w:val="000B5E05"/>
    <w:rsid w:val="000B5F3F"/>
    <w:rsid w:val="000B605A"/>
    <w:rsid w:val="000B60F9"/>
    <w:rsid w:val="000B62E9"/>
    <w:rsid w:val="000B66F4"/>
    <w:rsid w:val="000B66FD"/>
    <w:rsid w:val="000B6795"/>
    <w:rsid w:val="000B68D8"/>
    <w:rsid w:val="000B6DDA"/>
    <w:rsid w:val="000B6F29"/>
    <w:rsid w:val="000B720A"/>
    <w:rsid w:val="000B726C"/>
    <w:rsid w:val="000B7300"/>
    <w:rsid w:val="000B7324"/>
    <w:rsid w:val="000B75C6"/>
    <w:rsid w:val="000B78EA"/>
    <w:rsid w:val="000B79E0"/>
    <w:rsid w:val="000B7A61"/>
    <w:rsid w:val="000B7C8E"/>
    <w:rsid w:val="000B7D31"/>
    <w:rsid w:val="000B7DE0"/>
    <w:rsid w:val="000B7E9E"/>
    <w:rsid w:val="000B7F3E"/>
    <w:rsid w:val="000B7F5F"/>
    <w:rsid w:val="000B7F9C"/>
    <w:rsid w:val="000C0251"/>
    <w:rsid w:val="000C0333"/>
    <w:rsid w:val="000C06AE"/>
    <w:rsid w:val="000C082C"/>
    <w:rsid w:val="000C08BA"/>
    <w:rsid w:val="000C09CB"/>
    <w:rsid w:val="000C100E"/>
    <w:rsid w:val="000C10ED"/>
    <w:rsid w:val="000C11F7"/>
    <w:rsid w:val="000C1212"/>
    <w:rsid w:val="000C13BC"/>
    <w:rsid w:val="000C1777"/>
    <w:rsid w:val="000C18CA"/>
    <w:rsid w:val="000C19D4"/>
    <w:rsid w:val="000C19DD"/>
    <w:rsid w:val="000C1C41"/>
    <w:rsid w:val="000C1C99"/>
    <w:rsid w:val="000C1D26"/>
    <w:rsid w:val="000C1FBA"/>
    <w:rsid w:val="000C1FDD"/>
    <w:rsid w:val="000C2195"/>
    <w:rsid w:val="000C234F"/>
    <w:rsid w:val="000C245B"/>
    <w:rsid w:val="000C2490"/>
    <w:rsid w:val="000C256B"/>
    <w:rsid w:val="000C25C1"/>
    <w:rsid w:val="000C26E0"/>
    <w:rsid w:val="000C29C8"/>
    <w:rsid w:val="000C2CD6"/>
    <w:rsid w:val="000C2DC9"/>
    <w:rsid w:val="000C2F8B"/>
    <w:rsid w:val="000C30DC"/>
    <w:rsid w:val="000C3269"/>
    <w:rsid w:val="000C33A2"/>
    <w:rsid w:val="000C3580"/>
    <w:rsid w:val="000C3590"/>
    <w:rsid w:val="000C36D2"/>
    <w:rsid w:val="000C3AA1"/>
    <w:rsid w:val="000C3AF8"/>
    <w:rsid w:val="000C3BD6"/>
    <w:rsid w:val="000C3E50"/>
    <w:rsid w:val="000C3EEA"/>
    <w:rsid w:val="000C3FD6"/>
    <w:rsid w:val="000C409A"/>
    <w:rsid w:val="000C40ED"/>
    <w:rsid w:val="000C42B9"/>
    <w:rsid w:val="000C48E1"/>
    <w:rsid w:val="000C4A35"/>
    <w:rsid w:val="000C4A6C"/>
    <w:rsid w:val="000C4B74"/>
    <w:rsid w:val="000C4DD9"/>
    <w:rsid w:val="000C4DF4"/>
    <w:rsid w:val="000C4F10"/>
    <w:rsid w:val="000C4F9F"/>
    <w:rsid w:val="000C52D4"/>
    <w:rsid w:val="000C54BD"/>
    <w:rsid w:val="000C567C"/>
    <w:rsid w:val="000C56BB"/>
    <w:rsid w:val="000C5A6C"/>
    <w:rsid w:val="000C5C4D"/>
    <w:rsid w:val="000C5C7B"/>
    <w:rsid w:val="000C6286"/>
    <w:rsid w:val="000C64A8"/>
    <w:rsid w:val="000C66AF"/>
    <w:rsid w:val="000C6734"/>
    <w:rsid w:val="000C6848"/>
    <w:rsid w:val="000C68AC"/>
    <w:rsid w:val="000C691D"/>
    <w:rsid w:val="000C69C8"/>
    <w:rsid w:val="000C6A88"/>
    <w:rsid w:val="000C6AC9"/>
    <w:rsid w:val="000C6C2C"/>
    <w:rsid w:val="000C6E26"/>
    <w:rsid w:val="000C7304"/>
    <w:rsid w:val="000C7401"/>
    <w:rsid w:val="000C762A"/>
    <w:rsid w:val="000C76C3"/>
    <w:rsid w:val="000C77A0"/>
    <w:rsid w:val="000C7919"/>
    <w:rsid w:val="000C7A9D"/>
    <w:rsid w:val="000C7B61"/>
    <w:rsid w:val="000C7FF1"/>
    <w:rsid w:val="000D02EA"/>
    <w:rsid w:val="000D0635"/>
    <w:rsid w:val="000D0654"/>
    <w:rsid w:val="000D06F8"/>
    <w:rsid w:val="000D0722"/>
    <w:rsid w:val="000D09E0"/>
    <w:rsid w:val="000D1257"/>
    <w:rsid w:val="000D141B"/>
    <w:rsid w:val="000D14B3"/>
    <w:rsid w:val="000D17C2"/>
    <w:rsid w:val="000D1BEA"/>
    <w:rsid w:val="000D1E61"/>
    <w:rsid w:val="000D2165"/>
    <w:rsid w:val="000D23B3"/>
    <w:rsid w:val="000D2545"/>
    <w:rsid w:val="000D2623"/>
    <w:rsid w:val="000D2686"/>
    <w:rsid w:val="000D2695"/>
    <w:rsid w:val="000D26B2"/>
    <w:rsid w:val="000D26B5"/>
    <w:rsid w:val="000D290D"/>
    <w:rsid w:val="000D2920"/>
    <w:rsid w:val="000D2A70"/>
    <w:rsid w:val="000D2D90"/>
    <w:rsid w:val="000D2F9A"/>
    <w:rsid w:val="000D3033"/>
    <w:rsid w:val="000D322C"/>
    <w:rsid w:val="000D3309"/>
    <w:rsid w:val="000D33A3"/>
    <w:rsid w:val="000D3446"/>
    <w:rsid w:val="000D3E7B"/>
    <w:rsid w:val="000D3F03"/>
    <w:rsid w:val="000D4524"/>
    <w:rsid w:val="000D46A9"/>
    <w:rsid w:val="000D4865"/>
    <w:rsid w:val="000D4914"/>
    <w:rsid w:val="000D4953"/>
    <w:rsid w:val="000D4AAC"/>
    <w:rsid w:val="000D4AC1"/>
    <w:rsid w:val="000D4E09"/>
    <w:rsid w:val="000D4E0C"/>
    <w:rsid w:val="000D4ECC"/>
    <w:rsid w:val="000D4FE1"/>
    <w:rsid w:val="000D4FE3"/>
    <w:rsid w:val="000D5154"/>
    <w:rsid w:val="000D529E"/>
    <w:rsid w:val="000D537B"/>
    <w:rsid w:val="000D563B"/>
    <w:rsid w:val="000D59B3"/>
    <w:rsid w:val="000D5BC0"/>
    <w:rsid w:val="000D5DA6"/>
    <w:rsid w:val="000D5FF5"/>
    <w:rsid w:val="000D61B7"/>
    <w:rsid w:val="000D6247"/>
    <w:rsid w:val="000D6263"/>
    <w:rsid w:val="000D660D"/>
    <w:rsid w:val="000D6744"/>
    <w:rsid w:val="000D6950"/>
    <w:rsid w:val="000D69DE"/>
    <w:rsid w:val="000D6A82"/>
    <w:rsid w:val="000D6C80"/>
    <w:rsid w:val="000D6CEE"/>
    <w:rsid w:val="000D6D59"/>
    <w:rsid w:val="000D6F28"/>
    <w:rsid w:val="000D706F"/>
    <w:rsid w:val="000D71F1"/>
    <w:rsid w:val="000D7333"/>
    <w:rsid w:val="000D7464"/>
    <w:rsid w:val="000D7643"/>
    <w:rsid w:val="000D769A"/>
    <w:rsid w:val="000D7775"/>
    <w:rsid w:val="000D78AF"/>
    <w:rsid w:val="000D7A3D"/>
    <w:rsid w:val="000D7BC5"/>
    <w:rsid w:val="000D7C0E"/>
    <w:rsid w:val="000D7C17"/>
    <w:rsid w:val="000D7C33"/>
    <w:rsid w:val="000D7CA6"/>
    <w:rsid w:val="000D7CED"/>
    <w:rsid w:val="000D7D1B"/>
    <w:rsid w:val="000D7DF6"/>
    <w:rsid w:val="000D7E00"/>
    <w:rsid w:val="000D7E60"/>
    <w:rsid w:val="000D7E96"/>
    <w:rsid w:val="000D7F63"/>
    <w:rsid w:val="000E0049"/>
    <w:rsid w:val="000E00D2"/>
    <w:rsid w:val="000E01B2"/>
    <w:rsid w:val="000E0283"/>
    <w:rsid w:val="000E02D9"/>
    <w:rsid w:val="000E0682"/>
    <w:rsid w:val="000E0713"/>
    <w:rsid w:val="000E0A46"/>
    <w:rsid w:val="000E0E76"/>
    <w:rsid w:val="000E0ED3"/>
    <w:rsid w:val="000E0F27"/>
    <w:rsid w:val="000E0F9B"/>
    <w:rsid w:val="000E1023"/>
    <w:rsid w:val="000E1032"/>
    <w:rsid w:val="000E1246"/>
    <w:rsid w:val="000E124A"/>
    <w:rsid w:val="000E1356"/>
    <w:rsid w:val="000E1376"/>
    <w:rsid w:val="000E14C3"/>
    <w:rsid w:val="000E14CF"/>
    <w:rsid w:val="000E14FA"/>
    <w:rsid w:val="000E154C"/>
    <w:rsid w:val="000E16BD"/>
    <w:rsid w:val="000E1980"/>
    <w:rsid w:val="000E1989"/>
    <w:rsid w:val="000E1CE3"/>
    <w:rsid w:val="000E1D32"/>
    <w:rsid w:val="000E1D6B"/>
    <w:rsid w:val="000E1D7E"/>
    <w:rsid w:val="000E1DBC"/>
    <w:rsid w:val="000E217B"/>
    <w:rsid w:val="000E2A25"/>
    <w:rsid w:val="000E2BE0"/>
    <w:rsid w:val="000E2D24"/>
    <w:rsid w:val="000E2E18"/>
    <w:rsid w:val="000E2E65"/>
    <w:rsid w:val="000E2E7A"/>
    <w:rsid w:val="000E2E7E"/>
    <w:rsid w:val="000E3255"/>
    <w:rsid w:val="000E3353"/>
    <w:rsid w:val="000E3438"/>
    <w:rsid w:val="000E3450"/>
    <w:rsid w:val="000E3495"/>
    <w:rsid w:val="000E34C9"/>
    <w:rsid w:val="000E36D4"/>
    <w:rsid w:val="000E37BA"/>
    <w:rsid w:val="000E3831"/>
    <w:rsid w:val="000E3843"/>
    <w:rsid w:val="000E38B1"/>
    <w:rsid w:val="000E3E5B"/>
    <w:rsid w:val="000E3E7F"/>
    <w:rsid w:val="000E3F4A"/>
    <w:rsid w:val="000E4216"/>
    <w:rsid w:val="000E4226"/>
    <w:rsid w:val="000E4336"/>
    <w:rsid w:val="000E4928"/>
    <w:rsid w:val="000E493D"/>
    <w:rsid w:val="000E495F"/>
    <w:rsid w:val="000E4C98"/>
    <w:rsid w:val="000E4D2B"/>
    <w:rsid w:val="000E5058"/>
    <w:rsid w:val="000E5344"/>
    <w:rsid w:val="000E53EA"/>
    <w:rsid w:val="000E53FF"/>
    <w:rsid w:val="000E5409"/>
    <w:rsid w:val="000E58E6"/>
    <w:rsid w:val="000E5991"/>
    <w:rsid w:val="000E5AF3"/>
    <w:rsid w:val="000E5B77"/>
    <w:rsid w:val="000E5CB1"/>
    <w:rsid w:val="000E5ECC"/>
    <w:rsid w:val="000E5F03"/>
    <w:rsid w:val="000E6055"/>
    <w:rsid w:val="000E6112"/>
    <w:rsid w:val="000E6547"/>
    <w:rsid w:val="000E661E"/>
    <w:rsid w:val="000E6752"/>
    <w:rsid w:val="000E68EB"/>
    <w:rsid w:val="000E6BFA"/>
    <w:rsid w:val="000E6CA9"/>
    <w:rsid w:val="000E6F2C"/>
    <w:rsid w:val="000E7060"/>
    <w:rsid w:val="000E70A5"/>
    <w:rsid w:val="000E73C0"/>
    <w:rsid w:val="000E745F"/>
    <w:rsid w:val="000E750C"/>
    <w:rsid w:val="000E76B8"/>
    <w:rsid w:val="000E7858"/>
    <w:rsid w:val="000E7A5A"/>
    <w:rsid w:val="000E7BB1"/>
    <w:rsid w:val="000E7D21"/>
    <w:rsid w:val="000E7D28"/>
    <w:rsid w:val="000E7F9E"/>
    <w:rsid w:val="000E7FB9"/>
    <w:rsid w:val="000F01C3"/>
    <w:rsid w:val="000F0222"/>
    <w:rsid w:val="000F03BC"/>
    <w:rsid w:val="000F052B"/>
    <w:rsid w:val="000F0676"/>
    <w:rsid w:val="000F0B68"/>
    <w:rsid w:val="000F0B8E"/>
    <w:rsid w:val="000F0D8F"/>
    <w:rsid w:val="000F0E31"/>
    <w:rsid w:val="000F0F4E"/>
    <w:rsid w:val="000F102C"/>
    <w:rsid w:val="000F10E2"/>
    <w:rsid w:val="000F117A"/>
    <w:rsid w:val="000F1462"/>
    <w:rsid w:val="000F1546"/>
    <w:rsid w:val="000F1615"/>
    <w:rsid w:val="000F163F"/>
    <w:rsid w:val="000F1853"/>
    <w:rsid w:val="000F1991"/>
    <w:rsid w:val="000F1B7D"/>
    <w:rsid w:val="000F1D78"/>
    <w:rsid w:val="000F1E24"/>
    <w:rsid w:val="000F23AF"/>
    <w:rsid w:val="000F2443"/>
    <w:rsid w:val="000F2471"/>
    <w:rsid w:val="000F276E"/>
    <w:rsid w:val="000F28CE"/>
    <w:rsid w:val="000F2AA7"/>
    <w:rsid w:val="000F2ADA"/>
    <w:rsid w:val="000F2C14"/>
    <w:rsid w:val="000F2D85"/>
    <w:rsid w:val="000F2F49"/>
    <w:rsid w:val="000F2FBE"/>
    <w:rsid w:val="000F319C"/>
    <w:rsid w:val="000F31A0"/>
    <w:rsid w:val="000F34DC"/>
    <w:rsid w:val="000F370C"/>
    <w:rsid w:val="000F375A"/>
    <w:rsid w:val="000F3764"/>
    <w:rsid w:val="000F38BF"/>
    <w:rsid w:val="000F39D3"/>
    <w:rsid w:val="000F3E18"/>
    <w:rsid w:val="000F3F7F"/>
    <w:rsid w:val="000F4880"/>
    <w:rsid w:val="000F4A6F"/>
    <w:rsid w:val="000F4B6A"/>
    <w:rsid w:val="000F4F56"/>
    <w:rsid w:val="000F4FC7"/>
    <w:rsid w:val="000F5050"/>
    <w:rsid w:val="000F5111"/>
    <w:rsid w:val="000F511B"/>
    <w:rsid w:val="000F5140"/>
    <w:rsid w:val="000F51D3"/>
    <w:rsid w:val="000F51DA"/>
    <w:rsid w:val="000F5282"/>
    <w:rsid w:val="000F53FE"/>
    <w:rsid w:val="000F566D"/>
    <w:rsid w:val="000F5A3C"/>
    <w:rsid w:val="000F5BF9"/>
    <w:rsid w:val="000F5DAF"/>
    <w:rsid w:val="000F5F0E"/>
    <w:rsid w:val="000F6086"/>
    <w:rsid w:val="000F62D3"/>
    <w:rsid w:val="000F6352"/>
    <w:rsid w:val="000F63FE"/>
    <w:rsid w:val="000F645D"/>
    <w:rsid w:val="000F679C"/>
    <w:rsid w:val="000F69BD"/>
    <w:rsid w:val="000F6AB5"/>
    <w:rsid w:val="000F6ADC"/>
    <w:rsid w:val="000F6CBA"/>
    <w:rsid w:val="000F6CDF"/>
    <w:rsid w:val="000F6CE7"/>
    <w:rsid w:val="000F6E0A"/>
    <w:rsid w:val="000F6FA3"/>
    <w:rsid w:val="000F7044"/>
    <w:rsid w:val="000F7070"/>
    <w:rsid w:val="000F719A"/>
    <w:rsid w:val="000F76CC"/>
    <w:rsid w:val="000F772E"/>
    <w:rsid w:val="000F77E8"/>
    <w:rsid w:val="000F7837"/>
    <w:rsid w:val="000F79D6"/>
    <w:rsid w:val="000F7A9F"/>
    <w:rsid w:val="000F7AB3"/>
    <w:rsid w:val="000F7BAA"/>
    <w:rsid w:val="001000C0"/>
    <w:rsid w:val="00100228"/>
    <w:rsid w:val="0010026E"/>
    <w:rsid w:val="00100291"/>
    <w:rsid w:val="001002A7"/>
    <w:rsid w:val="00100394"/>
    <w:rsid w:val="00100641"/>
    <w:rsid w:val="00100863"/>
    <w:rsid w:val="001009C6"/>
    <w:rsid w:val="00100C48"/>
    <w:rsid w:val="00100C7F"/>
    <w:rsid w:val="00100CC2"/>
    <w:rsid w:val="00100E1C"/>
    <w:rsid w:val="0010108E"/>
    <w:rsid w:val="001011E7"/>
    <w:rsid w:val="00101382"/>
    <w:rsid w:val="001015EC"/>
    <w:rsid w:val="00101B1A"/>
    <w:rsid w:val="00101C8D"/>
    <w:rsid w:val="00101D6E"/>
    <w:rsid w:val="0010205A"/>
    <w:rsid w:val="00102157"/>
    <w:rsid w:val="0010224B"/>
    <w:rsid w:val="0010224D"/>
    <w:rsid w:val="00102341"/>
    <w:rsid w:val="0010242D"/>
    <w:rsid w:val="0010249C"/>
    <w:rsid w:val="001024B9"/>
    <w:rsid w:val="0010290A"/>
    <w:rsid w:val="0010291C"/>
    <w:rsid w:val="0010294A"/>
    <w:rsid w:val="00102B74"/>
    <w:rsid w:val="00102E06"/>
    <w:rsid w:val="00103023"/>
    <w:rsid w:val="0010371F"/>
    <w:rsid w:val="001037E3"/>
    <w:rsid w:val="00103892"/>
    <w:rsid w:val="0010396D"/>
    <w:rsid w:val="00103C1B"/>
    <w:rsid w:val="00103C9C"/>
    <w:rsid w:val="00103D96"/>
    <w:rsid w:val="00103FBA"/>
    <w:rsid w:val="00103FDD"/>
    <w:rsid w:val="00103FF6"/>
    <w:rsid w:val="001040FC"/>
    <w:rsid w:val="00104258"/>
    <w:rsid w:val="001042C9"/>
    <w:rsid w:val="00104495"/>
    <w:rsid w:val="001044AD"/>
    <w:rsid w:val="00104574"/>
    <w:rsid w:val="001049B7"/>
    <w:rsid w:val="001049ED"/>
    <w:rsid w:val="001049F4"/>
    <w:rsid w:val="00104A33"/>
    <w:rsid w:val="00104B9C"/>
    <w:rsid w:val="00104D98"/>
    <w:rsid w:val="00104DBE"/>
    <w:rsid w:val="00104DF2"/>
    <w:rsid w:val="00104E1D"/>
    <w:rsid w:val="00105046"/>
    <w:rsid w:val="00105086"/>
    <w:rsid w:val="0010528C"/>
    <w:rsid w:val="00105937"/>
    <w:rsid w:val="00105AF8"/>
    <w:rsid w:val="00105B01"/>
    <w:rsid w:val="00105B80"/>
    <w:rsid w:val="00105BEF"/>
    <w:rsid w:val="00105C7C"/>
    <w:rsid w:val="00105CC8"/>
    <w:rsid w:val="00105D8D"/>
    <w:rsid w:val="00105F58"/>
    <w:rsid w:val="00106159"/>
    <w:rsid w:val="0010629C"/>
    <w:rsid w:val="00106378"/>
    <w:rsid w:val="0010657C"/>
    <w:rsid w:val="001065C4"/>
    <w:rsid w:val="0010665C"/>
    <w:rsid w:val="00106833"/>
    <w:rsid w:val="00106876"/>
    <w:rsid w:val="00106C25"/>
    <w:rsid w:val="00106C28"/>
    <w:rsid w:val="00106CBB"/>
    <w:rsid w:val="00106DE7"/>
    <w:rsid w:val="00106EED"/>
    <w:rsid w:val="00106F8D"/>
    <w:rsid w:val="00107056"/>
    <w:rsid w:val="00107553"/>
    <w:rsid w:val="00107571"/>
    <w:rsid w:val="00107825"/>
    <w:rsid w:val="001078B9"/>
    <w:rsid w:val="00107969"/>
    <w:rsid w:val="00107A21"/>
    <w:rsid w:val="00107C16"/>
    <w:rsid w:val="00107C9B"/>
    <w:rsid w:val="00107DF3"/>
    <w:rsid w:val="00107ECE"/>
    <w:rsid w:val="00110174"/>
    <w:rsid w:val="0011028D"/>
    <w:rsid w:val="00110432"/>
    <w:rsid w:val="001105D6"/>
    <w:rsid w:val="00110680"/>
    <w:rsid w:val="0011080B"/>
    <w:rsid w:val="00110C5B"/>
    <w:rsid w:val="00110C83"/>
    <w:rsid w:val="00110DB1"/>
    <w:rsid w:val="00110E04"/>
    <w:rsid w:val="00110F75"/>
    <w:rsid w:val="0011107D"/>
    <w:rsid w:val="001110C3"/>
    <w:rsid w:val="00111460"/>
    <w:rsid w:val="001115D3"/>
    <w:rsid w:val="001116FD"/>
    <w:rsid w:val="0011172E"/>
    <w:rsid w:val="00111809"/>
    <w:rsid w:val="00111AFC"/>
    <w:rsid w:val="00111DD6"/>
    <w:rsid w:val="001121D5"/>
    <w:rsid w:val="001121E8"/>
    <w:rsid w:val="0011252C"/>
    <w:rsid w:val="0011262A"/>
    <w:rsid w:val="001127FA"/>
    <w:rsid w:val="00112818"/>
    <w:rsid w:val="0011281E"/>
    <w:rsid w:val="001128B1"/>
    <w:rsid w:val="001130A7"/>
    <w:rsid w:val="001130E4"/>
    <w:rsid w:val="001131F7"/>
    <w:rsid w:val="0011322B"/>
    <w:rsid w:val="001132A0"/>
    <w:rsid w:val="00113346"/>
    <w:rsid w:val="001133D6"/>
    <w:rsid w:val="00113475"/>
    <w:rsid w:val="001134EA"/>
    <w:rsid w:val="0011375C"/>
    <w:rsid w:val="0011375D"/>
    <w:rsid w:val="00113937"/>
    <w:rsid w:val="0011396F"/>
    <w:rsid w:val="00113BA1"/>
    <w:rsid w:val="00113C82"/>
    <w:rsid w:val="00113C94"/>
    <w:rsid w:val="00113D76"/>
    <w:rsid w:val="00113E10"/>
    <w:rsid w:val="00113F49"/>
    <w:rsid w:val="00113FA7"/>
    <w:rsid w:val="0011409D"/>
    <w:rsid w:val="001140ED"/>
    <w:rsid w:val="00114270"/>
    <w:rsid w:val="00114283"/>
    <w:rsid w:val="0011435F"/>
    <w:rsid w:val="00114440"/>
    <w:rsid w:val="00114542"/>
    <w:rsid w:val="001145BB"/>
    <w:rsid w:val="00114668"/>
    <w:rsid w:val="0011469E"/>
    <w:rsid w:val="00114800"/>
    <w:rsid w:val="001148D6"/>
    <w:rsid w:val="001149B0"/>
    <w:rsid w:val="001149F1"/>
    <w:rsid w:val="00114DFD"/>
    <w:rsid w:val="00114F0F"/>
    <w:rsid w:val="00114F30"/>
    <w:rsid w:val="00114FB5"/>
    <w:rsid w:val="0011505A"/>
    <w:rsid w:val="001151E4"/>
    <w:rsid w:val="001151F2"/>
    <w:rsid w:val="0011544A"/>
    <w:rsid w:val="00115898"/>
    <w:rsid w:val="00115937"/>
    <w:rsid w:val="00115A07"/>
    <w:rsid w:val="00115B02"/>
    <w:rsid w:val="00115C2C"/>
    <w:rsid w:val="00115D56"/>
    <w:rsid w:val="00115D5B"/>
    <w:rsid w:val="00115ED8"/>
    <w:rsid w:val="00115F3C"/>
    <w:rsid w:val="001161FC"/>
    <w:rsid w:val="0011629B"/>
    <w:rsid w:val="0011631D"/>
    <w:rsid w:val="0011639B"/>
    <w:rsid w:val="00116A5B"/>
    <w:rsid w:val="00116AB6"/>
    <w:rsid w:val="00116D59"/>
    <w:rsid w:val="00116FDE"/>
    <w:rsid w:val="00116FE7"/>
    <w:rsid w:val="00117194"/>
    <w:rsid w:val="001172A0"/>
    <w:rsid w:val="001175AF"/>
    <w:rsid w:val="0011775C"/>
    <w:rsid w:val="00117BA9"/>
    <w:rsid w:val="00117C09"/>
    <w:rsid w:val="00117D9C"/>
    <w:rsid w:val="00117DD3"/>
    <w:rsid w:val="001205F3"/>
    <w:rsid w:val="00120672"/>
    <w:rsid w:val="001206DB"/>
    <w:rsid w:val="00120D48"/>
    <w:rsid w:val="001211BD"/>
    <w:rsid w:val="00121205"/>
    <w:rsid w:val="001212A1"/>
    <w:rsid w:val="001214D4"/>
    <w:rsid w:val="00121625"/>
    <w:rsid w:val="00121871"/>
    <w:rsid w:val="00121B4D"/>
    <w:rsid w:val="00121E5A"/>
    <w:rsid w:val="00121F37"/>
    <w:rsid w:val="00121F91"/>
    <w:rsid w:val="00121F99"/>
    <w:rsid w:val="00121FED"/>
    <w:rsid w:val="0012200C"/>
    <w:rsid w:val="0012203D"/>
    <w:rsid w:val="001220E3"/>
    <w:rsid w:val="0012237D"/>
    <w:rsid w:val="00122389"/>
    <w:rsid w:val="001223AA"/>
    <w:rsid w:val="00122460"/>
    <w:rsid w:val="001225AA"/>
    <w:rsid w:val="00122631"/>
    <w:rsid w:val="001228C4"/>
    <w:rsid w:val="00122D85"/>
    <w:rsid w:val="00122D9D"/>
    <w:rsid w:val="00122D9F"/>
    <w:rsid w:val="00122E91"/>
    <w:rsid w:val="00122EE1"/>
    <w:rsid w:val="00123157"/>
    <w:rsid w:val="00123202"/>
    <w:rsid w:val="0012326C"/>
    <w:rsid w:val="001232C3"/>
    <w:rsid w:val="001234A7"/>
    <w:rsid w:val="001234B2"/>
    <w:rsid w:val="001234F0"/>
    <w:rsid w:val="00123521"/>
    <w:rsid w:val="0012354E"/>
    <w:rsid w:val="001235D6"/>
    <w:rsid w:val="001238D9"/>
    <w:rsid w:val="00123A49"/>
    <w:rsid w:val="00123BF4"/>
    <w:rsid w:val="00123CB9"/>
    <w:rsid w:val="00123D65"/>
    <w:rsid w:val="00123E39"/>
    <w:rsid w:val="00123FF5"/>
    <w:rsid w:val="00124278"/>
    <w:rsid w:val="0012439E"/>
    <w:rsid w:val="00124537"/>
    <w:rsid w:val="00124544"/>
    <w:rsid w:val="001245C4"/>
    <w:rsid w:val="00124D84"/>
    <w:rsid w:val="00124D9E"/>
    <w:rsid w:val="00124DA1"/>
    <w:rsid w:val="00124DB5"/>
    <w:rsid w:val="00124E08"/>
    <w:rsid w:val="00124F73"/>
    <w:rsid w:val="001250A3"/>
    <w:rsid w:val="00125131"/>
    <w:rsid w:val="00125214"/>
    <w:rsid w:val="001252E9"/>
    <w:rsid w:val="00125C5C"/>
    <w:rsid w:val="00125C83"/>
    <w:rsid w:val="00125D7C"/>
    <w:rsid w:val="00125D93"/>
    <w:rsid w:val="00125F8F"/>
    <w:rsid w:val="001260D6"/>
    <w:rsid w:val="001260FD"/>
    <w:rsid w:val="00126256"/>
    <w:rsid w:val="001264A8"/>
    <w:rsid w:val="00126524"/>
    <w:rsid w:val="001265B2"/>
    <w:rsid w:val="00126782"/>
    <w:rsid w:val="00126859"/>
    <w:rsid w:val="00126D39"/>
    <w:rsid w:val="00126E9F"/>
    <w:rsid w:val="00126F41"/>
    <w:rsid w:val="0012729C"/>
    <w:rsid w:val="0012732C"/>
    <w:rsid w:val="00127509"/>
    <w:rsid w:val="00127658"/>
    <w:rsid w:val="001276B1"/>
    <w:rsid w:val="00127CCE"/>
    <w:rsid w:val="00127CD0"/>
    <w:rsid w:val="00127FCF"/>
    <w:rsid w:val="00130108"/>
    <w:rsid w:val="0013019D"/>
    <w:rsid w:val="001301E3"/>
    <w:rsid w:val="00130A81"/>
    <w:rsid w:val="00130BE6"/>
    <w:rsid w:val="00130DCC"/>
    <w:rsid w:val="00130E60"/>
    <w:rsid w:val="00130F2A"/>
    <w:rsid w:val="0013144C"/>
    <w:rsid w:val="001314B4"/>
    <w:rsid w:val="001314EF"/>
    <w:rsid w:val="001315B3"/>
    <w:rsid w:val="0013168F"/>
    <w:rsid w:val="00131881"/>
    <w:rsid w:val="00131B18"/>
    <w:rsid w:val="00131C6B"/>
    <w:rsid w:val="00131D92"/>
    <w:rsid w:val="00131FFE"/>
    <w:rsid w:val="0013207E"/>
    <w:rsid w:val="00132084"/>
    <w:rsid w:val="001320E8"/>
    <w:rsid w:val="00132177"/>
    <w:rsid w:val="0013228B"/>
    <w:rsid w:val="00132345"/>
    <w:rsid w:val="0013242B"/>
    <w:rsid w:val="0013273D"/>
    <w:rsid w:val="00132865"/>
    <w:rsid w:val="0013287A"/>
    <w:rsid w:val="00132947"/>
    <w:rsid w:val="00132AA9"/>
    <w:rsid w:val="00132B50"/>
    <w:rsid w:val="00132CB6"/>
    <w:rsid w:val="00132EDD"/>
    <w:rsid w:val="00132FB1"/>
    <w:rsid w:val="001331A3"/>
    <w:rsid w:val="00133265"/>
    <w:rsid w:val="001334F2"/>
    <w:rsid w:val="00133500"/>
    <w:rsid w:val="0013354E"/>
    <w:rsid w:val="001336B1"/>
    <w:rsid w:val="001338A4"/>
    <w:rsid w:val="00133BC6"/>
    <w:rsid w:val="00133C22"/>
    <w:rsid w:val="00133E6B"/>
    <w:rsid w:val="00133E9D"/>
    <w:rsid w:val="0013404C"/>
    <w:rsid w:val="001341E0"/>
    <w:rsid w:val="001341E1"/>
    <w:rsid w:val="001342B5"/>
    <w:rsid w:val="001342E2"/>
    <w:rsid w:val="0013435D"/>
    <w:rsid w:val="001343BD"/>
    <w:rsid w:val="001343DA"/>
    <w:rsid w:val="001347A0"/>
    <w:rsid w:val="001347BC"/>
    <w:rsid w:val="0013492E"/>
    <w:rsid w:val="00134D68"/>
    <w:rsid w:val="00134E8C"/>
    <w:rsid w:val="00135088"/>
    <w:rsid w:val="001350F5"/>
    <w:rsid w:val="00135204"/>
    <w:rsid w:val="0013533D"/>
    <w:rsid w:val="001353B7"/>
    <w:rsid w:val="00135564"/>
    <w:rsid w:val="0013558B"/>
    <w:rsid w:val="00135650"/>
    <w:rsid w:val="00135A30"/>
    <w:rsid w:val="00135C2A"/>
    <w:rsid w:val="00135E6D"/>
    <w:rsid w:val="00135F4F"/>
    <w:rsid w:val="00136041"/>
    <w:rsid w:val="00136097"/>
    <w:rsid w:val="001360ED"/>
    <w:rsid w:val="001361AE"/>
    <w:rsid w:val="00136245"/>
    <w:rsid w:val="0013625F"/>
    <w:rsid w:val="00136313"/>
    <w:rsid w:val="00136316"/>
    <w:rsid w:val="00136357"/>
    <w:rsid w:val="001363B6"/>
    <w:rsid w:val="001363F2"/>
    <w:rsid w:val="001363F9"/>
    <w:rsid w:val="001365F8"/>
    <w:rsid w:val="00136785"/>
    <w:rsid w:val="001367CA"/>
    <w:rsid w:val="00136817"/>
    <w:rsid w:val="00136A07"/>
    <w:rsid w:val="00136B30"/>
    <w:rsid w:val="00136BE8"/>
    <w:rsid w:val="00136E6E"/>
    <w:rsid w:val="001370E6"/>
    <w:rsid w:val="0013713A"/>
    <w:rsid w:val="0013728F"/>
    <w:rsid w:val="001372F0"/>
    <w:rsid w:val="00137330"/>
    <w:rsid w:val="001373A5"/>
    <w:rsid w:val="00137446"/>
    <w:rsid w:val="001374E2"/>
    <w:rsid w:val="00137502"/>
    <w:rsid w:val="001376B2"/>
    <w:rsid w:val="00137814"/>
    <w:rsid w:val="00137A73"/>
    <w:rsid w:val="00137BD2"/>
    <w:rsid w:val="00137C42"/>
    <w:rsid w:val="0014004C"/>
    <w:rsid w:val="001400B3"/>
    <w:rsid w:val="001401E6"/>
    <w:rsid w:val="0014033D"/>
    <w:rsid w:val="001403D4"/>
    <w:rsid w:val="0014050C"/>
    <w:rsid w:val="001405FE"/>
    <w:rsid w:val="001406D3"/>
    <w:rsid w:val="00140A13"/>
    <w:rsid w:val="00140A7C"/>
    <w:rsid w:val="00140D6F"/>
    <w:rsid w:val="00140DE3"/>
    <w:rsid w:val="00140F82"/>
    <w:rsid w:val="00141199"/>
    <w:rsid w:val="00141212"/>
    <w:rsid w:val="0014122D"/>
    <w:rsid w:val="001413DC"/>
    <w:rsid w:val="00141572"/>
    <w:rsid w:val="001416BF"/>
    <w:rsid w:val="00141721"/>
    <w:rsid w:val="00141778"/>
    <w:rsid w:val="001417DA"/>
    <w:rsid w:val="001418EA"/>
    <w:rsid w:val="00141964"/>
    <w:rsid w:val="00141EA9"/>
    <w:rsid w:val="00141F8E"/>
    <w:rsid w:val="0014206F"/>
    <w:rsid w:val="00142109"/>
    <w:rsid w:val="0014231A"/>
    <w:rsid w:val="0014245B"/>
    <w:rsid w:val="001424AE"/>
    <w:rsid w:val="00142571"/>
    <w:rsid w:val="001426D3"/>
    <w:rsid w:val="001427BD"/>
    <w:rsid w:val="001427BE"/>
    <w:rsid w:val="00142877"/>
    <w:rsid w:val="00142ABF"/>
    <w:rsid w:val="00142C6F"/>
    <w:rsid w:val="00142F1A"/>
    <w:rsid w:val="00142F25"/>
    <w:rsid w:val="00142F88"/>
    <w:rsid w:val="00143125"/>
    <w:rsid w:val="00143326"/>
    <w:rsid w:val="00143496"/>
    <w:rsid w:val="001436C1"/>
    <w:rsid w:val="001436F1"/>
    <w:rsid w:val="00143949"/>
    <w:rsid w:val="00143BAB"/>
    <w:rsid w:val="00143D8F"/>
    <w:rsid w:val="0014402F"/>
    <w:rsid w:val="00144080"/>
    <w:rsid w:val="0014435C"/>
    <w:rsid w:val="001444E2"/>
    <w:rsid w:val="00144647"/>
    <w:rsid w:val="001448AF"/>
    <w:rsid w:val="00144914"/>
    <w:rsid w:val="00144974"/>
    <w:rsid w:val="00144A5A"/>
    <w:rsid w:val="00144B2F"/>
    <w:rsid w:val="00144BC6"/>
    <w:rsid w:val="00144D16"/>
    <w:rsid w:val="00144D44"/>
    <w:rsid w:val="00145178"/>
    <w:rsid w:val="00145299"/>
    <w:rsid w:val="001453A2"/>
    <w:rsid w:val="00145533"/>
    <w:rsid w:val="001456F3"/>
    <w:rsid w:val="00145870"/>
    <w:rsid w:val="00145EDA"/>
    <w:rsid w:val="00145F81"/>
    <w:rsid w:val="0014613A"/>
    <w:rsid w:val="0014617F"/>
    <w:rsid w:val="001461C8"/>
    <w:rsid w:val="0014662E"/>
    <w:rsid w:val="00146B3B"/>
    <w:rsid w:val="00146CFB"/>
    <w:rsid w:val="00146FC9"/>
    <w:rsid w:val="00147012"/>
    <w:rsid w:val="0014712F"/>
    <w:rsid w:val="00147262"/>
    <w:rsid w:val="001473E4"/>
    <w:rsid w:val="001475F7"/>
    <w:rsid w:val="001476BD"/>
    <w:rsid w:val="001479FF"/>
    <w:rsid w:val="00147A06"/>
    <w:rsid w:val="00147AB2"/>
    <w:rsid w:val="00147F13"/>
    <w:rsid w:val="001500FF"/>
    <w:rsid w:val="001501DE"/>
    <w:rsid w:val="00150243"/>
    <w:rsid w:val="001502A4"/>
    <w:rsid w:val="001503FA"/>
    <w:rsid w:val="0015078D"/>
    <w:rsid w:val="001507C4"/>
    <w:rsid w:val="001509E7"/>
    <w:rsid w:val="00150A3D"/>
    <w:rsid w:val="00150A7F"/>
    <w:rsid w:val="00150B54"/>
    <w:rsid w:val="00150DD0"/>
    <w:rsid w:val="00150EED"/>
    <w:rsid w:val="00151084"/>
    <w:rsid w:val="001512DE"/>
    <w:rsid w:val="00151422"/>
    <w:rsid w:val="001516A4"/>
    <w:rsid w:val="001516CD"/>
    <w:rsid w:val="0015179D"/>
    <w:rsid w:val="001517E5"/>
    <w:rsid w:val="00151AED"/>
    <w:rsid w:val="00151B06"/>
    <w:rsid w:val="00151C5E"/>
    <w:rsid w:val="00151D8A"/>
    <w:rsid w:val="00151F1D"/>
    <w:rsid w:val="00152063"/>
    <w:rsid w:val="001520C6"/>
    <w:rsid w:val="0015210D"/>
    <w:rsid w:val="00152110"/>
    <w:rsid w:val="001522AB"/>
    <w:rsid w:val="001523DE"/>
    <w:rsid w:val="0015247D"/>
    <w:rsid w:val="00152637"/>
    <w:rsid w:val="0015276D"/>
    <w:rsid w:val="00152790"/>
    <w:rsid w:val="001528D0"/>
    <w:rsid w:val="00152C10"/>
    <w:rsid w:val="00152D17"/>
    <w:rsid w:val="00152EFE"/>
    <w:rsid w:val="0015322B"/>
    <w:rsid w:val="00153289"/>
    <w:rsid w:val="001532DA"/>
    <w:rsid w:val="001533BB"/>
    <w:rsid w:val="00153447"/>
    <w:rsid w:val="00153515"/>
    <w:rsid w:val="0015354F"/>
    <w:rsid w:val="001535EA"/>
    <w:rsid w:val="00153664"/>
    <w:rsid w:val="001537CB"/>
    <w:rsid w:val="00153A22"/>
    <w:rsid w:val="00153A39"/>
    <w:rsid w:val="001540E8"/>
    <w:rsid w:val="00154117"/>
    <w:rsid w:val="00154309"/>
    <w:rsid w:val="00154437"/>
    <w:rsid w:val="00154523"/>
    <w:rsid w:val="001545FA"/>
    <w:rsid w:val="0015462D"/>
    <w:rsid w:val="0015476A"/>
    <w:rsid w:val="00154A4D"/>
    <w:rsid w:val="00154AA5"/>
    <w:rsid w:val="00154D41"/>
    <w:rsid w:val="00154DDC"/>
    <w:rsid w:val="00154ED6"/>
    <w:rsid w:val="001550D1"/>
    <w:rsid w:val="00155173"/>
    <w:rsid w:val="00155262"/>
    <w:rsid w:val="0015537C"/>
    <w:rsid w:val="00155495"/>
    <w:rsid w:val="0015556E"/>
    <w:rsid w:val="001556C1"/>
    <w:rsid w:val="001556E6"/>
    <w:rsid w:val="0015581B"/>
    <w:rsid w:val="00155843"/>
    <w:rsid w:val="00155872"/>
    <w:rsid w:val="001559AE"/>
    <w:rsid w:val="00155A83"/>
    <w:rsid w:val="001562D7"/>
    <w:rsid w:val="001563F4"/>
    <w:rsid w:val="001564C9"/>
    <w:rsid w:val="001566CE"/>
    <w:rsid w:val="001566D3"/>
    <w:rsid w:val="00156861"/>
    <w:rsid w:val="00156881"/>
    <w:rsid w:val="00156A5D"/>
    <w:rsid w:val="00156B80"/>
    <w:rsid w:val="00156CC8"/>
    <w:rsid w:val="00156CD5"/>
    <w:rsid w:val="00156DD6"/>
    <w:rsid w:val="00156EDF"/>
    <w:rsid w:val="00157218"/>
    <w:rsid w:val="001575E1"/>
    <w:rsid w:val="00157630"/>
    <w:rsid w:val="0015773D"/>
    <w:rsid w:val="00157A56"/>
    <w:rsid w:val="00157C58"/>
    <w:rsid w:val="00157D0F"/>
    <w:rsid w:val="00157F27"/>
    <w:rsid w:val="00157F7E"/>
    <w:rsid w:val="0016003A"/>
    <w:rsid w:val="0016007C"/>
    <w:rsid w:val="001600A9"/>
    <w:rsid w:val="00160183"/>
    <w:rsid w:val="001606A6"/>
    <w:rsid w:val="001606CB"/>
    <w:rsid w:val="00160788"/>
    <w:rsid w:val="00160B00"/>
    <w:rsid w:val="00160BA8"/>
    <w:rsid w:val="00160BD2"/>
    <w:rsid w:val="00160E2E"/>
    <w:rsid w:val="00161005"/>
    <w:rsid w:val="00161039"/>
    <w:rsid w:val="00161087"/>
    <w:rsid w:val="0016137E"/>
    <w:rsid w:val="001613D7"/>
    <w:rsid w:val="00161439"/>
    <w:rsid w:val="001615A5"/>
    <w:rsid w:val="00161614"/>
    <w:rsid w:val="001616E7"/>
    <w:rsid w:val="001616F1"/>
    <w:rsid w:val="00161945"/>
    <w:rsid w:val="00161A09"/>
    <w:rsid w:val="00161A26"/>
    <w:rsid w:val="00161AC4"/>
    <w:rsid w:val="00161B85"/>
    <w:rsid w:val="00161DFF"/>
    <w:rsid w:val="00161EB3"/>
    <w:rsid w:val="00161F02"/>
    <w:rsid w:val="00162024"/>
    <w:rsid w:val="00162030"/>
    <w:rsid w:val="001622B6"/>
    <w:rsid w:val="00162601"/>
    <w:rsid w:val="00162879"/>
    <w:rsid w:val="00162B44"/>
    <w:rsid w:val="00162D90"/>
    <w:rsid w:val="00162FAA"/>
    <w:rsid w:val="0016314E"/>
    <w:rsid w:val="001631FA"/>
    <w:rsid w:val="00163344"/>
    <w:rsid w:val="00163580"/>
    <w:rsid w:val="00163598"/>
    <w:rsid w:val="001635BD"/>
    <w:rsid w:val="00163647"/>
    <w:rsid w:val="0016367A"/>
    <w:rsid w:val="00163837"/>
    <w:rsid w:val="00163DB2"/>
    <w:rsid w:val="00163EB2"/>
    <w:rsid w:val="001640A0"/>
    <w:rsid w:val="001640E0"/>
    <w:rsid w:val="00164410"/>
    <w:rsid w:val="0016472E"/>
    <w:rsid w:val="00164BC4"/>
    <w:rsid w:val="00164D16"/>
    <w:rsid w:val="00164D75"/>
    <w:rsid w:val="00164F80"/>
    <w:rsid w:val="00164FCC"/>
    <w:rsid w:val="00165271"/>
    <w:rsid w:val="001653E5"/>
    <w:rsid w:val="0016555A"/>
    <w:rsid w:val="001657CD"/>
    <w:rsid w:val="00165841"/>
    <w:rsid w:val="00165DF5"/>
    <w:rsid w:val="00165F1B"/>
    <w:rsid w:val="00165FB9"/>
    <w:rsid w:val="001663E8"/>
    <w:rsid w:val="00166645"/>
    <w:rsid w:val="0016679E"/>
    <w:rsid w:val="001669DC"/>
    <w:rsid w:val="00166C88"/>
    <w:rsid w:val="0016706D"/>
    <w:rsid w:val="001670DE"/>
    <w:rsid w:val="00167228"/>
    <w:rsid w:val="001672CA"/>
    <w:rsid w:val="0016740C"/>
    <w:rsid w:val="00167470"/>
    <w:rsid w:val="00167810"/>
    <w:rsid w:val="00167830"/>
    <w:rsid w:val="00167944"/>
    <w:rsid w:val="001679B4"/>
    <w:rsid w:val="00170011"/>
    <w:rsid w:val="00170183"/>
    <w:rsid w:val="0017024B"/>
    <w:rsid w:val="00170561"/>
    <w:rsid w:val="001706BD"/>
    <w:rsid w:val="001707CF"/>
    <w:rsid w:val="0017096E"/>
    <w:rsid w:val="001709EF"/>
    <w:rsid w:val="00170B4B"/>
    <w:rsid w:val="00170C69"/>
    <w:rsid w:val="00170D28"/>
    <w:rsid w:val="00170E6F"/>
    <w:rsid w:val="00170F00"/>
    <w:rsid w:val="00170F20"/>
    <w:rsid w:val="00170FEE"/>
    <w:rsid w:val="00171085"/>
    <w:rsid w:val="001711CA"/>
    <w:rsid w:val="001712B9"/>
    <w:rsid w:val="001713BF"/>
    <w:rsid w:val="001714B5"/>
    <w:rsid w:val="0017151A"/>
    <w:rsid w:val="00171641"/>
    <w:rsid w:val="00171692"/>
    <w:rsid w:val="001719F5"/>
    <w:rsid w:val="00171B96"/>
    <w:rsid w:val="00171BF3"/>
    <w:rsid w:val="00171C5C"/>
    <w:rsid w:val="00171D89"/>
    <w:rsid w:val="00171EE0"/>
    <w:rsid w:val="00171EF0"/>
    <w:rsid w:val="00171F7E"/>
    <w:rsid w:val="00172043"/>
    <w:rsid w:val="00172187"/>
    <w:rsid w:val="001721C5"/>
    <w:rsid w:val="001723EA"/>
    <w:rsid w:val="001725F5"/>
    <w:rsid w:val="00172B45"/>
    <w:rsid w:val="00172BF8"/>
    <w:rsid w:val="00172C59"/>
    <w:rsid w:val="00172C8C"/>
    <w:rsid w:val="00172D0B"/>
    <w:rsid w:val="00172E14"/>
    <w:rsid w:val="0017306B"/>
    <w:rsid w:val="001730DF"/>
    <w:rsid w:val="001732B7"/>
    <w:rsid w:val="0017359C"/>
    <w:rsid w:val="00173675"/>
    <w:rsid w:val="00173776"/>
    <w:rsid w:val="0017385C"/>
    <w:rsid w:val="001738A4"/>
    <w:rsid w:val="00173995"/>
    <w:rsid w:val="001739D0"/>
    <w:rsid w:val="00173BE7"/>
    <w:rsid w:val="00173D74"/>
    <w:rsid w:val="00173E7A"/>
    <w:rsid w:val="00173EDC"/>
    <w:rsid w:val="00174032"/>
    <w:rsid w:val="00174168"/>
    <w:rsid w:val="00174296"/>
    <w:rsid w:val="00174315"/>
    <w:rsid w:val="00174503"/>
    <w:rsid w:val="001747FB"/>
    <w:rsid w:val="0017494A"/>
    <w:rsid w:val="00174A35"/>
    <w:rsid w:val="00174C48"/>
    <w:rsid w:val="00174D55"/>
    <w:rsid w:val="00174FF1"/>
    <w:rsid w:val="0017523A"/>
    <w:rsid w:val="0017543A"/>
    <w:rsid w:val="0017548B"/>
    <w:rsid w:val="0017558F"/>
    <w:rsid w:val="0017569E"/>
    <w:rsid w:val="00175BB3"/>
    <w:rsid w:val="00175C28"/>
    <w:rsid w:val="00175D79"/>
    <w:rsid w:val="00175DFF"/>
    <w:rsid w:val="0017602E"/>
    <w:rsid w:val="00176158"/>
    <w:rsid w:val="00176191"/>
    <w:rsid w:val="00176371"/>
    <w:rsid w:val="00176475"/>
    <w:rsid w:val="001766F0"/>
    <w:rsid w:val="00176822"/>
    <w:rsid w:val="0017682C"/>
    <w:rsid w:val="00176905"/>
    <w:rsid w:val="00176AD7"/>
    <w:rsid w:val="00176B21"/>
    <w:rsid w:val="00176CEE"/>
    <w:rsid w:val="00176FDB"/>
    <w:rsid w:val="001771BE"/>
    <w:rsid w:val="00177359"/>
    <w:rsid w:val="00177475"/>
    <w:rsid w:val="001774EA"/>
    <w:rsid w:val="001777E8"/>
    <w:rsid w:val="00177918"/>
    <w:rsid w:val="00177A43"/>
    <w:rsid w:val="00177B64"/>
    <w:rsid w:val="00177BBB"/>
    <w:rsid w:val="00177EFD"/>
    <w:rsid w:val="001802BE"/>
    <w:rsid w:val="001803E0"/>
    <w:rsid w:val="0018044A"/>
    <w:rsid w:val="001804D0"/>
    <w:rsid w:val="00180570"/>
    <w:rsid w:val="0018075E"/>
    <w:rsid w:val="00180A07"/>
    <w:rsid w:val="00180B99"/>
    <w:rsid w:val="00180CCD"/>
    <w:rsid w:val="00180CCF"/>
    <w:rsid w:val="00180E11"/>
    <w:rsid w:val="00180F17"/>
    <w:rsid w:val="00180F54"/>
    <w:rsid w:val="00180FA4"/>
    <w:rsid w:val="0018114C"/>
    <w:rsid w:val="001812AE"/>
    <w:rsid w:val="00181346"/>
    <w:rsid w:val="00181B20"/>
    <w:rsid w:val="00181B6A"/>
    <w:rsid w:val="00181B82"/>
    <w:rsid w:val="00181BBA"/>
    <w:rsid w:val="00181F64"/>
    <w:rsid w:val="001821EF"/>
    <w:rsid w:val="001822DA"/>
    <w:rsid w:val="00182395"/>
    <w:rsid w:val="00182493"/>
    <w:rsid w:val="001824D2"/>
    <w:rsid w:val="00182525"/>
    <w:rsid w:val="00182554"/>
    <w:rsid w:val="001825DD"/>
    <w:rsid w:val="0018278F"/>
    <w:rsid w:val="001827B6"/>
    <w:rsid w:val="0018312C"/>
    <w:rsid w:val="001834F2"/>
    <w:rsid w:val="00183543"/>
    <w:rsid w:val="001835B2"/>
    <w:rsid w:val="001835DE"/>
    <w:rsid w:val="00183611"/>
    <w:rsid w:val="00183759"/>
    <w:rsid w:val="001839B9"/>
    <w:rsid w:val="001839CE"/>
    <w:rsid w:val="00183D0F"/>
    <w:rsid w:val="00184187"/>
    <w:rsid w:val="00184205"/>
    <w:rsid w:val="001842CF"/>
    <w:rsid w:val="001844C3"/>
    <w:rsid w:val="00184612"/>
    <w:rsid w:val="00184856"/>
    <w:rsid w:val="00184870"/>
    <w:rsid w:val="001848CB"/>
    <w:rsid w:val="001848E5"/>
    <w:rsid w:val="00184A58"/>
    <w:rsid w:val="00184A8F"/>
    <w:rsid w:val="00184C4E"/>
    <w:rsid w:val="00184C7B"/>
    <w:rsid w:val="00184D45"/>
    <w:rsid w:val="00184E4F"/>
    <w:rsid w:val="0018537A"/>
    <w:rsid w:val="00185425"/>
    <w:rsid w:val="00185582"/>
    <w:rsid w:val="00185728"/>
    <w:rsid w:val="0018573A"/>
    <w:rsid w:val="0018586B"/>
    <w:rsid w:val="00185926"/>
    <w:rsid w:val="00185D2A"/>
    <w:rsid w:val="00185D74"/>
    <w:rsid w:val="00186340"/>
    <w:rsid w:val="00186620"/>
    <w:rsid w:val="00186696"/>
    <w:rsid w:val="00186701"/>
    <w:rsid w:val="0018672F"/>
    <w:rsid w:val="0018698A"/>
    <w:rsid w:val="00186B50"/>
    <w:rsid w:val="00186B5B"/>
    <w:rsid w:val="00186E37"/>
    <w:rsid w:val="001872F2"/>
    <w:rsid w:val="001873E6"/>
    <w:rsid w:val="001874CA"/>
    <w:rsid w:val="001874D6"/>
    <w:rsid w:val="00187680"/>
    <w:rsid w:val="00187687"/>
    <w:rsid w:val="00187853"/>
    <w:rsid w:val="00187887"/>
    <w:rsid w:val="00187A72"/>
    <w:rsid w:val="00187A90"/>
    <w:rsid w:val="00187AF2"/>
    <w:rsid w:val="00187B18"/>
    <w:rsid w:val="00187D0A"/>
    <w:rsid w:val="00187F83"/>
    <w:rsid w:val="001900B2"/>
    <w:rsid w:val="001903F9"/>
    <w:rsid w:val="00190450"/>
    <w:rsid w:val="00190559"/>
    <w:rsid w:val="001905EE"/>
    <w:rsid w:val="001906FF"/>
    <w:rsid w:val="00190724"/>
    <w:rsid w:val="00190A00"/>
    <w:rsid w:val="00190A70"/>
    <w:rsid w:val="00190B6B"/>
    <w:rsid w:val="00190CE4"/>
    <w:rsid w:val="00190D33"/>
    <w:rsid w:val="00190F3F"/>
    <w:rsid w:val="00190FD7"/>
    <w:rsid w:val="00191187"/>
    <w:rsid w:val="00191290"/>
    <w:rsid w:val="00191432"/>
    <w:rsid w:val="001915A0"/>
    <w:rsid w:val="001919AF"/>
    <w:rsid w:val="001919E4"/>
    <w:rsid w:val="00191E23"/>
    <w:rsid w:val="00191EF5"/>
    <w:rsid w:val="00192011"/>
    <w:rsid w:val="0019212B"/>
    <w:rsid w:val="00192280"/>
    <w:rsid w:val="001923F3"/>
    <w:rsid w:val="0019249B"/>
    <w:rsid w:val="001925BE"/>
    <w:rsid w:val="001926A6"/>
    <w:rsid w:val="001927BA"/>
    <w:rsid w:val="00192B98"/>
    <w:rsid w:val="00193104"/>
    <w:rsid w:val="0019313E"/>
    <w:rsid w:val="00193155"/>
    <w:rsid w:val="00193229"/>
    <w:rsid w:val="0019338B"/>
    <w:rsid w:val="001933A0"/>
    <w:rsid w:val="00193559"/>
    <w:rsid w:val="00193582"/>
    <w:rsid w:val="00193684"/>
    <w:rsid w:val="001937C1"/>
    <w:rsid w:val="00193A65"/>
    <w:rsid w:val="00193D09"/>
    <w:rsid w:val="00193D25"/>
    <w:rsid w:val="00193D8D"/>
    <w:rsid w:val="00193F14"/>
    <w:rsid w:val="00193F6D"/>
    <w:rsid w:val="00194102"/>
    <w:rsid w:val="00194117"/>
    <w:rsid w:val="001942F5"/>
    <w:rsid w:val="0019462D"/>
    <w:rsid w:val="001949F7"/>
    <w:rsid w:val="001949F8"/>
    <w:rsid w:val="00194B50"/>
    <w:rsid w:val="00194D0A"/>
    <w:rsid w:val="0019535D"/>
    <w:rsid w:val="00195363"/>
    <w:rsid w:val="001953E3"/>
    <w:rsid w:val="00195452"/>
    <w:rsid w:val="00195668"/>
    <w:rsid w:val="00195950"/>
    <w:rsid w:val="00195BEC"/>
    <w:rsid w:val="00195C7E"/>
    <w:rsid w:val="00195CDA"/>
    <w:rsid w:val="001960BC"/>
    <w:rsid w:val="00196154"/>
    <w:rsid w:val="001962D3"/>
    <w:rsid w:val="00196332"/>
    <w:rsid w:val="0019654C"/>
    <w:rsid w:val="001966C5"/>
    <w:rsid w:val="00196737"/>
    <w:rsid w:val="0019693E"/>
    <w:rsid w:val="00196AFF"/>
    <w:rsid w:val="00196DB4"/>
    <w:rsid w:val="00196E31"/>
    <w:rsid w:val="00197144"/>
    <w:rsid w:val="001972A9"/>
    <w:rsid w:val="00197458"/>
    <w:rsid w:val="001974AD"/>
    <w:rsid w:val="00197683"/>
    <w:rsid w:val="001976B5"/>
    <w:rsid w:val="001979FE"/>
    <w:rsid w:val="00197A69"/>
    <w:rsid w:val="00197A75"/>
    <w:rsid w:val="00197ADB"/>
    <w:rsid w:val="00197C82"/>
    <w:rsid w:val="001A021D"/>
    <w:rsid w:val="001A0323"/>
    <w:rsid w:val="001A048E"/>
    <w:rsid w:val="001A049E"/>
    <w:rsid w:val="001A05D8"/>
    <w:rsid w:val="001A05EB"/>
    <w:rsid w:val="001A068F"/>
    <w:rsid w:val="001A0814"/>
    <w:rsid w:val="001A0852"/>
    <w:rsid w:val="001A0905"/>
    <w:rsid w:val="001A0CA1"/>
    <w:rsid w:val="001A0D15"/>
    <w:rsid w:val="001A1275"/>
    <w:rsid w:val="001A1786"/>
    <w:rsid w:val="001A17A3"/>
    <w:rsid w:val="001A1812"/>
    <w:rsid w:val="001A1A73"/>
    <w:rsid w:val="001A1A8F"/>
    <w:rsid w:val="001A1B98"/>
    <w:rsid w:val="001A1BAB"/>
    <w:rsid w:val="001A1FF9"/>
    <w:rsid w:val="001A210B"/>
    <w:rsid w:val="001A2329"/>
    <w:rsid w:val="001A26FB"/>
    <w:rsid w:val="001A27DC"/>
    <w:rsid w:val="001A281F"/>
    <w:rsid w:val="001A2A8F"/>
    <w:rsid w:val="001A2B22"/>
    <w:rsid w:val="001A2BBB"/>
    <w:rsid w:val="001A2BD7"/>
    <w:rsid w:val="001A2C3B"/>
    <w:rsid w:val="001A2EB5"/>
    <w:rsid w:val="001A2FC6"/>
    <w:rsid w:val="001A3008"/>
    <w:rsid w:val="001A3171"/>
    <w:rsid w:val="001A3189"/>
    <w:rsid w:val="001A3201"/>
    <w:rsid w:val="001A324D"/>
    <w:rsid w:val="001A3444"/>
    <w:rsid w:val="001A356A"/>
    <w:rsid w:val="001A3606"/>
    <w:rsid w:val="001A3646"/>
    <w:rsid w:val="001A399C"/>
    <w:rsid w:val="001A39C3"/>
    <w:rsid w:val="001A3BA8"/>
    <w:rsid w:val="001A3CED"/>
    <w:rsid w:val="001A3D14"/>
    <w:rsid w:val="001A3E70"/>
    <w:rsid w:val="001A3FD6"/>
    <w:rsid w:val="001A400F"/>
    <w:rsid w:val="001A4041"/>
    <w:rsid w:val="001A4049"/>
    <w:rsid w:val="001A40DB"/>
    <w:rsid w:val="001A4125"/>
    <w:rsid w:val="001A420A"/>
    <w:rsid w:val="001A4256"/>
    <w:rsid w:val="001A45A5"/>
    <w:rsid w:val="001A46B4"/>
    <w:rsid w:val="001A4733"/>
    <w:rsid w:val="001A49AF"/>
    <w:rsid w:val="001A4B13"/>
    <w:rsid w:val="001A4B42"/>
    <w:rsid w:val="001A4E54"/>
    <w:rsid w:val="001A4ECC"/>
    <w:rsid w:val="001A4F24"/>
    <w:rsid w:val="001A4FDA"/>
    <w:rsid w:val="001A4FF6"/>
    <w:rsid w:val="001A500B"/>
    <w:rsid w:val="001A518D"/>
    <w:rsid w:val="001A5200"/>
    <w:rsid w:val="001A548B"/>
    <w:rsid w:val="001A54CA"/>
    <w:rsid w:val="001A577E"/>
    <w:rsid w:val="001A591E"/>
    <w:rsid w:val="001A594D"/>
    <w:rsid w:val="001A59EE"/>
    <w:rsid w:val="001A5A3C"/>
    <w:rsid w:val="001A5BDE"/>
    <w:rsid w:val="001A5D39"/>
    <w:rsid w:val="001A5DC9"/>
    <w:rsid w:val="001A5E34"/>
    <w:rsid w:val="001A5F24"/>
    <w:rsid w:val="001A63AB"/>
    <w:rsid w:val="001A64FC"/>
    <w:rsid w:val="001A651F"/>
    <w:rsid w:val="001A6C8F"/>
    <w:rsid w:val="001A6CE5"/>
    <w:rsid w:val="001A6E7E"/>
    <w:rsid w:val="001A7343"/>
    <w:rsid w:val="001A744C"/>
    <w:rsid w:val="001A7592"/>
    <w:rsid w:val="001A75D7"/>
    <w:rsid w:val="001A79BD"/>
    <w:rsid w:val="001A79F3"/>
    <w:rsid w:val="001A7A92"/>
    <w:rsid w:val="001A7B05"/>
    <w:rsid w:val="001A7C49"/>
    <w:rsid w:val="001B0141"/>
    <w:rsid w:val="001B01DD"/>
    <w:rsid w:val="001B0264"/>
    <w:rsid w:val="001B03BA"/>
    <w:rsid w:val="001B0410"/>
    <w:rsid w:val="001B0585"/>
    <w:rsid w:val="001B05ED"/>
    <w:rsid w:val="001B0788"/>
    <w:rsid w:val="001B0DD4"/>
    <w:rsid w:val="001B0E65"/>
    <w:rsid w:val="001B0FA4"/>
    <w:rsid w:val="001B124A"/>
    <w:rsid w:val="001B12BA"/>
    <w:rsid w:val="001B12CE"/>
    <w:rsid w:val="001B12FB"/>
    <w:rsid w:val="001B13B0"/>
    <w:rsid w:val="001B13D7"/>
    <w:rsid w:val="001B1695"/>
    <w:rsid w:val="001B1912"/>
    <w:rsid w:val="001B19DC"/>
    <w:rsid w:val="001B19F2"/>
    <w:rsid w:val="001B1A72"/>
    <w:rsid w:val="001B1ACA"/>
    <w:rsid w:val="001B1B2A"/>
    <w:rsid w:val="001B1C85"/>
    <w:rsid w:val="001B1CDB"/>
    <w:rsid w:val="001B1D63"/>
    <w:rsid w:val="001B1F44"/>
    <w:rsid w:val="001B1F9B"/>
    <w:rsid w:val="001B2047"/>
    <w:rsid w:val="001B208E"/>
    <w:rsid w:val="001B20D4"/>
    <w:rsid w:val="001B220D"/>
    <w:rsid w:val="001B27EE"/>
    <w:rsid w:val="001B2840"/>
    <w:rsid w:val="001B28A6"/>
    <w:rsid w:val="001B2972"/>
    <w:rsid w:val="001B2B37"/>
    <w:rsid w:val="001B2C1E"/>
    <w:rsid w:val="001B3341"/>
    <w:rsid w:val="001B34B9"/>
    <w:rsid w:val="001B36DA"/>
    <w:rsid w:val="001B3756"/>
    <w:rsid w:val="001B377E"/>
    <w:rsid w:val="001B389E"/>
    <w:rsid w:val="001B3A60"/>
    <w:rsid w:val="001B3B5D"/>
    <w:rsid w:val="001B3BBB"/>
    <w:rsid w:val="001B3C02"/>
    <w:rsid w:val="001B3CA8"/>
    <w:rsid w:val="001B3E20"/>
    <w:rsid w:val="001B4051"/>
    <w:rsid w:val="001B425D"/>
    <w:rsid w:val="001B4285"/>
    <w:rsid w:val="001B443D"/>
    <w:rsid w:val="001B45CF"/>
    <w:rsid w:val="001B46E3"/>
    <w:rsid w:val="001B4745"/>
    <w:rsid w:val="001B476A"/>
    <w:rsid w:val="001B4961"/>
    <w:rsid w:val="001B497A"/>
    <w:rsid w:val="001B4C9C"/>
    <w:rsid w:val="001B4ED6"/>
    <w:rsid w:val="001B4EEE"/>
    <w:rsid w:val="001B4F72"/>
    <w:rsid w:val="001B4FCF"/>
    <w:rsid w:val="001B4FE3"/>
    <w:rsid w:val="001B506B"/>
    <w:rsid w:val="001B5075"/>
    <w:rsid w:val="001B508F"/>
    <w:rsid w:val="001B535B"/>
    <w:rsid w:val="001B556B"/>
    <w:rsid w:val="001B55A0"/>
    <w:rsid w:val="001B56AF"/>
    <w:rsid w:val="001B59F7"/>
    <w:rsid w:val="001B5C39"/>
    <w:rsid w:val="001B5E09"/>
    <w:rsid w:val="001B6293"/>
    <w:rsid w:val="001B62FE"/>
    <w:rsid w:val="001B640D"/>
    <w:rsid w:val="001B674A"/>
    <w:rsid w:val="001B6C17"/>
    <w:rsid w:val="001B6D22"/>
    <w:rsid w:val="001B6E09"/>
    <w:rsid w:val="001B6E2D"/>
    <w:rsid w:val="001B6F2D"/>
    <w:rsid w:val="001B7190"/>
    <w:rsid w:val="001B725F"/>
    <w:rsid w:val="001B786E"/>
    <w:rsid w:val="001B7B78"/>
    <w:rsid w:val="001B7BB8"/>
    <w:rsid w:val="001B7BC1"/>
    <w:rsid w:val="001B7D97"/>
    <w:rsid w:val="001B7F17"/>
    <w:rsid w:val="001C00AD"/>
    <w:rsid w:val="001C039A"/>
    <w:rsid w:val="001C0743"/>
    <w:rsid w:val="001C0B1E"/>
    <w:rsid w:val="001C0C54"/>
    <w:rsid w:val="001C0CCD"/>
    <w:rsid w:val="001C0E06"/>
    <w:rsid w:val="001C0F7C"/>
    <w:rsid w:val="001C129C"/>
    <w:rsid w:val="001C13CB"/>
    <w:rsid w:val="001C14CD"/>
    <w:rsid w:val="001C14D6"/>
    <w:rsid w:val="001C1504"/>
    <w:rsid w:val="001C155A"/>
    <w:rsid w:val="001C17FA"/>
    <w:rsid w:val="001C1818"/>
    <w:rsid w:val="001C1821"/>
    <w:rsid w:val="001C18B6"/>
    <w:rsid w:val="001C1A7B"/>
    <w:rsid w:val="001C1BDA"/>
    <w:rsid w:val="001C1EB9"/>
    <w:rsid w:val="001C1F0D"/>
    <w:rsid w:val="001C1FCB"/>
    <w:rsid w:val="001C2142"/>
    <w:rsid w:val="001C21D1"/>
    <w:rsid w:val="001C226A"/>
    <w:rsid w:val="001C2327"/>
    <w:rsid w:val="001C2456"/>
    <w:rsid w:val="001C2528"/>
    <w:rsid w:val="001C2588"/>
    <w:rsid w:val="001C25C5"/>
    <w:rsid w:val="001C26E8"/>
    <w:rsid w:val="001C28A1"/>
    <w:rsid w:val="001C292A"/>
    <w:rsid w:val="001C2D47"/>
    <w:rsid w:val="001C2E20"/>
    <w:rsid w:val="001C3089"/>
    <w:rsid w:val="001C3090"/>
    <w:rsid w:val="001C30D6"/>
    <w:rsid w:val="001C3154"/>
    <w:rsid w:val="001C3170"/>
    <w:rsid w:val="001C318A"/>
    <w:rsid w:val="001C323D"/>
    <w:rsid w:val="001C326F"/>
    <w:rsid w:val="001C3446"/>
    <w:rsid w:val="001C3526"/>
    <w:rsid w:val="001C3645"/>
    <w:rsid w:val="001C3692"/>
    <w:rsid w:val="001C397E"/>
    <w:rsid w:val="001C3D2B"/>
    <w:rsid w:val="001C3E3B"/>
    <w:rsid w:val="001C4050"/>
    <w:rsid w:val="001C41F8"/>
    <w:rsid w:val="001C423B"/>
    <w:rsid w:val="001C467A"/>
    <w:rsid w:val="001C475B"/>
    <w:rsid w:val="001C4767"/>
    <w:rsid w:val="001C47AC"/>
    <w:rsid w:val="001C49E5"/>
    <w:rsid w:val="001C4CCB"/>
    <w:rsid w:val="001C4F4A"/>
    <w:rsid w:val="001C4F58"/>
    <w:rsid w:val="001C52FA"/>
    <w:rsid w:val="001C5443"/>
    <w:rsid w:val="001C55E3"/>
    <w:rsid w:val="001C55F1"/>
    <w:rsid w:val="001C56CA"/>
    <w:rsid w:val="001C57F9"/>
    <w:rsid w:val="001C5848"/>
    <w:rsid w:val="001C594C"/>
    <w:rsid w:val="001C5A64"/>
    <w:rsid w:val="001C5B4B"/>
    <w:rsid w:val="001C5CB3"/>
    <w:rsid w:val="001C5D4C"/>
    <w:rsid w:val="001C5FC9"/>
    <w:rsid w:val="001C607A"/>
    <w:rsid w:val="001C6137"/>
    <w:rsid w:val="001C624F"/>
    <w:rsid w:val="001C631C"/>
    <w:rsid w:val="001C6427"/>
    <w:rsid w:val="001C6468"/>
    <w:rsid w:val="001C649D"/>
    <w:rsid w:val="001C64B1"/>
    <w:rsid w:val="001C6829"/>
    <w:rsid w:val="001C686D"/>
    <w:rsid w:val="001C688B"/>
    <w:rsid w:val="001C68CE"/>
    <w:rsid w:val="001C6967"/>
    <w:rsid w:val="001C6BC5"/>
    <w:rsid w:val="001C6D52"/>
    <w:rsid w:val="001C6DF1"/>
    <w:rsid w:val="001C6E95"/>
    <w:rsid w:val="001C7245"/>
    <w:rsid w:val="001C730E"/>
    <w:rsid w:val="001C731C"/>
    <w:rsid w:val="001C7381"/>
    <w:rsid w:val="001C7B6F"/>
    <w:rsid w:val="001C7DF5"/>
    <w:rsid w:val="001C7ED5"/>
    <w:rsid w:val="001D00E7"/>
    <w:rsid w:val="001D01F8"/>
    <w:rsid w:val="001D044E"/>
    <w:rsid w:val="001D06A6"/>
    <w:rsid w:val="001D079B"/>
    <w:rsid w:val="001D084D"/>
    <w:rsid w:val="001D0945"/>
    <w:rsid w:val="001D0990"/>
    <w:rsid w:val="001D0A18"/>
    <w:rsid w:val="001D0B0C"/>
    <w:rsid w:val="001D0B6C"/>
    <w:rsid w:val="001D0BD2"/>
    <w:rsid w:val="001D0EE7"/>
    <w:rsid w:val="001D10B4"/>
    <w:rsid w:val="001D11A7"/>
    <w:rsid w:val="001D12F7"/>
    <w:rsid w:val="001D146D"/>
    <w:rsid w:val="001D1555"/>
    <w:rsid w:val="001D1667"/>
    <w:rsid w:val="001D16A4"/>
    <w:rsid w:val="001D1821"/>
    <w:rsid w:val="001D1858"/>
    <w:rsid w:val="001D1ADE"/>
    <w:rsid w:val="001D1DAD"/>
    <w:rsid w:val="001D1F40"/>
    <w:rsid w:val="001D21C4"/>
    <w:rsid w:val="001D237E"/>
    <w:rsid w:val="001D242E"/>
    <w:rsid w:val="001D252B"/>
    <w:rsid w:val="001D2809"/>
    <w:rsid w:val="001D28EC"/>
    <w:rsid w:val="001D2A35"/>
    <w:rsid w:val="001D2B19"/>
    <w:rsid w:val="001D2D81"/>
    <w:rsid w:val="001D3050"/>
    <w:rsid w:val="001D3561"/>
    <w:rsid w:val="001D38AA"/>
    <w:rsid w:val="001D3917"/>
    <w:rsid w:val="001D3A22"/>
    <w:rsid w:val="001D3B8E"/>
    <w:rsid w:val="001D3DC4"/>
    <w:rsid w:val="001D3E6C"/>
    <w:rsid w:val="001D3F79"/>
    <w:rsid w:val="001D4050"/>
    <w:rsid w:val="001D4DED"/>
    <w:rsid w:val="001D4FD9"/>
    <w:rsid w:val="001D5157"/>
    <w:rsid w:val="001D516A"/>
    <w:rsid w:val="001D51B7"/>
    <w:rsid w:val="001D5353"/>
    <w:rsid w:val="001D543C"/>
    <w:rsid w:val="001D54EE"/>
    <w:rsid w:val="001D5803"/>
    <w:rsid w:val="001D59B7"/>
    <w:rsid w:val="001D5B05"/>
    <w:rsid w:val="001D5C0C"/>
    <w:rsid w:val="001D5F8A"/>
    <w:rsid w:val="001D5FB2"/>
    <w:rsid w:val="001D5FE1"/>
    <w:rsid w:val="001D602F"/>
    <w:rsid w:val="001D60BA"/>
    <w:rsid w:val="001D629A"/>
    <w:rsid w:val="001D62D1"/>
    <w:rsid w:val="001D643A"/>
    <w:rsid w:val="001D64DF"/>
    <w:rsid w:val="001D6666"/>
    <w:rsid w:val="001D66BA"/>
    <w:rsid w:val="001D6861"/>
    <w:rsid w:val="001D6D1E"/>
    <w:rsid w:val="001D718A"/>
    <w:rsid w:val="001D7278"/>
    <w:rsid w:val="001D733F"/>
    <w:rsid w:val="001D747E"/>
    <w:rsid w:val="001D77CC"/>
    <w:rsid w:val="001D78F9"/>
    <w:rsid w:val="001D7A1B"/>
    <w:rsid w:val="001D7BE0"/>
    <w:rsid w:val="001D7CDC"/>
    <w:rsid w:val="001D7CDE"/>
    <w:rsid w:val="001D7D9F"/>
    <w:rsid w:val="001D7E01"/>
    <w:rsid w:val="001E00A4"/>
    <w:rsid w:val="001E00AF"/>
    <w:rsid w:val="001E00D3"/>
    <w:rsid w:val="001E059D"/>
    <w:rsid w:val="001E084A"/>
    <w:rsid w:val="001E0895"/>
    <w:rsid w:val="001E09A6"/>
    <w:rsid w:val="001E0A40"/>
    <w:rsid w:val="001E0C5B"/>
    <w:rsid w:val="001E0E47"/>
    <w:rsid w:val="001E0F22"/>
    <w:rsid w:val="001E1039"/>
    <w:rsid w:val="001E11B9"/>
    <w:rsid w:val="001E125C"/>
    <w:rsid w:val="001E15BF"/>
    <w:rsid w:val="001E1671"/>
    <w:rsid w:val="001E168B"/>
    <w:rsid w:val="001E1BCE"/>
    <w:rsid w:val="001E1EBD"/>
    <w:rsid w:val="001E1F24"/>
    <w:rsid w:val="001E1F39"/>
    <w:rsid w:val="001E212D"/>
    <w:rsid w:val="001E2164"/>
    <w:rsid w:val="001E28C6"/>
    <w:rsid w:val="001E2A46"/>
    <w:rsid w:val="001E2B8D"/>
    <w:rsid w:val="001E2C29"/>
    <w:rsid w:val="001E2D42"/>
    <w:rsid w:val="001E2DFC"/>
    <w:rsid w:val="001E2EF5"/>
    <w:rsid w:val="001E2EF7"/>
    <w:rsid w:val="001E2F11"/>
    <w:rsid w:val="001E2F4D"/>
    <w:rsid w:val="001E3091"/>
    <w:rsid w:val="001E3095"/>
    <w:rsid w:val="001E3285"/>
    <w:rsid w:val="001E35A2"/>
    <w:rsid w:val="001E3964"/>
    <w:rsid w:val="001E39BF"/>
    <w:rsid w:val="001E39E9"/>
    <w:rsid w:val="001E3C2B"/>
    <w:rsid w:val="001E3E0E"/>
    <w:rsid w:val="001E3E54"/>
    <w:rsid w:val="001E3F13"/>
    <w:rsid w:val="001E3FE3"/>
    <w:rsid w:val="001E4005"/>
    <w:rsid w:val="001E40BB"/>
    <w:rsid w:val="001E416E"/>
    <w:rsid w:val="001E43A8"/>
    <w:rsid w:val="001E4446"/>
    <w:rsid w:val="001E4769"/>
    <w:rsid w:val="001E47B1"/>
    <w:rsid w:val="001E4BC5"/>
    <w:rsid w:val="001E4CA9"/>
    <w:rsid w:val="001E4ED1"/>
    <w:rsid w:val="001E50DF"/>
    <w:rsid w:val="001E51FB"/>
    <w:rsid w:val="001E52B3"/>
    <w:rsid w:val="001E5330"/>
    <w:rsid w:val="001E540E"/>
    <w:rsid w:val="001E5812"/>
    <w:rsid w:val="001E58C1"/>
    <w:rsid w:val="001E59FA"/>
    <w:rsid w:val="001E5A0B"/>
    <w:rsid w:val="001E5BBF"/>
    <w:rsid w:val="001E5C8E"/>
    <w:rsid w:val="001E5D61"/>
    <w:rsid w:val="001E60DE"/>
    <w:rsid w:val="001E629E"/>
    <w:rsid w:val="001E63A0"/>
    <w:rsid w:val="001E64A8"/>
    <w:rsid w:val="001E6874"/>
    <w:rsid w:val="001E6B82"/>
    <w:rsid w:val="001E6BCB"/>
    <w:rsid w:val="001E6BE0"/>
    <w:rsid w:val="001E6C53"/>
    <w:rsid w:val="001E6CAC"/>
    <w:rsid w:val="001E6FE7"/>
    <w:rsid w:val="001E7013"/>
    <w:rsid w:val="001E7045"/>
    <w:rsid w:val="001E7087"/>
    <w:rsid w:val="001E7143"/>
    <w:rsid w:val="001E71E0"/>
    <w:rsid w:val="001E7255"/>
    <w:rsid w:val="001E73C8"/>
    <w:rsid w:val="001E7504"/>
    <w:rsid w:val="001E755B"/>
    <w:rsid w:val="001E76A2"/>
    <w:rsid w:val="001E7716"/>
    <w:rsid w:val="001E78A9"/>
    <w:rsid w:val="001E7911"/>
    <w:rsid w:val="001E79A8"/>
    <w:rsid w:val="001E7AB2"/>
    <w:rsid w:val="001E7AE1"/>
    <w:rsid w:val="001E7BBA"/>
    <w:rsid w:val="001E7C21"/>
    <w:rsid w:val="001E7F89"/>
    <w:rsid w:val="001F015B"/>
    <w:rsid w:val="001F0377"/>
    <w:rsid w:val="001F067F"/>
    <w:rsid w:val="001F0914"/>
    <w:rsid w:val="001F0A63"/>
    <w:rsid w:val="001F0F69"/>
    <w:rsid w:val="001F0FE1"/>
    <w:rsid w:val="001F1189"/>
    <w:rsid w:val="001F141B"/>
    <w:rsid w:val="001F1603"/>
    <w:rsid w:val="001F1614"/>
    <w:rsid w:val="001F1811"/>
    <w:rsid w:val="001F1998"/>
    <w:rsid w:val="001F1A7F"/>
    <w:rsid w:val="001F1D29"/>
    <w:rsid w:val="001F20F2"/>
    <w:rsid w:val="001F2137"/>
    <w:rsid w:val="001F220E"/>
    <w:rsid w:val="001F225A"/>
    <w:rsid w:val="001F22AC"/>
    <w:rsid w:val="001F22B9"/>
    <w:rsid w:val="001F262D"/>
    <w:rsid w:val="001F268F"/>
    <w:rsid w:val="001F272E"/>
    <w:rsid w:val="001F28B2"/>
    <w:rsid w:val="001F2CB2"/>
    <w:rsid w:val="001F2F33"/>
    <w:rsid w:val="001F2F39"/>
    <w:rsid w:val="001F30AB"/>
    <w:rsid w:val="001F31AD"/>
    <w:rsid w:val="001F32B4"/>
    <w:rsid w:val="001F3304"/>
    <w:rsid w:val="001F3446"/>
    <w:rsid w:val="001F3485"/>
    <w:rsid w:val="001F35D2"/>
    <w:rsid w:val="001F3628"/>
    <w:rsid w:val="001F3664"/>
    <w:rsid w:val="001F374E"/>
    <w:rsid w:val="001F3835"/>
    <w:rsid w:val="001F3892"/>
    <w:rsid w:val="001F3950"/>
    <w:rsid w:val="001F3993"/>
    <w:rsid w:val="001F3CED"/>
    <w:rsid w:val="001F3EF7"/>
    <w:rsid w:val="001F41DF"/>
    <w:rsid w:val="001F427E"/>
    <w:rsid w:val="001F441A"/>
    <w:rsid w:val="001F4446"/>
    <w:rsid w:val="001F45A9"/>
    <w:rsid w:val="001F47EA"/>
    <w:rsid w:val="001F488E"/>
    <w:rsid w:val="001F48B3"/>
    <w:rsid w:val="001F49DB"/>
    <w:rsid w:val="001F4A79"/>
    <w:rsid w:val="001F4B24"/>
    <w:rsid w:val="001F4B99"/>
    <w:rsid w:val="001F4F6A"/>
    <w:rsid w:val="001F5094"/>
    <w:rsid w:val="001F5416"/>
    <w:rsid w:val="001F544B"/>
    <w:rsid w:val="001F5588"/>
    <w:rsid w:val="001F560F"/>
    <w:rsid w:val="001F5E10"/>
    <w:rsid w:val="001F5F49"/>
    <w:rsid w:val="001F5F95"/>
    <w:rsid w:val="001F6086"/>
    <w:rsid w:val="001F612A"/>
    <w:rsid w:val="001F61F0"/>
    <w:rsid w:val="001F6282"/>
    <w:rsid w:val="001F62D4"/>
    <w:rsid w:val="001F62E0"/>
    <w:rsid w:val="001F634C"/>
    <w:rsid w:val="001F6389"/>
    <w:rsid w:val="001F6406"/>
    <w:rsid w:val="001F662C"/>
    <w:rsid w:val="001F6980"/>
    <w:rsid w:val="001F6D8E"/>
    <w:rsid w:val="001F70A5"/>
    <w:rsid w:val="001F7147"/>
    <w:rsid w:val="001F71D7"/>
    <w:rsid w:val="001F72AA"/>
    <w:rsid w:val="001F7379"/>
    <w:rsid w:val="001F742F"/>
    <w:rsid w:val="001F7580"/>
    <w:rsid w:val="001F7882"/>
    <w:rsid w:val="001F7AA7"/>
    <w:rsid w:val="001F7B92"/>
    <w:rsid w:val="001F7FED"/>
    <w:rsid w:val="0020005E"/>
    <w:rsid w:val="0020011F"/>
    <w:rsid w:val="00200184"/>
    <w:rsid w:val="0020033A"/>
    <w:rsid w:val="00200425"/>
    <w:rsid w:val="0020046F"/>
    <w:rsid w:val="002005C3"/>
    <w:rsid w:val="0020090D"/>
    <w:rsid w:val="00200A5C"/>
    <w:rsid w:val="00200AD4"/>
    <w:rsid w:val="00200E06"/>
    <w:rsid w:val="00200F4F"/>
    <w:rsid w:val="00200F95"/>
    <w:rsid w:val="00201314"/>
    <w:rsid w:val="002014D3"/>
    <w:rsid w:val="002016D0"/>
    <w:rsid w:val="002018BA"/>
    <w:rsid w:val="002018BE"/>
    <w:rsid w:val="00201A96"/>
    <w:rsid w:val="00201AB9"/>
    <w:rsid w:val="00201B83"/>
    <w:rsid w:val="00201F64"/>
    <w:rsid w:val="00202173"/>
    <w:rsid w:val="002021EA"/>
    <w:rsid w:val="002025C8"/>
    <w:rsid w:val="002028F8"/>
    <w:rsid w:val="00202967"/>
    <w:rsid w:val="00202A72"/>
    <w:rsid w:val="00202AD6"/>
    <w:rsid w:val="00202C64"/>
    <w:rsid w:val="00202FDF"/>
    <w:rsid w:val="00203026"/>
    <w:rsid w:val="002034DC"/>
    <w:rsid w:val="002034E1"/>
    <w:rsid w:val="0020351F"/>
    <w:rsid w:val="002035E3"/>
    <w:rsid w:val="002037BB"/>
    <w:rsid w:val="002038B3"/>
    <w:rsid w:val="002038C1"/>
    <w:rsid w:val="002039B0"/>
    <w:rsid w:val="00203D28"/>
    <w:rsid w:val="00203D36"/>
    <w:rsid w:val="00203DDF"/>
    <w:rsid w:val="00203E68"/>
    <w:rsid w:val="00203EDF"/>
    <w:rsid w:val="00204134"/>
    <w:rsid w:val="00204402"/>
    <w:rsid w:val="002047D2"/>
    <w:rsid w:val="0020490B"/>
    <w:rsid w:val="00204B71"/>
    <w:rsid w:val="00204C5B"/>
    <w:rsid w:val="00204D71"/>
    <w:rsid w:val="00205134"/>
    <w:rsid w:val="00205B49"/>
    <w:rsid w:val="00205DEC"/>
    <w:rsid w:val="00205E30"/>
    <w:rsid w:val="00205FAB"/>
    <w:rsid w:val="002060A7"/>
    <w:rsid w:val="002061D8"/>
    <w:rsid w:val="002064E1"/>
    <w:rsid w:val="002068C8"/>
    <w:rsid w:val="00206977"/>
    <w:rsid w:val="00206A77"/>
    <w:rsid w:val="00206E1C"/>
    <w:rsid w:val="00206EF2"/>
    <w:rsid w:val="002070C7"/>
    <w:rsid w:val="00207302"/>
    <w:rsid w:val="002074E4"/>
    <w:rsid w:val="00207610"/>
    <w:rsid w:val="00207893"/>
    <w:rsid w:val="00207968"/>
    <w:rsid w:val="00207979"/>
    <w:rsid w:val="002079B0"/>
    <w:rsid w:val="00207BB5"/>
    <w:rsid w:val="00207E30"/>
    <w:rsid w:val="00207ED6"/>
    <w:rsid w:val="00207FE6"/>
    <w:rsid w:val="002100DC"/>
    <w:rsid w:val="0021011B"/>
    <w:rsid w:val="00210156"/>
    <w:rsid w:val="0021037F"/>
    <w:rsid w:val="0021061E"/>
    <w:rsid w:val="002108EE"/>
    <w:rsid w:val="00210975"/>
    <w:rsid w:val="002109AE"/>
    <w:rsid w:val="00210B1F"/>
    <w:rsid w:val="00210C38"/>
    <w:rsid w:val="00210F10"/>
    <w:rsid w:val="002110EE"/>
    <w:rsid w:val="0021114D"/>
    <w:rsid w:val="00211350"/>
    <w:rsid w:val="00211A6D"/>
    <w:rsid w:val="00211C98"/>
    <w:rsid w:val="00211D96"/>
    <w:rsid w:val="00211E00"/>
    <w:rsid w:val="00211E8E"/>
    <w:rsid w:val="00211F88"/>
    <w:rsid w:val="00211FBB"/>
    <w:rsid w:val="00212067"/>
    <w:rsid w:val="0021207D"/>
    <w:rsid w:val="00212338"/>
    <w:rsid w:val="00212479"/>
    <w:rsid w:val="002124BD"/>
    <w:rsid w:val="0021261F"/>
    <w:rsid w:val="0021274B"/>
    <w:rsid w:val="00212D15"/>
    <w:rsid w:val="0021320B"/>
    <w:rsid w:val="0021330E"/>
    <w:rsid w:val="00213525"/>
    <w:rsid w:val="00213839"/>
    <w:rsid w:val="00213870"/>
    <w:rsid w:val="002139A2"/>
    <w:rsid w:val="00213B0B"/>
    <w:rsid w:val="00214327"/>
    <w:rsid w:val="00214477"/>
    <w:rsid w:val="00214484"/>
    <w:rsid w:val="0021472A"/>
    <w:rsid w:val="00214743"/>
    <w:rsid w:val="00214866"/>
    <w:rsid w:val="00214903"/>
    <w:rsid w:val="00214928"/>
    <w:rsid w:val="00214C8B"/>
    <w:rsid w:val="00214CB3"/>
    <w:rsid w:val="00214D45"/>
    <w:rsid w:val="00214D5D"/>
    <w:rsid w:val="00214ED6"/>
    <w:rsid w:val="00214F69"/>
    <w:rsid w:val="00215006"/>
    <w:rsid w:val="0021500B"/>
    <w:rsid w:val="00215198"/>
    <w:rsid w:val="00215199"/>
    <w:rsid w:val="002151DB"/>
    <w:rsid w:val="00215316"/>
    <w:rsid w:val="00215802"/>
    <w:rsid w:val="00215822"/>
    <w:rsid w:val="00215996"/>
    <w:rsid w:val="00216017"/>
    <w:rsid w:val="0021608E"/>
    <w:rsid w:val="00216158"/>
    <w:rsid w:val="002163D2"/>
    <w:rsid w:val="002163F0"/>
    <w:rsid w:val="00216481"/>
    <w:rsid w:val="0021658B"/>
    <w:rsid w:val="002165CA"/>
    <w:rsid w:val="00216731"/>
    <w:rsid w:val="00216902"/>
    <w:rsid w:val="0021698C"/>
    <w:rsid w:val="00216B44"/>
    <w:rsid w:val="00216C57"/>
    <w:rsid w:val="00216D11"/>
    <w:rsid w:val="00216EC4"/>
    <w:rsid w:val="00216FF1"/>
    <w:rsid w:val="00217220"/>
    <w:rsid w:val="002173E0"/>
    <w:rsid w:val="0021759D"/>
    <w:rsid w:val="00217615"/>
    <w:rsid w:val="002176D8"/>
    <w:rsid w:val="002176EB"/>
    <w:rsid w:val="0021792D"/>
    <w:rsid w:val="00217A53"/>
    <w:rsid w:val="00217B61"/>
    <w:rsid w:val="00217B63"/>
    <w:rsid w:val="00217FEC"/>
    <w:rsid w:val="002204FE"/>
    <w:rsid w:val="002207AE"/>
    <w:rsid w:val="00220855"/>
    <w:rsid w:val="0022088D"/>
    <w:rsid w:val="00220AB4"/>
    <w:rsid w:val="00220F1C"/>
    <w:rsid w:val="002210D0"/>
    <w:rsid w:val="00221174"/>
    <w:rsid w:val="0022136A"/>
    <w:rsid w:val="002215A9"/>
    <w:rsid w:val="00221BE1"/>
    <w:rsid w:val="00221F7F"/>
    <w:rsid w:val="0022240C"/>
    <w:rsid w:val="00222494"/>
    <w:rsid w:val="0022261C"/>
    <w:rsid w:val="002227C2"/>
    <w:rsid w:val="0022289E"/>
    <w:rsid w:val="0022294B"/>
    <w:rsid w:val="0022297C"/>
    <w:rsid w:val="00222FED"/>
    <w:rsid w:val="002233E4"/>
    <w:rsid w:val="00223442"/>
    <w:rsid w:val="002234B3"/>
    <w:rsid w:val="00223530"/>
    <w:rsid w:val="0022362D"/>
    <w:rsid w:val="00223659"/>
    <w:rsid w:val="00223717"/>
    <w:rsid w:val="00223B3E"/>
    <w:rsid w:val="00223D8D"/>
    <w:rsid w:val="00223F1D"/>
    <w:rsid w:val="00224018"/>
    <w:rsid w:val="00224206"/>
    <w:rsid w:val="0022446D"/>
    <w:rsid w:val="002244EC"/>
    <w:rsid w:val="0022453E"/>
    <w:rsid w:val="00224610"/>
    <w:rsid w:val="0022469D"/>
    <w:rsid w:val="002247E0"/>
    <w:rsid w:val="0022499E"/>
    <w:rsid w:val="00224C81"/>
    <w:rsid w:val="00224E3B"/>
    <w:rsid w:val="00224EFF"/>
    <w:rsid w:val="0022507D"/>
    <w:rsid w:val="00225346"/>
    <w:rsid w:val="0022572B"/>
    <w:rsid w:val="002257BD"/>
    <w:rsid w:val="00225873"/>
    <w:rsid w:val="00225938"/>
    <w:rsid w:val="00225A2D"/>
    <w:rsid w:val="00225AC2"/>
    <w:rsid w:val="00225C71"/>
    <w:rsid w:val="00225E2B"/>
    <w:rsid w:val="00225ED6"/>
    <w:rsid w:val="0022602D"/>
    <w:rsid w:val="0022604F"/>
    <w:rsid w:val="00226299"/>
    <w:rsid w:val="0022652F"/>
    <w:rsid w:val="00226754"/>
    <w:rsid w:val="00226937"/>
    <w:rsid w:val="0022694B"/>
    <w:rsid w:val="002269FB"/>
    <w:rsid w:val="00226CF5"/>
    <w:rsid w:val="00226DF9"/>
    <w:rsid w:val="00227052"/>
    <w:rsid w:val="00227713"/>
    <w:rsid w:val="0023023D"/>
    <w:rsid w:val="002302FE"/>
    <w:rsid w:val="002303D1"/>
    <w:rsid w:val="00230446"/>
    <w:rsid w:val="002304B5"/>
    <w:rsid w:val="002304CE"/>
    <w:rsid w:val="002309BF"/>
    <w:rsid w:val="00230D98"/>
    <w:rsid w:val="00230E4F"/>
    <w:rsid w:val="00230E99"/>
    <w:rsid w:val="002311D4"/>
    <w:rsid w:val="002313CB"/>
    <w:rsid w:val="00231664"/>
    <w:rsid w:val="00231746"/>
    <w:rsid w:val="00231757"/>
    <w:rsid w:val="00231811"/>
    <w:rsid w:val="00231877"/>
    <w:rsid w:val="0023195C"/>
    <w:rsid w:val="002319D3"/>
    <w:rsid w:val="00231A3A"/>
    <w:rsid w:val="00232055"/>
    <w:rsid w:val="00232249"/>
    <w:rsid w:val="0023229C"/>
    <w:rsid w:val="0023243E"/>
    <w:rsid w:val="0023247E"/>
    <w:rsid w:val="0023248F"/>
    <w:rsid w:val="002324BC"/>
    <w:rsid w:val="002324F9"/>
    <w:rsid w:val="0023254E"/>
    <w:rsid w:val="00232586"/>
    <w:rsid w:val="00232862"/>
    <w:rsid w:val="00232880"/>
    <w:rsid w:val="00232ACB"/>
    <w:rsid w:val="00232C36"/>
    <w:rsid w:val="00232C7D"/>
    <w:rsid w:val="00232F22"/>
    <w:rsid w:val="0023300D"/>
    <w:rsid w:val="00233346"/>
    <w:rsid w:val="00233453"/>
    <w:rsid w:val="00233562"/>
    <w:rsid w:val="00233998"/>
    <w:rsid w:val="00233A66"/>
    <w:rsid w:val="00233CBA"/>
    <w:rsid w:val="002340A2"/>
    <w:rsid w:val="002340F4"/>
    <w:rsid w:val="002341C6"/>
    <w:rsid w:val="002341DA"/>
    <w:rsid w:val="00234632"/>
    <w:rsid w:val="0023468F"/>
    <w:rsid w:val="002347F6"/>
    <w:rsid w:val="002348D3"/>
    <w:rsid w:val="0023491F"/>
    <w:rsid w:val="002349AE"/>
    <w:rsid w:val="00234A33"/>
    <w:rsid w:val="00234D1C"/>
    <w:rsid w:val="00234DB8"/>
    <w:rsid w:val="00234E40"/>
    <w:rsid w:val="00234EA0"/>
    <w:rsid w:val="00234ED4"/>
    <w:rsid w:val="002350F9"/>
    <w:rsid w:val="00235158"/>
    <w:rsid w:val="002351BB"/>
    <w:rsid w:val="00235382"/>
    <w:rsid w:val="00235484"/>
    <w:rsid w:val="00235506"/>
    <w:rsid w:val="002356EC"/>
    <w:rsid w:val="00235C87"/>
    <w:rsid w:val="00235CC7"/>
    <w:rsid w:val="00235CFA"/>
    <w:rsid w:val="00235E5A"/>
    <w:rsid w:val="00236289"/>
    <w:rsid w:val="00236310"/>
    <w:rsid w:val="002363A4"/>
    <w:rsid w:val="00236506"/>
    <w:rsid w:val="00236613"/>
    <w:rsid w:val="002369BA"/>
    <w:rsid w:val="00236ADF"/>
    <w:rsid w:val="00236AF0"/>
    <w:rsid w:val="00236B1E"/>
    <w:rsid w:val="00236C6A"/>
    <w:rsid w:val="00236E99"/>
    <w:rsid w:val="00236EEB"/>
    <w:rsid w:val="00236F31"/>
    <w:rsid w:val="00236FB7"/>
    <w:rsid w:val="0023757B"/>
    <w:rsid w:val="00237651"/>
    <w:rsid w:val="002377DA"/>
    <w:rsid w:val="0023781D"/>
    <w:rsid w:val="002378A3"/>
    <w:rsid w:val="002378D8"/>
    <w:rsid w:val="00237CBF"/>
    <w:rsid w:val="00237D3D"/>
    <w:rsid w:val="00237F04"/>
    <w:rsid w:val="00240082"/>
    <w:rsid w:val="002401DA"/>
    <w:rsid w:val="002404E9"/>
    <w:rsid w:val="0024056B"/>
    <w:rsid w:val="00240630"/>
    <w:rsid w:val="00240666"/>
    <w:rsid w:val="0024067E"/>
    <w:rsid w:val="00240824"/>
    <w:rsid w:val="002408E0"/>
    <w:rsid w:val="00240A49"/>
    <w:rsid w:val="00240BD6"/>
    <w:rsid w:val="00240CA8"/>
    <w:rsid w:val="00240D45"/>
    <w:rsid w:val="00240D47"/>
    <w:rsid w:val="00240D75"/>
    <w:rsid w:val="00240E3F"/>
    <w:rsid w:val="002410A5"/>
    <w:rsid w:val="002411FC"/>
    <w:rsid w:val="002414BC"/>
    <w:rsid w:val="002415D6"/>
    <w:rsid w:val="0024181A"/>
    <w:rsid w:val="002418F6"/>
    <w:rsid w:val="00241A1E"/>
    <w:rsid w:val="00241C5B"/>
    <w:rsid w:val="00241E14"/>
    <w:rsid w:val="0024206F"/>
    <w:rsid w:val="00242093"/>
    <w:rsid w:val="0024214E"/>
    <w:rsid w:val="002429BB"/>
    <w:rsid w:val="00242A7A"/>
    <w:rsid w:val="00242D96"/>
    <w:rsid w:val="00242E40"/>
    <w:rsid w:val="002430F8"/>
    <w:rsid w:val="002432A7"/>
    <w:rsid w:val="00243368"/>
    <w:rsid w:val="00243752"/>
    <w:rsid w:val="002438B8"/>
    <w:rsid w:val="002438D6"/>
    <w:rsid w:val="00243A55"/>
    <w:rsid w:val="00243DCB"/>
    <w:rsid w:val="00244158"/>
    <w:rsid w:val="0024426F"/>
    <w:rsid w:val="002443B5"/>
    <w:rsid w:val="0024441E"/>
    <w:rsid w:val="00244592"/>
    <w:rsid w:val="00244597"/>
    <w:rsid w:val="002448DE"/>
    <w:rsid w:val="002448F7"/>
    <w:rsid w:val="00244C7C"/>
    <w:rsid w:val="002451CE"/>
    <w:rsid w:val="002452DD"/>
    <w:rsid w:val="002454A4"/>
    <w:rsid w:val="002454D8"/>
    <w:rsid w:val="00245578"/>
    <w:rsid w:val="0024584F"/>
    <w:rsid w:val="002459D2"/>
    <w:rsid w:val="00245DD2"/>
    <w:rsid w:val="00245E76"/>
    <w:rsid w:val="00246001"/>
    <w:rsid w:val="00246381"/>
    <w:rsid w:val="00246483"/>
    <w:rsid w:val="00246871"/>
    <w:rsid w:val="002469F1"/>
    <w:rsid w:val="002469FD"/>
    <w:rsid w:val="00246CB9"/>
    <w:rsid w:val="00246E24"/>
    <w:rsid w:val="00246F3F"/>
    <w:rsid w:val="00247049"/>
    <w:rsid w:val="00247161"/>
    <w:rsid w:val="00247163"/>
    <w:rsid w:val="002471F5"/>
    <w:rsid w:val="00247590"/>
    <w:rsid w:val="00247601"/>
    <w:rsid w:val="0024771E"/>
    <w:rsid w:val="002477DF"/>
    <w:rsid w:val="002478D4"/>
    <w:rsid w:val="00247989"/>
    <w:rsid w:val="00247A4E"/>
    <w:rsid w:val="00247C0A"/>
    <w:rsid w:val="00247E46"/>
    <w:rsid w:val="00247F5E"/>
    <w:rsid w:val="00250176"/>
    <w:rsid w:val="002504D8"/>
    <w:rsid w:val="00250BD3"/>
    <w:rsid w:val="00250CC2"/>
    <w:rsid w:val="00250CC4"/>
    <w:rsid w:val="00250EA3"/>
    <w:rsid w:val="0025117E"/>
    <w:rsid w:val="002513B7"/>
    <w:rsid w:val="002513BC"/>
    <w:rsid w:val="002513EF"/>
    <w:rsid w:val="0025141F"/>
    <w:rsid w:val="002517C7"/>
    <w:rsid w:val="00251ACF"/>
    <w:rsid w:val="00252417"/>
    <w:rsid w:val="002526FE"/>
    <w:rsid w:val="00252717"/>
    <w:rsid w:val="00252836"/>
    <w:rsid w:val="00252898"/>
    <w:rsid w:val="002529D6"/>
    <w:rsid w:val="0025319E"/>
    <w:rsid w:val="00253208"/>
    <w:rsid w:val="00253269"/>
    <w:rsid w:val="0025338A"/>
    <w:rsid w:val="002534E3"/>
    <w:rsid w:val="00253747"/>
    <w:rsid w:val="00253A40"/>
    <w:rsid w:val="00253AF1"/>
    <w:rsid w:val="00253D80"/>
    <w:rsid w:val="00253DB9"/>
    <w:rsid w:val="00253FEB"/>
    <w:rsid w:val="002541EE"/>
    <w:rsid w:val="002542C3"/>
    <w:rsid w:val="002542E9"/>
    <w:rsid w:val="0025434C"/>
    <w:rsid w:val="002543E5"/>
    <w:rsid w:val="002544F3"/>
    <w:rsid w:val="0025450E"/>
    <w:rsid w:val="0025466F"/>
    <w:rsid w:val="00254678"/>
    <w:rsid w:val="00254AEA"/>
    <w:rsid w:val="00254B76"/>
    <w:rsid w:val="00254BAC"/>
    <w:rsid w:val="00254BD0"/>
    <w:rsid w:val="00254C87"/>
    <w:rsid w:val="00254CBC"/>
    <w:rsid w:val="00254CC2"/>
    <w:rsid w:val="00254D0C"/>
    <w:rsid w:val="002550C4"/>
    <w:rsid w:val="00255134"/>
    <w:rsid w:val="0025515D"/>
    <w:rsid w:val="002551C2"/>
    <w:rsid w:val="0025528E"/>
    <w:rsid w:val="0025529A"/>
    <w:rsid w:val="002552E5"/>
    <w:rsid w:val="0025539C"/>
    <w:rsid w:val="002553F2"/>
    <w:rsid w:val="002554AA"/>
    <w:rsid w:val="0025565E"/>
    <w:rsid w:val="002558DE"/>
    <w:rsid w:val="00255AEC"/>
    <w:rsid w:val="00255B6B"/>
    <w:rsid w:val="00255C40"/>
    <w:rsid w:val="00255D66"/>
    <w:rsid w:val="00255DE7"/>
    <w:rsid w:val="00255E00"/>
    <w:rsid w:val="00255FA8"/>
    <w:rsid w:val="0025614C"/>
    <w:rsid w:val="002563A3"/>
    <w:rsid w:val="00256408"/>
    <w:rsid w:val="002564B0"/>
    <w:rsid w:val="0025680A"/>
    <w:rsid w:val="00256848"/>
    <w:rsid w:val="00256BBA"/>
    <w:rsid w:val="00256C72"/>
    <w:rsid w:val="00257063"/>
    <w:rsid w:val="002571A8"/>
    <w:rsid w:val="00257627"/>
    <w:rsid w:val="002578C4"/>
    <w:rsid w:val="00257934"/>
    <w:rsid w:val="00257953"/>
    <w:rsid w:val="00257B14"/>
    <w:rsid w:val="00257E0A"/>
    <w:rsid w:val="00257F1E"/>
    <w:rsid w:val="00257FDB"/>
    <w:rsid w:val="002603D0"/>
    <w:rsid w:val="00260462"/>
    <w:rsid w:val="0026061B"/>
    <w:rsid w:val="0026062A"/>
    <w:rsid w:val="00260669"/>
    <w:rsid w:val="002608D8"/>
    <w:rsid w:val="00260D08"/>
    <w:rsid w:val="00260F15"/>
    <w:rsid w:val="00261125"/>
    <w:rsid w:val="00261411"/>
    <w:rsid w:val="0026154A"/>
    <w:rsid w:val="0026159F"/>
    <w:rsid w:val="002617E8"/>
    <w:rsid w:val="002618AB"/>
    <w:rsid w:val="00261B7D"/>
    <w:rsid w:val="00261C24"/>
    <w:rsid w:val="00261C74"/>
    <w:rsid w:val="00261D9D"/>
    <w:rsid w:val="00261E48"/>
    <w:rsid w:val="00261E97"/>
    <w:rsid w:val="00261F84"/>
    <w:rsid w:val="0026206F"/>
    <w:rsid w:val="0026217A"/>
    <w:rsid w:val="002629A5"/>
    <w:rsid w:val="00262D4C"/>
    <w:rsid w:val="00262D89"/>
    <w:rsid w:val="00262FCE"/>
    <w:rsid w:val="00263018"/>
    <w:rsid w:val="00263286"/>
    <w:rsid w:val="002634DD"/>
    <w:rsid w:val="0026355A"/>
    <w:rsid w:val="00263782"/>
    <w:rsid w:val="002637D6"/>
    <w:rsid w:val="0026391E"/>
    <w:rsid w:val="00263954"/>
    <w:rsid w:val="00264126"/>
    <w:rsid w:val="002642F8"/>
    <w:rsid w:val="00264497"/>
    <w:rsid w:val="00264606"/>
    <w:rsid w:val="00264693"/>
    <w:rsid w:val="002646CD"/>
    <w:rsid w:val="00264890"/>
    <w:rsid w:val="0026492A"/>
    <w:rsid w:val="002649AE"/>
    <w:rsid w:val="00264A50"/>
    <w:rsid w:val="00264AD2"/>
    <w:rsid w:val="00264B3B"/>
    <w:rsid w:val="00264BD0"/>
    <w:rsid w:val="00264E47"/>
    <w:rsid w:val="0026519B"/>
    <w:rsid w:val="00265218"/>
    <w:rsid w:val="002657C9"/>
    <w:rsid w:val="0026592E"/>
    <w:rsid w:val="00265A39"/>
    <w:rsid w:val="00265AC7"/>
    <w:rsid w:val="00265BAC"/>
    <w:rsid w:val="00265CC3"/>
    <w:rsid w:val="00265FC4"/>
    <w:rsid w:val="002660E3"/>
    <w:rsid w:val="00266145"/>
    <w:rsid w:val="002664C9"/>
    <w:rsid w:val="0026652F"/>
    <w:rsid w:val="00266533"/>
    <w:rsid w:val="00266791"/>
    <w:rsid w:val="00266875"/>
    <w:rsid w:val="00266B53"/>
    <w:rsid w:val="00266B79"/>
    <w:rsid w:val="00266D35"/>
    <w:rsid w:val="00266DC7"/>
    <w:rsid w:val="00266EB7"/>
    <w:rsid w:val="0026703E"/>
    <w:rsid w:val="0026706D"/>
    <w:rsid w:val="00267157"/>
    <w:rsid w:val="00267259"/>
    <w:rsid w:val="00267282"/>
    <w:rsid w:val="0026742D"/>
    <w:rsid w:val="00267751"/>
    <w:rsid w:val="00267864"/>
    <w:rsid w:val="002678AE"/>
    <w:rsid w:val="002678F9"/>
    <w:rsid w:val="00267A1A"/>
    <w:rsid w:val="00267AC6"/>
    <w:rsid w:val="00267C19"/>
    <w:rsid w:val="00267F96"/>
    <w:rsid w:val="00267FE4"/>
    <w:rsid w:val="00270459"/>
    <w:rsid w:val="00270577"/>
    <w:rsid w:val="00270689"/>
    <w:rsid w:val="00270787"/>
    <w:rsid w:val="00271075"/>
    <w:rsid w:val="00271282"/>
    <w:rsid w:val="0027138B"/>
    <w:rsid w:val="002714AE"/>
    <w:rsid w:val="00271598"/>
    <w:rsid w:val="002715EB"/>
    <w:rsid w:val="002717E5"/>
    <w:rsid w:val="002718DC"/>
    <w:rsid w:val="00271974"/>
    <w:rsid w:val="002719BE"/>
    <w:rsid w:val="002719C6"/>
    <w:rsid w:val="0027218E"/>
    <w:rsid w:val="0027256B"/>
    <w:rsid w:val="0027277D"/>
    <w:rsid w:val="00272A1B"/>
    <w:rsid w:val="00272F6D"/>
    <w:rsid w:val="00273181"/>
    <w:rsid w:val="00273521"/>
    <w:rsid w:val="002735C4"/>
    <w:rsid w:val="00273683"/>
    <w:rsid w:val="00273761"/>
    <w:rsid w:val="00273875"/>
    <w:rsid w:val="00273A5B"/>
    <w:rsid w:val="00274049"/>
    <w:rsid w:val="0027407F"/>
    <w:rsid w:val="00274154"/>
    <w:rsid w:val="00274703"/>
    <w:rsid w:val="00274719"/>
    <w:rsid w:val="002747C6"/>
    <w:rsid w:val="002748C5"/>
    <w:rsid w:val="00274D6D"/>
    <w:rsid w:val="00274E87"/>
    <w:rsid w:val="00274F19"/>
    <w:rsid w:val="00275087"/>
    <w:rsid w:val="00275097"/>
    <w:rsid w:val="002750BA"/>
    <w:rsid w:val="00275142"/>
    <w:rsid w:val="00275301"/>
    <w:rsid w:val="002753E1"/>
    <w:rsid w:val="0027545A"/>
    <w:rsid w:val="00275602"/>
    <w:rsid w:val="00275695"/>
    <w:rsid w:val="0027584D"/>
    <w:rsid w:val="00275D4A"/>
    <w:rsid w:val="00275DB6"/>
    <w:rsid w:val="00275DE0"/>
    <w:rsid w:val="00275EEC"/>
    <w:rsid w:val="00276096"/>
    <w:rsid w:val="002762DB"/>
    <w:rsid w:val="00276332"/>
    <w:rsid w:val="00276362"/>
    <w:rsid w:val="00276635"/>
    <w:rsid w:val="002766B6"/>
    <w:rsid w:val="002766C0"/>
    <w:rsid w:val="0027678C"/>
    <w:rsid w:val="00276800"/>
    <w:rsid w:val="00276931"/>
    <w:rsid w:val="00276ABA"/>
    <w:rsid w:val="00276C9E"/>
    <w:rsid w:val="00276F29"/>
    <w:rsid w:val="00277330"/>
    <w:rsid w:val="002774D7"/>
    <w:rsid w:val="002775DC"/>
    <w:rsid w:val="00277625"/>
    <w:rsid w:val="002776C4"/>
    <w:rsid w:val="00277767"/>
    <w:rsid w:val="00277881"/>
    <w:rsid w:val="00277970"/>
    <w:rsid w:val="00277985"/>
    <w:rsid w:val="002779C8"/>
    <w:rsid w:val="00277A67"/>
    <w:rsid w:val="00277B24"/>
    <w:rsid w:val="00277B9F"/>
    <w:rsid w:val="00277FE7"/>
    <w:rsid w:val="00280087"/>
    <w:rsid w:val="00280161"/>
    <w:rsid w:val="0028059C"/>
    <w:rsid w:val="0028075F"/>
    <w:rsid w:val="0028092B"/>
    <w:rsid w:val="00280A76"/>
    <w:rsid w:val="00280C85"/>
    <w:rsid w:val="00280DDB"/>
    <w:rsid w:val="00280FCB"/>
    <w:rsid w:val="002810A8"/>
    <w:rsid w:val="0028120B"/>
    <w:rsid w:val="00281312"/>
    <w:rsid w:val="0028168B"/>
    <w:rsid w:val="0028171E"/>
    <w:rsid w:val="002818DB"/>
    <w:rsid w:val="00281929"/>
    <w:rsid w:val="002819CD"/>
    <w:rsid w:val="002819D5"/>
    <w:rsid w:val="00282044"/>
    <w:rsid w:val="0028204F"/>
    <w:rsid w:val="00282203"/>
    <w:rsid w:val="00282313"/>
    <w:rsid w:val="002824AC"/>
    <w:rsid w:val="002828F8"/>
    <w:rsid w:val="002829D0"/>
    <w:rsid w:val="00282A23"/>
    <w:rsid w:val="0028325C"/>
    <w:rsid w:val="0028327E"/>
    <w:rsid w:val="0028337D"/>
    <w:rsid w:val="00283529"/>
    <w:rsid w:val="0028359F"/>
    <w:rsid w:val="0028375A"/>
    <w:rsid w:val="00283A9A"/>
    <w:rsid w:val="00283AC6"/>
    <w:rsid w:val="00283AD1"/>
    <w:rsid w:val="00283D3A"/>
    <w:rsid w:val="00283E03"/>
    <w:rsid w:val="00283E17"/>
    <w:rsid w:val="00283E91"/>
    <w:rsid w:val="0028428B"/>
    <w:rsid w:val="00284539"/>
    <w:rsid w:val="00284623"/>
    <w:rsid w:val="00284995"/>
    <w:rsid w:val="00284A05"/>
    <w:rsid w:val="00284C3E"/>
    <w:rsid w:val="002850B9"/>
    <w:rsid w:val="002855EF"/>
    <w:rsid w:val="00285767"/>
    <w:rsid w:val="002859F6"/>
    <w:rsid w:val="00285B49"/>
    <w:rsid w:val="00285BEB"/>
    <w:rsid w:val="00285CF5"/>
    <w:rsid w:val="00285E6D"/>
    <w:rsid w:val="00285F13"/>
    <w:rsid w:val="00285F19"/>
    <w:rsid w:val="00285F2B"/>
    <w:rsid w:val="0028600A"/>
    <w:rsid w:val="002860C7"/>
    <w:rsid w:val="002862F5"/>
    <w:rsid w:val="0028658F"/>
    <w:rsid w:val="002865C5"/>
    <w:rsid w:val="002869F1"/>
    <w:rsid w:val="00286A2C"/>
    <w:rsid w:val="00286C64"/>
    <w:rsid w:val="00286D1C"/>
    <w:rsid w:val="00286DC0"/>
    <w:rsid w:val="00287048"/>
    <w:rsid w:val="002870FE"/>
    <w:rsid w:val="00287144"/>
    <w:rsid w:val="0028718F"/>
    <w:rsid w:val="00287277"/>
    <w:rsid w:val="002872CD"/>
    <w:rsid w:val="002873C2"/>
    <w:rsid w:val="002874A5"/>
    <w:rsid w:val="002874D0"/>
    <w:rsid w:val="00287526"/>
    <w:rsid w:val="00287656"/>
    <w:rsid w:val="0028765D"/>
    <w:rsid w:val="0028769C"/>
    <w:rsid w:val="002878DF"/>
    <w:rsid w:val="0028792A"/>
    <w:rsid w:val="00287C74"/>
    <w:rsid w:val="00287D27"/>
    <w:rsid w:val="00290026"/>
    <w:rsid w:val="00290618"/>
    <w:rsid w:val="00290630"/>
    <w:rsid w:val="002907E6"/>
    <w:rsid w:val="002907E7"/>
    <w:rsid w:val="00290846"/>
    <w:rsid w:val="002908EE"/>
    <w:rsid w:val="00290CCF"/>
    <w:rsid w:val="00290E80"/>
    <w:rsid w:val="00290F84"/>
    <w:rsid w:val="00291238"/>
    <w:rsid w:val="002912CB"/>
    <w:rsid w:val="002912FA"/>
    <w:rsid w:val="002914F0"/>
    <w:rsid w:val="00291705"/>
    <w:rsid w:val="0029186B"/>
    <w:rsid w:val="002919CC"/>
    <w:rsid w:val="00291D59"/>
    <w:rsid w:val="00291ED6"/>
    <w:rsid w:val="00292034"/>
    <w:rsid w:val="002921D3"/>
    <w:rsid w:val="002922A1"/>
    <w:rsid w:val="00292429"/>
    <w:rsid w:val="00292754"/>
    <w:rsid w:val="00292CF7"/>
    <w:rsid w:val="00292FE9"/>
    <w:rsid w:val="0029302A"/>
    <w:rsid w:val="002930AD"/>
    <w:rsid w:val="00293110"/>
    <w:rsid w:val="0029326C"/>
    <w:rsid w:val="00293357"/>
    <w:rsid w:val="0029349B"/>
    <w:rsid w:val="002935C2"/>
    <w:rsid w:val="002935D1"/>
    <w:rsid w:val="002935F0"/>
    <w:rsid w:val="002936EC"/>
    <w:rsid w:val="00293809"/>
    <w:rsid w:val="00293A1C"/>
    <w:rsid w:val="00293B30"/>
    <w:rsid w:val="00293E33"/>
    <w:rsid w:val="00293F2F"/>
    <w:rsid w:val="002940F6"/>
    <w:rsid w:val="002941DB"/>
    <w:rsid w:val="002943CB"/>
    <w:rsid w:val="00294419"/>
    <w:rsid w:val="00294486"/>
    <w:rsid w:val="002945BC"/>
    <w:rsid w:val="002945C8"/>
    <w:rsid w:val="00294679"/>
    <w:rsid w:val="00294872"/>
    <w:rsid w:val="002948B0"/>
    <w:rsid w:val="00294A8A"/>
    <w:rsid w:val="00294B19"/>
    <w:rsid w:val="00294BC4"/>
    <w:rsid w:val="00294C23"/>
    <w:rsid w:val="0029505C"/>
    <w:rsid w:val="002950BE"/>
    <w:rsid w:val="002952C6"/>
    <w:rsid w:val="002953A0"/>
    <w:rsid w:val="002953C8"/>
    <w:rsid w:val="002953E0"/>
    <w:rsid w:val="002955C7"/>
    <w:rsid w:val="00295AD7"/>
    <w:rsid w:val="00295C5A"/>
    <w:rsid w:val="00296168"/>
    <w:rsid w:val="00296437"/>
    <w:rsid w:val="0029649F"/>
    <w:rsid w:val="002967AB"/>
    <w:rsid w:val="002968BC"/>
    <w:rsid w:val="00296D1D"/>
    <w:rsid w:val="00296ED0"/>
    <w:rsid w:val="002970AB"/>
    <w:rsid w:val="00297101"/>
    <w:rsid w:val="0029733E"/>
    <w:rsid w:val="002973A7"/>
    <w:rsid w:val="00297698"/>
    <w:rsid w:val="002977FF"/>
    <w:rsid w:val="00297903"/>
    <w:rsid w:val="002979E1"/>
    <w:rsid w:val="00297AD0"/>
    <w:rsid w:val="00297C50"/>
    <w:rsid w:val="00297DDF"/>
    <w:rsid w:val="00297ECE"/>
    <w:rsid w:val="002A0309"/>
    <w:rsid w:val="002A057D"/>
    <w:rsid w:val="002A074E"/>
    <w:rsid w:val="002A0791"/>
    <w:rsid w:val="002A0A36"/>
    <w:rsid w:val="002A0CDB"/>
    <w:rsid w:val="002A0F6D"/>
    <w:rsid w:val="002A145E"/>
    <w:rsid w:val="002A146A"/>
    <w:rsid w:val="002A169D"/>
    <w:rsid w:val="002A1787"/>
    <w:rsid w:val="002A181D"/>
    <w:rsid w:val="002A1B1E"/>
    <w:rsid w:val="002A1B9F"/>
    <w:rsid w:val="002A1BDB"/>
    <w:rsid w:val="002A1E24"/>
    <w:rsid w:val="002A1EA9"/>
    <w:rsid w:val="002A2292"/>
    <w:rsid w:val="002A2657"/>
    <w:rsid w:val="002A2837"/>
    <w:rsid w:val="002A299F"/>
    <w:rsid w:val="002A2A01"/>
    <w:rsid w:val="002A2DDF"/>
    <w:rsid w:val="002A2EB4"/>
    <w:rsid w:val="002A2EDD"/>
    <w:rsid w:val="002A3126"/>
    <w:rsid w:val="002A3192"/>
    <w:rsid w:val="002A32EB"/>
    <w:rsid w:val="002A3332"/>
    <w:rsid w:val="002A33B6"/>
    <w:rsid w:val="002A3538"/>
    <w:rsid w:val="002A35D6"/>
    <w:rsid w:val="002A36B3"/>
    <w:rsid w:val="002A3850"/>
    <w:rsid w:val="002A394A"/>
    <w:rsid w:val="002A396F"/>
    <w:rsid w:val="002A3BE6"/>
    <w:rsid w:val="002A3C90"/>
    <w:rsid w:val="002A3D4E"/>
    <w:rsid w:val="002A3ED9"/>
    <w:rsid w:val="002A3FE3"/>
    <w:rsid w:val="002A40FA"/>
    <w:rsid w:val="002A42C2"/>
    <w:rsid w:val="002A43B5"/>
    <w:rsid w:val="002A43B7"/>
    <w:rsid w:val="002A4466"/>
    <w:rsid w:val="002A44AA"/>
    <w:rsid w:val="002A45CB"/>
    <w:rsid w:val="002A468B"/>
    <w:rsid w:val="002A4729"/>
    <w:rsid w:val="002A4809"/>
    <w:rsid w:val="002A4A14"/>
    <w:rsid w:val="002A4A15"/>
    <w:rsid w:val="002A5467"/>
    <w:rsid w:val="002A54BA"/>
    <w:rsid w:val="002A55AA"/>
    <w:rsid w:val="002A56D3"/>
    <w:rsid w:val="002A5AF5"/>
    <w:rsid w:val="002A5F4D"/>
    <w:rsid w:val="002A6299"/>
    <w:rsid w:val="002A64A5"/>
    <w:rsid w:val="002A6620"/>
    <w:rsid w:val="002A6692"/>
    <w:rsid w:val="002A6ECC"/>
    <w:rsid w:val="002A6F73"/>
    <w:rsid w:val="002A7032"/>
    <w:rsid w:val="002A718B"/>
    <w:rsid w:val="002A7243"/>
    <w:rsid w:val="002A73BB"/>
    <w:rsid w:val="002A745A"/>
    <w:rsid w:val="002A7718"/>
    <w:rsid w:val="002A77E0"/>
    <w:rsid w:val="002A780D"/>
    <w:rsid w:val="002A7AB8"/>
    <w:rsid w:val="002A7B57"/>
    <w:rsid w:val="002A7C6E"/>
    <w:rsid w:val="002A7CDF"/>
    <w:rsid w:val="002A7D73"/>
    <w:rsid w:val="002A7E6C"/>
    <w:rsid w:val="002B0243"/>
    <w:rsid w:val="002B02CE"/>
    <w:rsid w:val="002B0537"/>
    <w:rsid w:val="002B0945"/>
    <w:rsid w:val="002B0994"/>
    <w:rsid w:val="002B0A89"/>
    <w:rsid w:val="002B0DA3"/>
    <w:rsid w:val="002B1024"/>
    <w:rsid w:val="002B1027"/>
    <w:rsid w:val="002B1096"/>
    <w:rsid w:val="002B1151"/>
    <w:rsid w:val="002B15AE"/>
    <w:rsid w:val="002B1617"/>
    <w:rsid w:val="002B16C3"/>
    <w:rsid w:val="002B1930"/>
    <w:rsid w:val="002B1A05"/>
    <w:rsid w:val="002B1B9E"/>
    <w:rsid w:val="002B1C41"/>
    <w:rsid w:val="002B1DA5"/>
    <w:rsid w:val="002B1E2F"/>
    <w:rsid w:val="002B2287"/>
    <w:rsid w:val="002B22C6"/>
    <w:rsid w:val="002B22E1"/>
    <w:rsid w:val="002B254E"/>
    <w:rsid w:val="002B2665"/>
    <w:rsid w:val="002B27E9"/>
    <w:rsid w:val="002B2848"/>
    <w:rsid w:val="002B295D"/>
    <w:rsid w:val="002B29A1"/>
    <w:rsid w:val="002B2A0D"/>
    <w:rsid w:val="002B2BF2"/>
    <w:rsid w:val="002B2DBF"/>
    <w:rsid w:val="002B313A"/>
    <w:rsid w:val="002B353D"/>
    <w:rsid w:val="002B361F"/>
    <w:rsid w:val="002B37A9"/>
    <w:rsid w:val="002B3909"/>
    <w:rsid w:val="002B3BFB"/>
    <w:rsid w:val="002B3C12"/>
    <w:rsid w:val="002B3C60"/>
    <w:rsid w:val="002B3D00"/>
    <w:rsid w:val="002B3D2F"/>
    <w:rsid w:val="002B3D57"/>
    <w:rsid w:val="002B3E83"/>
    <w:rsid w:val="002B3EBB"/>
    <w:rsid w:val="002B40D8"/>
    <w:rsid w:val="002B4487"/>
    <w:rsid w:val="002B4576"/>
    <w:rsid w:val="002B459A"/>
    <w:rsid w:val="002B464E"/>
    <w:rsid w:val="002B47EC"/>
    <w:rsid w:val="002B4922"/>
    <w:rsid w:val="002B4A0F"/>
    <w:rsid w:val="002B4A7F"/>
    <w:rsid w:val="002B4AF2"/>
    <w:rsid w:val="002B4C9F"/>
    <w:rsid w:val="002B4D28"/>
    <w:rsid w:val="002B520B"/>
    <w:rsid w:val="002B52FE"/>
    <w:rsid w:val="002B5340"/>
    <w:rsid w:val="002B5509"/>
    <w:rsid w:val="002B5581"/>
    <w:rsid w:val="002B560A"/>
    <w:rsid w:val="002B5732"/>
    <w:rsid w:val="002B5799"/>
    <w:rsid w:val="002B57A3"/>
    <w:rsid w:val="002B5807"/>
    <w:rsid w:val="002B580A"/>
    <w:rsid w:val="002B5AB0"/>
    <w:rsid w:val="002B5C44"/>
    <w:rsid w:val="002B5E30"/>
    <w:rsid w:val="002B60EA"/>
    <w:rsid w:val="002B61BA"/>
    <w:rsid w:val="002B62D8"/>
    <w:rsid w:val="002B62EE"/>
    <w:rsid w:val="002B6318"/>
    <w:rsid w:val="002B64AF"/>
    <w:rsid w:val="002B64F7"/>
    <w:rsid w:val="002B660E"/>
    <w:rsid w:val="002B6867"/>
    <w:rsid w:val="002B6B34"/>
    <w:rsid w:val="002B6DBC"/>
    <w:rsid w:val="002B6F95"/>
    <w:rsid w:val="002B73EF"/>
    <w:rsid w:val="002B7405"/>
    <w:rsid w:val="002B741F"/>
    <w:rsid w:val="002B74A8"/>
    <w:rsid w:val="002B7680"/>
    <w:rsid w:val="002B76F8"/>
    <w:rsid w:val="002B7749"/>
    <w:rsid w:val="002B7801"/>
    <w:rsid w:val="002B79CC"/>
    <w:rsid w:val="002B7B7C"/>
    <w:rsid w:val="002B7C6A"/>
    <w:rsid w:val="002B7E5D"/>
    <w:rsid w:val="002B7E84"/>
    <w:rsid w:val="002B7EC0"/>
    <w:rsid w:val="002C02FF"/>
    <w:rsid w:val="002C04AA"/>
    <w:rsid w:val="002C04BD"/>
    <w:rsid w:val="002C0526"/>
    <w:rsid w:val="002C07DB"/>
    <w:rsid w:val="002C08A3"/>
    <w:rsid w:val="002C094C"/>
    <w:rsid w:val="002C0B00"/>
    <w:rsid w:val="002C0D13"/>
    <w:rsid w:val="002C10EE"/>
    <w:rsid w:val="002C116D"/>
    <w:rsid w:val="002C136F"/>
    <w:rsid w:val="002C16C2"/>
    <w:rsid w:val="002C173D"/>
    <w:rsid w:val="002C1920"/>
    <w:rsid w:val="002C1927"/>
    <w:rsid w:val="002C19AD"/>
    <w:rsid w:val="002C19B7"/>
    <w:rsid w:val="002C1BFB"/>
    <w:rsid w:val="002C1C79"/>
    <w:rsid w:val="002C1CFD"/>
    <w:rsid w:val="002C20ED"/>
    <w:rsid w:val="002C23E7"/>
    <w:rsid w:val="002C2685"/>
    <w:rsid w:val="002C26AB"/>
    <w:rsid w:val="002C27E9"/>
    <w:rsid w:val="002C2889"/>
    <w:rsid w:val="002C2AD8"/>
    <w:rsid w:val="002C2C27"/>
    <w:rsid w:val="002C2E72"/>
    <w:rsid w:val="002C3013"/>
    <w:rsid w:val="002C3032"/>
    <w:rsid w:val="002C3095"/>
    <w:rsid w:val="002C313E"/>
    <w:rsid w:val="002C319C"/>
    <w:rsid w:val="002C31B5"/>
    <w:rsid w:val="002C34CC"/>
    <w:rsid w:val="002C351D"/>
    <w:rsid w:val="002C35B7"/>
    <w:rsid w:val="002C3655"/>
    <w:rsid w:val="002C3664"/>
    <w:rsid w:val="002C36E4"/>
    <w:rsid w:val="002C37AD"/>
    <w:rsid w:val="002C39C9"/>
    <w:rsid w:val="002C3C02"/>
    <w:rsid w:val="002C3E22"/>
    <w:rsid w:val="002C40BC"/>
    <w:rsid w:val="002C42CF"/>
    <w:rsid w:val="002C4617"/>
    <w:rsid w:val="002C46BD"/>
    <w:rsid w:val="002C48C4"/>
    <w:rsid w:val="002C48C8"/>
    <w:rsid w:val="002C4B7A"/>
    <w:rsid w:val="002C4BD3"/>
    <w:rsid w:val="002C4BE7"/>
    <w:rsid w:val="002C4C3A"/>
    <w:rsid w:val="002C4D8F"/>
    <w:rsid w:val="002C4DB5"/>
    <w:rsid w:val="002C4E83"/>
    <w:rsid w:val="002C4F02"/>
    <w:rsid w:val="002C5380"/>
    <w:rsid w:val="002C543E"/>
    <w:rsid w:val="002C5473"/>
    <w:rsid w:val="002C5525"/>
    <w:rsid w:val="002C5697"/>
    <w:rsid w:val="002C5AD7"/>
    <w:rsid w:val="002C5CC0"/>
    <w:rsid w:val="002C5D13"/>
    <w:rsid w:val="002C603D"/>
    <w:rsid w:val="002C6464"/>
    <w:rsid w:val="002C65A3"/>
    <w:rsid w:val="002C65D3"/>
    <w:rsid w:val="002C65E0"/>
    <w:rsid w:val="002C67B2"/>
    <w:rsid w:val="002C683C"/>
    <w:rsid w:val="002C6852"/>
    <w:rsid w:val="002C68B5"/>
    <w:rsid w:val="002C6990"/>
    <w:rsid w:val="002C6A93"/>
    <w:rsid w:val="002C6B44"/>
    <w:rsid w:val="002C6B5C"/>
    <w:rsid w:val="002C6CC0"/>
    <w:rsid w:val="002C6D23"/>
    <w:rsid w:val="002C7115"/>
    <w:rsid w:val="002C7249"/>
    <w:rsid w:val="002C734B"/>
    <w:rsid w:val="002C73C6"/>
    <w:rsid w:val="002C7529"/>
    <w:rsid w:val="002C7B17"/>
    <w:rsid w:val="002C7C17"/>
    <w:rsid w:val="002C7DEA"/>
    <w:rsid w:val="002C7DF6"/>
    <w:rsid w:val="002C7E7E"/>
    <w:rsid w:val="002D0047"/>
    <w:rsid w:val="002D01A4"/>
    <w:rsid w:val="002D040F"/>
    <w:rsid w:val="002D04FC"/>
    <w:rsid w:val="002D0516"/>
    <w:rsid w:val="002D084B"/>
    <w:rsid w:val="002D0973"/>
    <w:rsid w:val="002D0B8D"/>
    <w:rsid w:val="002D0CE3"/>
    <w:rsid w:val="002D0D30"/>
    <w:rsid w:val="002D109C"/>
    <w:rsid w:val="002D120F"/>
    <w:rsid w:val="002D12D0"/>
    <w:rsid w:val="002D13DE"/>
    <w:rsid w:val="002D1487"/>
    <w:rsid w:val="002D154F"/>
    <w:rsid w:val="002D18D5"/>
    <w:rsid w:val="002D1983"/>
    <w:rsid w:val="002D19A1"/>
    <w:rsid w:val="002D1B3E"/>
    <w:rsid w:val="002D1C71"/>
    <w:rsid w:val="002D1C8B"/>
    <w:rsid w:val="002D1CC3"/>
    <w:rsid w:val="002D1DFE"/>
    <w:rsid w:val="002D1F1D"/>
    <w:rsid w:val="002D1F2E"/>
    <w:rsid w:val="002D1FC0"/>
    <w:rsid w:val="002D22A0"/>
    <w:rsid w:val="002D22C6"/>
    <w:rsid w:val="002D2441"/>
    <w:rsid w:val="002D257A"/>
    <w:rsid w:val="002D271A"/>
    <w:rsid w:val="002D28A6"/>
    <w:rsid w:val="002D2F45"/>
    <w:rsid w:val="002D2FA8"/>
    <w:rsid w:val="002D2FAC"/>
    <w:rsid w:val="002D3158"/>
    <w:rsid w:val="002D31DA"/>
    <w:rsid w:val="002D351D"/>
    <w:rsid w:val="002D36AA"/>
    <w:rsid w:val="002D37DF"/>
    <w:rsid w:val="002D3842"/>
    <w:rsid w:val="002D3CC1"/>
    <w:rsid w:val="002D3F28"/>
    <w:rsid w:val="002D3FDE"/>
    <w:rsid w:val="002D4122"/>
    <w:rsid w:val="002D41B7"/>
    <w:rsid w:val="002D4249"/>
    <w:rsid w:val="002D44FE"/>
    <w:rsid w:val="002D47C3"/>
    <w:rsid w:val="002D4C1A"/>
    <w:rsid w:val="002D4C47"/>
    <w:rsid w:val="002D4C8C"/>
    <w:rsid w:val="002D4E43"/>
    <w:rsid w:val="002D4EE8"/>
    <w:rsid w:val="002D4FBC"/>
    <w:rsid w:val="002D50C3"/>
    <w:rsid w:val="002D5112"/>
    <w:rsid w:val="002D544F"/>
    <w:rsid w:val="002D5707"/>
    <w:rsid w:val="002D5901"/>
    <w:rsid w:val="002D5988"/>
    <w:rsid w:val="002D5C4A"/>
    <w:rsid w:val="002D5CBE"/>
    <w:rsid w:val="002D5FF4"/>
    <w:rsid w:val="002D6028"/>
    <w:rsid w:val="002D6216"/>
    <w:rsid w:val="002D6556"/>
    <w:rsid w:val="002D65CF"/>
    <w:rsid w:val="002D67AB"/>
    <w:rsid w:val="002D682E"/>
    <w:rsid w:val="002D688E"/>
    <w:rsid w:val="002D6905"/>
    <w:rsid w:val="002D694B"/>
    <w:rsid w:val="002D6B13"/>
    <w:rsid w:val="002D6D68"/>
    <w:rsid w:val="002D6E51"/>
    <w:rsid w:val="002D6FA8"/>
    <w:rsid w:val="002D7098"/>
    <w:rsid w:val="002D7114"/>
    <w:rsid w:val="002D7135"/>
    <w:rsid w:val="002D723F"/>
    <w:rsid w:val="002D7265"/>
    <w:rsid w:val="002D73C2"/>
    <w:rsid w:val="002D74E0"/>
    <w:rsid w:val="002D76EC"/>
    <w:rsid w:val="002D76F8"/>
    <w:rsid w:val="002D773E"/>
    <w:rsid w:val="002D77B6"/>
    <w:rsid w:val="002D792C"/>
    <w:rsid w:val="002D7A36"/>
    <w:rsid w:val="002D7AC2"/>
    <w:rsid w:val="002D7AD0"/>
    <w:rsid w:val="002D7BE5"/>
    <w:rsid w:val="002D7CB5"/>
    <w:rsid w:val="002E004E"/>
    <w:rsid w:val="002E0284"/>
    <w:rsid w:val="002E02A4"/>
    <w:rsid w:val="002E037D"/>
    <w:rsid w:val="002E03E6"/>
    <w:rsid w:val="002E0830"/>
    <w:rsid w:val="002E0975"/>
    <w:rsid w:val="002E09BF"/>
    <w:rsid w:val="002E09E4"/>
    <w:rsid w:val="002E0B06"/>
    <w:rsid w:val="002E0C15"/>
    <w:rsid w:val="002E0D63"/>
    <w:rsid w:val="002E0D95"/>
    <w:rsid w:val="002E0E53"/>
    <w:rsid w:val="002E0E66"/>
    <w:rsid w:val="002E0E79"/>
    <w:rsid w:val="002E0FAC"/>
    <w:rsid w:val="002E1137"/>
    <w:rsid w:val="002E11AA"/>
    <w:rsid w:val="002E13F0"/>
    <w:rsid w:val="002E1458"/>
    <w:rsid w:val="002E1547"/>
    <w:rsid w:val="002E16BD"/>
    <w:rsid w:val="002E1734"/>
    <w:rsid w:val="002E193E"/>
    <w:rsid w:val="002E1A1A"/>
    <w:rsid w:val="002E1B37"/>
    <w:rsid w:val="002E1D2A"/>
    <w:rsid w:val="002E1DE7"/>
    <w:rsid w:val="002E1E1A"/>
    <w:rsid w:val="002E20BE"/>
    <w:rsid w:val="002E221A"/>
    <w:rsid w:val="002E22F6"/>
    <w:rsid w:val="002E22FE"/>
    <w:rsid w:val="002E2344"/>
    <w:rsid w:val="002E248C"/>
    <w:rsid w:val="002E28D7"/>
    <w:rsid w:val="002E2971"/>
    <w:rsid w:val="002E2AF0"/>
    <w:rsid w:val="002E2BC8"/>
    <w:rsid w:val="002E2DC2"/>
    <w:rsid w:val="002E2E2A"/>
    <w:rsid w:val="002E3185"/>
    <w:rsid w:val="002E31F8"/>
    <w:rsid w:val="002E34C0"/>
    <w:rsid w:val="002E3545"/>
    <w:rsid w:val="002E370A"/>
    <w:rsid w:val="002E3900"/>
    <w:rsid w:val="002E399E"/>
    <w:rsid w:val="002E39A2"/>
    <w:rsid w:val="002E3A71"/>
    <w:rsid w:val="002E3BCC"/>
    <w:rsid w:val="002E3CF9"/>
    <w:rsid w:val="002E3D3F"/>
    <w:rsid w:val="002E3F0D"/>
    <w:rsid w:val="002E406D"/>
    <w:rsid w:val="002E40AC"/>
    <w:rsid w:val="002E4138"/>
    <w:rsid w:val="002E421E"/>
    <w:rsid w:val="002E4301"/>
    <w:rsid w:val="002E43D2"/>
    <w:rsid w:val="002E46BF"/>
    <w:rsid w:val="002E4A06"/>
    <w:rsid w:val="002E4A47"/>
    <w:rsid w:val="002E4D1E"/>
    <w:rsid w:val="002E4EAF"/>
    <w:rsid w:val="002E5040"/>
    <w:rsid w:val="002E52B2"/>
    <w:rsid w:val="002E537F"/>
    <w:rsid w:val="002E53CA"/>
    <w:rsid w:val="002E5481"/>
    <w:rsid w:val="002E54C8"/>
    <w:rsid w:val="002E5676"/>
    <w:rsid w:val="002E5827"/>
    <w:rsid w:val="002E586B"/>
    <w:rsid w:val="002E596F"/>
    <w:rsid w:val="002E5CF9"/>
    <w:rsid w:val="002E5F25"/>
    <w:rsid w:val="002E61C1"/>
    <w:rsid w:val="002E62EB"/>
    <w:rsid w:val="002E642E"/>
    <w:rsid w:val="002E665E"/>
    <w:rsid w:val="002E683F"/>
    <w:rsid w:val="002E6B41"/>
    <w:rsid w:val="002E6E77"/>
    <w:rsid w:val="002E6E7B"/>
    <w:rsid w:val="002E6FE8"/>
    <w:rsid w:val="002E715E"/>
    <w:rsid w:val="002E731B"/>
    <w:rsid w:val="002E74D9"/>
    <w:rsid w:val="002E771B"/>
    <w:rsid w:val="002E776F"/>
    <w:rsid w:val="002E7771"/>
    <w:rsid w:val="002F01D3"/>
    <w:rsid w:val="002F0446"/>
    <w:rsid w:val="002F060A"/>
    <w:rsid w:val="002F086F"/>
    <w:rsid w:val="002F0899"/>
    <w:rsid w:val="002F08A0"/>
    <w:rsid w:val="002F0CE0"/>
    <w:rsid w:val="002F10E4"/>
    <w:rsid w:val="002F1149"/>
    <w:rsid w:val="002F122C"/>
    <w:rsid w:val="002F1267"/>
    <w:rsid w:val="002F1550"/>
    <w:rsid w:val="002F16D4"/>
    <w:rsid w:val="002F16E4"/>
    <w:rsid w:val="002F1895"/>
    <w:rsid w:val="002F1B33"/>
    <w:rsid w:val="002F1CE7"/>
    <w:rsid w:val="002F1D58"/>
    <w:rsid w:val="002F1F35"/>
    <w:rsid w:val="002F2152"/>
    <w:rsid w:val="002F2735"/>
    <w:rsid w:val="002F27AB"/>
    <w:rsid w:val="002F2885"/>
    <w:rsid w:val="002F290C"/>
    <w:rsid w:val="002F2CC3"/>
    <w:rsid w:val="002F2F00"/>
    <w:rsid w:val="002F2F60"/>
    <w:rsid w:val="002F2FC3"/>
    <w:rsid w:val="002F3193"/>
    <w:rsid w:val="002F31F7"/>
    <w:rsid w:val="002F3247"/>
    <w:rsid w:val="002F32BA"/>
    <w:rsid w:val="002F3317"/>
    <w:rsid w:val="002F3664"/>
    <w:rsid w:val="002F36CB"/>
    <w:rsid w:val="002F376A"/>
    <w:rsid w:val="002F391F"/>
    <w:rsid w:val="002F3A3A"/>
    <w:rsid w:val="002F3BB6"/>
    <w:rsid w:val="002F3CA6"/>
    <w:rsid w:val="002F3D25"/>
    <w:rsid w:val="002F3EAE"/>
    <w:rsid w:val="002F3EC9"/>
    <w:rsid w:val="002F4355"/>
    <w:rsid w:val="002F44AE"/>
    <w:rsid w:val="002F46FE"/>
    <w:rsid w:val="002F4798"/>
    <w:rsid w:val="002F480E"/>
    <w:rsid w:val="002F49DB"/>
    <w:rsid w:val="002F4A7A"/>
    <w:rsid w:val="002F4B2A"/>
    <w:rsid w:val="002F4B65"/>
    <w:rsid w:val="002F4BAD"/>
    <w:rsid w:val="002F4CBC"/>
    <w:rsid w:val="002F4FCF"/>
    <w:rsid w:val="002F4FDA"/>
    <w:rsid w:val="002F55B6"/>
    <w:rsid w:val="002F5B3C"/>
    <w:rsid w:val="002F5B8F"/>
    <w:rsid w:val="002F5B94"/>
    <w:rsid w:val="002F6277"/>
    <w:rsid w:val="002F638D"/>
    <w:rsid w:val="002F66E8"/>
    <w:rsid w:val="002F69FF"/>
    <w:rsid w:val="002F6BC7"/>
    <w:rsid w:val="002F6C42"/>
    <w:rsid w:val="002F6C70"/>
    <w:rsid w:val="002F6D5A"/>
    <w:rsid w:val="002F6E2E"/>
    <w:rsid w:val="002F6EDC"/>
    <w:rsid w:val="002F6F5D"/>
    <w:rsid w:val="002F6F75"/>
    <w:rsid w:val="002F70D7"/>
    <w:rsid w:val="002F7100"/>
    <w:rsid w:val="002F733F"/>
    <w:rsid w:val="002F756B"/>
    <w:rsid w:val="002F760C"/>
    <w:rsid w:val="002F7722"/>
    <w:rsid w:val="002F77C6"/>
    <w:rsid w:val="002F79B7"/>
    <w:rsid w:val="002F7B31"/>
    <w:rsid w:val="002F7B5D"/>
    <w:rsid w:val="002F7B6A"/>
    <w:rsid w:val="002F7B85"/>
    <w:rsid w:val="002F7C53"/>
    <w:rsid w:val="002F7FC0"/>
    <w:rsid w:val="002FF89F"/>
    <w:rsid w:val="00300093"/>
    <w:rsid w:val="003001C5"/>
    <w:rsid w:val="00300488"/>
    <w:rsid w:val="00300505"/>
    <w:rsid w:val="00300546"/>
    <w:rsid w:val="00300581"/>
    <w:rsid w:val="00300583"/>
    <w:rsid w:val="003005D6"/>
    <w:rsid w:val="00300962"/>
    <w:rsid w:val="00300AD3"/>
    <w:rsid w:val="00300BB1"/>
    <w:rsid w:val="00300E2B"/>
    <w:rsid w:val="00301156"/>
    <w:rsid w:val="003012D8"/>
    <w:rsid w:val="003013D0"/>
    <w:rsid w:val="003014D3"/>
    <w:rsid w:val="003014E1"/>
    <w:rsid w:val="003014EE"/>
    <w:rsid w:val="00301651"/>
    <w:rsid w:val="003017EE"/>
    <w:rsid w:val="003018DF"/>
    <w:rsid w:val="003019B4"/>
    <w:rsid w:val="003019FB"/>
    <w:rsid w:val="00301A7D"/>
    <w:rsid w:val="00301AF3"/>
    <w:rsid w:val="00301C2D"/>
    <w:rsid w:val="00301E07"/>
    <w:rsid w:val="00301E9B"/>
    <w:rsid w:val="00301ED7"/>
    <w:rsid w:val="00301FAF"/>
    <w:rsid w:val="00302079"/>
    <w:rsid w:val="0030213C"/>
    <w:rsid w:val="003021AF"/>
    <w:rsid w:val="003028B8"/>
    <w:rsid w:val="00302B5C"/>
    <w:rsid w:val="00302BE4"/>
    <w:rsid w:val="003037E9"/>
    <w:rsid w:val="00303826"/>
    <w:rsid w:val="00303864"/>
    <w:rsid w:val="00303B3F"/>
    <w:rsid w:val="00303BC4"/>
    <w:rsid w:val="00303C00"/>
    <w:rsid w:val="00303C97"/>
    <w:rsid w:val="0030407D"/>
    <w:rsid w:val="003040E9"/>
    <w:rsid w:val="003044F0"/>
    <w:rsid w:val="003046B2"/>
    <w:rsid w:val="00304957"/>
    <w:rsid w:val="00304A2B"/>
    <w:rsid w:val="00304AB4"/>
    <w:rsid w:val="00304BA9"/>
    <w:rsid w:val="00304D45"/>
    <w:rsid w:val="00304F12"/>
    <w:rsid w:val="00304F24"/>
    <w:rsid w:val="00304F46"/>
    <w:rsid w:val="0030517C"/>
    <w:rsid w:val="003051E2"/>
    <w:rsid w:val="00305591"/>
    <w:rsid w:val="0030582A"/>
    <w:rsid w:val="0030597A"/>
    <w:rsid w:val="00305BF4"/>
    <w:rsid w:val="00305E67"/>
    <w:rsid w:val="00305EF9"/>
    <w:rsid w:val="00305FD3"/>
    <w:rsid w:val="0030610E"/>
    <w:rsid w:val="00306261"/>
    <w:rsid w:val="0030643E"/>
    <w:rsid w:val="00306467"/>
    <w:rsid w:val="003064B5"/>
    <w:rsid w:val="003064EB"/>
    <w:rsid w:val="0030664A"/>
    <w:rsid w:val="003066CB"/>
    <w:rsid w:val="00306747"/>
    <w:rsid w:val="0030679B"/>
    <w:rsid w:val="003068EA"/>
    <w:rsid w:val="00306B74"/>
    <w:rsid w:val="00306B97"/>
    <w:rsid w:val="00306C95"/>
    <w:rsid w:val="00306C9D"/>
    <w:rsid w:val="00306EB4"/>
    <w:rsid w:val="00307157"/>
    <w:rsid w:val="003071F6"/>
    <w:rsid w:val="0030731D"/>
    <w:rsid w:val="00307391"/>
    <w:rsid w:val="00307538"/>
    <w:rsid w:val="00307641"/>
    <w:rsid w:val="0030780A"/>
    <w:rsid w:val="00307861"/>
    <w:rsid w:val="0030789A"/>
    <w:rsid w:val="00307967"/>
    <w:rsid w:val="00307A41"/>
    <w:rsid w:val="00307AF9"/>
    <w:rsid w:val="00307F47"/>
    <w:rsid w:val="003100B6"/>
    <w:rsid w:val="0031012A"/>
    <w:rsid w:val="0031022F"/>
    <w:rsid w:val="00310289"/>
    <w:rsid w:val="00310300"/>
    <w:rsid w:val="00310355"/>
    <w:rsid w:val="003108BC"/>
    <w:rsid w:val="00310B63"/>
    <w:rsid w:val="00310CF0"/>
    <w:rsid w:val="00310E13"/>
    <w:rsid w:val="0031125F"/>
    <w:rsid w:val="00311562"/>
    <w:rsid w:val="00311683"/>
    <w:rsid w:val="0031188B"/>
    <w:rsid w:val="00311987"/>
    <w:rsid w:val="003119D9"/>
    <w:rsid w:val="003119E1"/>
    <w:rsid w:val="00311C67"/>
    <w:rsid w:val="00311D39"/>
    <w:rsid w:val="00311D6A"/>
    <w:rsid w:val="003121D9"/>
    <w:rsid w:val="003121E9"/>
    <w:rsid w:val="003124A2"/>
    <w:rsid w:val="003126CA"/>
    <w:rsid w:val="0031276A"/>
    <w:rsid w:val="003127B7"/>
    <w:rsid w:val="00312C5F"/>
    <w:rsid w:val="00312CB4"/>
    <w:rsid w:val="00312D6A"/>
    <w:rsid w:val="00312E6E"/>
    <w:rsid w:val="00312EEF"/>
    <w:rsid w:val="00312F65"/>
    <w:rsid w:val="00312F98"/>
    <w:rsid w:val="003130D1"/>
    <w:rsid w:val="0031310B"/>
    <w:rsid w:val="00313191"/>
    <w:rsid w:val="0031335A"/>
    <w:rsid w:val="003134A8"/>
    <w:rsid w:val="003134AF"/>
    <w:rsid w:val="003136C3"/>
    <w:rsid w:val="0031370D"/>
    <w:rsid w:val="003138D1"/>
    <w:rsid w:val="0031392D"/>
    <w:rsid w:val="00313ADC"/>
    <w:rsid w:val="00313BC2"/>
    <w:rsid w:val="00313F64"/>
    <w:rsid w:val="00314156"/>
    <w:rsid w:val="00314257"/>
    <w:rsid w:val="00314298"/>
    <w:rsid w:val="0031440A"/>
    <w:rsid w:val="003146B5"/>
    <w:rsid w:val="00314A2F"/>
    <w:rsid w:val="00314AF1"/>
    <w:rsid w:val="00314B85"/>
    <w:rsid w:val="00314EBE"/>
    <w:rsid w:val="003151AD"/>
    <w:rsid w:val="0031535E"/>
    <w:rsid w:val="003154A7"/>
    <w:rsid w:val="00315553"/>
    <w:rsid w:val="00315808"/>
    <w:rsid w:val="00315A54"/>
    <w:rsid w:val="00315AD3"/>
    <w:rsid w:val="00315CCE"/>
    <w:rsid w:val="00315D10"/>
    <w:rsid w:val="00315D45"/>
    <w:rsid w:val="00315DA4"/>
    <w:rsid w:val="003161D6"/>
    <w:rsid w:val="00316398"/>
    <w:rsid w:val="00316569"/>
    <w:rsid w:val="00316977"/>
    <w:rsid w:val="00316AEA"/>
    <w:rsid w:val="00316C3B"/>
    <w:rsid w:val="00316C70"/>
    <w:rsid w:val="00316D02"/>
    <w:rsid w:val="00316D0D"/>
    <w:rsid w:val="00316D9F"/>
    <w:rsid w:val="00316E91"/>
    <w:rsid w:val="00316FF5"/>
    <w:rsid w:val="00316FFD"/>
    <w:rsid w:val="0031700A"/>
    <w:rsid w:val="003171EF"/>
    <w:rsid w:val="003177A2"/>
    <w:rsid w:val="00317B46"/>
    <w:rsid w:val="00317B89"/>
    <w:rsid w:val="00317D06"/>
    <w:rsid w:val="00317DFF"/>
    <w:rsid w:val="00317EFD"/>
    <w:rsid w:val="00317F6C"/>
    <w:rsid w:val="00317F97"/>
    <w:rsid w:val="00317FBA"/>
    <w:rsid w:val="00320013"/>
    <w:rsid w:val="0032007D"/>
    <w:rsid w:val="003201FC"/>
    <w:rsid w:val="003202D7"/>
    <w:rsid w:val="0032037F"/>
    <w:rsid w:val="003204C5"/>
    <w:rsid w:val="0032056B"/>
    <w:rsid w:val="00320603"/>
    <w:rsid w:val="00320748"/>
    <w:rsid w:val="003208A7"/>
    <w:rsid w:val="00320A59"/>
    <w:rsid w:val="00320A73"/>
    <w:rsid w:val="00320A92"/>
    <w:rsid w:val="00320B5C"/>
    <w:rsid w:val="00320C34"/>
    <w:rsid w:val="00320C38"/>
    <w:rsid w:val="00320D86"/>
    <w:rsid w:val="00320F31"/>
    <w:rsid w:val="00321411"/>
    <w:rsid w:val="003214EB"/>
    <w:rsid w:val="0032150C"/>
    <w:rsid w:val="003215C4"/>
    <w:rsid w:val="00321874"/>
    <w:rsid w:val="003218F3"/>
    <w:rsid w:val="00321F21"/>
    <w:rsid w:val="00321FBA"/>
    <w:rsid w:val="00322080"/>
    <w:rsid w:val="0032256A"/>
    <w:rsid w:val="003229EF"/>
    <w:rsid w:val="00322A58"/>
    <w:rsid w:val="00322A94"/>
    <w:rsid w:val="00322D27"/>
    <w:rsid w:val="0032322C"/>
    <w:rsid w:val="00323341"/>
    <w:rsid w:val="00323372"/>
    <w:rsid w:val="00323575"/>
    <w:rsid w:val="00323808"/>
    <w:rsid w:val="00323BFC"/>
    <w:rsid w:val="00323C8B"/>
    <w:rsid w:val="00323DD0"/>
    <w:rsid w:val="00323E9C"/>
    <w:rsid w:val="00323FC2"/>
    <w:rsid w:val="00324015"/>
    <w:rsid w:val="00324133"/>
    <w:rsid w:val="003241D3"/>
    <w:rsid w:val="0032424E"/>
    <w:rsid w:val="003249AE"/>
    <w:rsid w:val="003249FA"/>
    <w:rsid w:val="00324AA0"/>
    <w:rsid w:val="00324B73"/>
    <w:rsid w:val="00324C0B"/>
    <w:rsid w:val="00324C88"/>
    <w:rsid w:val="00324F3B"/>
    <w:rsid w:val="00324FB3"/>
    <w:rsid w:val="00324FBA"/>
    <w:rsid w:val="0032511B"/>
    <w:rsid w:val="0032522C"/>
    <w:rsid w:val="003252DF"/>
    <w:rsid w:val="003253A5"/>
    <w:rsid w:val="003253EE"/>
    <w:rsid w:val="00325422"/>
    <w:rsid w:val="003255AF"/>
    <w:rsid w:val="00325602"/>
    <w:rsid w:val="00325783"/>
    <w:rsid w:val="00325A66"/>
    <w:rsid w:val="00325CF9"/>
    <w:rsid w:val="003260C9"/>
    <w:rsid w:val="0032619C"/>
    <w:rsid w:val="0032619E"/>
    <w:rsid w:val="003261E6"/>
    <w:rsid w:val="003261F8"/>
    <w:rsid w:val="0032637F"/>
    <w:rsid w:val="003263E4"/>
    <w:rsid w:val="00326682"/>
    <w:rsid w:val="00326711"/>
    <w:rsid w:val="00326745"/>
    <w:rsid w:val="00326833"/>
    <w:rsid w:val="003268B1"/>
    <w:rsid w:val="00326922"/>
    <w:rsid w:val="0032692D"/>
    <w:rsid w:val="0032699F"/>
    <w:rsid w:val="003269D0"/>
    <w:rsid w:val="003269F0"/>
    <w:rsid w:val="00326AC4"/>
    <w:rsid w:val="00326D5D"/>
    <w:rsid w:val="00326DD7"/>
    <w:rsid w:val="00326E87"/>
    <w:rsid w:val="003270B9"/>
    <w:rsid w:val="003274B7"/>
    <w:rsid w:val="003276D9"/>
    <w:rsid w:val="00327701"/>
    <w:rsid w:val="00327777"/>
    <w:rsid w:val="003277DB"/>
    <w:rsid w:val="00327889"/>
    <w:rsid w:val="003279A8"/>
    <w:rsid w:val="00327DD2"/>
    <w:rsid w:val="00327DD8"/>
    <w:rsid w:val="00327E25"/>
    <w:rsid w:val="00327E30"/>
    <w:rsid w:val="00327F96"/>
    <w:rsid w:val="003300AB"/>
    <w:rsid w:val="00330188"/>
    <w:rsid w:val="0033021C"/>
    <w:rsid w:val="00330749"/>
    <w:rsid w:val="0033085B"/>
    <w:rsid w:val="0033086C"/>
    <w:rsid w:val="0033087B"/>
    <w:rsid w:val="00330945"/>
    <w:rsid w:val="003309CE"/>
    <w:rsid w:val="00330DAD"/>
    <w:rsid w:val="00330F8F"/>
    <w:rsid w:val="003311B2"/>
    <w:rsid w:val="0033126F"/>
    <w:rsid w:val="00331315"/>
    <w:rsid w:val="00331376"/>
    <w:rsid w:val="00331535"/>
    <w:rsid w:val="0033171A"/>
    <w:rsid w:val="0033180C"/>
    <w:rsid w:val="00331A74"/>
    <w:rsid w:val="00331AB4"/>
    <w:rsid w:val="00331AE2"/>
    <w:rsid w:val="00331C02"/>
    <w:rsid w:val="00331D37"/>
    <w:rsid w:val="00331E39"/>
    <w:rsid w:val="00331F53"/>
    <w:rsid w:val="00331F8C"/>
    <w:rsid w:val="00332411"/>
    <w:rsid w:val="0033253E"/>
    <w:rsid w:val="0033260B"/>
    <w:rsid w:val="003326CA"/>
    <w:rsid w:val="00332B06"/>
    <w:rsid w:val="00332B94"/>
    <w:rsid w:val="00332EC1"/>
    <w:rsid w:val="00332EF4"/>
    <w:rsid w:val="00332F22"/>
    <w:rsid w:val="00332F35"/>
    <w:rsid w:val="003330D3"/>
    <w:rsid w:val="00333403"/>
    <w:rsid w:val="0033349D"/>
    <w:rsid w:val="003334D2"/>
    <w:rsid w:val="003338AD"/>
    <w:rsid w:val="0033393B"/>
    <w:rsid w:val="00333B3F"/>
    <w:rsid w:val="00333ECA"/>
    <w:rsid w:val="003345B3"/>
    <w:rsid w:val="0033482B"/>
    <w:rsid w:val="003349EB"/>
    <w:rsid w:val="00334A00"/>
    <w:rsid w:val="00334BBD"/>
    <w:rsid w:val="00334F5B"/>
    <w:rsid w:val="003352E2"/>
    <w:rsid w:val="0033542B"/>
    <w:rsid w:val="0033563B"/>
    <w:rsid w:val="0033574E"/>
    <w:rsid w:val="00335AF7"/>
    <w:rsid w:val="00336102"/>
    <w:rsid w:val="003361BA"/>
    <w:rsid w:val="00336299"/>
    <w:rsid w:val="003363AF"/>
    <w:rsid w:val="0033670E"/>
    <w:rsid w:val="00336964"/>
    <w:rsid w:val="00336A6B"/>
    <w:rsid w:val="00336ACC"/>
    <w:rsid w:val="00336DD1"/>
    <w:rsid w:val="00336E02"/>
    <w:rsid w:val="00337042"/>
    <w:rsid w:val="003375B2"/>
    <w:rsid w:val="00337948"/>
    <w:rsid w:val="00337A80"/>
    <w:rsid w:val="00337BA1"/>
    <w:rsid w:val="00337BF4"/>
    <w:rsid w:val="00337C2C"/>
    <w:rsid w:val="00337ECE"/>
    <w:rsid w:val="00337F37"/>
    <w:rsid w:val="0034021A"/>
    <w:rsid w:val="003403B8"/>
    <w:rsid w:val="003404E2"/>
    <w:rsid w:val="00340596"/>
    <w:rsid w:val="00340636"/>
    <w:rsid w:val="00340730"/>
    <w:rsid w:val="003408C9"/>
    <w:rsid w:val="00340B0B"/>
    <w:rsid w:val="00340B95"/>
    <w:rsid w:val="00340C3C"/>
    <w:rsid w:val="00340C7A"/>
    <w:rsid w:val="00340D7F"/>
    <w:rsid w:val="003410C2"/>
    <w:rsid w:val="00341185"/>
    <w:rsid w:val="003412BB"/>
    <w:rsid w:val="003415FA"/>
    <w:rsid w:val="00341621"/>
    <w:rsid w:val="0034170E"/>
    <w:rsid w:val="00341874"/>
    <w:rsid w:val="0034199C"/>
    <w:rsid w:val="00341BA6"/>
    <w:rsid w:val="00341C64"/>
    <w:rsid w:val="00341CF7"/>
    <w:rsid w:val="00341DD8"/>
    <w:rsid w:val="00341E2A"/>
    <w:rsid w:val="00341EF4"/>
    <w:rsid w:val="00341FDD"/>
    <w:rsid w:val="003420DA"/>
    <w:rsid w:val="003420FC"/>
    <w:rsid w:val="00342137"/>
    <w:rsid w:val="00342334"/>
    <w:rsid w:val="00342357"/>
    <w:rsid w:val="00342496"/>
    <w:rsid w:val="0034274C"/>
    <w:rsid w:val="00342821"/>
    <w:rsid w:val="003428EC"/>
    <w:rsid w:val="00342B3E"/>
    <w:rsid w:val="00342D18"/>
    <w:rsid w:val="00342F0B"/>
    <w:rsid w:val="00342FD4"/>
    <w:rsid w:val="003430C6"/>
    <w:rsid w:val="00343167"/>
    <w:rsid w:val="003433CF"/>
    <w:rsid w:val="0034352B"/>
    <w:rsid w:val="003437EA"/>
    <w:rsid w:val="0034388D"/>
    <w:rsid w:val="00343897"/>
    <w:rsid w:val="00343916"/>
    <w:rsid w:val="00343A45"/>
    <w:rsid w:val="00343B02"/>
    <w:rsid w:val="00343B66"/>
    <w:rsid w:val="00343BF0"/>
    <w:rsid w:val="00343DD7"/>
    <w:rsid w:val="00343FE8"/>
    <w:rsid w:val="003441E1"/>
    <w:rsid w:val="003444BD"/>
    <w:rsid w:val="00344540"/>
    <w:rsid w:val="003445D7"/>
    <w:rsid w:val="003445EC"/>
    <w:rsid w:val="003446ED"/>
    <w:rsid w:val="00344718"/>
    <w:rsid w:val="00344884"/>
    <w:rsid w:val="00344DC7"/>
    <w:rsid w:val="00344FFE"/>
    <w:rsid w:val="003450B6"/>
    <w:rsid w:val="0034520C"/>
    <w:rsid w:val="003453F5"/>
    <w:rsid w:val="003455D4"/>
    <w:rsid w:val="003456A3"/>
    <w:rsid w:val="00345B54"/>
    <w:rsid w:val="00345D00"/>
    <w:rsid w:val="00345D3D"/>
    <w:rsid w:val="00345E20"/>
    <w:rsid w:val="00345FEB"/>
    <w:rsid w:val="003462C3"/>
    <w:rsid w:val="003464AE"/>
    <w:rsid w:val="00346A0A"/>
    <w:rsid w:val="00346AD6"/>
    <w:rsid w:val="00346BCD"/>
    <w:rsid w:val="00346BFA"/>
    <w:rsid w:val="00346C59"/>
    <w:rsid w:val="003472EE"/>
    <w:rsid w:val="0034730D"/>
    <w:rsid w:val="003474AD"/>
    <w:rsid w:val="003474DD"/>
    <w:rsid w:val="0034767A"/>
    <w:rsid w:val="0034784D"/>
    <w:rsid w:val="003478F8"/>
    <w:rsid w:val="00347BA5"/>
    <w:rsid w:val="00347BDD"/>
    <w:rsid w:val="00347D06"/>
    <w:rsid w:val="00347FAD"/>
    <w:rsid w:val="003500FA"/>
    <w:rsid w:val="00350567"/>
    <w:rsid w:val="0035065B"/>
    <w:rsid w:val="00350673"/>
    <w:rsid w:val="003507B9"/>
    <w:rsid w:val="00350802"/>
    <w:rsid w:val="0035096C"/>
    <w:rsid w:val="00350B57"/>
    <w:rsid w:val="00350BBE"/>
    <w:rsid w:val="00350C1A"/>
    <w:rsid w:val="00350DD1"/>
    <w:rsid w:val="003510A1"/>
    <w:rsid w:val="00351500"/>
    <w:rsid w:val="0035151F"/>
    <w:rsid w:val="0035162E"/>
    <w:rsid w:val="003517D6"/>
    <w:rsid w:val="00351810"/>
    <w:rsid w:val="00351837"/>
    <w:rsid w:val="00351934"/>
    <w:rsid w:val="00351974"/>
    <w:rsid w:val="003519A7"/>
    <w:rsid w:val="00351AB1"/>
    <w:rsid w:val="00351AFE"/>
    <w:rsid w:val="00352015"/>
    <w:rsid w:val="00352267"/>
    <w:rsid w:val="0035228D"/>
    <w:rsid w:val="003525A8"/>
    <w:rsid w:val="0035260B"/>
    <w:rsid w:val="0035262B"/>
    <w:rsid w:val="003528E7"/>
    <w:rsid w:val="003528F5"/>
    <w:rsid w:val="00352B58"/>
    <w:rsid w:val="00352C9D"/>
    <w:rsid w:val="00352CA3"/>
    <w:rsid w:val="00352EA0"/>
    <w:rsid w:val="00352EA3"/>
    <w:rsid w:val="00352FE0"/>
    <w:rsid w:val="0035319F"/>
    <w:rsid w:val="00353297"/>
    <w:rsid w:val="00353663"/>
    <w:rsid w:val="00353807"/>
    <w:rsid w:val="00353AEC"/>
    <w:rsid w:val="00353B3B"/>
    <w:rsid w:val="00353C6B"/>
    <w:rsid w:val="00353E20"/>
    <w:rsid w:val="00353ECE"/>
    <w:rsid w:val="003543A6"/>
    <w:rsid w:val="003544E8"/>
    <w:rsid w:val="00354756"/>
    <w:rsid w:val="003548E4"/>
    <w:rsid w:val="00354922"/>
    <w:rsid w:val="00354B87"/>
    <w:rsid w:val="00354BA5"/>
    <w:rsid w:val="00354BBD"/>
    <w:rsid w:val="00355877"/>
    <w:rsid w:val="003558B1"/>
    <w:rsid w:val="00355A24"/>
    <w:rsid w:val="00355BE8"/>
    <w:rsid w:val="00355C48"/>
    <w:rsid w:val="00355CE5"/>
    <w:rsid w:val="00355EDF"/>
    <w:rsid w:val="003561EA"/>
    <w:rsid w:val="00356263"/>
    <w:rsid w:val="003564D9"/>
    <w:rsid w:val="0035657A"/>
    <w:rsid w:val="003565F4"/>
    <w:rsid w:val="003566A9"/>
    <w:rsid w:val="003566D4"/>
    <w:rsid w:val="0035677E"/>
    <w:rsid w:val="00356817"/>
    <w:rsid w:val="0035685C"/>
    <w:rsid w:val="0035693C"/>
    <w:rsid w:val="003569D8"/>
    <w:rsid w:val="00356BC8"/>
    <w:rsid w:val="00356CAF"/>
    <w:rsid w:val="00356D3A"/>
    <w:rsid w:val="00356ED9"/>
    <w:rsid w:val="0035732E"/>
    <w:rsid w:val="003573F0"/>
    <w:rsid w:val="00357480"/>
    <w:rsid w:val="003575ED"/>
    <w:rsid w:val="003578D5"/>
    <w:rsid w:val="00357AC6"/>
    <w:rsid w:val="00357BAB"/>
    <w:rsid w:val="00357CD1"/>
    <w:rsid w:val="00357D08"/>
    <w:rsid w:val="00357E11"/>
    <w:rsid w:val="00357E71"/>
    <w:rsid w:val="00357F2A"/>
    <w:rsid w:val="0036008D"/>
    <w:rsid w:val="0036028B"/>
    <w:rsid w:val="0036033C"/>
    <w:rsid w:val="003604DA"/>
    <w:rsid w:val="00360592"/>
    <w:rsid w:val="00360791"/>
    <w:rsid w:val="00360C39"/>
    <w:rsid w:val="00360D79"/>
    <w:rsid w:val="00360FAE"/>
    <w:rsid w:val="00361033"/>
    <w:rsid w:val="00361446"/>
    <w:rsid w:val="00361479"/>
    <w:rsid w:val="003614AF"/>
    <w:rsid w:val="00361612"/>
    <w:rsid w:val="00361811"/>
    <w:rsid w:val="003618EC"/>
    <w:rsid w:val="00361978"/>
    <w:rsid w:val="00361F86"/>
    <w:rsid w:val="00362171"/>
    <w:rsid w:val="00362190"/>
    <w:rsid w:val="0036243A"/>
    <w:rsid w:val="00362AEE"/>
    <w:rsid w:val="00362DB2"/>
    <w:rsid w:val="00362E2F"/>
    <w:rsid w:val="00362EC3"/>
    <w:rsid w:val="003631A3"/>
    <w:rsid w:val="00363200"/>
    <w:rsid w:val="00363355"/>
    <w:rsid w:val="003638B6"/>
    <w:rsid w:val="00363A3B"/>
    <w:rsid w:val="00363A52"/>
    <w:rsid w:val="00363C28"/>
    <w:rsid w:val="00363FF6"/>
    <w:rsid w:val="00363FF7"/>
    <w:rsid w:val="0036407E"/>
    <w:rsid w:val="00364101"/>
    <w:rsid w:val="0036418D"/>
    <w:rsid w:val="0036464F"/>
    <w:rsid w:val="00364678"/>
    <w:rsid w:val="003647D8"/>
    <w:rsid w:val="003648B8"/>
    <w:rsid w:val="00364BD8"/>
    <w:rsid w:val="00364CF7"/>
    <w:rsid w:val="00364D5B"/>
    <w:rsid w:val="00364D67"/>
    <w:rsid w:val="00364FF8"/>
    <w:rsid w:val="0036507B"/>
    <w:rsid w:val="00365089"/>
    <w:rsid w:val="003653B0"/>
    <w:rsid w:val="0036553A"/>
    <w:rsid w:val="00365954"/>
    <w:rsid w:val="00365A30"/>
    <w:rsid w:val="0036625E"/>
    <w:rsid w:val="0036649F"/>
    <w:rsid w:val="00366598"/>
    <w:rsid w:val="003669E0"/>
    <w:rsid w:val="003669E7"/>
    <w:rsid w:val="003669EA"/>
    <w:rsid w:val="00366A23"/>
    <w:rsid w:val="00366E38"/>
    <w:rsid w:val="00366F37"/>
    <w:rsid w:val="00367019"/>
    <w:rsid w:val="003670B1"/>
    <w:rsid w:val="00367179"/>
    <w:rsid w:val="00367333"/>
    <w:rsid w:val="0036738F"/>
    <w:rsid w:val="00367459"/>
    <w:rsid w:val="0036749D"/>
    <w:rsid w:val="003675F0"/>
    <w:rsid w:val="0036761A"/>
    <w:rsid w:val="00367725"/>
    <w:rsid w:val="00367783"/>
    <w:rsid w:val="00367816"/>
    <w:rsid w:val="00367928"/>
    <w:rsid w:val="00367987"/>
    <w:rsid w:val="00367AC6"/>
    <w:rsid w:val="00367B80"/>
    <w:rsid w:val="00367BB7"/>
    <w:rsid w:val="00367C89"/>
    <w:rsid w:val="0037001C"/>
    <w:rsid w:val="003700BF"/>
    <w:rsid w:val="003701D4"/>
    <w:rsid w:val="0037021A"/>
    <w:rsid w:val="003706E8"/>
    <w:rsid w:val="003707C9"/>
    <w:rsid w:val="00370836"/>
    <w:rsid w:val="003709F8"/>
    <w:rsid w:val="00370DA2"/>
    <w:rsid w:val="00370DB6"/>
    <w:rsid w:val="003712A6"/>
    <w:rsid w:val="003712AD"/>
    <w:rsid w:val="003713C7"/>
    <w:rsid w:val="0037144B"/>
    <w:rsid w:val="00371489"/>
    <w:rsid w:val="003715C4"/>
    <w:rsid w:val="003719B7"/>
    <w:rsid w:val="00371A60"/>
    <w:rsid w:val="00371B27"/>
    <w:rsid w:val="00371B7A"/>
    <w:rsid w:val="00371E37"/>
    <w:rsid w:val="00371E4C"/>
    <w:rsid w:val="00372129"/>
    <w:rsid w:val="00372238"/>
    <w:rsid w:val="00372279"/>
    <w:rsid w:val="003722E7"/>
    <w:rsid w:val="00372569"/>
    <w:rsid w:val="0037268A"/>
    <w:rsid w:val="00372728"/>
    <w:rsid w:val="00372769"/>
    <w:rsid w:val="00372906"/>
    <w:rsid w:val="00372BFD"/>
    <w:rsid w:val="00372C31"/>
    <w:rsid w:val="00372CB5"/>
    <w:rsid w:val="00372D22"/>
    <w:rsid w:val="00372F0D"/>
    <w:rsid w:val="003730ED"/>
    <w:rsid w:val="00373422"/>
    <w:rsid w:val="003734DC"/>
    <w:rsid w:val="00373689"/>
    <w:rsid w:val="0037384F"/>
    <w:rsid w:val="003739E5"/>
    <w:rsid w:val="00373A48"/>
    <w:rsid w:val="00373BEA"/>
    <w:rsid w:val="00373D35"/>
    <w:rsid w:val="00373E4D"/>
    <w:rsid w:val="00373FDF"/>
    <w:rsid w:val="003740E1"/>
    <w:rsid w:val="00374111"/>
    <w:rsid w:val="00374285"/>
    <w:rsid w:val="0037443B"/>
    <w:rsid w:val="00374763"/>
    <w:rsid w:val="00374788"/>
    <w:rsid w:val="003747AB"/>
    <w:rsid w:val="003748B1"/>
    <w:rsid w:val="003749B4"/>
    <w:rsid w:val="00374A18"/>
    <w:rsid w:val="00374BF7"/>
    <w:rsid w:val="00374D3A"/>
    <w:rsid w:val="00375427"/>
    <w:rsid w:val="0037549E"/>
    <w:rsid w:val="003754CE"/>
    <w:rsid w:val="00375785"/>
    <w:rsid w:val="003758DC"/>
    <w:rsid w:val="00375A7D"/>
    <w:rsid w:val="00375A99"/>
    <w:rsid w:val="00375B80"/>
    <w:rsid w:val="0037613A"/>
    <w:rsid w:val="003762BB"/>
    <w:rsid w:val="00376343"/>
    <w:rsid w:val="00376352"/>
    <w:rsid w:val="0037637B"/>
    <w:rsid w:val="003763B8"/>
    <w:rsid w:val="003766B7"/>
    <w:rsid w:val="003767C8"/>
    <w:rsid w:val="0037685C"/>
    <w:rsid w:val="0037691C"/>
    <w:rsid w:val="00376926"/>
    <w:rsid w:val="00376A31"/>
    <w:rsid w:val="00376C45"/>
    <w:rsid w:val="00376F1D"/>
    <w:rsid w:val="00377457"/>
    <w:rsid w:val="00377471"/>
    <w:rsid w:val="00377504"/>
    <w:rsid w:val="003775A7"/>
    <w:rsid w:val="0037781F"/>
    <w:rsid w:val="00377ACF"/>
    <w:rsid w:val="00377D10"/>
    <w:rsid w:val="00377D45"/>
    <w:rsid w:val="00377D52"/>
    <w:rsid w:val="00377DAB"/>
    <w:rsid w:val="00377DFF"/>
    <w:rsid w:val="0038016D"/>
    <w:rsid w:val="003801A8"/>
    <w:rsid w:val="003802FE"/>
    <w:rsid w:val="00380338"/>
    <w:rsid w:val="003803E0"/>
    <w:rsid w:val="00380535"/>
    <w:rsid w:val="00380693"/>
    <w:rsid w:val="00380951"/>
    <w:rsid w:val="00380DF6"/>
    <w:rsid w:val="00380E8C"/>
    <w:rsid w:val="00380F0A"/>
    <w:rsid w:val="00380FCB"/>
    <w:rsid w:val="003811EF"/>
    <w:rsid w:val="00381315"/>
    <w:rsid w:val="003813E8"/>
    <w:rsid w:val="00381597"/>
    <w:rsid w:val="00381813"/>
    <w:rsid w:val="003818AA"/>
    <w:rsid w:val="00381C12"/>
    <w:rsid w:val="00381F0F"/>
    <w:rsid w:val="00381FD5"/>
    <w:rsid w:val="00382058"/>
    <w:rsid w:val="003820AF"/>
    <w:rsid w:val="00382653"/>
    <w:rsid w:val="003826E2"/>
    <w:rsid w:val="003827F1"/>
    <w:rsid w:val="00382C0C"/>
    <w:rsid w:val="00382E11"/>
    <w:rsid w:val="00382FD1"/>
    <w:rsid w:val="00383011"/>
    <w:rsid w:val="0038304B"/>
    <w:rsid w:val="003832BD"/>
    <w:rsid w:val="00383342"/>
    <w:rsid w:val="003833A5"/>
    <w:rsid w:val="0038375A"/>
    <w:rsid w:val="00383778"/>
    <w:rsid w:val="003838D7"/>
    <w:rsid w:val="00383A54"/>
    <w:rsid w:val="00383B90"/>
    <w:rsid w:val="00383C8A"/>
    <w:rsid w:val="00383CA0"/>
    <w:rsid w:val="00383CDA"/>
    <w:rsid w:val="0038408B"/>
    <w:rsid w:val="003840AD"/>
    <w:rsid w:val="003840AF"/>
    <w:rsid w:val="00384321"/>
    <w:rsid w:val="00384422"/>
    <w:rsid w:val="003844C6"/>
    <w:rsid w:val="00384600"/>
    <w:rsid w:val="0038463B"/>
    <w:rsid w:val="003846F9"/>
    <w:rsid w:val="003847D5"/>
    <w:rsid w:val="00384950"/>
    <w:rsid w:val="00384B3B"/>
    <w:rsid w:val="00384CE6"/>
    <w:rsid w:val="003850F9"/>
    <w:rsid w:val="0038521B"/>
    <w:rsid w:val="00385255"/>
    <w:rsid w:val="0038535F"/>
    <w:rsid w:val="0038568D"/>
    <w:rsid w:val="00385A76"/>
    <w:rsid w:val="00385B3B"/>
    <w:rsid w:val="00385DED"/>
    <w:rsid w:val="00385F4A"/>
    <w:rsid w:val="00385F93"/>
    <w:rsid w:val="003862D8"/>
    <w:rsid w:val="00386437"/>
    <w:rsid w:val="003864C1"/>
    <w:rsid w:val="003866F7"/>
    <w:rsid w:val="003867F4"/>
    <w:rsid w:val="00386B2F"/>
    <w:rsid w:val="00386BA4"/>
    <w:rsid w:val="00386CBD"/>
    <w:rsid w:val="00386E01"/>
    <w:rsid w:val="0038722A"/>
    <w:rsid w:val="003872FE"/>
    <w:rsid w:val="0038736D"/>
    <w:rsid w:val="003873D3"/>
    <w:rsid w:val="00387571"/>
    <w:rsid w:val="00387577"/>
    <w:rsid w:val="00387DFD"/>
    <w:rsid w:val="00387E80"/>
    <w:rsid w:val="003901D8"/>
    <w:rsid w:val="00390254"/>
    <w:rsid w:val="003903E6"/>
    <w:rsid w:val="0039048C"/>
    <w:rsid w:val="00390540"/>
    <w:rsid w:val="00390607"/>
    <w:rsid w:val="00390608"/>
    <w:rsid w:val="00390648"/>
    <w:rsid w:val="00390676"/>
    <w:rsid w:val="003908A8"/>
    <w:rsid w:val="003908C2"/>
    <w:rsid w:val="00390A12"/>
    <w:rsid w:val="00390A98"/>
    <w:rsid w:val="00390BFF"/>
    <w:rsid w:val="00390E88"/>
    <w:rsid w:val="00390F8F"/>
    <w:rsid w:val="00390FA0"/>
    <w:rsid w:val="00390FF2"/>
    <w:rsid w:val="0039112A"/>
    <w:rsid w:val="0039118A"/>
    <w:rsid w:val="0039125B"/>
    <w:rsid w:val="00391454"/>
    <w:rsid w:val="00391476"/>
    <w:rsid w:val="0039155A"/>
    <w:rsid w:val="00391619"/>
    <w:rsid w:val="0039164E"/>
    <w:rsid w:val="00391A13"/>
    <w:rsid w:val="00391A54"/>
    <w:rsid w:val="00391B11"/>
    <w:rsid w:val="00391B12"/>
    <w:rsid w:val="00391BEC"/>
    <w:rsid w:val="00391D57"/>
    <w:rsid w:val="00391EEA"/>
    <w:rsid w:val="00391F9A"/>
    <w:rsid w:val="00391FAB"/>
    <w:rsid w:val="0039201D"/>
    <w:rsid w:val="003920A6"/>
    <w:rsid w:val="0039233F"/>
    <w:rsid w:val="00392482"/>
    <w:rsid w:val="00392665"/>
    <w:rsid w:val="003926B8"/>
    <w:rsid w:val="003928C2"/>
    <w:rsid w:val="0039293A"/>
    <w:rsid w:val="0039299D"/>
    <w:rsid w:val="00392A4D"/>
    <w:rsid w:val="00392F68"/>
    <w:rsid w:val="0039311C"/>
    <w:rsid w:val="003932B4"/>
    <w:rsid w:val="00393478"/>
    <w:rsid w:val="0039358C"/>
    <w:rsid w:val="00393597"/>
    <w:rsid w:val="003935E9"/>
    <w:rsid w:val="003935FE"/>
    <w:rsid w:val="00393603"/>
    <w:rsid w:val="0039369E"/>
    <w:rsid w:val="0039375F"/>
    <w:rsid w:val="0039379A"/>
    <w:rsid w:val="003937F9"/>
    <w:rsid w:val="0039383D"/>
    <w:rsid w:val="0039392E"/>
    <w:rsid w:val="00393A0B"/>
    <w:rsid w:val="00393A8D"/>
    <w:rsid w:val="00393CB8"/>
    <w:rsid w:val="003940B4"/>
    <w:rsid w:val="003940BD"/>
    <w:rsid w:val="0039414E"/>
    <w:rsid w:val="003942A2"/>
    <w:rsid w:val="0039435E"/>
    <w:rsid w:val="00394370"/>
    <w:rsid w:val="003945BA"/>
    <w:rsid w:val="00394684"/>
    <w:rsid w:val="003949E6"/>
    <w:rsid w:val="00394D85"/>
    <w:rsid w:val="00394EBD"/>
    <w:rsid w:val="00395134"/>
    <w:rsid w:val="00395288"/>
    <w:rsid w:val="00395420"/>
    <w:rsid w:val="00395482"/>
    <w:rsid w:val="003955A4"/>
    <w:rsid w:val="0039569B"/>
    <w:rsid w:val="003957B4"/>
    <w:rsid w:val="0039591D"/>
    <w:rsid w:val="00395A69"/>
    <w:rsid w:val="00395B39"/>
    <w:rsid w:val="00395CE1"/>
    <w:rsid w:val="00395FEE"/>
    <w:rsid w:val="003960EF"/>
    <w:rsid w:val="00396113"/>
    <w:rsid w:val="0039628B"/>
    <w:rsid w:val="00396308"/>
    <w:rsid w:val="00396692"/>
    <w:rsid w:val="0039681D"/>
    <w:rsid w:val="00396943"/>
    <w:rsid w:val="00396C92"/>
    <w:rsid w:val="00396CC6"/>
    <w:rsid w:val="0039720F"/>
    <w:rsid w:val="0039728B"/>
    <w:rsid w:val="00397322"/>
    <w:rsid w:val="00397338"/>
    <w:rsid w:val="0039746A"/>
    <w:rsid w:val="003974AD"/>
    <w:rsid w:val="00397A3B"/>
    <w:rsid w:val="00397D9F"/>
    <w:rsid w:val="003A0056"/>
    <w:rsid w:val="003A00D4"/>
    <w:rsid w:val="003A02A5"/>
    <w:rsid w:val="003A034D"/>
    <w:rsid w:val="003A041B"/>
    <w:rsid w:val="003A04D1"/>
    <w:rsid w:val="003A04DE"/>
    <w:rsid w:val="003A080C"/>
    <w:rsid w:val="003A0A82"/>
    <w:rsid w:val="003A0D97"/>
    <w:rsid w:val="003A0E7E"/>
    <w:rsid w:val="003A0FCA"/>
    <w:rsid w:val="003A0FDD"/>
    <w:rsid w:val="003A101B"/>
    <w:rsid w:val="003A14A3"/>
    <w:rsid w:val="003A1722"/>
    <w:rsid w:val="003A17B3"/>
    <w:rsid w:val="003A1A04"/>
    <w:rsid w:val="003A1BA0"/>
    <w:rsid w:val="003A1F90"/>
    <w:rsid w:val="003A21C6"/>
    <w:rsid w:val="003A24F3"/>
    <w:rsid w:val="003A2582"/>
    <w:rsid w:val="003A2670"/>
    <w:rsid w:val="003A278C"/>
    <w:rsid w:val="003A280D"/>
    <w:rsid w:val="003A29D6"/>
    <w:rsid w:val="003A2BB4"/>
    <w:rsid w:val="003A2BDE"/>
    <w:rsid w:val="003A2EE7"/>
    <w:rsid w:val="003A30BC"/>
    <w:rsid w:val="003A3620"/>
    <w:rsid w:val="003A39DD"/>
    <w:rsid w:val="003A3AAC"/>
    <w:rsid w:val="003A3B2A"/>
    <w:rsid w:val="003A3DDA"/>
    <w:rsid w:val="003A3F00"/>
    <w:rsid w:val="003A3F20"/>
    <w:rsid w:val="003A3FCD"/>
    <w:rsid w:val="003A3FD0"/>
    <w:rsid w:val="003A4035"/>
    <w:rsid w:val="003A416A"/>
    <w:rsid w:val="003A4174"/>
    <w:rsid w:val="003A4399"/>
    <w:rsid w:val="003A43BA"/>
    <w:rsid w:val="003A4419"/>
    <w:rsid w:val="003A4754"/>
    <w:rsid w:val="003A47E0"/>
    <w:rsid w:val="003A4966"/>
    <w:rsid w:val="003A4AF2"/>
    <w:rsid w:val="003A4BAC"/>
    <w:rsid w:val="003A4D37"/>
    <w:rsid w:val="003A4E00"/>
    <w:rsid w:val="003A5139"/>
    <w:rsid w:val="003A5365"/>
    <w:rsid w:val="003A538E"/>
    <w:rsid w:val="003A550E"/>
    <w:rsid w:val="003A5588"/>
    <w:rsid w:val="003A55AF"/>
    <w:rsid w:val="003A55D1"/>
    <w:rsid w:val="003A5718"/>
    <w:rsid w:val="003A57CA"/>
    <w:rsid w:val="003A5844"/>
    <w:rsid w:val="003A58D9"/>
    <w:rsid w:val="003A5915"/>
    <w:rsid w:val="003A5A27"/>
    <w:rsid w:val="003A5AFE"/>
    <w:rsid w:val="003A5D13"/>
    <w:rsid w:val="003A5EB3"/>
    <w:rsid w:val="003A649B"/>
    <w:rsid w:val="003A67C3"/>
    <w:rsid w:val="003A6B2D"/>
    <w:rsid w:val="003A6D07"/>
    <w:rsid w:val="003A6DDE"/>
    <w:rsid w:val="003A7090"/>
    <w:rsid w:val="003A7207"/>
    <w:rsid w:val="003A722B"/>
    <w:rsid w:val="003A732A"/>
    <w:rsid w:val="003A733B"/>
    <w:rsid w:val="003A736D"/>
    <w:rsid w:val="003A7482"/>
    <w:rsid w:val="003A78C3"/>
    <w:rsid w:val="003A7A7F"/>
    <w:rsid w:val="003A7CCD"/>
    <w:rsid w:val="003B019B"/>
    <w:rsid w:val="003B03FD"/>
    <w:rsid w:val="003B047D"/>
    <w:rsid w:val="003B053C"/>
    <w:rsid w:val="003B0903"/>
    <w:rsid w:val="003B1058"/>
    <w:rsid w:val="003B13B1"/>
    <w:rsid w:val="003B1B8A"/>
    <w:rsid w:val="003B1DF7"/>
    <w:rsid w:val="003B1E08"/>
    <w:rsid w:val="003B1E15"/>
    <w:rsid w:val="003B1F30"/>
    <w:rsid w:val="003B2002"/>
    <w:rsid w:val="003B2043"/>
    <w:rsid w:val="003B20C1"/>
    <w:rsid w:val="003B2178"/>
    <w:rsid w:val="003B243C"/>
    <w:rsid w:val="003B2463"/>
    <w:rsid w:val="003B2705"/>
    <w:rsid w:val="003B2720"/>
    <w:rsid w:val="003B2D6E"/>
    <w:rsid w:val="003B2F50"/>
    <w:rsid w:val="003B302F"/>
    <w:rsid w:val="003B3054"/>
    <w:rsid w:val="003B30E3"/>
    <w:rsid w:val="003B30FF"/>
    <w:rsid w:val="003B32F5"/>
    <w:rsid w:val="003B3301"/>
    <w:rsid w:val="003B3449"/>
    <w:rsid w:val="003B37A5"/>
    <w:rsid w:val="003B3908"/>
    <w:rsid w:val="003B39E6"/>
    <w:rsid w:val="003B3D07"/>
    <w:rsid w:val="003B3DC0"/>
    <w:rsid w:val="003B3EB7"/>
    <w:rsid w:val="003B4310"/>
    <w:rsid w:val="003B434C"/>
    <w:rsid w:val="003B4432"/>
    <w:rsid w:val="003B4468"/>
    <w:rsid w:val="003B44B2"/>
    <w:rsid w:val="003B44CA"/>
    <w:rsid w:val="003B493C"/>
    <w:rsid w:val="003B4B03"/>
    <w:rsid w:val="003B4CE0"/>
    <w:rsid w:val="003B51CE"/>
    <w:rsid w:val="003B5388"/>
    <w:rsid w:val="003B53CF"/>
    <w:rsid w:val="003B5431"/>
    <w:rsid w:val="003B5455"/>
    <w:rsid w:val="003B5775"/>
    <w:rsid w:val="003B5916"/>
    <w:rsid w:val="003B5971"/>
    <w:rsid w:val="003B5B94"/>
    <w:rsid w:val="003B606B"/>
    <w:rsid w:val="003B626F"/>
    <w:rsid w:val="003B630F"/>
    <w:rsid w:val="003B638D"/>
    <w:rsid w:val="003B643B"/>
    <w:rsid w:val="003B65D8"/>
    <w:rsid w:val="003B6627"/>
    <w:rsid w:val="003B6D79"/>
    <w:rsid w:val="003B703F"/>
    <w:rsid w:val="003B70A2"/>
    <w:rsid w:val="003B71AC"/>
    <w:rsid w:val="003B7236"/>
    <w:rsid w:val="003B739D"/>
    <w:rsid w:val="003B73AC"/>
    <w:rsid w:val="003B73DA"/>
    <w:rsid w:val="003B760B"/>
    <w:rsid w:val="003B77D6"/>
    <w:rsid w:val="003B787E"/>
    <w:rsid w:val="003B78AB"/>
    <w:rsid w:val="003B79C0"/>
    <w:rsid w:val="003B7A56"/>
    <w:rsid w:val="003B7CBC"/>
    <w:rsid w:val="003B7D22"/>
    <w:rsid w:val="003B7E4A"/>
    <w:rsid w:val="003C00D7"/>
    <w:rsid w:val="003C0A1E"/>
    <w:rsid w:val="003C0AF3"/>
    <w:rsid w:val="003C0B50"/>
    <w:rsid w:val="003C111B"/>
    <w:rsid w:val="003C1593"/>
    <w:rsid w:val="003C16CB"/>
    <w:rsid w:val="003C16DC"/>
    <w:rsid w:val="003C178D"/>
    <w:rsid w:val="003C17BF"/>
    <w:rsid w:val="003C1814"/>
    <w:rsid w:val="003C1820"/>
    <w:rsid w:val="003C1A72"/>
    <w:rsid w:val="003C1AA8"/>
    <w:rsid w:val="003C1B54"/>
    <w:rsid w:val="003C1DFD"/>
    <w:rsid w:val="003C1FE4"/>
    <w:rsid w:val="003C2029"/>
    <w:rsid w:val="003C2389"/>
    <w:rsid w:val="003C25BD"/>
    <w:rsid w:val="003C28A6"/>
    <w:rsid w:val="003C28AC"/>
    <w:rsid w:val="003C2A3C"/>
    <w:rsid w:val="003C2AAF"/>
    <w:rsid w:val="003C2B9B"/>
    <w:rsid w:val="003C2BEB"/>
    <w:rsid w:val="003C2CFB"/>
    <w:rsid w:val="003C307F"/>
    <w:rsid w:val="003C3235"/>
    <w:rsid w:val="003C3253"/>
    <w:rsid w:val="003C32D7"/>
    <w:rsid w:val="003C34EC"/>
    <w:rsid w:val="003C35E8"/>
    <w:rsid w:val="003C3B73"/>
    <w:rsid w:val="003C406D"/>
    <w:rsid w:val="003C411C"/>
    <w:rsid w:val="003C424F"/>
    <w:rsid w:val="003C42F4"/>
    <w:rsid w:val="003C4485"/>
    <w:rsid w:val="003C4637"/>
    <w:rsid w:val="003C463B"/>
    <w:rsid w:val="003C4919"/>
    <w:rsid w:val="003C492B"/>
    <w:rsid w:val="003C4C69"/>
    <w:rsid w:val="003C50F9"/>
    <w:rsid w:val="003C51EC"/>
    <w:rsid w:val="003C5231"/>
    <w:rsid w:val="003C527B"/>
    <w:rsid w:val="003C5623"/>
    <w:rsid w:val="003C5774"/>
    <w:rsid w:val="003C58FD"/>
    <w:rsid w:val="003C5A02"/>
    <w:rsid w:val="003C5BB5"/>
    <w:rsid w:val="003C5E77"/>
    <w:rsid w:val="003C5F26"/>
    <w:rsid w:val="003C5F71"/>
    <w:rsid w:val="003C5FC5"/>
    <w:rsid w:val="003C60EA"/>
    <w:rsid w:val="003C6298"/>
    <w:rsid w:val="003C62F6"/>
    <w:rsid w:val="003C63EB"/>
    <w:rsid w:val="003C6403"/>
    <w:rsid w:val="003C67BD"/>
    <w:rsid w:val="003C6820"/>
    <w:rsid w:val="003C6877"/>
    <w:rsid w:val="003C6AD7"/>
    <w:rsid w:val="003C6D39"/>
    <w:rsid w:val="003C7066"/>
    <w:rsid w:val="003C71C9"/>
    <w:rsid w:val="003C7499"/>
    <w:rsid w:val="003C7511"/>
    <w:rsid w:val="003C7674"/>
    <w:rsid w:val="003C7856"/>
    <w:rsid w:val="003C7902"/>
    <w:rsid w:val="003C7A34"/>
    <w:rsid w:val="003C7AB1"/>
    <w:rsid w:val="003C7D98"/>
    <w:rsid w:val="003C7D9E"/>
    <w:rsid w:val="003C7DE7"/>
    <w:rsid w:val="003C7E44"/>
    <w:rsid w:val="003D0068"/>
    <w:rsid w:val="003D0120"/>
    <w:rsid w:val="003D0253"/>
    <w:rsid w:val="003D0458"/>
    <w:rsid w:val="003D04E4"/>
    <w:rsid w:val="003D071D"/>
    <w:rsid w:val="003D0812"/>
    <w:rsid w:val="003D08CD"/>
    <w:rsid w:val="003D0944"/>
    <w:rsid w:val="003D0B4D"/>
    <w:rsid w:val="003D0FB0"/>
    <w:rsid w:val="003D10BA"/>
    <w:rsid w:val="003D120C"/>
    <w:rsid w:val="003D126D"/>
    <w:rsid w:val="003D13DA"/>
    <w:rsid w:val="003D14BA"/>
    <w:rsid w:val="003D1657"/>
    <w:rsid w:val="003D170A"/>
    <w:rsid w:val="003D17B9"/>
    <w:rsid w:val="003D1A7E"/>
    <w:rsid w:val="003D1BDE"/>
    <w:rsid w:val="003D1D41"/>
    <w:rsid w:val="003D217E"/>
    <w:rsid w:val="003D2273"/>
    <w:rsid w:val="003D23DD"/>
    <w:rsid w:val="003D256E"/>
    <w:rsid w:val="003D25C0"/>
    <w:rsid w:val="003D2696"/>
    <w:rsid w:val="003D27B7"/>
    <w:rsid w:val="003D283E"/>
    <w:rsid w:val="003D2B13"/>
    <w:rsid w:val="003D2E5F"/>
    <w:rsid w:val="003D2E8E"/>
    <w:rsid w:val="003D3098"/>
    <w:rsid w:val="003D3228"/>
    <w:rsid w:val="003D3471"/>
    <w:rsid w:val="003D350E"/>
    <w:rsid w:val="003D370E"/>
    <w:rsid w:val="003D398D"/>
    <w:rsid w:val="003D39E5"/>
    <w:rsid w:val="003D3A6C"/>
    <w:rsid w:val="003D3B39"/>
    <w:rsid w:val="003D3C7C"/>
    <w:rsid w:val="003D3DAD"/>
    <w:rsid w:val="003D4227"/>
    <w:rsid w:val="003D4247"/>
    <w:rsid w:val="003D4265"/>
    <w:rsid w:val="003D427B"/>
    <w:rsid w:val="003D42C9"/>
    <w:rsid w:val="003D440A"/>
    <w:rsid w:val="003D462E"/>
    <w:rsid w:val="003D46BC"/>
    <w:rsid w:val="003D46CD"/>
    <w:rsid w:val="003D46DC"/>
    <w:rsid w:val="003D4755"/>
    <w:rsid w:val="003D480C"/>
    <w:rsid w:val="003D48FA"/>
    <w:rsid w:val="003D4AC1"/>
    <w:rsid w:val="003D4BF6"/>
    <w:rsid w:val="003D4E44"/>
    <w:rsid w:val="003D4F26"/>
    <w:rsid w:val="003D4F44"/>
    <w:rsid w:val="003D5132"/>
    <w:rsid w:val="003D51F2"/>
    <w:rsid w:val="003D5265"/>
    <w:rsid w:val="003D5270"/>
    <w:rsid w:val="003D52B5"/>
    <w:rsid w:val="003D59CB"/>
    <w:rsid w:val="003D5B34"/>
    <w:rsid w:val="003D5BFA"/>
    <w:rsid w:val="003D5D46"/>
    <w:rsid w:val="003D617A"/>
    <w:rsid w:val="003D6197"/>
    <w:rsid w:val="003D6364"/>
    <w:rsid w:val="003D6380"/>
    <w:rsid w:val="003D63BA"/>
    <w:rsid w:val="003D6488"/>
    <w:rsid w:val="003D65D9"/>
    <w:rsid w:val="003D6682"/>
    <w:rsid w:val="003D6C34"/>
    <w:rsid w:val="003D6C90"/>
    <w:rsid w:val="003D6D04"/>
    <w:rsid w:val="003D7217"/>
    <w:rsid w:val="003D7366"/>
    <w:rsid w:val="003D73CF"/>
    <w:rsid w:val="003D7432"/>
    <w:rsid w:val="003D762A"/>
    <w:rsid w:val="003D768C"/>
    <w:rsid w:val="003D795B"/>
    <w:rsid w:val="003D7ACD"/>
    <w:rsid w:val="003D7B26"/>
    <w:rsid w:val="003D7B70"/>
    <w:rsid w:val="003D7CCB"/>
    <w:rsid w:val="003D7D3C"/>
    <w:rsid w:val="003E017B"/>
    <w:rsid w:val="003E0301"/>
    <w:rsid w:val="003E038E"/>
    <w:rsid w:val="003E0A9B"/>
    <w:rsid w:val="003E0B1E"/>
    <w:rsid w:val="003E0D12"/>
    <w:rsid w:val="003E0D5D"/>
    <w:rsid w:val="003E0E98"/>
    <w:rsid w:val="003E11BF"/>
    <w:rsid w:val="003E14E1"/>
    <w:rsid w:val="003E169C"/>
    <w:rsid w:val="003E17BD"/>
    <w:rsid w:val="003E1905"/>
    <w:rsid w:val="003E1B03"/>
    <w:rsid w:val="003E1B64"/>
    <w:rsid w:val="003E1BFF"/>
    <w:rsid w:val="003E20BF"/>
    <w:rsid w:val="003E235B"/>
    <w:rsid w:val="003E2575"/>
    <w:rsid w:val="003E277C"/>
    <w:rsid w:val="003E28A5"/>
    <w:rsid w:val="003E2A3E"/>
    <w:rsid w:val="003E2CAC"/>
    <w:rsid w:val="003E2E1E"/>
    <w:rsid w:val="003E32ED"/>
    <w:rsid w:val="003E332E"/>
    <w:rsid w:val="003E3442"/>
    <w:rsid w:val="003E34FB"/>
    <w:rsid w:val="003E352E"/>
    <w:rsid w:val="003E37E6"/>
    <w:rsid w:val="003E380A"/>
    <w:rsid w:val="003E3979"/>
    <w:rsid w:val="003E39F3"/>
    <w:rsid w:val="003E3BE3"/>
    <w:rsid w:val="003E3EF5"/>
    <w:rsid w:val="003E3FA6"/>
    <w:rsid w:val="003E42ED"/>
    <w:rsid w:val="003E445A"/>
    <w:rsid w:val="003E44B4"/>
    <w:rsid w:val="003E45F9"/>
    <w:rsid w:val="003E49C9"/>
    <w:rsid w:val="003E4AAC"/>
    <w:rsid w:val="003E4B3E"/>
    <w:rsid w:val="003E4B9E"/>
    <w:rsid w:val="003E4BAD"/>
    <w:rsid w:val="003E4CD5"/>
    <w:rsid w:val="003E4D2C"/>
    <w:rsid w:val="003E4E09"/>
    <w:rsid w:val="003E4E96"/>
    <w:rsid w:val="003E507B"/>
    <w:rsid w:val="003E5435"/>
    <w:rsid w:val="003E54A9"/>
    <w:rsid w:val="003E5658"/>
    <w:rsid w:val="003E576D"/>
    <w:rsid w:val="003E5899"/>
    <w:rsid w:val="003E599B"/>
    <w:rsid w:val="003E5A4C"/>
    <w:rsid w:val="003E5AF5"/>
    <w:rsid w:val="003E5CD4"/>
    <w:rsid w:val="003E5E1F"/>
    <w:rsid w:val="003E61B4"/>
    <w:rsid w:val="003E6673"/>
    <w:rsid w:val="003E67F7"/>
    <w:rsid w:val="003E6B7E"/>
    <w:rsid w:val="003E6C3B"/>
    <w:rsid w:val="003E6CA7"/>
    <w:rsid w:val="003E6ED5"/>
    <w:rsid w:val="003E6F47"/>
    <w:rsid w:val="003E6FD9"/>
    <w:rsid w:val="003E7157"/>
    <w:rsid w:val="003E7367"/>
    <w:rsid w:val="003E74D3"/>
    <w:rsid w:val="003E783A"/>
    <w:rsid w:val="003E791B"/>
    <w:rsid w:val="003E7A1D"/>
    <w:rsid w:val="003E7C00"/>
    <w:rsid w:val="003E7CE3"/>
    <w:rsid w:val="003E7D02"/>
    <w:rsid w:val="003E7F2D"/>
    <w:rsid w:val="003E7FD6"/>
    <w:rsid w:val="003F00D1"/>
    <w:rsid w:val="003F019A"/>
    <w:rsid w:val="003F0625"/>
    <w:rsid w:val="003F081E"/>
    <w:rsid w:val="003F082F"/>
    <w:rsid w:val="003F0DC5"/>
    <w:rsid w:val="003F0F41"/>
    <w:rsid w:val="003F0FB9"/>
    <w:rsid w:val="003F0FC5"/>
    <w:rsid w:val="003F12CC"/>
    <w:rsid w:val="003F1418"/>
    <w:rsid w:val="003F14E4"/>
    <w:rsid w:val="003F1839"/>
    <w:rsid w:val="003F18BB"/>
    <w:rsid w:val="003F1C21"/>
    <w:rsid w:val="003F1DAD"/>
    <w:rsid w:val="003F1E1C"/>
    <w:rsid w:val="003F23CB"/>
    <w:rsid w:val="003F24D6"/>
    <w:rsid w:val="003F2547"/>
    <w:rsid w:val="003F260E"/>
    <w:rsid w:val="003F2610"/>
    <w:rsid w:val="003F2666"/>
    <w:rsid w:val="003F268C"/>
    <w:rsid w:val="003F2873"/>
    <w:rsid w:val="003F291D"/>
    <w:rsid w:val="003F2B3F"/>
    <w:rsid w:val="003F2D72"/>
    <w:rsid w:val="003F2FF0"/>
    <w:rsid w:val="003F314E"/>
    <w:rsid w:val="003F319B"/>
    <w:rsid w:val="003F3380"/>
    <w:rsid w:val="003F3424"/>
    <w:rsid w:val="003F3527"/>
    <w:rsid w:val="003F373C"/>
    <w:rsid w:val="003F3B6B"/>
    <w:rsid w:val="003F3E08"/>
    <w:rsid w:val="003F3E42"/>
    <w:rsid w:val="003F40B8"/>
    <w:rsid w:val="003F40B9"/>
    <w:rsid w:val="003F434D"/>
    <w:rsid w:val="003F446B"/>
    <w:rsid w:val="003F4484"/>
    <w:rsid w:val="003F459D"/>
    <w:rsid w:val="003F4755"/>
    <w:rsid w:val="003F4838"/>
    <w:rsid w:val="003F493D"/>
    <w:rsid w:val="003F4A76"/>
    <w:rsid w:val="003F4B47"/>
    <w:rsid w:val="003F4C12"/>
    <w:rsid w:val="003F4C1D"/>
    <w:rsid w:val="003F4C7A"/>
    <w:rsid w:val="003F4E10"/>
    <w:rsid w:val="003F4E22"/>
    <w:rsid w:val="003F4ECB"/>
    <w:rsid w:val="003F4FCB"/>
    <w:rsid w:val="003F5062"/>
    <w:rsid w:val="003F5209"/>
    <w:rsid w:val="003F530C"/>
    <w:rsid w:val="003F53B1"/>
    <w:rsid w:val="003F565D"/>
    <w:rsid w:val="003F5660"/>
    <w:rsid w:val="003F58C6"/>
    <w:rsid w:val="003F58F8"/>
    <w:rsid w:val="003F5A5E"/>
    <w:rsid w:val="003F5AC6"/>
    <w:rsid w:val="003F5C8B"/>
    <w:rsid w:val="003F5F91"/>
    <w:rsid w:val="003F5FC9"/>
    <w:rsid w:val="003F613A"/>
    <w:rsid w:val="003F6239"/>
    <w:rsid w:val="003F62F5"/>
    <w:rsid w:val="003F645C"/>
    <w:rsid w:val="003F646A"/>
    <w:rsid w:val="003F6617"/>
    <w:rsid w:val="003F67A0"/>
    <w:rsid w:val="003F68BB"/>
    <w:rsid w:val="003F6921"/>
    <w:rsid w:val="003F69E4"/>
    <w:rsid w:val="003F6A38"/>
    <w:rsid w:val="003F6AC3"/>
    <w:rsid w:val="003F6B34"/>
    <w:rsid w:val="003F6E62"/>
    <w:rsid w:val="003F6EF4"/>
    <w:rsid w:val="003F6F6D"/>
    <w:rsid w:val="003F700D"/>
    <w:rsid w:val="003F7093"/>
    <w:rsid w:val="003F71FC"/>
    <w:rsid w:val="003F7495"/>
    <w:rsid w:val="003F74A1"/>
    <w:rsid w:val="003F74AC"/>
    <w:rsid w:val="003F75CF"/>
    <w:rsid w:val="003F76F6"/>
    <w:rsid w:val="003F79E7"/>
    <w:rsid w:val="003F7A13"/>
    <w:rsid w:val="003F7A47"/>
    <w:rsid w:val="003F7D4B"/>
    <w:rsid w:val="003F7DD2"/>
    <w:rsid w:val="003F7E3A"/>
    <w:rsid w:val="003F7E73"/>
    <w:rsid w:val="003F7FB3"/>
    <w:rsid w:val="00400054"/>
    <w:rsid w:val="0040014A"/>
    <w:rsid w:val="00400380"/>
    <w:rsid w:val="00400436"/>
    <w:rsid w:val="0040051A"/>
    <w:rsid w:val="00400804"/>
    <w:rsid w:val="0040088D"/>
    <w:rsid w:val="004008D0"/>
    <w:rsid w:val="00400959"/>
    <w:rsid w:val="00400A30"/>
    <w:rsid w:val="00400AFF"/>
    <w:rsid w:val="00400DC7"/>
    <w:rsid w:val="00400E71"/>
    <w:rsid w:val="00400FFA"/>
    <w:rsid w:val="004011BF"/>
    <w:rsid w:val="00401243"/>
    <w:rsid w:val="00401527"/>
    <w:rsid w:val="00401BC2"/>
    <w:rsid w:val="00401D03"/>
    <w:rsid w:val="00401EBF"/>
    <w:rsid w:val="00401F4F"/>
    <w:rsid w:val="00401F86"/>
    <w:rsid w:val="00401F9D"/>
    <w:rsid w:val="004020F3"/>
    <w:rsid w:val="0040228C"/>
    <w:rsid w:val="00402390"/>
    <w:rsid w:val="004025C3"/>
    <w:rsid w:val="004027F7"/>
    <w:rsid w:val="004029C8"/>
    <w:rsid w:val="00402A9B"/>
    <w:rsid w:val="00402AC6"/>
    <w:rsid w:val="00402BD5"/>
    <w:rsid w:val="00402BDE"/>
    <w:rsid w:val="00403011"/>
    <w:rsid w:val="00403092"/>
    <w:rsid w:val="004031A6"/>
    <w:rsid w:val="00403253"/>
    <w:rsid w:val="0040326D"/>
    <w:rsid w:val="0040369C"/>
    <w:rsid w:val="00403819"/>
    <w:rsid w:val="004038B0"/>
    <w:rsid w:val="00403917"/>
    <w:rsid w:val="00403938"/>
    <w:rsid w:val="00403B42"/>
    <w:rsid w:val="00403C7C"/>
    <w:rsid w:val="00403CDD"/>
    <w:rsid w:val="00404254"/>
    <w:rsid w:val="0040437D"/>
    <w:rsid w:val="00404499"/>
    <w:rsid w:val="004045FC"/>
    <w:rsid w:val="0040464C"/>
    <w:rsid w:val="004046D0"/>
    <w:rsid w:val="004047E9"/>
    <w:rsid w:val="0040484E"/>
    <w:rsid w:val="00404BF7"/>
    <w:rsid w:val="00404CAD"/>
    <w:rsid w:val="00404CFA"/>
    <w:rsid w:val="00404D2B"/>
    <w:rsid w:val="00404E8D"/>
    <w:rsid w:val="00404F42"/>
    <w:rsid w:val="004052AF"/>
    <w:rsid w:val="00405359"/>
    <w:rsid w:val="0040545E"/>
    <w:rsid w:val="00405505"/>
    <w:rsid w:val="004055A6"/>
    <w:rsid w:val="00405827"/>
    <w:rsid w:val="00405832"/>
    <w:rsid w:val="0040584B"/>
    <w:rsid w:val="0040591D"/>
    <w:rsid w:val="00405A84"/>
    <w:rsid w:val="00405AC3"/>
    <w:rsid w:val="00405AEA"/>
    <w:rsid w:val="00405D14"/>
    <w:rsid w:val="0040613D"/>
    <w:rsid w:val="00406154"/>
    <w:rsid w:val="004061DE"/>
    <w:rsid w:val="00406479"/>
    <w:rsid w:val="00406544"/>
    <w:rsid w:val="00406673"/>
    <w:rsid w:val="004066A4"/>
    <w:rsid w:val="00406727"/>
    <w:rsid w:val="00406AA4"/>
    <w:rsid w:val="00406B9D"/>
    <w:rsid w:val="00406F7F"/>
    <w:rsid w:val="00407147"/>
    <w:rsid w:val="00407459"/>
    <w:rsid w:val="0040763F"/>
    <w:rsid w:val="004076E2"/>
    <w:rsid w:val="0040775E"/>
    <w:rsid w:val="00407837"/>
    <w:rsid w:val="004078E4"/>
    <w:rsid w:val="00407995"/>
    <w:rsid w:val="00407B48"/>
    <w:rsid w:val="00407BD9"/>
    <w:rsid w:val="00407CC5"/>
    <w:rsid w:val="00407D2D"/>
    <w:rsid w:val="00407D4D"/>
    <w:rsid w:val="00407FFA"/>
    <w:rsid w:val="00410101"/>
    <w:rsid w:val="00410443"/>
    <w:rsid w:val="004105D9"/>
    <w:rsid w:val="00410BA1"/>
    <w:rsid w:val="00410BDA"/>
    <w:rsid w:val="00410BF9"/>
    <w:rsid w:val="00410D45"/>
    <w:rsid w:val="00410EB0"/>
    <w:rsid w:val="00410F28"/>
    <w:rsid w:val="004111E7"/>
    <w:rsid w:val="00411517"/>
    <w:rsid w:val="00411736"/>
    <w:rsid w:val="00411C34"/>
    <w:rsid w:val="00411CC7"/>
    <w:rsid w:val="00411CCB"/>
    <w:rsid w:val="00411CE9"/>
    <w:rsid w:val="00412171"/>
    <w:rsid w:val="00412229"/>
    <w:rsid w:val="00412359"/>
    <w:rsid w:val="0041266B"/>
    <w:rsid w:val="004129DC"/>
    <w:rsid w:val="00412C8C"/>
    <w:rsid w:val="00412E7D"/>
    <w:rsid w:val="00412F16"/>
    <w:rsid w:val="00412FCD"/>
    <w:rsid w:val="004131A6"/>
    <w:rsid w:val="004132BC"/>
    <w:rsid w:val="00413A08"/>
    <w:rsid w:val="00413D9B"/>
    <w:rsid w:val="00413EF7"/>
    <w:rsid w:val="00413FA0"/>
    <w:rsid w:val="00414050"/>
    <w:rsid w:val="004140A7"/>
    <w:rsid w:val="00414211"/>
    <w:rsid w:val="004142F9"/>
    <w:rsid w:val="004145E7"/>
    <w:rsid w:val="0041463C"/>
    <w:rsid w:val="004147BA"/>
    <w:rsid w:val="0041487E"/>
    <w:rsid w:val="004148AD"/>
    <w:rsid w:val="00414981"/>
    <w:rsid w:val="00414B8E"/>
    <w:rsid w:val="00414BF9"/>
    <w:rsid w:val="00415187"/>
    <w:rsid w:val="00415280"/>
    <w:rsid w:val="004154FC"/>
    <w:rsid w:val="00415596"/>
    <w:rsid w:val="00415B09"/>
    <w:rsid w:val="00415C11"/>
    <w:rsid w:val="00415C9D"/>
    <w:rsid w:val="00415D93"/>
    <w:rsid w:val="00415E81"/>
    <w:rsid w:val="004160FF"/>
    <w:rsid w:val="004162C2"/>
    <w:rsid w:val="004163C0"/>
    <w:rsid w:val="004164F4"/>
    <w:rsid w:val="004166A3"/>
    <w:rsid w:val="004169FA"/>
    <w:rsid w:val="00416A67"/>
    <w:rsid w:val="00416D9E"/>
    <w:rsid w:val="00416DDA"/>
    <w:rsid w:val="00416E0E"/>
    <w:rsid w:val="00416E5E"/>
    <w:rsid w:val="00417040"/>
    <w:rsid w:val="0041704A"/>
    <w:rsid w:val="0041708C"/>
    <w:rsid w:val="0041720E"/>
    <w:rsid w:val="0041738E"/>
    <w:rsid w:val="00417762"/>
    <w:rsid w:val="0041778B"/>
    <w:rsid w:val="0041780F"/>
    <w:rsid w:val="00417A20"/>
    <w:rsid w:val="00417EA6"/>
    <w:rsid w:val="00417F12"/>
    <w:rsid w:val="00417F1E"/>
    <w:rsid w:val="004203AF"/>
    <w:rsid w:val="004203E5"/>
    <w:rsid w:val="0042086F"/>
    <w:rsid w:val="00420911"/>
    <w:rsid w:val="004209F8"/>
    <w:rsid w:val="00420CD7"/>
    <w:rsid w:val="00420E92"/>
    <w:rsid w:val="00420F65"/>
    <w:rsid w:val="0042138E"/>
    <w:rsid w:val="0042141C"/>
    <w:rsid w:val="004215C6"/>
    <w:rsid w:val="00421651"/>
    <w:rsid w:val="0042167E"/>
    <w:rsid w:val="004218B5"/>
    <w:rsid w:val="0042190D"/>
    <w:rsid w:val="00421939"/>
    <w:rsid w:val="00421C0B"/>
    <w:rsid w:val="00421D3B"/>
    <w:rsid w:val="00421DC7"/>
    <w:rsid w:val="00421F27"/>
    <w:rsid w:val="00421F6E"/>
    <w:rsid w:val="004220D9"/>
    <w:rsid w:val="004221A2"/>
    <w:rsid w:val="00422269"/>
    <w:rsid w:val="00422412"/>
    <w:rsid w:val="004224CF"/>
    <w:rsid w:val="004225ED"/>
    <w:rsid w:val="0042298E"/>
    <w:rsid w:val="00422C4C"/>
    <w:rsid w:val="00422EFE"/>
    <w:rsid w:val="00422F86"/>
    <w:rsid w:val="00423096"/>
    <w:rsid w:val="00423190"/>
    <w:rsid w:val="00423280"/>
    <w:rsid w:val="004232AF"/>
    <w:rsid w:val="00423396"/>
    <w:rsid w:val="0042355C"/>
    <w:rsid w:val="00423758"/>
    <w:rsid w:val="00423813"/>
    <w:rsid w:val="004239AD"/>
    <w:rsid w:val="00423C28"/>
    <w:rsid w:val="0042403D"/>
    <w:rsid w:val="00424275"/>
    <w:rsid w:val="004242CE"/>
    <w:rsid w:val="00424432"/>
    <w:rsid w:val="00424476"/>
    <w:rsid w:val="004244F8"/>
    <w:rsid w:val="0042468C"/>
    <w:rsid w:val="00424720"/>
    <w:rsid w:val="00424CD5"/>
    <w:rsid w:val="00425036"/>
    <w:rsid w:val="00425066"/>
    <w:rsid w:val="004252C3"/>
    <w:rsid w:val="00425599"/>
    <w:rsid w:val="00425807"/>
    <w:rsid w:val="00425A11"/>
    <w:rsid w:val="00425C69"/>
    <w:rsid w:val="00425D03"/>
    <w:rsid w:val="00425D39"/>
    <w:rsid w:val="00425DDB"/>
    <w:rsid w:val="00425F95"/>
    <w:rsid w:val="00426835"/>
    <w:rsid w:val="004269DD"/>
    <w:rsid w:val="004269ED"/>
    <w:rsid w:val="00426CDB"/>
    <w:rsid w:val="00426DC8"/>
    <w:rsid w:val="00426EF5"/>
    <w:rsid w:val="00427438"/>
    <w:rsid w:val="004275D6"/>
    <w:rsid w:val="00427670"/>
    <w:rsid w:val="004276E2"/>
    <w:rsid w:val="00427A67"/>
    <w:rsid w:val="00427E76"/>
    <w:rsid w:val="00427F78"/>
    <w:rsid w:val="004300FA"/>
    <w:rsid w:val="00430243"/>
    <w:rsid w:val="00430299"/>
    <w:rsid w:val="004304E7"/>
    <w:rsid w:val="00430578"/>
    <w:rsid w:val="004306B7"/>
    <w:rsid w:val="0043085F"/>
    <w:rsid w:val="004308AA"/>
    <w:rsid w:val="004309AD"/>
    <w:rsid w:val="00430B15"/>
    <w:rsid w:val="00430BE3"/>
    <w:rsid w:val="00430CC4"/>
    <w:rsid w:val="00430D7E"/>
    <w:rsid w:val="00430DC7"/>
    <w:rsid w:val="00430F61"/>
    <w:rsid w:val="00431076"/>
    <w:rsid w:val="004311B6"/>
    <w:rsid w:val="0043131D"/>
    <w:rsid w:val="00431426"/>
    <w:rsid w:val="004314D6"/>
    <w:rsid w:val="004314DB"/>
    <w:rsid w:val="00431AFF"/>
    <w:rsid w:val="00431B28"/>
    <w:rsid w:val="00431CFD"/>
    <w:rsid w:val="00431E64"/>
    <w:rsid w:val="004320DE"/>
    <w:rsid w:val="004321A8"/>
    <w:rsid w:val="00432209"/>
    <w:rsid w:val="0043256F"/>
    <w:rsid w:val="00432798"/>
    <w:rsid w:val="0043283E"/>
    <w:rsid w:val="00432911"/>
    <w:rsid w:val="00432B8A"/>
    <w:rsid w:val="00432C56"/>
    <w:rsid w:val="00432E41"/>
    <w:rsid w:val="00432E72"/>
    <w:rsid w:val="00432F7C"/>
    <w:rsid w:val="00432FC1"/>
    <w:rsid w:val="004333C6"/>
    <w:rsid w:val="00433462"/>
    <w:rsid w:val="004334C5"/>
    <w:rsid w:val="00433652"/>
    <w:rsid w:val="00433771"/>
    <w:rsid w:val="004337A6"/>
    <w:rsid w:val="00433AEB"/>
    <w:rsid w:val="00433EC9"/>
    <w:rsid w:val="00434125"/>
    <w:rsid w:val="0043418B"/>
    <w:rsid w:val="0043423A"/>
    <w:rsid w:val="00434287"/>
    <w:rsid w:val="00434316"/>
    <w:rsid w:val="004344B8"/>
    <w:rsid w:val="004345FA"/>
    <w:rsid w:val="00434613"/>
    <w:rsid w:val="00434861"/>
    <w:rsid w:val="0043487B"/>
    <w:rsid w:val="0043492D"/>
    <w:rsid w:val="00434EFF"/>
    <w:rsid w:val="00434FC9"/>
    <w:rsid w:val="00435199"/>
    <w:rsid w:val="004351B0"/>
    <w:rsid w:val="0043523D"/>
    <w:rsid w:val="004352C1"/>
    <w:rsid w:val="00435682"/>
    <w:rsid w:val="00435789"/>
    <w:rsid w:val="0043579C"/>
    <w:rsid w:val="00435B13"/>
    <w:rsid w:val="00435CB8"/>
    <w:rsid w:val="00435F11"/>
    <w:rsid w:val="00435FD3"/>
    <w:rsid w:val="00436508"/>
    <w:rsid w:val="0043673B"/>
    <w:rsid w:val="00436974"/>
    <w:rsid w:val="00436AF1"/>
    <w:rsid w:val="00436BEB"/>
    <w:rsid w:val="00436C2C"/>
    <w:rsid w:val="00437044"/>
    <w:rsid w:val="004370ED"/>
    <w:rsid w:val="00437180"/>
    <w:rsid w:val="004371F7"/>
    <w:rsid w:val="0043728C"/>
    <w:rsid w:val="00437302"/>
    <w:rsid w:val="004374AB"/>
    <w:rsid w:val="0043754B"/>
    <w:rsid w:val="00437636"/>
    <w:rsid w:val="00437685"/>
    <w:rsid w:val="0043783B"/>
    <w:rsid w:val="004379BF"/>
    <w:rsid w:val="004379CA"/>
    <w:rsid w:val="00437A8D"/>
    <w:rsid w:val="00437AAC"/>
    <w:rsid w:val="00437AAE"/>
    <w:rsid w:val="00437BF5"/>
    <w:rsid w:val="00437EAD"/>
    <w:rsid w:val="00437FF9"/>
    <w:rsid w:val="00440370"/>
    <w:rsid w:val="0044061A"/>
    <w:rsid w:val="00440893"/>
    <w:rsid w:val="004408FD"/>
    <w:rsid w:val="004409B5"/>
    <w:rsid w:val="00440A03"/>
    <w:rsid w:val="00440B7E"/>
    <w:rsid w:val="00441007"/>
    <w:rsid w:val="0044102F"/>
    <w:rsid w:val="00441233"/>
    <w:rsid w:val="0044127E"/>
    <w:rsid w:val="0044138C"/>
    <w:rsid w:val="004415C2"/>
    <w:rsid w:val="00441630"/>
    <w:rsid w:val="00441668"/>
    <w:rsid w:val="0044176A"/>
    <w:rsid w:val="004419FD"/>
    <w:rsid w:val="00441DDE"/>
    <w:rsid w:val="004420A5"/>
    <w:rsid w:val="004420C6"/>
    <w:rsid w:val="0044229E"/>
    <w:rsid w:val="00442314"/>
    <w:rsid w:val="00442544"/>
    <w:rsid w:val="004428EC"/>
    <w:rsid w:val="004429BE"/>
    <w:rsid w:val="00442A54"/>
    <w:rsid w:val="00442B25"/>
    <w:rsid w:val="00442CC4"/>
    <w:rsid w:val="00442D75"/>
    <w:rsid w:val="00442F5A"/>
    <w:rsid w:val="00443269"/>
    <w:rsid w:val="0044346C"/>
    <w:rsid w:val="004434B4"/>
    <w:rsid w:val="0044350F"/>
    <w:rsid w:val="004435E0"/>
    <w:rsid w:val="00443781"/>
    <w:rsid w:val="0044380E"/>
    <w:rsid w:val="0044391A"/>
    <w:rsid w:val="00443948"/>
    <w:rsid w:val="00443A25"/>
    <w:rsid w:val="00443A7B"/>
    <w:rsid w:val="00443B54"/>
    <w:rsid w:val="00443BA5"/>
    <w:rsid w:val="00443DAA"/>
    <w:rsid w:val="00443E39"/>
    <w:rsid w:val="00443FC2"/>
    <w:rsid w:val="004441DE"/>
    <w:rsid w:val="004442B6"/>
    <w:rsid w:val="0044462A"/>
    <w:rsid w:val="004446B7"/>
    <w:rsid w:val="00444724"/>
    <w:rsid w:val="004447FD"/>
    <w:rsid w:val="00444981"/>
    <w:rsid w:val="00444A7E"/>
    <w:rsid w:val="00444B7D"/>
    <w:rsid w:val="00444FE3"/>
    <w:rsid w:val="00445074"/>
    <w:rsid w:val="0044516A"/>
    <w:rsid w:val="004453B5"/>
    <w:rsid w:val="00445441"/>
    <w:rsid w:val="00445773"/>
    <w:rsid w:val="0044582D"/>
    <w:rsid w:val="004458D6"/>
    <w:rsid w:val="004458E2"/>
    <w:rsid w:val="00445AEA"/>
    <w:rsid w:val="00445B9A"/>
    <w:rsid w:val="0044601D"/>
    <w:rsid w:val="00446075"/>
    <w:rsid w:val="00446186"/>
    <w:rsid w:val="00446277"/>
    <w:rsid w:val="004464D2"/>
    <w:rsid w:val="0044666A"/>
    <w:rsid w:val="00446A3E"/>
    <w:rsid w:val="00446AFB"/>
    <w:rsid w:val="00446DE5"/>
    <w:rsid w:val="00446F2D"/>
    <w:rsid w:val="00446FB3"/>
    <w:rsid w:val="0044709B"/>
    <w:rsid w:val="0044716C"/>
    <w:rsid w:val="00447193"/>
    <w:rsid w:val="00447581"/>
    <w:rsid w:val="004476B9"/>
    <w:rsid w:val="00447CE6"/>
    <w:rsid w:val="00447DC5"/>
    <w:rsid w:val="00447E31"/>
    <w:rsid w:val="00447EDB"/>
    <w:rsid w:val="00447F04"/>
    <w:rsid w:val="0045012D"/>
    <w:rsid w:val="0045034F"/>
    <w:rsid w:val="004504D9"/>
    <w:rsid w:val="00450520"/>
    <w:rsid w:val="0045064A"/>
    <w:rsid w:val="004506DE"/>
    <w:rsid w:val="004506FE"/>
    <w:rsid w:val="00450828"/>
    <w:rsid w:val="0045146A"/>
    <w:rsid w:val="0045153C"/>
    <w:rsid w:val="00451581"/>
    <w:rsid w:val="004516AE"/>
    <w:rsid w:val="00451FC1"/>
    <w:rsid w:val="00452014"/>
    <w:rsid w:val="00452094"/>
    <w:rsid w:val="004520E6"/>
    <w:rsid w:val="004522ED"/>
    <w:rsid w:val="004527D9"/>
    <w:rsid w:val="004528ED"/>
    <w:rsid w:val="00452993"/>
    <w:rsid w:val="004530E8"/>
    <w:rsid w:val="00453366"/>
    <w:rsid w:val="0045379B"/>
    <w:rsid w:val="004539A8"/>
    <w:rsid w:val="00453A3A"/>
    <w:rsid w:val="00453D4F"/>
    <w:rsid w:val="00453D68"/>
    <w:rsid w:val="004540F6"/>
    <w:rsid w:val="00454365"/>
    <w:rsid w:val="004544C6"/>
    <w:rsid w:val="00454542"/>
    <w:rsid w:val="00454E63"/>
    <w:rsid w:val="00454E6C"/>
    <w:rsid w:val="00454EA2"/>
    <w:rsid w:val="00455026"/>
    <w:rsid w:val="004550B5"/>
    <w:rsid w:val="004551DE"/>
    <w:rsid w:val="00455593"/>
    <w:rsid w:val="00455932"/>
    <w:rsid w:val="00455B10"/>
    <w:rsid w:val="00455B4A"/>
    <w:rsid w:val="00455B69"/>
    <w:rsid w:val="00455BC6"/>
    <w:rsid w:val="00455E0F"/>
    <w:rsid w:val="0045627A"/>
    <w:rsid w:val="00456468"/>
    <w:rsid w:val="004564BB"/>
    <w:rsid w:val="004564EA"/>
    <w:rsid w:val="004564FC"/>
    <w:rsid w:val="0045667D"/>
    <w:rsid w:val="004566F4"/>
    <w:rsid w:val="00456724"/>
    <w:rsid w:val="00456AA0"/>
    <w:rsid w:val="00456B09"/>
    <w:rsid w:val="00456C0C"/>
    <w:rsid w:val="00456DF7"/>
    <w:rsid w:val="00456E19"/>
    <w:rsid w:val="00456E65"/>
    <w:rsid w:val="00456FE4"/>
    <w:rsid w:val="0045703B"/>
    <w:rsid w:val="00457183"/>
    <w:rsid w:val="004571CA"/>
    <w:rsid w:val="0045741F"/>
    <w:rsid w:val="00457AA7"/>
    <w:rsid w:val="00457BDF"/>
    <w:rsid w:val="00457CBB"/>
    <w:rsid w:val="00457EC1"/>
    <w:rsid w:val="00460116"/>
    <w:rsid w:val="00460136"/>
    <w:rsid w:val="00460223"/>
    <w:rsid w:val="00460585"/>
    <w:rsid w:val="004605DF"/>
    <w:rsid w:val="00460942"/>
    <w:rsid w:val="00460C53"/>
    <w:rsid w:val="00460CA8"/>
    <w:rsid w:val="00461297"/>
    <w:rsid w:val="00461308"/>
    <w:rsid w:val="00461468"/>
    <w:rsid w:val="004618E8"/>
    <w:rsid w:val="00461914"/>
    <w:rsid w:val="004619C1"/>
    <w:rsid w:val="00461A85"/>
    <w:rsid w:val="00461B74"/>
    <w:rsid w:val="00461C87"/>
    <w:rsid w:val="00461D55"/>
    <w:rsid w:val="00461F8D"/>
    <w:rsid w:val="004621CA"/>
    <w:rsid w:val="00462409"/>
    <w:rsid w:val="0046249B"/>
    <w:rsid w:val="00462A22"/>
    <w:rsid w:val="00462BE1"/>
    <w:rsid w:val="00462D51"/>
    <w:rsid w:val="00462DB8"/>
    <w:rsid w:val="00462E76"/>
    <w:rsid w:val="00462EDC"/>
    <w:rsid w:val="00462F7A"/>
    <w:rsid w:val="0046308C"/>
    <w:rsid w:val="0046319A"/>
    <w:rsid w:val="0046320F"/>
    <w:rsid w:val="00463298"/>
    <w:rsid w:val="0046339A"/>
    <w:rsid w:val="0046354D"/>
    <w:rsid w:val="00463622"/>
    <w:rsid w:val="004637AC"/>
    <w:rsid w:val="0046387C"/>
    <w:rsid w:val="00463946"/>
    <w:rsid w:val="00463E73"/>
    <w:rsid w:val="00464227"/>
    <w:rsid w:val="00464324"/>
    <w:rsid w:val="004644D8"/>
    <w:rsid w:val="004645D0"/>
    <w:rsid w:val="004645E7"/>
    <w:rsid w:val="004648F3"/>
    <w:rsid w:val="00464AFF"/>
    <w:rsid w:val="00464C4C"/>
    <w:rsid w:val="00464C5E"/>
    <w:rsid w:val="00464E5D"/>
    <w:rsid w:val="004650D7"/>
    <w:rsid w:val="004653D9"/>
    <w:rsid w:val="004655A0"/>
    <w:rsid w:val="00465688"/>
    <w:rsid w:val="00465862"/>
    <w:rsid w:val="004658CF"/>
    <w:rsid w:val="004658FD"/>
    <w:rsid w:val="00465BE3"/>
    <w:rsid w:val="00465D28"/>
    <w:rsid w:val="00465E02"/>
    <w:rsid w:val="00465EC3"/>
    <w:rsid w:val="00465F6C"/>
    <w:rsid w:val="004661C0"/>
    <w:rsid w:val="00466364"/>
    <w:rsid w:val="004666CB"/>
    <w:rsid w:val="00466818"/>
    <w:rsid w:val="00466978"/>
    <w:rsid w:val="00466B53"/>
    <w:rsid w:val="00466DA8"/>
    <w:rsid w:val="00466E6F"/>
    <w:rsid w:val="00466F4A"/>
    <w:rsid w:val="00466FD0"/>
    <w:rsid w:val="0046701D"/>
    <w:rsid w:val="0046734B"/>
    <w:rsid w:val="0046744A"/>
    <w:rsid w:val="0046753D"/>
    <w:rsid w:val="004676A6"/>
    <w:rsid w:val="0046784E"/>
    <w:rsid w:val="00467A21"/>
    <w:rsid w:val="00467E09"/>
    <w:rsid w:val="00467E12"/>
    <w:rsid w:val="004700C6"/>
    <w:rsid w:val="004701C0"/>
    <w:rsid w:val="0047022E"/>
    <w:rsid w:val="00470384"/>
    <w:rsid w:val="0047047C"/>
    <w:rsid w:val="004704E0"/>
    <w:rsid w:val="004706E3"/>
    <w:rsid w:val="004708BC"/>
    <w:rsid w:val="00470A6C"/>
    <w:rsid w:val="00470A6D"/>
    <w:rsid w:val="00470BCE"/>
    <w:rsid w:val="00470C65"/>
    <w:rsid w:val="004714BA"/>
    <w:rsid w:val="00471548"/>
    <w:rsid w:val="00471841"/>
    <w:rsid w:val="004718D4"/>
    <w:rsid w:val="00471907"/>
    <w:rsid w:val="00471AD9"/>
    <w:rsid w:val="00471B8F"/>
    <w:rsid w:val="00471CBB"/>
    <w:rsid w:val="00471D71"/>
    <w:rsid w:val="00471E10"/>
    <w:rsid w:val="00472120"/>
    <w:rsid w:val="0047270E"/>
    <w:rsid w:val="004727F1"/>
    <w:rsid w:val="004729B6"/>
    <w:rsid w:val="00472AA5"/>
    <w:rsid w:val="00472BA4"/>
    <w:rsid w:val="004730C9"/>
    <w:rsid w:val="00473259"/>
    <w:rsid w:val="00473446"/>
    <w:rsid w:val="004736BF"/>
    <w:rsid w:val="004737F8"/>
    <w:rsid w:val="004738BD"/>
    <w:rsid w:val="00473900"/>
    <w:rsid w:val="00473987"/>
    <w:rsid w:val="00473A14"/>
    <w:rsid w:val="00473AD5"/>
    <w:rsid w:val="00473E8D"/>
    <w:rsid w:val="00473FB5"/>
    <w:rsid w:val="00473FE1"/>
    <w:rsid w:val="00474094"/>
    <w:rsid w:val="004740CA"/>
    <w:rsid w:val="004743C5"/>
    <w:rsid w:val="00474491"/>
    <w:rsid w:val="004744D4"/>
    <w:rsid w:val="0047462B"/>
    <w:rsid w:val="00474753"/>
    <w:rsid w:val="004747ED"/>
    <w:rsid w:val="004748D0"/>
    <w:rsid w:val="0047492C"/>
    <w:rsid w:val="00474A89"/>
    <w:rsid w:val="00474B98"/>
    <w:rsid w:val="00474BDF"/>
    <w:rsid w:val="00474E78"/>
    <w:rsid w:val="00475135"/>
    <w:rsid w:val="00475138"/>
    <w:rsid w:val="004751BB"/>
    <w:rsid w:val="004751BE"/>
    <w:rsid w:val="004752D5"/>
    <w:rsid w:val="00475599"/>
    <w:rsid w:val="00475987"/>
    <w:rsid w:val="004759A6"/>
    <w:rsid w:val="00475B79"/>
    <w:rsid w:val="00475EF9"/>
    <w:rsid w:val="00475F39"/>
    <w:rsid w:val="00476039"/>
    <w:rsid w:val="0047616C"/>
    <w:rsid w:val="004761C7"/>
    <w:rsid w:val="00476307"/>
    <w:rsid w:val="004763DA"/>
    <w:rsid w:val="004763E9"/>
    <w:rsid w:val="0047646D"/>
    <w:rsid w:val="004764BC"/>
    <w:rsid w:val="00476861"/>
    <w:rsid w:val="00476879"/>
    <w:rsid w:val="00476A3E"/>
    <w:rsid w:val="00476CA0"/>
    <w:rsid w:val="0047720E"/>
    <w:rsid w:val="00477355"/>
    <w:rsid w:val="004776CA"/>
    <w:rsid w:val="00477979"/>
    <w:rsid w:val="0047797D"/>
    <w:rsid w:val="00477B93"/>
    <w:rsid w:val="00477BA2"/>
    <w:rsid w:val="00477D94"/>
    <w:rsid w:val="00477EAB"/>
    <w:rsid w:val="00480182"/>
    <w:rsid w:val="00480650"/>
    <w:rsid w:val="00480726"/>
    <w:rsid w:val="00480900"/>
    <w:rsid w:val="00480CF7"/>
    <w:rsid w:val="00480D73"/>
    <w:rsid w:val="00480E9D"/>
    <w:rsid w:val="00480EDB"/>
    <w:rsid w:val="00481038"/>
    <w:rsid w:val="00481102"/>
    <w:rsid w:val="00481282"/>
    <w:rsid w:val="00481955"/>
    <w:rsid w:val="00481EB3"/>
    <w:rsid w:val="00481F7F"/>
    <w:rsid w:val="00481F9C"/>
    <w:rsid w:val="00482079"/>
    <w:rsid w:val="004821C8"/>
    <w:rsid w:val="00482405"/>
    <w:rsid w:val="00482607"/>
    <w:rsid w:val="0048261E"/>
    <w:rsid w:val="0048276D"/>
    <w:rsid w:val="00482D2E"/>
    <w:rsid w:val="00482F7F"/>
    <w:rsid w:val="004830D4"/>
    <w:rsid w:val="00483127"/>
    <w:rsid w:val="004831FB"/>
    <w:rsid w:val="004832A2"/>
    <w:rsid w:val="0048340B"/>
    <w:rsid w:val="004834D0"/>
    <w:rsid w:val="004835CA"/>
    <w:rsid w:val="0048364D"/>
    <w:rsid w:val="00483660"/>
    <w:rsid w:val="0048380D"/>
    <w:rsid w:val="0048384E"/>
    <w:rsid w:val="004838F9"/>
    <w:rsid w:val="004839FF"/>
    <w:rsid w:val="00483A1A"/>
    <w:rsid w:val="00483A52"/>
    <w:rsid w:val="00483B02"/>
    <w:rsid w:val="00483B68"/>
    <w:rsid w:val="00483B7A"/>
    <w:rsid w:val="00483B9F"/>
    <w:rsid w:val="00483BEB"/>
    <w:rsid w:val="00483F3D"/>
    <w:rsid w:val="004840A9"/>
    <w:rsid w:val="004840C0"/>
    <w:rsid w:val="00484239"/>
    <w:rsid w:val="0048435A"/>
    <w:rsid w:val="00484450"/>
    <w:rsid w:val="004844EF"/>
    <w:rsid w:val="00484594"/>
    <w:rsid w:val="004846EF"/>
    <w:rsid w:val="004846FC"/>
    <w:rsid w:val="00484966"/>
    <w:rsid w:val="00484AA6"/>
    <w:rsid w:val="00484AD0"/>
    <w:rsid w:val="00484BF0"/>
    <w:rsid w:val="00484CCF"/>
    <w:rsid w:val="00484D08"/>
    <w:rsid w:val="00484F09"/>
    <w:rsid w:val="00485045"/>
    <w:rsid w:val="004851A9"/>
    <w:rsid w:val="00485363"/>
    <w:rsid w:val="004853E1"/>
    <w:rsid w:val="00485437"/>
    <w:rsid w:val="0048566C"/>
    <w:rsid w:val="0048585E"/>
    <w:rsid w:val="004858BD"/>
    <w:rsid w:val="00485954"/>
    <w:rsid w:val="00485A36"/>
    <w:rsid w:val="00485A4A"/>
    <w:rsid w:val="00485B0A"/>
    <w:rsid w:val="00485BCD"/>
    <w:rsid w:val="00485EC9"/>
    <w:rsid w:val="004860C5"/>
    <w:rsid w:val="004860EC"/>
    <w:rsid w:val="004860FA"/>
    <w:rsid w:val="00486252"/>
    <w:rsid w:val="004862C3"/>
    <w:rsid w:val="00486381"/>
    <w:rsid w:val="00486383"/>
    <w:rsid w:val="004865E4"/>
    <w:rsid w:val="00486855"/>
    <w:rsid w:val="0048685A"/>
    <w:rsid w:val="00486AE1"/>
    <w:rsid w:val="00486BA5"/>
    <w:rsid w:val="00486E4B"/>
    <w:rsid w:val="00486FAE"/>
    <w:rsid w:val="0048705C"/>
    <w:rsid w:val="0048729C"/>
    <w:rsid w:val="00487484"/>
    <w:rsid w:val="00487535"/>
    <w:rsid w:val="00487649"/>
    <w:rsid w:val="0048772E"/>
    <w:rsid w:val="00487A95"/>
    <w:rsid w:val="00487E48"/>
    <w:rsid w:val="00487F8F"/>
    <w:rsid w:val="0049006B"/>
    <w:rsid w:val="004900B4"/>
    <w:rsid w:val="0049031E"/>
    <w:rsid w:val="00490459"/>
    <w:rsid w:val="004906D4"/>
    <w:rsid w:val="00490856"/>
    <w:rsid w:val="004908D9"/>
    <w:rsid w:val="00490940"/>
    <w:rsid w:val="00490C0C"/>
    <w:rsid w:val="00490D3C"/>
    <w:rsid w:val="00490E8B"/>
    <w:rsid w:val="00490ED6"/>
    <w:rsid w:val="0049101E"/>
    <w:rsid w:val="00491036"/>
    <w:rsid w:val="004910F6"/>
    <w:rsid w:val="004912C6"/>
    <w:rsid w:val="00491478"/>
    <w:rsid w:val="004914F6"/>
    <w:rsid w:val="0049172C"/>
    <w:rsid w:val="00491755"/>
    <w:rsid w:val="00491AA3"/>
    <w:rsid w:val="00491B7C"/>
    <w:rsid w:val="00491B83"/>
    <w:rsid w:val="00491C07"/>
    <w:rsid w:val="00491DE9"/>
    <w:rsid w:val="00492081"/>
    <w:rsid w:val="004920BD"/>
    <w:rsid w:val="004920F4"/>
    <w:rsid w:val="0049219F"/>
    <w:rsid w:val="00492262"/>
    <w:rsid w:val="004923F4"/>
    <w:rsid w:val="00492528"/>
    <w:rsid w:val="004926A2"/>
    <w:rsid w:val="0049271D"/>
    <w:rsid w:val="0049274E"/>
    <w:rsid w:val="004927F2"/>
    <w:rsid w:val="0049289C"/>
    <w:rsid w:val="004929C8"/>
    <w:rsid w:val="004929CB"/>
    <w:rsid w:val="00492A6D"/>
    <w:rsid w:val="00492B97"/>
    <w:rsid w:val="00492C01"/>
    <w:rsid w:val="00492C88"/>
    <w:rsid w:val="00492CFB"/>
    <w:rsid w:val="00492EC1"/>
    <w:rsid w:val="00492FB9"/>
    <w:rsid w:val="00493132"/>
    <w:rsid w:val="00493163"/>
    <w:rsid w:val="00493439"/>
    <w:rsid w:val="00493454"/>
    <w:rsid w:val="00493489"/>
    <w:rsid w:val="004934BB"/>
    <w:rsid w:val="004938E7"/>
    <w:rsid w:val="00493A35"/>
    <w:rsid w:val="00493B9C"/>
    <w:rsid w:val="00493C4F"/>
    <w:rsid w:val="00493D89"/>
    <w:rsid w:val="00493DC4"/>
    <w:rsid w:val="00493E68"/>
    <w:rsid w:val="00493F3E"/>
    <w:rsid w:val="00493FB2"/>
    <w:rsid w:val="00494175"/>
    <w:rsid w:val="004945EB"/>
    <w:rsid w:val="004946DC"/>
    <w:rsid w:val="00494720"/>
    <w:rsid w:val="0049497B"/>
    <w:rsid w:val="00494A14"/>
    <w:rsid w:val="00494A45"/>
    <w:rsid w:val="00494B4A"/>
    <w:rsid w:val="00494C5D"/>
    <w:rsid w:val="00494F82"/>
    <w:rsid w:val="00494FB0"/>
    <w:rsid w:val="00494FB6"/>
    <w:rsid w:val="004950B6"/>
    <w:rsid w:val="004952E3"/>
    <w:rsid w:val="00495535"/>
    <w:rsid w:val="004956A0"/>
    <w:rsid w:val="00495779"/>
    <w:rsid w:val="00495810"/>
    <w:rsid w:val="00495843"/>
    <w:rsid w:val="00495C58"/>
    <w:rsid w:val="00495FCB"/>
    <w:rsid w:val="00496006"/>
    <w:rsid w:val="00496380"/>
    <w:rsid w:val="004964E0"/>
    <w:rsid w:val="004967C2"/>
    <w:rsid w:val="00496821"/>
    <w:rsid w:val="004968B6"/>
    <w:rsid w:val="004968E2"/>
    <w:rsid w:val="00496A06"/>
    <w:rsid w:val="00496F64"/>
    <w:rsid w:val="00496FC3"/>
    <w:rsid w:val="0049704F"/>
    <w:rsid w:val="00497096"/>
    <w:rsid w:val="004970C4"/>
    <w:rsid w:val="00497104"/>
    <w:rsid w:val="004971F9"/>
    <w:rsid w:val="00497200"/>
    <w:rsid w:val="004972D2"/>
    <w:rsid w:val="004972D3"/>
    <w:rsid w:val="0049745C"/>
    <w:rsid w:val="00497480"/>
    <w:rsid w:val="004974F9"/>
    <w:rsid w:val="0049781A"/>
    <w:rsid w:val="004978A6"/>
    <w:rsid w:val="0049799A"/>
    <w:rsid w:val="004979D2"/>
    <w:rsid w:val="004979F0"/>
    <w:rsid w:val="00497BF5"/>
    <w:rsid w:val="00497F12"/>
    <w:rsid w:val="004A039E"/>
    <w:rsid w:val="004A050D"/>
    <w:rsid w:val="004A06A1"/>
    <w:rsid w:val="004A0AA6"/>
    <w:rsid w:val="004A0C57"/>
    <w:rsid w:val="004A0F6B"/>
    <w:rsid w:val="004A100C"/>
    <w:rsid w:val="004A1319"/>
    <w:rsid w:val="004A13FD"/>
    <w:rsid w:val="004A144E"/>
    <w:rsid w:val="004A1505"/>
    <w:rsid w:val="004A16B3"/>
    <w:rsid w:val="004A1BA1"/>
    <w:rsid w:val="004A1C11"/>
    <w:rsid w:val="004A1C4B"/>
    <w:rsid w:val="004A1D21"/>
    <w:rsid w:val="004A1ED8"/>
    <w:rsid w:val="004A1FFC"/>
    <w:rsid w:val="004A20E1"/>
    <w:rsid w:val="004A258C"/>
    <w:rsid w:val="004A2673"/>
    <w:rsid w:val="004A2888"/>
    <w:rsid w:val="004A2944"/>
    <w:rsid w:val="004A2A15"/>
    <w:rsid w:val="004A2A35"/>
    <w:rsid w:val="004A2BBE"/>
    <w:rsid w:val="004A2C65"/>
    <w:rsid w:val="004A2D40"/>
    <w:rsid w:val="004A2E61"/>
    <w:rsid w:val="004A2FAA"/>
    <w:rsid w:val="004A320D"/>
    <w:rsid w:val="004A322E"/>
    <w:rsid w:val="004A3393"/>
    <w:rsid w:val="004A34E6"/>
    <w:rsid w:val="004A3637"/>
    <w:rsid w:val="004A380E"/>
    <w:rsid w:val="004A3993"/>
    <w:rsid w:val="004A3B90"/>
    <w:rsid w:val="004A3BF8"/>
    <w:rsid w:val="004A3C8D"/>
    <w:rsid w:val="004A3F41"/>
    <w:rsid w:val="004A4083"/>
    <w:rsid w:val="004A424D"/>
    <w:rsid w:val="004A447E"/>
    <w:rsid w:val="004A4507"/>
    <w:rsid w:val="004A4547"/>
    <w:rsid w:val="004A45C4"/>
    <w:rsid w:val="004A47FA"/>
    <w:rsid w:val="004A4864"/>
    <w:rsid w:val="004A489D"/>
    <w:rsid w:val="004A4A90"/>
    <w:rsid w:val="004A4F46"/>
    <w:rsid w:val="004A5173"/>
    <w:rsid w:val="004A532F"/>
    <w:rsid w:val="004A5356"/>
    <w:rsid w:val="004A555B"/>
    <w:rsid w:val="004A5982"/>
    <w:rsid w:val="004A5B0A"/>
    <w:rsid w:val="004A5B79"/>
    <w:rsid w:val="004A5B83"/>
    <w:rsid w:val="004A5DBB"/>
    <w:rsid w:val="004A5EAF"/>
    <w:rsid w:val="004A5EC1"/>
    <w:rsid w:val="004A5FA7"/>
    <w:rsid w:val="004A615D"/>
    <w:rsid w:val="004A6263"/>
    <w:rsid w:val="004A6325"/>
    <w:rsid w:val="004A66D6"/>
    <w:rsid w:val="004A6754"/>
    <w:rsid w:val="004A6896"/>
    <w:rsid w:val="004A6947"/>
    <w:rsid w:val="004A6A02"/>
    <w:rsid w:val="004A6D6D"/>
    <w:rsid w:val="004A6E9F"/>
    <w:rsid w:val="004A6EA8"/>
    <w:rsid w:val="004A6F5B"/>
    <w:rsid w:val="004A71AF"/>
    <w:rsid w:val="004A72FC"/>
    <w:rsid w:val="004A732D"/>
    <w:rsid w:val="004A7394"/>
    <w:rsid w:val="004A746E"/>
    <w:rsid w:val="004A7646"/>
    <w:rsid w:val="004A78C2"/>
    <w:rsid w:val="004A798E"/>
    <w:rsid w:val="004A79A6"/>
    <w:rsid w:val="004A7A0A"/>
    <w:rsid w:val="004A7AEE"/>
    <w:rsid w:val="004A7B31"/>
    <w:rsid w:val="004A7C89"/>
    <w:rsid w:val="004A7CA1"/>
    <w:rsid w:val="004A7E54"/>
    <w:rsid w:val="004A7F48"/>
    <w:rsid w:val="004A7FFE"/>
    <w:rsid w:val="004B0389"/>
    <w:rsid w:val="004B03F3"/>
    <w:rsid w:val="004B04B7"/>
    <w:rsid w:val="004B04D9"/>
    <w:rsid w:val="004B0594"/>
    <w:rsid w:val="004B05A0"/>
    <w:rsid w:val="004B066C"/>
    <w:rsid w:val="004B0736"/>
    <w:rsid w:val="004B0A11"/>
    <w:rsid w:val="004B0D45"/>
    <w:rsid w:val="004B0E46"/>
    <w:rsid w:val="004B0FD0"/>
    <w:rsid w:val="004B10B1"/>
    <w:rsid w:val="004B1239"/>
    <w:rsid w:val="004B1252"/>
    <w:rsid w:val="004B147D"/>
    <w:rsid w:val="004B167E"/>
    <w:rsid w:val="004B1682"/>
    <w:rsid w:val="004B18FA"/>
    <w:rsid w:val="004B1A50"/>
    <w:rsid w:val="004B1AA2"/>
    <w:rsid w:val="004B1B9A"/>
    <w:rsid w:val="004B1BDD"/>
    <w:rsid w:val="004B1DFA"/>
    <w:rsid w:val="004B2144"/>
    <w:rsid w:val="004B215A"/>
    <w:rsid w:val="004B2647"/>
    <w:rsid w:val="004B276B"/>
    <w:rsid w:val="004B2778"/>
    <w:rsid w:val="004B2A36"/>
    <w:rsid w:val="004B2C37"/>
    <w:rsid w:val="004B2EB8"/>
    <w:rsid w:val="004B2F18"/>
    <w:rsid w:val="004B2F32"/>
    <w:rsid w:val="004B2FFE"/>
    <w:rsid w:val="004B3066"/>
    <w:rsid w:val="004B3134"/>
    <w:rsid w:val="004B3322"/>
    <w:rsid w:val="004B339D"/>
    <w:rsid w:val="004B35F1"/>
    <w:rsid w:val="004B383E"/>
    <w:rsid w:val="004B385F"/>
    <w:rsid w:val="004B3913"/>
    <w:rsid w:val="004B3ACB"/>
    <w:rsid w:val="004B3B50"/>
    <w:rsid w:val="004B3D98"/>
    <w:rsid w:val="004B3FD5"/>
    <w:rsid w:val="004B3FE5"/>
    <w:rsid w:val="004B40CF"/>
    <w:rsid w:val="004B4121"/>
    <w:rsid w:val="004B4153"/>
    <w:rsid w:val="004B44B5"/>
    <w:rsid w:val="004B45CF"/>
    <w:rsid w:val="004B47D3"/>
    <w:rsid w:val="004B4B7B"/>
    <w:rsid w:val="004B4BC2"/>
    <w:rsid w:val="004B4D10"/>
    <w:rsid w:val="004B4D2D"/>
    <w:rsid w:val="004B557C"/>
    <w:rsid w:val="004B5806"/>
    <w:rsid w:val="004B5A6B"/>
    <w:rsid w:val="004B5C72"/>
    <w:rsid w:val="004B5D4B"/>
    <w:rsid w:val="004B5F08"/>
    <w:rsid w:val="004B63A6"/>
    <w:rsid w:val="004B641B"/>
    <w:rsid w:val="004B654A"/>
    <w:rsid w:val="004B661F"/>
    <w:rsid w:val="004B6660"/>
    <w:rsid w:val="004B6700"/>
    <w:rsid w:val="004B6870"/>
    <w:rsid w:val="004B6987"/>
    <w:rsid w:val="004B6A2B"/>
    <w:rsid w:val="004B6B5F"/>
    <w:rsid w:val="004B6BEE"/>
    <w:rsid w:val="004B6F06"/>
    <w:rsid w:val="004B70A8"/>
    <w:rsid w:val="004B730D"/>
    <w:rsid w:val="004B7411"/>
    <w:rsid w:val="004B747E"/>
    <w:rsid w:val="004B7537"/>
    <w:rsid w:val="004B7A32"/>
    <w:rsid w:val="004B7CA9"/>
    <w:rsid w:val="004B7D11"/>
    <w:rsid w:val="004B7D33"/>
    <w:rsid w:val="004B7D72"/>
    <w:rsid w:val="004B7E52"/>
    <w:rsid w:val="004B7EB5"/>
    <w:rsid w:val="004C00D8"/>
    <w:rsid w:val="004C0298"/>
    <w:rsid w:val="004C02AA"/>
    <w:rsid w:val="004C03AF"/>
    <w:rsid w:val="004C04D5"/>
    <w:rsid w:val="004C0721"/>
    <w:rsid w:val="004C0890"/>
    <w:rsid w:val="004C09AD"/>
    <w:rsid w:val="004C0A5A"/>
    <w:rsid w:val="004C0D3A"/>
    <w:rsid w:val="004C0E10"/>
    <w:rsid w:val="004C0F85"/>
    <w:rsid w:val="004C1086"/>
    <w:rsid w:val="004C10AA"/>
    <w:rsid w:val="004C120B"/>
    <w:rsid w:val="004C12EE"/>
    <w:rsid w:val="004C17BC"/>
    <w:rsid w:val="004C1823"/>
    <w:rsid w:val="004C188C"/>
    <w:rsid w:val="004C19BC"/>
    <w:rsid w:val="004C1BBF"/>
    <w:rsid w:val="004C1BF4"/>
    <w:rsid w:val="004C1CAA"/>
    <w:rsid w:val="004C1D39"/>
    <w:rsid w:val="004C1EEC"/>
    <w:rsid w:val="004C20D5"/>
    <w:rsid w:val="004C23D6"/>
    <w:rsid w:val="004C253F"/>
    <w:rsid w:val="004C2570"/>
    <w:rsid w:val="004C269D"/>
    <w:rsid w:val="004C27F8"/>
    <w:rsid w:val="004C2929"/>
    <w:rsid w:val="004C292D"/>
    <w:rsid w:val="004C294C"/>
    <w:rsid w:val="004C2A40"/>
    <w:rsid w:val="004C2A7C"/>
    <w:rsid w:val="004C2C86"/>
    <w:rsid w:val="004C2D9C"/>
    <w:rsid w:val="004C2DF9"/>
    <w:rsid w:val="004C3095"/>
    <w:rsid w:val="004C323F"/>
    <w:rsid w:val="004C366A"/>
    <w:rsid w:val="004C3984"/>
    <w:rsid w:val="004C3C7B"/>
    <w:rsid w:val="004C3D61"/>
    <w:rsid w:val="004C3E5E"/>
    <w:rsid w:val="004C42B8"/>
    <w:rsid w:val="004C4393"/>
    <w:rsid w:val="004C4528"/>
    <w:rsid w:val="004C475C"/>
    <w:rsid w:val="004C47A0"/>
    <w:rsid w:val="004C4A24"/>
    <w:rsid w:val="004C4BBC"/>
    <w:rsid w:val="004C4C2F"/>
    <w:rsid w:val="004C4E54"/>
    <w:rsid w:val="004C4E91"/>
    <w:rsid w:val="004C4FD0"/>
    <w:rsid w:val="004C5301"/>
    <w:rsid w:val="004C530B"/>
    <w:rsid w:val="004C5422"/>
    <w:rsid w:val="004C54C4"/>
    <w:rsid w:val="004C55F7"/>
    <w:rsid w:val="004C567E"/>
    <w:rsid w:val="004C5737"/>
    <w:rsid w:val="004C5A80"/>
    <w:rsid w:val="004C5AA8"/>
    <w:rsid w:val="004C5ABD"/>
    <w:rsid w:val="004C5C2A"/>
    <w:rsid w:val="004C6246"/>
    <w:rsid w:val="004C6273"/>
    <w:rsid w:val="004C6350"/>
    <w:rsid w:val="004C6563"/>
    <w:rsid w:val="004C663F"/>
    <w:rsid w:val="004C6707"/>
    <w:rsid w:val="004C6742"/>
    <w:rsid w:val="004C6848"/>
    <w:rsid w:val="004C6A06"/>
    <w:rsid w:val="004C6AB8"/>
    <w:rsid w:val="004C6B27"/>
    <w:rsid w:val="004C6B60"/>
    <w:rsid w:val="004C6B73"/>
    <w:rsid w:val="004C6B81"/>
    <w:rsid w:val="004C6E57"/>
    <w:rsid w:val="004C6F95"/>
    <w:rsid w:val="004C71A3"/>
    <w:rsid w:val="004C733E"/>
    <w:rsid w:val="004C7352"/>
    <w:rsid w:val="004C736D"/>
    <w:rsid w:val="004C74C1"/>
    <w:rsid w:val="004C7526"/>
    <w:rsid w:val="004C7590"/>
    <w:rsid w:val="004C78F5"/>
    <w:rsid w:val="004C7B19"/>
    <w:rsid w:val="004C7EDD"/>
    <w:rsid w:val="004D0057"/>
    <w:rsid w:val="004D0252"/>
    <w:rsid w:val="004D02D7"/>
    <w:rsid w:val="004D0447"/>
    <w:rsid w:val="004D06B3"/>
    <w:rsid w:val="004D0727"/>
    <w:rsid w:val="004D0D07"/>
    <w:rsid w:val="004D112C"/>
    <w:rsid w:val="004D11B1"/>
    <w:rsid w:val="004D1318"/>
    <w:rsid w:val="004D1E82"/>
    <w:rsid w:val="004D1EB3"/>
    <w:rsid w:val="004D1FF6"/>
    <w:rsid w:val="004D2080"/>
    <w:rsid w:val="004D2120"/>
    <w:rsid w:val="004D2132"/>
    <w:rsid w:val="004D21DF"/>
    <w:rsid w:val="004D22E5"/>
    <w:rsid w:val="004D23BD"/>
    <w:rsid w:val="004D23C5"/>
    <w:rsid w:val="004D248D"/>
    <w:rsid w:val="004D25E2"/>
    <w:rsid w:val="004D2640"/>
    <w:rsid w:val="004D26D5"/>
    <w:rsid w:val="004D2771"/>
    <w:rsid w:val="004D27C7"/>
    <w:rsid w:val="004D27E6"/>
    <w:rsid w:val="004D284E"/>
    <w:rsid w:val="004D28D4"/>
    <w:rsid w:val="004D298A"/>
    <w:rsid w:val="004D29DE"/>
    <w:rsid w:val="004D2AA4"/>
    <w:rsid w:val="004D2DD5"/>
    <w:rsid w:val="004D2E65"/>
    <w:rsid w:val="004D2F1E"/>
    <w:rsid w:val="004D318C"/>
    <w:rsid w:val="004D32EA"/>
    <w:rsid w:val="004D3522"/>
    <w:rsid w:val="004D354E"/>
    <w:rsid w:val="004D3732"/>
    <w:rsid w:val="004D37EB"/>
    <w:rsid w:val="004D3BA1"/>
    <w:rsid w:val="004D3E68"/>
    <w:rsid w:val="004D4029"/>
    <w:rsid w:val="004D408F"/>
    <w:rsid w:val="004D4240"/>
    <w:rsid w:val="004D439C"/>
    <w:rsid w:val="004D445C"/>
    <w:rsid w:val="004D45D8"/>
    <w:rsid w:val="004D460F"/>
    <w:rsid w:val="004D4760"/>
    <w:rsid w:val="004D49D7"/>
    <w:rsid w:val="004D4A95"/>
    <w:rsid w:val="004D4AC7"/>
    <w:rsid w:val="004D4B90"/>
    <w:rsid w:val="004D4B9D"/>
    <w:rsid w:val="004D4D38"/>
    <w:rsid w:val="004D4D95"/>
    <w:rsid w:val="004D4EFA"/>
    <w:rsid w:val="004D4F6C"/>
    <w:rsid w:val="004D5005"/>
    <w:rsid w:val="004D5217"/>
    <w:rsid w:val="004D5227"/>
    <w:rsid w:val="004D525A"/>
    <w:rsid w:val="004D5589"/>
    <w:rsid w:val="004D5708"/>
    <w:rsid w:val="004D57F4"/>
    <w:rsid w:val="004D589A"/>
    <w:rsid w:val="004D59C2"/>
    <w:rsid w:val="004D59D2"/>
    <w:rsid w:val="004D5ADB"/>
    <w:rsid w:val="004D5D2D"/>
    <w:rsid w:val="004D60B6"/>
    <w:rsid w:val="004D631E"/>
    <w:rsid w:val="004D635F"/>
    <w:rsid w:val="004D63B2"/>
    <w:rsid w:val="004D671D"/>
    <w:rsid w:val="004D6B83"/>
    <w:rsid w:val="004D6CD7"/>
    <w:rsid w:val="004D6D92"/>
    <w:rsid w:val="004D6EF6"/>
    <w:rsid w:val="004D7083"/>
    <w:rsid w:val="004D7238"/>
    <w:rsid w:val="004D7259"/>
    <w:rsid w:val="004D7353"/>
    <w:rsid w:val="004D74C2"/>
    <w:rsid w:val="004D74FA"/>
    <w:rsid w:val="004D7663"/>
    <w:rsid w:val="004D7715"/>
    <w:rsid w:val="004D777C"/>
    <w:rsid w:val="004D78E4"/>
    <w:rsid w:val="004D7974"/>
    <w:rsid w:val="004D7D28"/>
    <w:rsid w:val="004D7DE7"/>
    <w:rsid w:val="004D7FE1"/>
    <w:rsid w:val="004E0068"/>
    <w:rsid w:val="004E0209"/>
    <w:rsid w:val="004E0213"/>
    <w:rsid w:val="004E025E"/>
    <w:rsid w:val="004E04F5"/>
    <w:rsid w:val="004E06AB"/>
    <w:rsid w:val="004E06FD"/>
    <w:rsid w:val="004E080F"/>
    <w:rsid w:val="004E08A5"/>
    <w:rsid w:val="004E0959"/>
    <w:rsid w:val="004E09AE"/>
    <w:rsid w:val="004E09D6"/>
    <w:rsid w:val="004E0A42"/>
    <w:rsid w:val="004E0B4E"/>
    <w:rsid w:val="004E0E48"/>
    <w:rsid w:val="004E0F25"/>
    <w:rsid w:val="004E10FB"/>
    <w:rsid w:val="004E118E"/>
    <w:rsid w:val="004E13A5"/>
    <w:rsid w:val="004E14E2"/>
    <w:rsid w:val="004E183D"/>
    <w:rsid w:val="004E1925"/>
    <w:rsid w:val="004E1B5E"/>
    <w:rsid w:val="004E1BF9"/>
    <w:rsid w:val="004E1C7A"/>
    <w:rsid w:val="004E1FE6"/>
    <w:rsid w:val="004E1FEA"/>
    <w:rsid w:val="004E1FEC"/>
    <w:rsid w:val="004E204B"/>
    <w:rsid w:val="004E234C"/>
    <w:rsid w:val="004E2644"/>
    <w:rsid w:val="004E299C"/>
    <w:rsid w:val="004E2A56"/>
    <w:rsid w:val="004E2B98"/>
    <w:rsid w:val="004E2C80"/>
    <w:rsid w:val="004E2EA7"/>
    <w:rsid w:val="004E37D0"/>
    <w:rsid w:val="004E3977"/>
    <w:rsid w:val="004E3997"/>
    <w:rsid w:val="004E3A80"/>
    <w:rsid w:val="004E3F93"/>
    <w:rsid w:val="004E4168"/>
    <w:rsid w:val="004E42AF"/>
    <w:rsid w:val="004E4533"/>
    <w:rsid w:val="004E4666"/>
    <w:rsid w:val="004E468A"/>
    <w:rsid w:val="004E4738"/>
    <w:rsid w:val="004E488D"/>
    <w:rsid w:val="004E49B9"/>
    <w:rsid w:val="004E4A05"/>
    <w:rsid w:val="004E4AFC"/>
    <w:rsid w:val="004E4B56"/>
    <w:rsid w:val="004E4B7F"/>
    <w:rsid w:val="004E4DF2"/>
    <w:rsid w:val="004E4F44"/>
    <w:rsid w:val="004E5289"/>
    <w:rsid w:val="004E5322"/>
    <w:rsid w:val="004E53BA"/>
    <w:rsid w:val="004E5589"/>
    <w:rsid w:val="004E58A6"/>
    <w:rsid w:val="004E591C"/>
    <w:rsid w:val="004E5E2C"/>
    <w:rsid w:val="004E5ED4"/>
    <w:rsid w:val="004E6012"/>
    <w:rsid w:val="004E6084"/>
    <w:rsid w:val="004E6148"/>
    <w:rsid w:val="004E6330"/>
    <w:rsid w:val="004E68CF"/>
    <w:rsid w:val="004E697B"/>
    <w:rsid w:val="004E6A59"/>
    <w:rsid w:val="004E6BA0"/>
    <w:rsid w:val="004E6C45"/>
    <w:rsid w:val="004E6E3E"/>
    <w:rsid w:val="004E6F35"/>
    <w:rsid w:val="004E7287"/>
    <w:rsid w:val="004E752D"/>
    <w:rsid w:val="004E763C"/>
    <w:rsid w:val="004E76E2"/>
    <w:rsid w:val="004E78A0"/>
    <w:rsid w:val="004E794C"/>
    <w:rsid w:val="004E7DE0"/>
    <w:rsid w:val="004E7DE7"/>
    <w:rsid w:val="004E7EA2"/>
    <w:rsid w:val="004E7F82"/>
    <w:rsid w:val="004F00CC"/>
    <w:rsid w:val="004F01F0"/>
    <w:rsid w:val="004F01F2"/>
    <w:rsid w:val="004F0361"/>
    <w:rsid w:val="004F05C6"/>
    <w:rsid w:val="004F0786"/>
    <w:rsid w:val="004F07E5"/>
    <w:rsid w:val="004F0848"/>
    <w:rsid w:val="004F0863"/>
    <w:rsid w:val="004F0ADD"/>
    <w:rsid w:val="004F0CF7"/>
    <w:rsid w:val="004F0D81"/>
    <w:rsid w:val="004F0E28"/>
    <w:rsid w:val="004F0E58"/>
    <w:rsid w:val="004F0EDC"/>
    <w:rsid w:val="004F0F5C"/>
    <w:rsid w:val="004F1043"/>
    <w:rsid w:val="004F109A"/>
    <w:rsid w:val="004F11DC"/>
    <w:rsid w:val="004F13A3"/>
    <w:rsid w:val="004F1459"/>
    <w:rsid w:val="004F147A"/>
    <w:rsid w:val="004F1860"/>
    <w:rsid w:val="004F195E"/>
    <w:rsid w:val="004F1A57"/>
    <w:rsid w:val="004F1A5C"/>
    <w:rsid w:val="004F1AEE"/>
    <w:rsid w:val="004F1B12"/>
    <w:rsid w:val="004F1B28"/>
    <w:rsid w:val="004F1B4E"/>
    <w:rsid w:val="004F1DBD"/>
    <w:rsid w:val="004F1E78"/>
    <w:rsid w:val="004F1E86"/>
    <w:rsid w:val="004F1F6C"/>
    <w:rsid w:val="004F2121"/>
    <w:rsid w:val="004F215D"/>
    <w:rsid w:val="004F21C4"/>
    <w:rsid w:val="004F2278"/>
    <w:rsid w:val="004F22F4"/>
    <w:rsid w:val="004F23D2"/>
    <w:rsid w:val="004F24C9"/>
    <w:rsid w:val="004F2637"/>
    <w:rsid w:val="004F26E8"/>
    <w:rsid w:val="004F2809"/>
    <w:rsid w:val="004F2ACC"/>
    <w:rsid w:val="004F2BD7"/>
    <w:rsid w:val="004F2BF0"/>
    <w:rsid w:val="004F2E4C"/>
    <w:rsid w:val="004F31DA"/>
    <w:rsid w:val="004F32C8"/>
    <w:rsid w:val="004F33BF"/>
    <w:rsid w:val="004F3511"/>
    <w:rsid w:val="004F3531"/>
    <w:rsid w:val="004F3D08"/>
    <w:rsid w:val="004F3D5F"/>
    <w:rsid w:val="004F3DDD"/>
    <w:rsid w:val="004F3FF3"/>
    <w:rsid w:val="004F45AC"/>
    <w:rsid w:val="004F465D"/>
    <w:rsid w:val="004F4665"/>
    <w:rsid w:val="004F4986"/>
    <w:rsid w:val="004F4A81"/>
    <w:rsid w:val="004F4C4A"/>
    <w:rsid w:val="004F4D81"/>
    <w:rsid w:val="004F4F7C"/>
    <w:rsid w:val="004F5013"/>
    <w:rsid w:val="004F53F8"/>
    <w:rsid w:val="004F541F"/>
    <w:rsid w:val="004F5666"/>
    <w:rsid w:val="004F56D9"/>
    <w:rsid w:val="004F5719"/>
    <w:rsid w:val="004F582C"/>
    <w:rsid w:val="004F5858"/>
    <w:rsid w:val="004F58CD"/>
    <w:rsid w:val="004F5A9A"/>
    <w:rsid w:val="004F5C63"/>
    <w:rsid w:val="004F5CB7"/>
    <w:rsid w:val="004F5DFA"/>
    <w:rsid w:val="004F5E5A"/>
    <w:rsid w:val="004F6307"/>
    <w:rsid w:val="004F6AEC"/>
    <w:rsid w:val="004F735C"/>
    <w:rsid w:val="004F75AF"/>
    <w:rsid w:val="004F763A"/>
    <w:rsid w:val="004F76C7"/>
    <w:rsid w:val="004F7E27"/>
    <w:rsid w:val="004F7F8B"/>
    <w:rsid w:val="005000E9"/>
    <w:rsid w:val="005000F8"/>
    <w:rsid w:val="005001EE"/>
    <w:rsid w:val="005002E7"/>
    <w:rsid w:val="00500704"/>
    <w:rsid w:val="005007EE"/>
    <w:rsid w:val="0050082C"/>
    <w:rsid w:val="00500B43"/>
    <w:rsid w:val="00500B4C"/>
    <w:rsid w:val="00500D70"/>
    <w:rsid w:val="00500FBC"/>
    <w:rsid w:val="00501265"/>
    <w:rsid w:val="0050138F"/>
    <w:rsid w:val="005013DE"/>
    <w:rsid w:val="00501417"/>
    <w:rsid w:val="005015FB"/>
    <w:rsid w:val="00501807"/>
    <w:rsid w:val="0050180D"/>
    <w:rsid w:val="005019C1"/>
    <w:rsid w:val="00501A23"/>
    <w:rsid w:val="00501D2F"/>
    <w:rsid w:val="00501EB2"/>
    <w:rsid w:val="00501EC3"/>
    <w:rsid w:val="00501F69"/>
    <w:rsid w:val="00501FD7"/>
    <w:rsid w:val="0050204A"/>
    <w:rsid w:val="0050215C"/>
    <w:rsid w:val="00502266"/>
    <w:rsid w:val="00502359"/>
    <w:rsid w:val="00502469"/>
    <w:rsid w:val="005029B9"/>
    <w:rsid w:val="00502A43"/>
    <w:rsid w:val="00502A50"/>
    <w:rsid w:val="00502B48"/>
    <w:rsid w:val="00502D2F"/>
    <w:rsid w:val="0050303D"/>
    <w:rsid w:val="00503168"/>
    <w:rsid w:val="00503276"/>
    <w:rsid w:val="0050349B"/>
    <w:rsid w:val="0050352E"/>
    <w:rsid w:val="005035B6"/>
    <w:rsid w:val="00503609"/>
    <w:rsid w:val="00503624"/>
    <w:rsid w:val="00503645"/>
    <w:rsid w:val="00503CE8"/>
    <w:rsid w:val="00503EFE"/>
    <w:rsid w:val="00503F22"/>
    <w:rsid w:val="00503FFC"/>
    <w:rsid w:val="0050404E"/>
    <w:rsid w:val="00504329"/>
    <w:rsid w:val="005043AF"/>
    <w:rsid w:val="005043C6"/>
    <w:rsid w:val="00504440"/>
    <w:rsid w:val="0050454A"/>
    <w:rsid w:val="005045C9"/>
    <w:rsid w:val="005048FF"/>
    <w:rsid w:val="005049FD"/>
    <w:rsid w:val="00504A28"/>
    <w:rsid w:val="00504A67"/>
    <w:rsid w:val="00504B82"/>
    <w:rsid w:val="00504CD5"/>
    <w:rsid w:val="00504CF3"/>
    <w:rsid w:val="00504D52"/>
    <w:rsid w:val="00504E20"/>
    <w:rsid w:val="005050A1"/>
    <w:rsid w:val="005050AB"/>
    <w:rsid w:val="00505272"/>
    <w:rsid w:val="005052A5"/>
    <w:rsid w:val="005052BC"/>
    <w:rsid w:val="00505391"/>
    <w:rsid w:val="00505398"/>
    <w:rsid w:val="005053F5"/>
    <w:rsid w:val="0050549F"/>
    <w:rsid w:val="005054BA"/>
    <w:rsid w:val="00505609"/>
    <w:rsid w:val="0050575C"/>
    <w:rsid w:val="005059A9"/>
    <w:rsid w:val="00505A83"/>
    <w:rsid w:val="00505C8E"/>
    <w:rsid w:val="00505D8B"/>
    <w:rsid w:val="00505EC7"/>
    <w:rsid w:val="00505EE1"/>
    <w:rsid w:val="00505F86"/>
    <w:rsid w:val="005062A0"/>
    <w:rsid w:val="00506390"/>
    <w:rsid w:val="00506593"/>
    <w:rsid w:val="005065C5"/>
    <w:rsid w:val="0050674B"/>
    <w:rsid w:val="005067B6"/>
    <w:rsid w:val="0050695B"/>
    <w:rsid w:val="00506A81"/>
    <w:rsid w:val="00506B64"/>
    <w:rsid w:val="00506B82"/>
    <w:rsid w:val="00506BDC"/>
    <w:rsid w:val="00506ED7"/>
    <w:rsid w:val="00507446"/>
    <w:rsid w:val="00507523"/>
    <w:rsid w:val="005075BB"/>
    <w:rsid w:val="005076B4"/>
    <w:rsid w:val="00507998"/>
    <w:rsid w:val="0050799C"/>
    <w:rsid w:val="005079F7"/>
    <w:rsid w:val="00507CB1"/>
    <w:rsid w:val="00510122"/>
    <w:rsid w:val="0051013E"/>
    <w:rsid w:val="005103C7"/>
    <w:rsid w:val="0051046B"/>
    <w:rsid w:val="005104A7"/>
    <w:rsid w:val="005105C7"/>
    <w:rsid w:val="00510731"/>
    <w:rsid w:val="005107AA"/>
    <w:rsid w:val="005107D6"/>
    <w:rsid w:val="0051089D"/>
    <w:rsid w:val="0051089E"/>
    <w:rsid w:val="005108F1"/>
    <w:rsid w:val="0051100F"/>
    <w:rsid w:val="0051125F"/>
    <w:rsid w:val="005112EB"/>
    <w:rsid w:val="0051131E"/>
    <w:rsid w:val="00511615"/>
    <w:rsid w:val="00511735"/>
    <w:rsid w:val="0051177F"/>
    <w:rsid w:val="00511B2A"/>
    <w:rsid w:val="00511E38"/>
    <w:rsid w:val="00511EEF"/>
    <w:rsid w:val="00512109"/>
    <w:rsid w:val="00512428"/>
    <w:rsid w:val="0051272F"/>
    <w:rsid w:val="0051286C"/>
    <w:rsid w:val="00512892"/>
    <w:rsid w:val="00512894"/>
    <w:rsid w:val="00512A18"/>
    <w:rsid w:val="00512B94"/>
    <w:rsid w:val="00512BF0"/>
    <w:rsid w:val="00512E8F"/>
    <w:rsid w:val="0051320E"/>
    <w:rsid w:val="00513230"/>
    <w:rsid w:val="00513374"/>
    <w:rsid w:val="005134ED"/>
    <w:rsid w:val="00513503"/>
    <w:rsid w:val="00513630"/>
    <w:rsid w:val="00513667"/>
    <w:rsid w:val="005136EE"/>
    <w:rsid w:val="00513885"/>
    <w:rsid w:val="00513894"/>
    <w:rsid w:val="00513925"/>
    <w:rsid w:val="0051396B"/>
    <w:rsid w:val="00513A7D"/>
    <w:rsid w:val="00513CC6"/>
    <w:rsid w:val="00513D0C"/>
    <w:rsid w:val="00513D24"/>
    <w:rsid w:val="00513DB3"/>
    <w:rsid w:val="00513EE6"/>
    <w:rsid w:val="0051432E"/>
    <w:rsid w:val="00514521"/>
    <w:rsid w:val="0051463B"/>
    <w:rsid w:val="005148F2"/>
    <w:rsid w:val="00514942"/>
    <w:rsid w:val="00514A38"/>
    <w:rsid w:val="00514A4E"/>
    <w:rsid w:val="00514B3C"/>
    <w:rsid w:val="00514CC9"/>
    <w:rsid w:val="00514D6C"/>
    <w:rsid w:val="005150B8"/>
    <w:rsid w:val="00515139"/>
    <w:rsid w:val="00515177"/>
    <w:rsid w:val="0051528F"/>
    <w:rsid w:val="005152FA"/>
    <w:rsid w:val="005154E0"/>
    <w:rsid w:val="005156E8"/>
    <w:rsid w:val="00515705"/>
    <w:rsid w:val="00515E60"/>
    <w:rsid w:val="00515ECB"/>
    <w:rsid w:val="00515FE1"/>
    <w:rsid w:val="0051617F"/>
    <w:rsid w:val="0051639E"/>
    <w:rsid w:val="0051646E"/>
    <w:rsid w:val="0051647A"/>
    <w:rsid w:val="0051667C"/>
    <w:rsid w:val="005167DD"/>
    <w:rsid w:val="0051683E"/>
    <w:rsid w:val="00516B5A"/>
    <w:rsid w:val="00516D3D"/>
    <w:rsid w:val="00516E0D"/>
    <w:rsid w:val="00517054"/>
    <w:rsid w:val="005171A3"/>
    <w:rsid w:val="0051748A"/>
    <w:rsid w:val="005177B5"/>
    <w:rsid w:val="00517823"/>
    <w:rsid w:val="005178F1"/>
    <w:rsid w:val="0051797C"/>
    <w:rsid w:val="005179D7"/>
    <w:rsid w:val="00517AAB"/>
    <w:rsid w:val="00517AFE"/>
    <w:rsid w:val="00517C63"/>
    <w:rsid w:val="00520468"/>
    <w:rsid w:val="005205EC"/>
    <w:rsid w:val="00520757"/>
    <w:rsid w:val="0052075E"/>
    <w:rsid w:val="00520CF5"/>
    <w:rsid w:val="00521059"/>
    <w:rsid w:val="00521185"/>
    <w:rsid w:val="005216A6"/>
    <w:rsid w:val="005216FD"/>
    <w:rsid w:val="00522169"/>
    <w:rsid w:val="00522486"/>
    <w:rsid w:val="005225A8"/>
    <w:rsid w:val="0052268B"/>
    <w:rsid w:val="005226BD"/>
    <w:rsid w:val="005226C6"/>
    <w:rsid w:val="005227EF"/>
    <w:rsid w:val="005227FE"/>
    <w:rsid w:val="00522876"/>
    <w:rsid w:val="005228BE"/>
    <w:rsid w:val="00522E75"/>
    <w:rsid w:val="00522F42"/>
    <w:rsid w:val="005231F5"/>
    <w:rsid w:val="00523296"/>
    <w:rsid w:val="00523355"/>
    <w:rsid w:val="0052335D"/>
    <w:rsid w:val="005233FE"/>
    <w:rsid w:val="005236D4"/>
    <w:rsid w:val="00523BC4"/>
    <w:rsid w:val="00523C6F"/>
    <w:rsid w:val="00523F3F"/>
    <w:rsid w:val="00523FE0"/>
    <w:rsid w:val="005241D6"/>
    <w:rsid w:val="00524246"/>
    <w:rsid w:val="0052431F"/>
    <w:rsid w:val="00524414"/>
    <w:rsid w:val="00524552"/>
    <w:rsid w:val="00524AE7"/>
    <w:rsid w:val="00524C2A"/>
    <w:rsid w:val="00524C95"/>
    <w:rsid w:val="00524CD4"/>
    <w:rsid w:val="00524FC0"/>
    <w:rsid w:val="005250B5"/>
    <w:rsid w:val="005251DA"/>
    <w:rsid w:val="005251E0"/>
    <w:rsid w:val="00525265"/>
    <w:rsid w:val="00525890"/>
    <w:rsid w:val="005259BE"/>
    <w:rsid w:val="00525D18"/>
    <w:rsid w:val="00525DAE"/>
    <w:rsid w:val="00525DF7"/>
    <w:rsid w:val="0052600A"/>
    <w:rsid w:val="00526063"/>
    <w:rsid w:val="005260D6"/>
    <w:rsid w:val="00526159"/>
    <w:rsid w:val="005261A4"/>
    <w:rsid w:val="005263A8"/>
    <w:rsid w:val="00526439"/>
    <w:rsid w:val="00526452"/>
    <w:rsid w:val="0052656B"/>
    <w:rsid w:val="00526604"/>
    <w:rsid w:val="00526665"/>
    <w:rsid w:val="00526791"/>
    <w:rsid w:val="00526940"/>
    <w:rsid w:val="00526986"/>
    <w:rsid w:val="00526A9A"/>
    <w:rsid w:val="00526AA3"/>
    <w:rsid w:val="00526ED5"/>
    <w:rsid w:val="00526ED7"/>
    <w:rsid w:val="00526EE1"/>
    <w:rsid w:val="00526FA8"/>
    <w:rsid w:val="00527147"/>
    <w:rsid w:val="005271F2"/>
    <w:rsid w:val="005271FB"/>
    <w:rsid w:val="00527287"/>
    <w:rsid w:val="0052741C"/>
    <w:rsid w:val="0052743F"/>
    <w:rsid w:val="00527519"/>
    <w:rsid w:val="0052756E"/>
    <w:rsid w:val="005277E4"/>
    <w:rsid w:val="00527AD1"/>
    <w:rsid w:val="00527E6F"/>
    <w:rsid w:val="00527FD1"/>
    <w:rsid w:val="0053022F"/>
    <w:rsid w:val="00530325"/>
    <w:rsid w:val="0053034F"/>
    <w:rsid w:val="005303BE"/>
    <w:rsid w:val="005304EA"/>
    <w:rsid w:val="0053068C"/>
    <w:rsid w:val="00530B8D"/>
    <w:rsid w:val="00530BE9"/>
    <w:rsid w:val="00530E7F"/>
    <w:rsid w:val="00530EEA"/>
    <w:rsid w:val="00530EF3"/>
    <w:rsid w:val="00530F3A"/>
    <w:rsid w:val="005311B6"/>
    <w:rsid w:val="00531341"/>
    <w:rsid w:val="0053141F"/>
    <w:rsid w:val="00531424"/>
    <w:rsid w:val="00531620"/>
    <w:rsid w:val="00531783"/>
    <w:rsid w:val="005318E6"/>
    <w:rsid w:val="00531953"/>
    <w:rsid w:val="00531B2D"/>
    <w:rsid w:val="00531BF4"/>
    <w:rsid w:val="00531C29"/>
    <w:rsid w:val="00531CD3"/>
    <w:rsid w:val="00531D0A"/>
    <w:rsid w:val="00531D68"/>
    <w:rsid w:val="00531D95"/>
    <w:rsid w:val="0053205D"/>
    <w:rsid w:val="005320BE"/>
    <w:rsid w:val="00532200"/>
    <w:rsid w:val="0053257B"/>
    <w:rsid w:val="005325C2"/>
    <w:rsid w:val="0053263A"/>
    <w:rsid w:val="00532934"/>
    <w:rsid w:val="0053295F"/>
    <w:rsid w:val="00532C27"/>
    <w:rsid w:val="00532D02"/>
    <w:rsid w:val="005331FB"/>
    <w:rsid w:val="00533382"/>
    <w:rsid w:val="0053364A"/>
    <w:rsid w:val="0053364C"/>
    <w:rsid w:val="0053373A"/>
    <w:rsid w:val="00533778"/>
    <w:rsid w:val="005337BA"/>
    <w:rsid w:val="005339F5"/>
    <w:rsid w:val="00533AFB"/>
    <w:rsid w:val="00533B0C"/>
    <w:rsid w:val="00533E47"/>
    <w:rsid w:val="00533FB7"/>
    <w:rsid w:val="00533FF8"/>
    <w:rsid w:val="005340F1"/>
    <w:rsid w:val="0053414D"/>
    <w:rsid w:val="00534544"/>
    <w:rsid w:val="00534563"/>
    <w:rsid w:val="00534652"/>
    <w:rsid w:val="005346BA"/>
    <w:rsid w:val="005346BC"/>
    <w:rsid w:val="00534801"/>
    <w:rsid w:val="0053482F"/>
    <w:rsid w:val="00534861"/>
    <w:rsid w:val="00534927"/>
    <w:rsid w:val="00534A00"/>
    <w:rsid w:val="00534B3E"/>
    <w:rsid w:val="00534BA4"/>
    <w:rsid w:val="00534C3F"/>
    <w:rsid w:val="00534DF8"/>
    <w:rsid w:val="00534ED6"/>
    <w:rsid w:val="00534FDE"/>
    <w:rsid w:val="0053559C"/>
    <w:rsid w:val="005355AE"/>
    <w:rsid w:val="00535800"/>
    <w:rsid w:val="005358D2"/>
    <w:rsid w:val="005359E6"/>
    <w:rsid w:val="00535B0F"/>
    <w:rsid w:val="00535BAF"/>
    <w:rsid w:val="00535C37"/>
    <w:rsid w:val="00535CA5"/>
    <w:rsid w:val="00535CC7"/>
    <w:rsid w:val="00535D83"/>
    <w:rsid w:val="00535DF5"/>
    <w:rsid w:val="00535FB0"/>
    <w:rsid w:val="0053620F"/>
    <w:rsid w:val="00536574"/>
    <w:rsid w:val="005367B3"/>
    <w:rsid w:val="005367C1"/>
    <w:rsid w:val="00536A1F"/>
    <w:rsid w:val="00536BFE"/>
    <w:rsid w:val="00536D7E"/>
    <w:rsid w:val="00536DB1"/>
    <w:rsid w:val="00536EC4"/>
    <w:rsid w:val="00537235"/>
    <w:rsid w:val="00537349"/>
    <w:rsid w:val="0053758C"/>
    <w:rsid w:val="00537702"/>
    <w:rsid w:val="0053782A"/>
    <w:rsid w:val="0053788C"/>
    <w:rsid w:val="00537897"/>
    <w:rsid w:val="00537B81"/>
    <w:rsid w:val="00537D35"/>
    <w:rsid w:val="00537E15"/>
    <w:rsid w:val="00537EBE"/>
    <w:rsid w:val="00537F3E"/>
    <w:rsid w:val="00537FE7"/>
    <w:rsid w:val="0054026C"/>
    <w:rsid w:val="00540378"/>
    <w:rsid w:val="0054038B"/>
    <w:rsid w:val="005403A6"/>
    <w:rsid w:val="0054055D"/>
    <w:rsid w:val="0054069C"/>
    <w:rsid w:val="005408F2"/>
    <w:rsid w:val="00540BDE"/>
    <w:rsid w:val="00540DE3"/>
    <w:rsid w:val="00540F00"/>
    <w:rsid w:val="00540F49"/>
    <w:rsid w:val="0054116F"/>
    <w:rsid w:val="0054118C"/>
    <w:rsid w:val="005411A2"/>
    <w:rsid w:val="00541287"/>
    <w:rsid w:val="00541453"/>
    <w:rsid w:val="00541528"/>
    <w:rsid w:val="00541702"/>
    <w:rsid w:val="0054174C"/>
    <w:rsid w:val="00541843"/>
    <w:rsid w:val="00541A59"/>
    <w:rsid w:val="00541A9F"/>
    <w:rsid w:val="00541CB0"/>
    <w:rsid w:val="00541D27"/>
    <w:rsid w:val="00541DD7"/>
    <w:rsid w:val="00541E04"/>
    <w:rsid w:val="00541EB3"/>
    <w:rsid w:val="00541EC2"/>
    <w:rsid w:val="00541F15"/>
    <w:rsid w:val="0054208A"/>
    <w:rsid w:val="0054208F"/>
    <w:rsid w:val="005420C6"/>
    <w:rsid w:val="005423F1"/>
    <w:rsid w:val="00542533"/>
    <w:rsid w:val="005425D6"/>
    <w:rsid w:val="005429F3"/>
    <w:rsid w:val="00542C55"/>
    <w:rsid w:val="00542CC9"/>
    <w:rsid w:val="00542CE7"/>
    <w:rsid w:val="00542D9D"/>
    <w:rsid w:val="00542E05"/>
    <w:rsid w:val="00542E1C"/>
    <w:rsid w:val="005435F3"/>
    <w:rsid w:val="00543650"/>
    <w:rsid w:val="00543769"/>
    <w:rsid w:val="00543787"/>
    <w:rsid w:val="005438E7"/>
    <w:rsid w:val="00543929"/>
    <w:rsid w:val="00543C43"/>
    <w:rsid w:val="00543CDC"/>
    <w:rsid w:val="00543D23"/>
    <w:rsid w:val="00543EA0"/>
    <w:rsid w:val="0054401B"/>
    <w:rsid w:val="0054405C"/>
    <w:rsid w:val="0054434D"/>
    <w:rsid w:val="0054450A"/>
    <w:rsid w:val="00544547"/>
    <w:rsid w:val="005449A0"/>
    <w:rsid w:val="00544A5C"/>
    <w:rsid w:val="00544B1F"/>
    <w:rsid w:val="00544BA9"/>
    <w:rsid w:val="00544C60"/>
    <w:rsid w:val="00544CDE"/>
    <w:rsid w:val="00544FC0"/>
    <w:rsid w:val="00544FFB"/>
    <w:rsid w:val="005451AB"/>
    <w:rsid w:val="00545238"/>
    <w:rsid w:val="00545458"/>
    <w:rsid w:val="0054546A"/>
    <w:rsid w:val="0054556B"/>
    <w:rsid w:val="00545635"/>
    <w:rsid w:val="00545830"/>
    <w:rsid w:val="00545BD4"/>
    <w:rsid w:val="00545CA4"/>
    <w:rsid w:val="00545D29"/>
    <w:rsid w:val="00545E42"/>
    <w:rsid w:val="00545E85"/>
    <w:rsid w:val="00545E95"/>
    <w:rsid w:val="00546001"/>
    <w:rsid w:val="0054645C"/>
    <w:rsid w:val="005468EB"/>
    <w:rsid w:val="0054696A"/>
    <w:rsid w:val="00546977"/>
    <w:rsid w:val="005469CC"/>
    <w:rsid w:val="00546A72"/>
    <w:rsid w:val="00546AF5"/>
    <w:rsid w:val="00546B35"/>
    <w:rsid w:val="00546B47"/>
    <w:rsid w:val="00546CEB"/>
    <w:rsid w:val="00546D8D"/>
    <w:rsid w:val="00546ED3"/>
    <w:rsid w:val="00546FCD"/>
    <w:rsid w:val="0054727C"/>
    <w:rsid w:val="005474FA"/>
    <w:rsid w:val="005477AA"/>
    <w:rsid w:val="00547B5F"/>
    <w:rsid w:val="00547E88"/>
    <w:rsid w:val="00547FA8"/>
    <w:rsid w:val="0055013F"/>
    <w:rsid w:val="00550323"/>
    <w:rsid w:val="00550539"/>
    <w:rsid w:val="00550698"/>
    <w:rsid w:val="00550CEB"/>
    <w:rsid w:val="005511B3"/>
    <w:rsid w:val="00551309"/>
    <w:rsid w:val="005513FD"/>
    <w:rsid w:val="005514DB"/>
    <w:rsid w:val="00551556"/>
    <w:rsid w:val="00551AE0"/>
    <w:rsid w:val="00551BAF"/>
    <w:rsid w:val="00551D76"/>
    <w:rsid w:val="00551FCC"/>
    <w:rsid w:val="005520D6"/>
    <w:rsid w:val="005520EF"/>
    <w:rsid w:val="005521CC"/>
    <w:rsid w:val="00552399"/>
    <w:rsid w:val="0055256F"/>
    <w:rsid w:val="00552600"/>
    <w:rsid w:val="005526B0"/>
    <w:rsid w:val="00552720"/>
    <w:rsid w:val="0055272E"/>
    <w:rsid w:val="00552994"/>
    <w:rsid w:val="00552AD3"/>
    <w:rsid w:val="00552B19"/>
    <w:rsid w:val="00552C9F"/>
    <w:rsid w:val="00552E7F"/>
    <w:rsid w:val="00552EC5"/>
    <w:rsid w:val="00552FCF"/>
    <w:rsid w:val="00553413"/>
    <w:rsid w:val="005538F8"/>
    <w:rsid w:val="00553983"/>
    <w:rsid w:val="00553DCA"/>
    <w:rsid w:val="00553E01"/>
    <w:rsid w:val="00553E53"/>
    <w:rsid w:val="00553EB9"/>
    <w:rsid w:val="00553ECD"/>
    <w:rsid w:val="00553FC1"/>
    <w:rsid w:val="00554288"/>
    <w:rsid w:val="00554344"/>
    <w:rsid w:val="005546C2"/>
    <w:rsid w:val="00554780"/>
    <w:rsid w:val="005548B5"/>
    <w:rsid w:val="00554B4A"/>
    <w:rsid w:val="00554DA7"/>
    <w:rsid w:val="00554F00"/>
    <w:rsid w:val="00554F4E"/>
    <w:rsid w:val="0055502D"/>
    <w:rsid w:val="00555154"/>
    <w:rsid w:val="0055519B"/>
    <w:rsid w:val="005552C7"/>
    <w:rsid w:val="00555433"/>
    <w:rsid w:val="0055544C"/>
    <w:rsid w:val="005554BC"/>
    <w:rsid w:val="00555560"/>
    <w:rsid w:val="005555C1"/>
    <w:rsid w:val="00555632"/>
    <w:rsid w:val="00555C4C"/>
    <w:rsid w:val="00555D5A"/>
    <w:rsid w:val="00556017"/>
    <w:rsid w:val="0055653E"/>
    <w:rsid w:val="005566C6"/>
    <w:rsid w:val="0055677C"/>
    <w:rsid w:val="00556892"/>
    <w:rsid w:val="00556A8D"/>
    <w:rsid w:val="00556A94"/>
    <w:rsid w:val="00556D4F"/>
    <w:rsid w:val="00556DFD"/>
    <w:rsid w:val="00556ED6"/>
    <w:rsid w:val="00556F6D"/>
    <w:rsid w:val="00557394"/>
    <w:rsid w:val="00557448"/>
    <w:rsid w:val="005575FE"/>
    <w:rsid w:val="005578CC"/>
    <w:rsid w:val="00557AC5"/>
    <w:rsid w:val="00557B8F"/>
    <w:rsid w:val="00557C08"/>
    <w:rsid w:val="00557C53"/>
    <w:rsid w:val="00557D29"/>
    <w:rsid w:val="00557D4B"/>
    <w:rsid w:val="00557F16"/>
    <w:rsid w:val="00560005"/>
    <w:rsid w:val="00560499"/>
    <w:rsid w:val="005604AF"/>
    <w:rsid w:val="00560540"/>
    <w:rsid w:val="005605B4"/>
    <w:rsid w:val="005607C9"/>
    <w:rsid w:val="005607D3"/>
    <w:rsid w:val="005608E3"/>
    <w:rsid w:val="00560A45"/>
    <w:rsid w:val="00560E86"/>
    <w:rsid w:val="00561175"/>
    <w:rsid w:val="0056120E"/>
    <w:rsid w:val="0056123B"/>
    <w:rsid w:val="00561327"/>
    <w:rsid w:val="005614CF"/>
    <w:rsid w:val="00561879"/>
    <w:rsid w:val="00561E49"/>
    <w:rsid w:val="00561ED4"/>
    <w:rsid w:val="00561FF8"/>
    <w:rsid w:val="00562086"/>
    <w:rsid w:val="00562241"/>
    <w:rsid w:val="00562374"/>
    <w:rsid w:val="0056239C"/>
    <w:rsid w:val="0056251C"/>
    <w:rsid w:val="0056267E"/>
    <w:rsid w:val="005628D6"/>
    <w:rsid w:val="005629C8"/>
    <w:rsid w:val="005629C9"/>
    <w:rsid w:val="00562BA1"/>
    <w:rsid w:val="00562BC7"/>
    <w:rsid w:val="00562C2D"/>
    <w:rsid w:val="00562E8B"/>
    <w:rsid w:val="00562EBC"/>
    <w:rsid w:val="005630BA"/>
    <w:rsid w:val="00563102"/>
    <w:rsid w:val="00563166"/>
    <w:rsid w:val="00563377"/>
    <w:rsid w:val="00563711"/>
    <w:rsid w:val="005637C1"/>
    <w:rsid w:val="0056398D"/>
    <w:rsid w:val="00563B97"/>
    <w:rsid w:val="00563CCB"/>
    <w:rsid w:val="00563ED2"/>
    <w:rsid w:val="00563FE2"/>
    <w:rsid w:val="005640DF"/>
    <w:rsid w:val="005640FF"/>
    <w:rsid w:val="005641A2"/>
    <w:rsid w:val="0056426C"/>
    <w:rsid w:val="00564337"/>
    <w:rsid w:val="0056464D"/>
    <w:rsid w:val="00564A90"/>
    <w:rsid w:val="00564AAF"/>
    <w:rsid w:val="00564CA0"/>
    <w:rsid w:val="00564D95"/>
    <w:rsid w:val="00564DB2"/>
    <w:rsid w:val="00564FBC"/>
    <w:rsid w:val="0056502C"/>
    <w:rsid w:val="00565086"/>
    <w:rsid w:val="0056508B"/>
    <w:rsid w:val="00565587"/>
    <w:rsid w:val="00565840"/>
    <w:rsid w:val="0056584A"/>
    <w:rsid w:val="00565877"/>
    <w:rsid w:val="00565894"/>
    <w:rsid w:val="00565ACD"/>
    <w:rsid w:val="00565E03"/>
    <w:rsid w:val="00565FD4"/>
    <w:rsid w:val="00566090"/>
    <w:rsid w:val="00566167"/>
    <w:rsid w:val="005662D1"/>
    <w:rsid w:val="00566307"/>
    <w:rsid w:val="00566510"/>
    <w:rsid w:val="00566589"/>
    <w:rsid w:val="005668EF"/>
    <w:rsid w:val="00566EE5"/>
    <w:rsid w:val="00566FCB"/>
    <w:rsid w:val="00566FD2"/>
    <w:rsid w:val="00566FDB"/>
    <w:rsid w:val="00567035"/>
    <w:rsid w:val="0056708A"/>
    <w:rsid w:val="00567589"/>
    <w:rsid w:val="005675EA"/>
    <w:rsid w:val="00567718"/>
    <w:rsid w:val="00567981"/>
    <w:rsid w:val="005679FF"/>
    <w:rsid w:val="00567B3A"/>
    <w:rsid w:val="00567C83"/>
    <w:rsid w:val="00567D73"/>
    <w:rsid w:val="00567FAD"/>
    <w:rsid w:val="00567FE0"/>
    <w:rsid w:val="0057011B"/>
    <w:rsid w:val="005701D8"/>
    <w:rsid w:val="005707AA"/>
    <w:rsid w:val="00570ADD"/>
    <w:rsid w:val="00570BB6"/>
    <w:rsid w:val="00570BF3"/>
    <w:rsid w:val="00570D67"/>
    <w:rsid w:val="00570DAB"/>
    <w:rsid w:val="00570FB0"/>
    <w:rsid w:val="00571B68"/>
    <w:rsid w:val="00571BFF"/>
    <w:rsid w:val="00571E88"/>
    <w:rsid w:val="00571FAE"/>
    <w:rsid w:val="00572141"/>
    <w:rsid w:val="00572235"/>
    <w:rsid w:val="00572314"/>
    <w:rsid w:val="00572397"/>
    <w:rsid w:val="005724A5"/>
    <w:rsid w:val="0057293B"/>
    <w:rsid w:val="00572AA3"/>
    <w:rsid w:val="00572C77"/>
    <w:rsid w:val="00573064"/>
    <w:rsid w:val="0057311C"/>
    <w:rsid w:val="005732E0"/>
    <w:rsid w:val="00573536"/>
    <w:rsid w:val="0057367F"/>
    <w:rsid w:val="00573D7C"/>
    <w:rsid w:val="00573FC3"/>
    <w:rsid w:val="005741B6"/>
    <w:rsid w:val="0057421B"/>
    <w:rsid w:val="005743B2"/>
    <w:rsid w:val="00574472"/>
    <w:rsid w:val="005746BA"/>
    <w:rsid w:val="005746D6"/>
    <w:rsid w:val="00574744"/>
    <w:rsid w:val="00574D1E"/>
    <w:rsid w:val="00574F7E"/>
    <w:rsid w:val="005750CB"/>
    <w:rsid w:val="00575325"/>
    <w:rsid w:val="005754C2"/>
    <w:rsid w:val="0057552C"/>
    <w:rsid w:val="0057552D"/>
    <w:rsid w:val="005756B2"/>
    <w:rsid w:val="0057594A"/>
    <w:rsid w:val="00575BD9"/>
    <w:rsid w:val="00575BF5"/>
    <w:rsid w:val="00575CC7"/>
    <w:rsid w:val="00575DFF"/>
    <w:rsid w:val="00575FF1"/>
    <w:rsid w:val="0057613D"/>
    <w:rsid w:val="0057616F"/>
    <w:rsid w:val="005761C2"/>
    <w:rsid w:val="0057645B"/>
    <w:rsid w:val="00576661"/>
    <w:rsid w:val="00576A09"/>
    <w:rsid w:val="00576C33"/>
    <w:rsid w:val="00576DA0"/>
    <w:rsid w:val="00576F9F"/>
    <w:rsid w:val="00577023"/>
    <w:rsid w:val="00577141"/>
    <w:rsid w:val="0057727E"/>
    <w:rsid w:val="00577449"/>
    <w:rsid w:val="00577492"/>
    <w:rsid w:val="005774BA"/>
    <w:rsid w:val="0057757C"/>
    <w:rsid w:val="0057757F"/>
    <w:rsid w:val="005775A3"/>
    <w:rsid w:val="005776A8"/>
    <w:rsid w:val="005779FC"/>
    <w:rsid w:val="00577A65"/>
    <w:rsid w:val="00577ABD"/>
    <w:rsid w:val="00577DD3"/>
    <w:rsid w:val="00577F37"/>
    <w:rsid w:val="0058019B"/>
    <w:rsid w:val="00580476"/>
    <w:rsid w:val="0058053C"/>
    <w:rsid w:val="005806AC"/>
    <w:rsid w:val="00580877"/>
    <w:rsid w:val="005809BD"/>
    <w:rsid w:val="00580ABD"/>
    <w:rsid w:val="00580CBF"/>
    <w:rsid w:val="00580F39"/>
    <w:rsid w:val="005812BA"/>
    <w:rsid w:val="00581379"/>
    <w:rsid w:val="00581769"/>
    <w:rsid w:val="00581785"/>
    <w:rsid w:val="00581884"/>
    <w:rsid w:val="0058196A"/>
    <w:rsid w:val="005819BB"/>
    <w:rsid w:val="005819C7"/>
    <w:rsid w:val="00581A4A"/>
    <w:rsid w:val="00581CB2"/>
    <w:rsid w:val="00581D89"/>
    <w:rsid w:val="00581DD0"/>
    <w:rsid w:val="00581F63"/>
    <w:rsid w:val="00582020"/>
    <w:rsid w:val="00582043"/>
    <w:rsid w:val="00582170"/>
    <w:rsid w:val="005823C0"/>
    <w:rsid w:val="00582557"/>
    <w:rsid w:val="00582591"/>
    <w:rsid w:val="00582809"/>
    <w:rsid w:val="00582834"/>
    <w:rsid w:val="0058283D"/>
    <w:rsid w:val="00582938"/>
    <w:rsid w:val="00582AE5"/>
    <w:rsid w:val="00582BDF"/>
    <w:rsid w:val="00582D1B"/>
    <w:rsid w:val="00582F0D"/>
    <w:rsid w:val="00583014"/>
    <w:rsid w:val="005830D5"/>
    <w:rsid w:val="00583327"/>
    <w:rsid w:val="00583563"/>
    <w:rsid w:val="0058357E"/>
    <w:rsid w:val="005835DD"/>
    <w:rsid w:val="00583642"/>
    <w:rsid w:val="00583813"/>
    <w:rsid w:val="0058386B"/>
    <w:rsid w:val="00583ABF"/>
    <w:rsid w:val="00583AFF"/>
    <w:rsid w:val="00583E1C"/>
    <w:rsid w:val="00583E75"/>
    <w:rsid w:val="00583E99"/>
    <w:rsid w:val="00583FE3"/>
    <w:rsid w:val="005840A3"/>
    <w:rsid w:val="0058424A"/>
    <w:rsid w:val="00584592"/>
    <w:rsid w:val="0058469B"/>
    <w:rsid w:val="00584961"/>
    <w:rsid w:val="00584B36"/>
    <w:rsid w:val="00584B7D"/>
    <w:rsid w:val="00584F45"/>
    <w:rsid w:val="00584F4F"/>
    <w:rsid w:val="005850AB"/>
    <w:rsid w:val="00585247"/>
    <w:rsid w:val="0058528B"/>
    <w:rsid w:val="0058541C"/>
    <w:rsid w:val="005856D3"/>
    <w:rsid w:val="005856EB"/>
    <w:rsid w:val="0058573E"/>
    <w:rsid w:val="005858DD"/>
    <w:rsid w:val="0058655F"/>
    <w:rsid w:val="005865F2"/>
    <w:rsid w:val="0058666A"/>
    <w:rsid w:val="00586704"/>
    <w:rsid w:val="00586736"/>
    <w:rsid w:val="00586747"/>
    <w:rsid w:val="00586771"/>
    <w:rsid w:val="00586870"/>
    <w:rsid w:val="00586AD2"/>
    <w:rsid w:val="00586D65"/>
    <w:rsid w:val="00586DB8"/>
    <w:rsid w:val="00586F00"/>
    <w:rsid w:val="00586F01"/>
    <w:rsid w:val="005871FE"/>
    <w:rsid w:val="005872A9"/>
    <w:rsid w:val="0058732E"/>
    <w:rsid w:val="005873DF"/>
    <w:rsid w:val="00587874"/>
    <w:rsid w:val="00587903"/>
    <w:rsid w:val="00587A95"/>
    <w:rsid w:val="00587AAC"/>
    <w:rsid w:val="00587BB0"/>
    <w:rsid w:val="00587C73"/>
    <w:rsid w:val="00587D2F"/>
    <w:rsid w:val="00587E47"/>
    <w:rsid w:val="0059009C"/>
    <w:rsid w:val="0059024A"/>
    <w:rsid w:val="00590553"/>
    <w:rsid w:val="00590660"/>
    <w:rsid w:val="0059067B"/>
    <w:rsid w:val="005908FD"/>
    <w:rsid w:val="00590914"/>
    <w:rsid w:val="00590971"/>
    <w:rsid w:val="00590A1D"/>
    <w:rsid w:val="00590B3C"/>
    <w:rsid w:val="00590C8E"/>
    <w:rsid w:val="00590CCF"/>
    <w:rsid w:val="00590D9E"/>
    <w:rsid w:val="0059115C"/>
    <w:rsid w:val="00591261"/>
    <w:rsid w:val="005912CB"/>
    <w:rsid w:val="005913B3"/>
    <w:rsid w:val="005914FA"/>
    <w:rsid w:val="0059153C"/>
    <w:rsid w:val="005916FF"/>
    <w:rsid w:val="00591A17"/>
    <w:rsid w:val="00591A48"/>
    <w:rsid w:val="00591A6F"/>
    <w:rsid w:val="00591B2E"/>
    <w:rsid w:val="00591BF9"/>
    <w:rsid w:val="00591C73"/>
    <w:rsid w:val="00591C9F"/>
    <w:rsid w:val="00591E4F"/>
    <w:rsid w:val="00592003"/>
    <w:rsid w:val="00592114"/>
    <w:rsid w:val="005922CB"/>
    <w:rsid w:val="00592358"/>
    <w:rsid w:val="005926CE"/>
    <w:rsid w:val="00592B1E"/>
    <w:rsid w:val="00592E14"/>
    <w:rsid w:val="00592EB0"/>
    <w:rsid w:val="00592F8F"/>
    <w:rsid w:val="0059305D"/>
    <w:rsid w:val="00593271"/>
    <w:rsid w:val="005933F5"/>
    <w:rsid w:val="00593B7F"/>
    <w:rsid w:val="00593FCA"/>
    <w:rsid w:val="005941FD"/>
    <w:rsid w:val="005942BA"/>
    <w:rsid w:val="005944AA"/>
    <w:rsid w:val="005947B3"/>
    <w:rsid w:val="005948D9"/>
    <w:rsid w:val="00594929"/>
    <w:rsid w:val="00594A60"/>
    <w:rsid w:val="00594AA6"/>
    <w:rsid w:val="00594C0F"/>
    <w:rsid w:val="00594E1D"/>
    <w:rsid w:val="00594EF5"/>
    <w:rsid w:val="005951BF"/>
    <w:rsid w:val="0059545B"/>
    <w:rsid w:val="005954BF"/>
    <w:rsid w:val="00595562"/>
    <w:rsid w:val="005955CB"/>
    <w:rsid w:val="00595638"/>
    <w:rsid w:val="00595661"/>
    <w:rsid w:val="0059567A"/>
    <w:rsid w:val="005958BF"/>
    <w:rsid w:val="00595C1A"/>
    <w:rsid w:val="00595D00"/>
    <w:rsid w:val="00595D9C"/>
    <w:rsid w:val="00596219"/>
    <w:rsid w:val="00596341"/>
    <w:rsid w:val="00596381"/>
    <w:rsid w:val="005965E4"/>
    <w:rsid w:val="0059661B"/>
    <w:rsid w:val="0059684F"/>
    <w:rsid w:val="00596B5A"/>
    <w:rsid w:val="00596C96"/>
    <w:rsid w:val="00596EDD"/>
    <w:rsid w:val="00597013"/>
    <w:rsid w:val="005970C2"/>
    <w:rsid w:val="00597198"/>
    <w:rsid w:val="005971B8"/>
    <w:rsid w:val="005972B0"/>
    <w:rsid w:val="00597366"/>
    <w:rsid w:val="005973CD"/>
    <w:rsid w:val="005973E1"/>
    <w:rsid w:val="00597468"/>
    <w:rsid w:val="005974F6"/>
    <w:rsid w:val="005977AF"/>
    <w:rsid w:val="005979F7"/>
    <w:rsid w:val="00597AD4"/>
    <w:rsid w:val="00597B10"/>
    <w:rsid w:val="005A007D"/>
    <w:rsid w:val="005A02F0"/>
    <w:rsid w:val="005A03DB"/>
    <w:rsid w:val="005A0433"/>
    <w:rsid w:val="005A044C"/>
    <w:rsid w:val="005A085E"/>
    <w:rsid w:val="005A0906"/>
    <w:rsid w:val="005A090A"/>
    <w:rsid w:val="005A090D"/>
    <w:rsid w:val="005A09F6"/>
    <w:rsid w:val="005A0A33"/>
    <w:rsid w:val="005A0ACE"/>
    <w:rsid w:val="005A0B83"/>
    <w:rsid w:val="005A0C0C"/>
    <w:rsid w:val="005A13CB"/>
    <w:rsid w:val="005A13DA"/>
    <w:rsid w:val="005A1675"/>
    <w:rsid w:val="005A17AA"/>
    <w:rsid w:val="005A18E7"/>
    <w:rsid w:val="005A1E95"/>
    <w:rsid w:val="005A24D8"/>
    <w:rsid w:val="005A2A0B"/>
    <w:rsid w:val="005A2B9E"/>
    <w:rsid w:val="005A2ED9"/>
    <w:rsid w:val="005A2F83"/>
    <w:rsid w:val="005A3032"/>
    <w:rsid w:val="005A3144"/>
    <w:rsid w:val="005A336E"/>
    <w:rsid w:val="005A37D7"/>
    <w:rsid w:val="005A3803"/>
    <w:rsid w:val="005A3855"/>
    <w:rsid w:val="005A3952"/>
    <w:rsid w:val="005A3AEF"/>
    <w:rsid w:val="005A3B8B"/>
    <w:rsid w:val="005A3C2F"/>
    <w:rsid w:val="005A3CCA"/>
    <w:rsid w:val="005A3D3E"/>
    <w:rsid w:val="005A4063"/>
    <w:rsid w:val="005A430C"/>
    <w:rsid w:val="005A43F3"/>
    <w:rsid w:val="005A441C"/>
    <w:rsid w:val="005A4455"/>
    <w:rsid w:val="005A4481"/>
    <w:rsid w:val="005A44DF"/>
    <w:rsid w:val="005A477C"/>
    <w:rsid w:val="005A4BBA"/>
    <w:rsid w:val="005A4F65"/>
    <w:rsid w:val="005A5322"/>
    <w:rsid w:val="005A5339"/>
    <w:rsid w:val="005A5351"/>
    <w:rsid w:val="005A5820"/>
    <w:rsid w:val="005A58D8"/>
    <w:rsid w:val="005A5AF9"/>
    <w:rsid w:val="005A5C77"/>
    <w:rsid w:val="005A5CBE"/>
    <w:rsid w:val="005A5DA0"/>
    <w:rsid w:val="005A604B"/>
    <w:rsid w:val="005A60A7"/>
    <w:rsid w:val="005A65A8"/>
    <w:rsid w:val="005A65B6"/>
    <w:rsid w:val="005A65DB"/>
    <w:rsid w:val="005A6803"/>
    <w:rsid w:val="005A6872"/>
    <w:rsid w:val="005A6A39"/>
    <w:rsid w:val="005A6B91"/>
    <w:rsid w:val="005A6F89"/>
    <w:rsid w:val="005A6F97"/>
    <w:rsid w:val="005A6FF6"/>
    <w:rsid w:val="005A7026"/>
    <w:rsid w:val="005A7129"/>
    <w:rsid w:val="005A736F"/>
    <w:rsid w:val="005A760A"/>
    <w:rsid w:val="005A799E"/>
    <w:rsid w:val="005A7C60"/>
    <w:rsid w:val="005A7CA8"/>
    <w:rsid w:val="005A7CF2"/>
    <w:rsid w:val="005A7DE9"/>
    <w:rsid w:val="005A7E01"/>
    <w:rsid w:val="005A7E50"/>
    <w:rsid w:val="005B02F0"/>
    <w:rsid w:val="005B0317"/>
    <w:rsid w:val="005B049F"/>
    <w:rsid w:val="005B0B0B"/>
    <w:rsid w:val="005B0B3C"/>
    <w:rsid w:val="005B0D27"/>
    <w:rsid w:val="005B1166"/>
    <w:rsid w:val="005B13C8"/>
    <w:rsid w:val="005B145F"/>
    <w:rsid w:val="005B1473"/>
    <w:rsid w:val="005B156B"/>
    <w:rsid w:val="005B1979"/>
    <w:rsid w:val="005B1D72"/>
    <w:rsid w:val="005B1E6D"/>
    <w:rsid w:val="005B1F59"/>
    <w:rsid w:val="005B27B3"/>
    <w:rsid w:val="005B2850"/>
    <w:rsid w:val="005B2858"/>
    <w:rsid w:val="005B2892"/>
    <w:rsid w:val="005B2A5D"/>
    <w:rsid w:val="005B2C0A"/>
    <w:rsid w:val="005B2C4C"/>
    <w:rsid w:val="005B2C99"/>
    <w:rsid w:val="005B2D4E"/>
    <w:rsid w:val="005B30CC"/>
    <w:rsid w:val="005B3318"/>
    <w:rsid w:val="005B3428"/>
    <w:rsid w:val="005B3605"/>
    <w:rsid w:val="005B383F"/>
    <w:rsid w:val="005B3A3D"/>
    <w:rsid w:val="005B3A6C"/>
    <w:rsid w:val="005B3B2D"/>
    <w:rsid w:val="005B3BA4"/>
    <w:rsid w:val="005B3C25"/>
    <w:rsid w:val="005B3D81"/>
    <w:rsid w:val="005B3EE4"/>
    <w:rsid w:val="005B4170"/>
    <w:rsid w:val="005B4183"/>
    <w:rsid w:val="005B41A3"/>
    <w:rsid w:val="005B4364"/>
    <w:rsid w:val="005B4407"/>
    <w:rsid w:val="005B44EE"/>
    <w:rsid w:val="005B4646"/>
    <w:rsid w:val="005B4712"/>
    <w:rsid w:val="005B49B2"/>
    <w:rsid w:val="005B4A81"/>
    <w:rsid w:val="005B4ACD"/>
    <w:rsid w:val="005B4B4C"/>
    <w:rsid w:val="005B4CE3"/>
    <w:rsid w:val="005B4EEA"/>
    <w:rsid w:val="005B4FDD"/>
    <w:rsid w:val="005B503B"/>
    <w:rsid w:val="005B535F"/>
    <w:rsid w:val="005B5395"/>
    <w:rsid w:val="005B5413"/>
    <w:rsid w:val="005B54F2"/>
    <w:rsid w:val="005B5566"/>
    <w:rsid w:val="005B5599"/>
    <w:rsid w:val="005B560F"/>
    <w:rsid w:val="005B5680"/>
    <w:rsid w:val="005B56B4"/>
    <w:rsid w:val="005B56FD"/>
    <w:rsid w:val="005B59F7"/>
    <w:rsid w:val="005B5A5C"/>
    <w:rsid w:val="005B5B19"/>
    <w:rsid w:val="005B5C32"/>
    <w:rsid w:val="005B5CD1"/>
    <w:rsid w:val="005B5D57"/>
    <w:rsid w:val="005B5F4F"/>
    <w:rsid w:val="005B63A2"/>
    <w:rsid w:val="005B6477"/>
    <w:rsid w:val="005B6572"/>
    <w:rsid w:val="005B6611"/>
    <w:rsid w:val="005B66B5"/>
    <w:rsid w:val="005B69A9"/>
    <w:rsid w:val="005B6AD2"/>
    <w:rsid w:val="005B6C49"/>
    <w:rsid w:val="005B6C81"/>
    <w:rsid w:val="005B6D5A"/>
    <w:rsid w:val="005B6F41"/>
    <w:rsid w:val="005B70AA"/>
    <w:rsid w:val="005B7107"/>
    <w:rsid w:val="005B7193"/>
    <w:rsid w:val="005B738E"/>
    <w:rsid w:val="005B739E"/>
    <w:rsid w:val="005B73D6"/>
    <w:rsid w:val="005B7482"/>
    <w:rsid w:val="005B74C4"/>
    <w:rsid w:val="005B753D"/>
    <w:rsid w:val="005B75AC"/>
    <w:rsid w:val="005B7922"/>
    <w:rsid w:val="005B7A81"/>
    <w:rsid w:val="005B7C25"/>
    <w:rsid w:val="005B7DED"/>
    <w:rsid w:val="005B7E01"/>
    <w:rsid w:val="005B7F2F"/>
    <w:rsid w:val="005C00B2"/>
    <w:rsid w:val="005C012A"/>
    <w:rsid w:val="005C02AC"/>
    <w:rsid w:val="005C0365"/>
    <w:rsid w:val="005C0386"/>
    <w:rsid w:val="005C050E"/>
    <w:rsid w:val="005C0756"/>
    <w:rsid w:val="005C0791"/>
    <w:rsid w:val="005C0B0A"/>
    <w:rsid w:val="005C0B5C"/>
    <w:rsid w:val="005C0DC5"/>
    <w:rsid w:val="005C0EA7"/>
    <w:rsid w:val="005C10CC"/>
    <w:rsid w:val="005C1149"/>
    <w:rsid w:val="005C115E"/>
    <w:rsid w:val="005C1242"/>
    <w:rsid w:val="005C1385"/>
    <w:rsid w:val="005C141D"/>
    <w:rsid w:val="005C1431"/>
    <w:rsid w:val="005C15F4"/>
    <w:rsid w:val="005C1716"/>
    <w:rsid w:val="005C17C9"/>
    <w:rsid w:val="005C1979"/>
    <w:rsid w:val="005C19B5"/>
    <w:rsid w:val="005C1AEE"/>
    <w:rsid w:val="005C1D5B"/>
    <w:rsid w:val="005C1ED2"/>
    <w:rsid w:val="005C1F3B"/>
    <w:rsid w:val="005C1F43"/>
    <w:rsid w:val="005C212D"/>
    <w:rsid w:val="005C2359"/>
    <w:rsid w:val="005C25E2"/>
    <w:rsid w:val="005C27A5"/>
    <w:rsid w:val="005C284A"/>
    <w:rsid w:val="005C296E"/>
    <w:rsid w:val="005C2A96"/>
    <w:rsid w:val="005C2C5E"/>
    <w:rsid w:val="005C2DC3"/>
    <w:rsid w:val="005C2E3F"/>
    <w:rsid w:val="005C2E70"/>
    <w:rsid w:val="005C2F3C"/>
    <w:rsid w:val="005C320D"/>
    <w:rsid w:val="005C324F"/>
    <w:rsid w:val="005C376F"/>
    <w:rsid w:val="005C3951"/>
    <w:rsid w:val="005C398E"/>
    <w:rsid w:val="005C3A30"/>
    <w:rsid w:val="005C3B68"/>
    <w:rsid w:val="005C3BDD"/>
    <w:rsid w:val="005C3C17"/>
    <w:rsid w:val="005C3CE4"/>
    <w:rsid w:val="005C3E80"/>
    <w:rsid w:val="005C3F1E"/>
    <w:rsid w:val="005C4084"/>
    <w:rsid w:val="005C4164"/>
    <w:rsid w:val="005C42F6"/>
    <w:rsid w:val="005C4396"/>
    <w:rsid w:val="005C439E"/>
    <w:rsid w:val="005C43AC"/>
    <w:rsid w:val="005C45DC"/>
    <w:rsid w:val="005C4825"/>
    <w:rsid w:val="005C49A9"/>
    <w:rsid w:val="005C4A54"/>
    <w:rsid w:val="005C4B66"/>
    <w:rsid w:val="005C4B94"/>
    <w:rsid w:val="005C525C"/>
    <w:rsid w:val="005C5479"/>
    <w:rsid w:val="005C5891"/>
    <w:rsid w:val="005C589C"/>
    <w:rsid w:val="005C599E"/>
    <w:rsid w:val="005C59E4"/>
    <w:rsid w:val="005C5A54"/>
    <w:rsid w:val="005C5C14"/>
    <w:rsid w:val="005C5DEA"/>
    <w:rsid w:val="005C5E06"/>
    <w:rsid w:val="005C5EEF"/>
    <w:rsid w:val="005C5FCC"/>
    <w:rsid w:val="005C622C"/>
    <w:rsid w:val="005C63DD"/>
    <w:rsid w:val="005C658D"/>
    <w:rsid w:val="005C66D5"/>
    <w:rsid w:val="005C694F"/>
    <w:rsid w:val="005C6A3E"/>
    <w:rsid w:val="005C6A89"/>
    <w:rsid w:val="005C6A94"/>
    <w:rsid w:val="005C6D57"/>
    <w:rsid w:val="005C6D79"/>
    <w:rsid w:val="005C6E67"/>
    <w:rsid w:val="005C6EB8"/>
    <w:rsid w:val="005C70F2"/>
    <w:rsid w:val="005C71A4"/>
    <w:rsid w:val="005C71CE"/>
    <w:rsid w:val="005C7291"/>
    <w:rsid w:val="005C76C5"/>
    <w:rsid w:val="005C7773"/>
    <w:rsid w:val="005C7A48"/>
    <w:rsid w:val="005C7D0F"/>
    <w:rsid w:val="005C7EAD"/>
    <w:rsid w:val="005C7EE5"/>
    <w:rsid w:val="005C7F2E"/>
    <w:rsid w:val="005C7F5A"/>
    <w:rsid w:val="005D01AA"/>
    <w:rsid w:val="005D01E2"/>
    <w:rsid w:val="005D0215"/>
    <w:rsid w:val="005D052E"/>
    <w:rsid w:val="005D0719"/>
    <w:rsid w:val="005D07E1"/>
    <w:rsid w:val="005D07F5"/>
    <w:rsid w:val="005D0A20"/>
    <w:rsid w:val="005D0A67"/>
    <w:rsid w:val="005D0B7C"/>
    <w:rsid w:val="005D0E7B"/>
    <w:rsid w:val="005D1080"/>
    <w:rsid w:val="005D1160"/>
    <w:rsid w:val="005D11A3"/>
    <w:rsid w:val="005D11FD"/>
    <w:rsid w:val="005D12B3"/>
    <w:rsid w:val="005D1345"/>
    <w:rsid w:val="005D16BA"/>
    <w:rsid w:val="005D1716"/>
    <w:rsid w:val="005D1766"/>
    <w:rsid w:val="005D181E"/>
    <w:rsid w:val="005D1863"/>
    <w:rsid w:val="005D18BA"/>
    <w:rsid w:val="005D1AAD"/>
    <w:rsid w:val="005D1E55"/>
    <w:rsid w:val="005D1F12"/>
    <w:rsid w:val="005D1FA2"/>
    <w:rsid w:val="005D2014"/>
    <w:rsid w:val="005D211A"/>
    <w:rsid w:val="005D251E"/>
    <w:rsid w:val="005D254E"/>
    <w:rsid w:val="005D25A2"/>
    <w:rsid w:val="005D27F9"/>
    <w:rsid w:val="005D2821"/>
    <w:rsid w:val="005D28F1"/>
    <w:rsid w:val="005D293D"/>
    <w:rsid w:val="005D2995"/>
    <w:rsid w:val="005D2B2B"/>
    <w:rsid w:val="005D2B2E"/>
    <w:rsid w:val="005D2B94"/>
    <w:rsid w:val="005D2D42"/>
    <w:rsid w:val="005D2E08"/>
    <w:rsid w:val="005D2F4E"/>
    <w:rsid w:val="005D3243"/>
    <w:rsid w:val="005D329B"/>
    <w:rsid w:val="005D32D0"/>
    <w:rsid w:val="005D3393"/>
    <w:rsid w:val="005D376A"/>
    <w:rsid w:val="005D37E3"/>
    <w:rsid w:val="005D395F"/>
    <w:rsid w:val="005D3A70"/>
    <w:rsid w:val="005D3ADE"/>
    <w:rsid w:val="005D3CBF"/>
    <w:rsid w:val="005D3DF3"/>
    <w:rsid w:val="005D3EEA"/>
    <w:rsid w:val="005D3F4A"/>
    <w:rsid w:val="005D40D7"/>
    <w:rsid w:val="005D4352"/>
    <w:rsid w:val="005D4430"/>
    <w:rsid w:val="005D4673"/>
    <w:rsid w:val="005D4688"/>
    <w:rsid w:val="005D46E4"/>
    <w:rsid w:val="005D47F3"/>
    <w:rsid w:val="005D48D4"/>
    <w:rsid w:val="005D4D17"/>
    <w:rsid w:val="005D4F33"/>
    <w:rsid w:val="005D5043"/>
    <w:rsid w:val="005D5137"/>
    <w:rsid w:val="005D52C2"/>
    <w:rsid w:val="005D52F7"/>
    <w:rsid w:val="005D530E"/>
    <w:rsid w:val="005D54BB"/>
    <w:rsid w:val="005D589A"/>
    <w:rsid w:val="005D5B24"/>
    <w:rsid w:val="005D5BAE"/>
    <w:rsid w:val="005D5D8F"/>
    <w:rsid w:val="005D5DD6"/>
    <w:rsid w:val="005D5EEA"/>
    <w:rsid w:val="005D5FFD"/>
    <w:rsid w:val="005D603C"/>
    <w:rsid w:val="005D6140"/>
    <w:rsid w:val="005D61A7"/>
    <w:rsid w:val="005D61C4"/>
    <w:rsid w:val="005D6428"/>
    <w:rsid w:val="005D650E"/>
    <w:rsid w:val="005D663E"/>
    <w:rsid w:val="005D6655"/>
    <w:rsid w:val="005D6706"/>
    <w:rsid w:val="005D67BA"/>
    <w:rsid w:val="005D6818"/>
    <w:rsid w:val="005D6896"/>
    <w:rsid w:val="005D6AD3"/>
    <w:rsid w:val="005D6B4A"/>
    <w:rsid w:val="005D6CA8"/>
    <w:rsid w:val="005D6CE0"/>
    <w:rsid w:val="005D6DC3"/>
    <w:rsid w:val="005D6F67"/>
    <w:rsid w:val="005D6FF7"/>
    <w:rsid w:val="005D73CE"/>
    <w:rsid w:val="005D7776"/>
    <w:rsid w:val="005D7779"/>
    <w:rsid w:val="005D787B"/>
    <w:rsid w:val="005D7B0F"/>
    <w:rsid w:val="005D7C26"/>
    <w:rsid w:val="005D7CFA"/>
    <w:rsid w:val="005D7D8C"/>
    <w:rsid w:val="005D7FCB"/>
    <w:rsid w:val="005E00BD"/>
    <w:rsid w:val="005E03D9"/>
    <w:rsid w:val="005E0403"/>
    <w:rsid w:val="005E04FA"/>
    <w:rsid w:val="005E06E8"/>
    <w:rsid w:val="005E0874"/>
    <w:rsid w:val="005E08AF"/>
    <w:rsid w:val="005E0AAB"/>
    <w:rsid w:val="005E0BCA"/>
    <w:rsid w:val="005E113D"/>
    <w:rsid w:val="005E11AF"/>
    <w:rsid w:val="005E1366"/>
    <w:rsid w:val="005E1442"/>
    <w:rsid w:val="005E15C2"/>
    <w:rsid w:val="005E168B"/>
    <w:rsid w:val="005E18E8"/>
    <w:rsid w:val="005E19A0"/>
    <w:rsid w:val="005E1BF2"/>
    <w:rsid w:val="005E1EE7"/>
    <w:rsid w:val="005E1FF3"/>
    <w:rsid w:val="005E2098"/>
    <w:rsid w:val="005E20C6"/>
    <w:rsid w:val="005E20FB"/>
    <w:rsid w:val="005E2113"/>
    <w:rsid w:val="005E21B8"/>
    <w:rsid w:val="005E2273"/>
    <w:rsid w:val="005E24AE"/>
    <w:rsid w:val="005E24DD"/>
    <w:rsid w:val="005E2A6D"/>
    <w:rsid w:val="005E2C79"/>
    <w:rsid w:val="005E2E4A"/>
    <w:rsid w:val="005E2F15"/>
    <w:rsid w:val="005E3296"/>
    <w:rsid w:val="005E3603"/>
    <w:rsid w:val="005E3867"/>
    <w:rsid w:val="005E3887"/>
    <w:rsid w:val="005E39BC"/>
    <w:rsid w:val="005E3BF8"/>
    <w:rsid w:val="005E3CAE"/>
    <w:rsid w:val="005E3DDF"/>
    <w:rsid w:val="005E3FC3"/>
    <w:rsid w:val="005E41B6"/>
    <w:rsid w:val="005E4355"/>
    <w:rsid w:val="005E4382"/>
    <w:rsid w:val="005E4387"/>
    <w:rsid w:val="005E4394"/>
    <w:rsid w:val="005E43D1"/>
    <w:rsid w:val="005E4633"/>
    <w:rsid w:val="005E48AF"/>
    <w:rsid w:val="005E4A1E"/>
    <w:rsid w:val="005E4AA9"/>
    <w:rsid w:val="005E4BE4"/>
    <w:rsid w:val="005E5114"/>
    <w:rsid w:val="005E51B9"/>
    <w:rsid w:val="005E521F"/>
    <w:rsid w:val="005E52C4"/>
    <w:rsid w:val="005E5302"/>
    <w:rsid w:val="005E543B"/>
    <w:rsid w:val="005E54D8"/>
    <w:rsid w:val="005E5624"/>
    <w:rsid w:val="005E5B17"/>
    <w:rsid w:val="005E5F78"/>
    <w:rsid w:val="005E5FE6"/>
    <w:rsid w:val="005E6164"/>
    <w:rsid w:val="005E61CF"/>
    <w:rsid w:val="005E6275"/>
    <w:rsid w:val="005E631E"/>
    <w:rsid w:val="005E64A0"/>
    <w:rsid w:val="005E6548"/>
    <w:rsid w:val="005E6636"/>
    <w:rsid w:val="005E67A8"/>
    <w:rsid w:val="005E6815"/>
    <w:rsid w:val="005E68F1"/>
    <w:rsid w:val="005E6C16"/>
    <w:rsid w:val="005E6CCE"/>
    <w:rsid w:val="005E6D86"/>
    <w:rsid w:val="005E6E0A"/>
    <w:rsid w:val="005E70A6"/>
    <w:rsid w:val="005E7234"/>
    <w:rsid w:val="005E72FB"/>
    <w:rsid w:val="005E7355"/>
    <w:rsid w:val="005E7437"/>
    <w:rsid w:val="005E76E6"/>
    <w:rsid w:val="005E778D"/>
    <w:rsid w:val="005E779B"/>
    <w:rsid w:val="005E7ACF"/>
    <w:rsid w:val="005E7DC4"/>
    <w:rsid w:val="005E7DC5"/>
    <w:rsid w:val="005F00C6"/>
    <w:rsid w:val="005F00D4"/>
    <w:rsid w:val="005F0190"/>
    <w:rsid w:val="005F01E6"/>
    <w:rsid w:val="005F0314"/>
    <w:rsid w:val="005F03D8"/>
    <w:rsid w:val="005F04BE"/>
    <w:rsid w:val="005F0637"/>
    <w:rsid w:val="005F0764"/>
    <w:rsid w:val="005F0818"/>
    <w:rsid w:val="005F08CB"/>
    <w:rsid w:val="005F0AA2"/>
    <w:rsid w:val="005F0AFB"/>
    <w:rsid w:val="005F0F67"/>
    <w:rsid w:val="005F123B"/>
    <w:rsid w:val="005F12E3"/>
    <w:rsid w:val="005F12E6"/>
    <w:rsid w:val="005F13C9"/>
    <w:rsid w:val="005F1657"/>
    <w:rsid w:val="005F165E"/>
    <w:rsid w:val="005F16E2"/>
    <w:rsid w:val="005F1716"/>
    <w:rsid w:val="005F1786"/>
    <w:rsid w:val="005F19D7"/>
    <w:rsid w:val="005F1D4A"/>
    <w:rsid w:val="005F1D53"/>
    <w:rsid w:val="005F1DA1"/>
    <w:rsid w:val="005F1E05"/>
    <w:rsid w:val="005F1E3A"/>
    <w:rsid w:val="005F1E40"/>
    <w:rsid w:val="005F25C3"/>
    <w:rsid w:val="005F2656"/>
    <w:rsid w:val="005F26D2"/>
    <w:rsid w:val="005F283E"/>
    <w:rsid w:val="005F2872"/>
    <w:rsid w:val="005F28F1"/>
    <w:rsid w:val="005F291E"/>
    <w:rsid w:val="005F2AD7"/>
    <w:rsid w:val="005F2C0E"/>
    <w:rsid w:val="005F2C73"/>
    <w:rsid w:val="005F30B1"/>
    <w:rsid w:val="005F3252"/>
    <w:rsid w:val="005F351F"/>
    <w:rsid w:val="005F39CC"/>
    <w:rsid w:val="005F3C57"/>
    <w:rsid w:val="005F3CC8"/>
    <w:rsid w:val="005F3DA6"/>
    <w:rsid w:val="005F3E12"/>
    <w:rsid w:val="005F3EF0"/>
    <w:rsid w:val="005F3F73"/>
    <w:rsid w:val="005F3FC8"/>
    <w:rsid w:val="005F4012"/>
    <w:rsid w:val="005F4198"/>
    <w:rsid w:val="005F41BA"/>
    <w:rsid w:val="005F4296"/>
    <w:rsid w:val="005F48DD"/>
    <w:rsid w:val="005F4917"/>
    <w:rsid w:val="005F496A"/>
    <w:rsid w:val="005F4B50"/>
    <w:rsid w:val="005F4DB5"/>
    <w:rsid w:val="005F4E00"/>
    <w:rsid w:val="005F4FB0"/>
    <w:rsid w:val="005F5388"/>
    <w:rsid w:val="005F57C7"/>
    <w:rsid w:val="005F58E6"/>
    <w:rsid w:val="005F5936"/>
    <w:rsid w:val="005F594C"/>
    <w:rsid w:val="005F5991"/>
    <w:rsid w:val="005F59CE"/>
    <w:rsid w:val="005F5E5F"/>
    <w:rsid w:val="005F5E83"/>
    <w:rsid w:val="005F5F18"/>
    <w:rsid w:val="005F6522"/>
    <w:rsid w:val="005F659C"/>
    <w:rsid w:val="005F65E8"/>
    <w:rsid w:val="005F66C6"/>
    <w:rsid w:val="005F69E3"/>
    <w:rsid w:val="005F6AB9"/>
    <w:rsid w:val="005F6AE9"/>
    <w:rsid w:val="005F6B4C"/>
    <w:rsid w:val="005F6C5E"/>
    <w:rsid w:val="005F6E02"/>
    <w:rsid w:val="005F7209"/>
    <w:rsid w:val="005F72AD"/>
    <w:rsid w:val="005F731C"/>
    <w:rsid w:val="005F7494"/>
    <w:rsid w:val="005F7603"/>
    <w:rsid w:val="005F769C"/>
    <w:rsid w:val="005F76D9"/>
    <w:rsid w:val="005F785C"/>
    <w:rsid w:val="005F7E34"/>
    <w:rsid w:val="00600049"/>
    <w:rsid w:val="00600163"/>
    <w:rsid w:val="006001C3"/>
    <w:rsid w:val="006001FA"/>
    <w:rsid w:val="00600271"/>
    <w:rsid w:val="006002CC"/>
    <w:rsid w:val="0060037D"/>
    <w:rsid w:val="0060053A"/>
    <w:rsid w:val="00600A48"/>
    <w:rsid w:val="00600A91"/>
    <w:rsid w:val="00600B45"/>
    <w:rsid w:val="00600C38"/>
    <w:rsid w:val="00600D3B"/>
    <w:rsid w:val="00600F0B"/>
    <w:rsid w:val="006010A5"/>
    <w:rsid w:val="00601574"/>
    <w:rsid w:val="006015DC"/>
    <w:rsid w:val="006015EE"/>
    <w:rsid w:val="0060171A"/>
    <w:rsid w:val="006018D8"/>
    <w:rsid w:val="0060191B"/>
    <w:rsid w:val="00601950"/>
    <w:rsid w:val="006019A5"/>
    <w:rsid w:val="006019CB"/>
    <w:rsid w:val="00601B14"/>
    <w:rsid w:val="00601BD6"/>
    <w:rsid w:val="00601C85"/>
    <w:rsid w:val="00601CE8"/>
    <w:rsid w:val="00601EE9"/>
    <w:rsid w:val="00601F2E"/>
    <w:rsid w:val="00601F75"/>
    <w:rsid w:val="006020C9"/>
    <w:rsid w:val="006026ED"/>
    <w:rsid w:val="00602839"/>
    <w:rsid w:val="00602DCA"/>
    <w:rsid w:val="00602E7C"/>
    <w:rsid w:val="00602F33"/>
    <w:rsid w:val="00603179"/>
    <w:rsid w:val="0060324D"/>
    <w:rsid w:val="00603594"/>
    <w:rsid w:val="006038AF"/>
    <w:rsid w:val="006039A2"/>
    <w:rsid w:val="006039A5"/>
    <w:rsid w:val="00603B0F"/>
    <w:rsid w:val="00603B92"/>
    <w:rsid w:val="00603EBA"/>
    <w:rsid w:val="00603F13"/>
    <w:rsid w:val="0060410F"/>
    <w:rsid w:val="00604141"/>
    <w:rsid w:val="0060418C"/>
    <w:rsid w:val="00604281"/>
    <w:rsid w:val="00604293"/>
    <w:rsid w:val="00604485"/>
    <w:rsid w:val="00604685"/>
    <w:rsid w:val="00604693"/>
    <w:rsid w:val="0060481F"/>
    <w:rsid w:val="00604997"/>
    <w:rsid w:val="006049C6"/>
    <w:rsid w:val="00604CA1"/>
    <w:rsid w:val="00604D4C"/>
    <w:rsid w:val="00604EE6"/>
    <w:rsid w:val="00604F11"/>
    <w:rsid w:val="006050A2"/>
    <w:rsid w:val="0060518F"/>
    <w:rsid w:val="006052B5"/>
    <w:rsid w:val="006053CB"/>
    <w:rsid w:val="006053F4"/>
    <w:rsid w:val="00605404"/>
    <w:rsid w:val="00605586"/>
    <w:rsid w:val="006055F6"/>
    <w:rsid w:val="00605778"/>
    <w:rsid w:val="006058A8"/>
    <w:rsid w:val="00605AD8"/>
    <w:rsid w:val="00605B5F"/>
    <w:rsid w:val="00605D44"/>
    <w:rsid w:val="00605DF2"/>
    <w:rsid w:val="00605EEE"/>
    <w:rsid w:val="00605F7E"/>
    <w:rsid w:val="00605FBF"/>
    <w:rsid w:val="0060608F"/>
    <w:rsid w:val="00606164"/>
    <w:rsid w:val="006061D9"/>
    <w:rsid w:val="006061E1"/>
    <w:rsid w:val="006062CF"/>
    <w:rsid w:val="0060633F"/>
    <w:rsid w:val="006063BB"/>
    <w:rsid w:val="006063EA"/>
    <w:rsid w:val="0060685A"/>
    <w:rsid w:val="0060696D"/>
    <w:rsid w:val="00606DC8"/>
    <w:rsid w:val="00606E73"/>
    <w:rsid w:val="00606F88"/>
    <w:rsid w:val="00606FCD"/>
    <w:rsid w:val="0060739B"/>
    <w:rsid w:val="00607457"/>
    <w:rsid w:val="00607479"/>
    <w:rsid w:val="0060747A"/>
    <w:rsid w:val="00607485"/>
    <w:rsid w:val="0060780F"/>
    <w:rsid w:val="00607F24"/>
    <w:rsid w:val="00607F8A"/>
    <w:rsid w:val="0061001E"/>
    <w:rsid w:val="006103EA"/>
    <w:rsid w:val="00610468"/>
    <w:rsid w:val="006105DB"/>
    <w:rsid w:val="00610698"/>
    <w:rsid w:val="0061081D"/>
    <w:rsid w:val="00610965"/>
    <w:rsid w:val="00610ABF"/>
    <w:rsid w:val="00610B5B"/>
    <w:rsid w:val="00610B82"/>
    <w:rsid w:val="00610D0C"/>
    <w:rsid w:val="00610D79"/>
    <w:rsid w:val="00610D92"/>
    <w:rsid w:val="00610DE1"/>
    <w:rsid w:val="00610E26"/>
    <w:rsid w:val="00610EC0"/>
    <w:rsid w:val="00611147"/>
    <w:rsid w:val="006112AF"/>
    <w:rsid w:val="0061150C"/>
    <w:rsid w:val="00611CF8"/>
    <w:rsid w:val="00611D2D"/>
    <w:rsid w:val="00611DB9"/>
    <w:rsid w:val="00612015"/>
    <w:rsid w:val="0061212E"/>
    <w:rsid w:val="00612282"/>
    <w:rsid w:val="006122E1"/>
    <w:rsid w:val="00612340"/>
    <w:rsid w:val="00612466"/>
    <w:rsid w:val="0061264E"/>
    <w:rsid w:val="006126D1"/>
    <w:rsid w:val="006126E1"/>
    <w:rsid w:val="00612735"/>
    <w:rsid w:val="0061275C"/>
    <w:rsid w:val="00612BD8"/>
    <w:rsid w:val="00612C04"/>
    <w:rsid w:val="00612DE8"/>
    <w:rsid w:val="00612EBD"/>
    <w:rsid w:val="00612EDF"/>
    <w:rsid w:val="0061326A"/>
    <w:rsid w:val="006134AC"/>
    <w:rsid w:val="006134D3"/>
    <w:rsid w:val="006134DF"/>
    <w:rsid w:val="00613523"/>
    <w:rsid w:val="006135A5"/>
    <w:rsid w:val="00613779"/>
    <w:rsid w:val="006138E3"/>
    <w:rsid w:val="00613940"/>
    <w:rsid w:val="00613AC1"/>
    <w:rsid w:val="00613CC7"/>
    <w:rsid w:val="00613F21"/>
    <w:rsid w:val="00613F60"/>
    <w:rsid w:val="0061405B"/>
    <w:rsid w:val="00614139"/>
    <w:rsid w:val="006142C2"/>
    <w:rsid w:val="00614368"/>
    <w:rsid w:val="00614560"/>
    <w:rsid w:val="006146CB"/>
    <w:rsid w:val="006147B8"/>
    <w:rsid w:val="006147EE"/>
    <w:rsid w:val="00614867"/>
    <w:rsid w:val="00614AEB"/>
    <w:rsid w:val="00614B6D"/>
    <w:rsid w:val="00614C93"/>
    <w:rsid w:val="00614CE4"/>
    <w:rsid w:val="00614D0C"/>
    <w:rsid w:val="00614DF5"/>
    <w:rsid w:val="00614FA2"/>
    <w:rsid w:val="00615291"/>
    <w:rsid w:val="006154FF"/>
    <w:rsid w:val="0061558E"/>
    <w:rsid w:val="00615A30"/>
    <w:rsid w:val="00615E1C"/>
    <w:rsid w:val="00615E95"/>
    <w:rsid w:val="00615F45"/>
    <w:rsid w:val="006161CA"/>
    <w:rsid w:val="00616200"/>
    <w:rsid w:val="00616379"/>
    <w:rsid w:val="00616860"/>
    <w:rsid w:val="006168CF"/>
    <w:rsid w:val="006169FD"/>
    <w:rsid w:val="00616C24"/>
    <w:rsid w:val="006170B4"/>
    <w:rsid w:val="006171D2"/>
    <w:rsid w:val="006171FE"/>
    <w:rsid w:val="00617297"/>
    <w:rsid w:val="0061745F"/>
    <w:rsid w:val="006176AE"/>
    <w:rsid w:val="00617855"/>
    <w:rsid w:val="00617998"/>
    <w:rsid w:val="006179FA"/>
    <w:rsid w:val="00617ACC"/>
    <w:rsid w:val="00617BB1"/>
    <w:rsid w:val="00617CD5"/>
    <w:rsid w:val="00617EA8"/>
    <w:rsid w:val="00620425"/>
    <w:rsid w:val="0062090A"/>
    <w:rsid w:val="00620913"/>
    <w:rsid w:val="00620BDE"/>
    <w:rsid w:val="00620CF2"/>
    <w:rsid w:val="00620E7B"/>
    <w:rsid w:val="006210CC"/>
    <w:rsid w:val="00621338"/>
    <w:rsid w:val="00621458"/>
    <w:rsid w:val="006214B0"/>
    <w:rsid w:val="00621512"/>
    <w:rsid w:val="00621515"/>
    <w:rsid w:val="0062176B"/>
    <w:rsid w:val="006217CC"/>
    <w:rsid w:val="00621C47"/>
    <w:rsid w:val="00621C5A"/>
    <w:rsid w:val="00621E0F"/>
    <w:rsid w:val="00621E7F"/>
    <w:rsid w:val="00621EA7"/>
    <w:rsid w:val="00621EFC"/>
    <w:rsid w:val="00621F06"/>
    <w:rsid w:val="00621F34"/>
    <w:rsid w:val="00621F3C"/>
    <w:rsid w:val="00621FEA"/>
    <w:rsid w:val="0062203C"/>
    <w:rsid w:val="006221AF"/>
    <w:rsid w:val="006223A2"/>
    <w:rsid w:val="0062261A"/>
    <w:rsid w:val="00622653"/>
    <w:rsid w:val="0062294E"/>
    <w:rsid w:val="00622AF9"/>
    <w:rsid w:val="00622DC5"/>
    <w:rsid w:val="00623072"/>
    <w:rsid w:val="006239CA"/>
    <w:rsid w:val="00623C1E"/>
    <w:rsid w:val="00623C72"/>
    <w:rsid w:val="00623C9C"/>
    <w:rsid w:val="00623D5F"/>
    <w:rsid w:val="00623D77"/>
    <w:rsid w:val="00623E16"/>
    <w:rsid w:val="00623E5E"/>
    <w:rsid w:val="00623F9C"/>
    <w:rsid w:val="006240FB"/>
    <w:rsid w:val="00624232"/>
    <w:rsid w:val="006242D0"/>
    <w:rsid w:val="0062445F"/>
    <w:rsid w:val="006246A6"/>
    <w:rsid w:val="006248BF"/>
    <w:rsid w:val="00624BB5"/>
    <w:rsid w:val="00624D04"/>
    <w:rsid w:val="00625175"/>
    <w:rsid w:val="006251BF"/>
    <w:rsid w:val="00625252"/>
    <w:rsid w:val="0062525E"/>
    <w:rsid w:val="00625361"/>
    <w:rsid w:val="0062537C"/>
    <w:rsid w:val="006253E4"/>
    <w:rsid w:val="00625551"/>
    <w:rsid w:val="00625580"/>
    <w:rsid w:val="00625835"/>
    <w:rsid w:val="00625916"/>
    <w:rsid w:val="00625A68"/>
    <w:rsid w:val="00625AFC"/>
    <w:rsid w:val="00625B15"/>
    <w:rsid w:val="00625C11"/>
    <w:rsid w:val="00625C84"/>
    <w:rsid w:val="00625CCA"/>
    <w:rsid w:val="00625E32"/>
    <w:rsid w:val="00625F25"/>
    <w:rsid w:val="0062612D"/>
    <w:rsid w:val="006261B5"/>
    <w:rsid w:val="00626224"/>
    <w:rsid w:val="006267F0"/>
    <w:rsid w:val="0062703E"/>
    <w:rsid w:val="00627087"/>
    <w:rsid w:val="00627114"/>
    <w:rsid w:val="00627518"/>
    <w:rsid w:val="006277A5"/>
    <w:rsid w:val="00627817"/>
    <w:rsid w:val="0062795B"/>
    <w:rsid w:val="00627AC2"/>
    <w:rsid w:val="00627ADF"/>
    <w:rsid w:val="00627C39"/>
    <w:rsid w:val="00627C65"/>
    <w:rsid w:val="00627CFD"/>
    <w:rsid w:val="00627D32"/>
    <w:rsid w:val="00627D8C"/>
    <w:rsid w:val="00627E33"/>
    <w:rsid w:val="006300A3"/>
    <w:rsid w:val="00630127"/>
    <w:rsid w:val="00630133"/>
    <w:rsid w:val="00630136"/>
    <w:rsid w:val="006301D8"/>
    <w:rsid w:val="0063067C"/>
    <w:rsid w:val="006306F8"/>
    <w:rsid w:val="00630945"/>
    <w:rsid w:val="00630B37"/>
    <w:rsid w:val="00630D2F"/>
    <w:rsid w:val="00630FBF"/>
    <w:rsid w:val="00630FFE"/>
    <w:rsid w:val="00631278"/>
    <w:rsid w:val="006315D5"/>
    <w:rsid w:val="00631756"/>
    <w:rsid w:val="006317A3"/>
    <w:rsid w:val="00631860"/>
    <w:rsid w:val="006318A8"/>
    <w:rsid w:val="006319F3"/>
    <w:rsid w:val="00631A1B"/>
    <w:rsid w:val="00631B81"/>
    <w:rsid w:val="00631E7F"/>
    <w:rsid w:val="0063218E"/>
    <w:rsid w:val="006323AF"/>
    <w:rsid w:val="006323B6"/>
    <w:rsid w:val="006324F0"/>
    <w:rsid w:val="00632685"/>
    <w:rsid w:val="0063298B"/>
    <w:rsid w:val="00632B5D"/>
    <w:rsid w:val="00632C05"/>
    <w:rsid w:val="00632D85"/>
    <w:rsid w:val="00632D87"/>
    <w:rsid w:val="00633018"/>
    <w:rsid w:val="00633254"/>
    <w:rsid w:val="006333ED"/>
    <w:rsid w:val="0063348F"/>
    <w:rsid w:val="00633540"/>
    <w:rsid w:val="0063367C"/>
    <w:rsid w:val="00633689"/>
    <w:rsid w:val="006336BD"/>
    <w:rsid w:val="00633737"/>
    <w:rsid w:val="00633EE8"/>
    <w:rsid w:val="00633F74"/>
    <w:rsid w:val="0063413A"/>
    <w:rsid w:val="00634578"/>
    <w:rsid w:val="00634590"/>
    <w:rsid w:val="00634791"/>
    <w:rsid w:val="006347A2"/>
    <w:rsid w:val="00634958"/>
    <w:rsid w:val="006349F0"/>
    <w:rsid w:val="00634C13"/>
    <w:rsid w:val="00634DBE"/>
    <w:rsid w:val="00634F8F"/>
    <w:rsid w:val="0063500F"/>
    <w:rsid w:val="00635077"/>
    <w:rsid w:val="00635228"/>
    <w:rsid w:val="00635397"/>
    <w:rsid w:val="006353E5"/>
    <w:rsid w:val="0063547E"/>
    <w:rsid w:val="00635578"/>
    <w:rsid w:val="0063563A"/>
    <w:rsid w:val="006356FA"/>
    <w:rsid w:val="00635859"/>
    <w:rsid w:val="0063588B"/>
    <w:rsid w:val="00635C7D"/>
    <w:rsid w:val="00635C90"/>
    <w:rsid w:val="00635DC7"/>
    <w:rsid w:val="00635DC9"/>
    <w:rsid w:val="00635FC3"/>
    <w:rsid w:val="00636013"/>
    <w:rsid w:val="006361EE"/>
    <w:rsid w:val="0063649C"/>
    <w:rsid w:val="00636558"/>
    <w:rsid w:val="00636AF7"/>
    <w:rsid w:val="00636BFD"/>
    <w:rsid w:val="00636C81"/>
    <w:rsid w:val="00636D08"/>
    <w:rsid w:val="00636D7E"/>
    <w:rsid w:val="00636D9F"/>
    <w:rsid w:val="00636F6C"/>
    <w:rsid w:val="0063705D"/>
    <w:rsid w:val="00637129"/>
    <w:rsid w:val="006372E4"/>
    <w:rsid w:val="00637304"/>
    <w:rsid w:val="00637415"/>
    <w:rsid w:val="006376E1"/>
    <w:rsid w:val="00637E21"/>
    <w:rsid w:val="00637FF6"/>
    <w:rsid w:val="00640134"/>
    <w:rsid w:val="006402AE"/>
    <w:rsid w:val="00640554"/>
    <w:rsid w:val="0064087F"/>
    <w:rsid w:val="00640AF8"/>
    <w:rsid w:val="00640BE2"/>
    <w:rsid w:val="00640C95"/>
    <w:rsid w:val="00640D7D"/>
    <w:rsid w:val="00640E63"/>
    <w:rsid w:val="0064108F"/>
    <w:rsid w:val="0064115A"/>
    <w:rsid w:val="006412BD"/>
    <w:rsid w:val="006412FE"/>
    <w:rsid w:val="0064132E"/>
    <w:rsid w:val="0064136D"/>
    <w:rsid w:val="006414D7"/>
    <w:rsid w:val="0064151C"/>
    <w:rsid w:val="0064176C"/>
    <w:rsid w:val="0064196E"/>
    <w:rsid w:val="0064197D"/>
    <w:rsid w:val="0064199F"/>
    <w:rsid w:val="00641C18"/>
    <w:rsid w:val="00642002"/>
    <w:rsid w:val="00642194"/>
    <w:rsid w:val="006422F6"/>
    <w:rsid w:val="00642660"/>
    <w:rsid w:val="006429C3"/>
    <w:rsid w:val="00642AB3"/>
    <w:rsid w:val="00642AFF"/>
    <w:rsid w:val="00642E86"/>
    <w:rsid w:val="00642FB5"/>
    <w:rsid w:val="006431E3"/>
    <w:rsid w:val="006431F3"/>
    <w:rsid w:val="00643453"/>
    <w:rsid w:val="0064346B"/>
    <w:rsid w:val="00643576"/>
    <w:rsid w:val="006438F2"/>
    <w:rsid w:val="00643927"/>
    <w:rsid w:val="0064393E"/>
    <w:rsid w:val="00643969"/>
    <w:rsid w:val="006439B4"/>
    <w:rsid w:val="00643A9E"/>
    <w:rsid w:val="00643C82"/>
    <w:rsid w:val="00643EF7"/>
    <w:rsid w:val="00643F43"/>
    <w:rsid w:val="0064404E"/>
    <w:rsid w:val="006440F6"/>
    <w:rsid w:val="006443DC"/>
    <w:rsid w:val="0064489F"/>
    <w:rsid w:val="006448C9"/>
    <w:rsid w:val="00644BFF"/>
    <w:rsid w:val="00645042"/>
    <w:rsid w:val="00645170"/>
    <w:rsid w:val="00645320"/>
    <w:rsid w:val="00645469"/>
    <w:rsid w:val="00645554"/>
    <w:rsid w:val="00645594"/>
    <w:rsid w:val="00645641"/>
    <w:rsid w:val="006459D2"/>
    <w:rsid w:val="00645A6B"/>
    <w:rsid w:val="00645AD6"/>
    <w:rsid w:val="00645CD5"/>
    <w:rsid w:val="00645D35"/>
    <w:rsid w:val="00645DF0"/>
    <w:rsid w:val="00645E67"/>
    <w:rsid w:val="006462A9"/>
    <w:rsid w:val="00646397"/>
    <w:rsid w:val="006463DB"/>
    <w:rsid w:val="006464DE"/>
    <w:rsid w:val="00646503"/>
    <w:rsid w:val="00646513"/>
    <w:rsid w:val="006466D1"/>
    <w:rsid w:val="0064674D"/>
    <w:rsid w:val="006468A2"/>
    <w:rsid w:val="00647438"/>
    <w:rsid w:val="0064753C"/>
    <w:rsid w:val="0064759A"/>
    <w:rsid w:val="00647683"/>
    <w:rsid w:val="00647AB5"/>
    <w:rsid w:val="00647B88"/>
    <w:rsid w:val="00647CAC"/>
    <w:rsid w:val="0065004A"/>
    <w:rsid w:val="00650252"/>
    <w:rsid w:val="00650324"/>
    <w:rsid w:val="00650560"/>
    <w:rsid w:val="0065058B"/>
    <w:rsid w:val="006505BC"/>
    <w:rsid w:val="0065061B"/>
    <w:rsid w:val="00650749"/>
    <w:rsid w:val="0065099A"/>
    <w:rsid w:val="00650A13"/>
    <w:rsid w:val="00650A2B"/>
    <w:rsid w:val="00650ABF"/>
    <w:rsid w:val="00650CEE"/>
    <w:rsid w:val="00650D7C"/>
    <w:rsid w:val="00650F85"/>
    <w:rsid w:val="006510AA"/>
    <w:rsid w:val="00651114"/>
    <w:rsid w:val="0065132A"/>
    <w:rsid w:val="00651385"/>
    <w:rsid w:val="00651685"/>
    <w:rsid w:val="00651922"/>
    <w:rsid w:val="00651AE5"/>
    <w:rsid w:val="00651BEC"/>
    <w:rsid w:val="00651E2A"/>
    <w:rsid w:val="0065216B"/>
    <w:rsid w:val="006526C9"/>
    <w:rsid w:val="00652717"/>
    <w:rsid w:val="00652780"/>
    <w:rsid w:val="006528BA"/>
    <w:rsid w:val="006529B2"/>
    <w:rsid w:val="00652BA5"/>
    <w:rsid w:val="00652C6E"/>
    <w:rsid w:val="00652CC6"/>
    <w:rsid w:val="00652F2C"/>
    <w:rsid w:val="00652F45"/>
    <w:rsid w:val="0065304C"/>
    <w:rsid w:val="00653185"/>
    <w:rsid w:val="006532D0"/>
    <w:rsid w:val="006532DA"/>
    <w:rsid w:val="0065330F"/>
    <w:rsid w:val="006534B6"/>
    <w:rsid w:val="00653516"/>
    <w:rsid w:val="006536C7"/>
    <w:rsid w:val="006536C9"/>
    <w:rsid w:val="006537F9"/>
    <w:rsid w:val="00653832"/>
    <w:rsid w:val="006538D4"/>
    <w:rsid w:val="0065390B"/>
    <w:rsid w:val="00653AB6"/>
    <w:rsid w:val="00653B7D"/>
    <w:rsid w:val="00653C85"/>
    <w:rsid w:val="00653CDA"/>
    <w:rsid w:val="00653D9C"/>
    <w:rsid w:val="00653DFB"/>
    <w:rsid w:val="00653E32"/>
    <w:rsid w:val="00653ECB"/>
    <w:rsid w:val="006543BF"/>
    <w:rsid w:val="00654636"/>
    <w:rsid w:val="006546A3"/>
    <w:rsid w:val="006546B8"/>
    <w:rsid w:val="006546F3"/>
    <w:rsid w:val="00654837"/>
    <w:rsid w:val="00654C0B"/>
    <w:rsid w:val="00654DDD"/>
    <w:rsid w:val="00654EB2"/>
    <w:rsid w:val="00654EC7"/>
    <w:rsid w:val="00654F43"/>
    <w:rsid w:val="006551DD"/>
    <w:rsid w:val="006552B4"/>
    <w:rsid w:val="006552D0"/>
    <w:rsid w:val="006557FA"/>
    <w:rsid w:val="00655952"/>
    <w:rsid w:val="00655BF9"/>
    <w:rsid w:val="00655C18"/>
    <w:rsid w:val="00655D7B"/>
    <w:rsid w:val="00655E99"/>
    <w:rsid w:val="0065604E"/>
    <w:rsid w:val="00656111"/>
    <w:rsid w:val="00656115"/>
    <w:rsid w:val="006562BF"/>
    <w:rsid w:val="00656534"/>
    <w:rsid w:val="00656582"/>
    <w:rsid w:val="00656716"/>
    <w:rsid w:val="006567F2"/>
    <w:rsid w:val="006568A6"/>
    <w:rsid w:val="00656979"/>
    <w:rsid w:val="00656A9C"/>
    <w:rsid w:val="0065741A"/>
    <w:rsid w:val="0065748E"/>
    <w:rsid w:val="0065752F"/>
    <w:rsid w:val="00657558"/>
    <w:rsid w:val="00657666"/>
    <w:rsid w:val="006579C6"/>
    <w:rsid w:val="0066003C"/>
    <w:rsid w:val="00660057"/>
    <w:rsid w:val="00660174"/>
    <w:rsid w:val="006603A9"/>
    <w:rsid w:val="006604D7"/>
    <w:rsid w:val="0066067D"/>
    <w:rsid w:val="00660B7A"/>
    <w:rsid w:val="00660C15"/>
    <w:rsid w:val="00660DE7"/>
    <w:rsid w:val="00661027"/>
    <w:rsid w:val="0066103D"/>
    <w:rsid w:val="006611A6"/>
    <w:rsid w:val="006611D6"/>
    <w:rsid w:val="0066124D"/>
    <w:rsid w:val="0066134B"/>
    <w:rsid w:val="00661368"/>
    <w:rsid w:val="0066141B"/>
    <w:rsid w:val="00661604"/>
    <w:rsid w:val="0066177C"/>
    <w:rsid w:val="0066187D"/>
    <w:rsid w:val="006619CF"/>
    <w:rsid w:val="00661DD7"/>
    <w:rsid w:val="00661EF8"/>
    <w:rsid w:val="00661F2B"/>
    <w:rsid w:val="00661F71"/>
    <w:rsid w:val="006620CB"/>
    <w:rsid w:val="006620F8"/>
    <w:rsid w:val="00662385"/>
    <w:rsid w:val="00662417"/>
    <w:rsid w:val="006624C2"/>
    <w:rsid w:val="00662529"/>
    <w:rsid w:val="006627F5"/>
    <w:rsid w:val="00662846"/>
    <w:rsid w:val="0066287B"/>
    <w:rsid w:val="00662C0F"/>
    <w:rsid w:val="00662DBC"/>
    <w:rsid w:val="0066386D"/>
    <w:rsid w:val="00663B32"/>
    <w:rsid w:val="00663D05"/>
    <w:rsid w:val="00663D21"/>
    <w:rsid w:val="00663D2F"/>
    <w:rsid w:val="00663DAC"/>
    <w:rsid w:val="00663F9D"/>
    <w:rsid w:val="0066415F"/>
    <w:rsid w:val="00664254"/>
    <w:rsid w:val="006642B9"/>
    <w:rsid w:val="0066431B"/>
    <w:rsid w:val="0066432B"/>
    <w:rsid w:val="00664364"/>
    <w:rsid w:val="0066450E"/>
    <w:rsid w:val="006645DA"/>
    <w:rsid w:val="00664634"/>
    <w:rsid w:val="00664733"/>
    <w:rsid w:val="0066474B"/>
    <w:rsid w:val="006647CD"/>
    <w:rsid w:val="00664839"/>
    <w:rsid w:val="00664854"/>
    <w:rsid w:val="00664B73"/>
    <w:rsid w:val="00664F7C"/>
    <w:rsid w:val="00664F7F"/>
    <w:rsid w:val="00665117"/>
    <w:rsid w:val="006652BB"/>
    <w:rsid w:val="00665334"/>
    <w:rsid w:val="00665391"/>
    <w:rsid w:val="006653AD"/>
    <w:rsid w:val="00665440"/>
    <w:rsid w:val="0066562C"/>
    <w:rsid w:val="00665AD5"/>
    <w:rsid w:val="00665F44"/>
    <w:rsid w:val="00666158"/>
    <w:rsid w:val="006662AC"/>
    <w:rsid w:val="00666321"/>
    <w:rsid w:val="006664F8"/>
    <w:rsid w:val="0066690A"/>
    <w:rsid w:val="00666F2B"/>
    <w:rsid w:val="00667114"/>
    <w:rsid w:val="00667297"/>
    <w:rsid w:val="0066730F"/>
    <w:rsid w:val="0066739C"/>
    <w:rsid w:val="006673CA"/>
    <w:rsid w:val="006675D4"/>
    <w:rsid w:val="006677D6"/>
    <w:rsid w:val="00667851"/>
    <w:rsid w:val="00667915"/>
    <w:rsid w:val="006679EE"/>
    <w:rsid w:val="00667B39"/>
    <w:rsid w:val="00667B97"/>
    <w:rsid w:val="00667CD8"/>
    <w:rsid w:val="00667EB4"/>
    <w:rsid w:val="00670091"/>
    <w:rsid w:val="006700AF"/>
    <w:rsid w:val="00670318"/>
    <w:rsid w:val="006703F5"/>
    <w:rsid w:val="006704A2"/>
    <w:rsid w:val="00670579"/>
    <w:rsid w:val="006706FF"/>
    <w:rsid w:val="0067076B"/>
    <w:rsid w:val="00670A28"/>
    <w:rsid w:val="00670A5B"/>
    <w:rsid w:val="00670AEB"/>
    <w:rsid w:val="00670B2D"/>
    <w:rsid w:val="00670BFA"/>
    <w:rsid w:val="00670D9B"/>
    <w:rsid w:val="00670E71"/>
    <w:rsid w:val="0067138C"/>
    <w:rsid w:val="006713B4"/>
    <w:rsid w:val="006714E7"/>
    <w:rsid w:val="006715E1"/>
    <w:rsid w:val="00671B3E"/>
    <w:rsid w:val="00671BC2"/>
    <w:rsid w:val="00671C61"/>
    <w:rsid w:val="00671D30"/>
    <w:rsid w:val="00671D54"/>
    <w:rsid w:val="00672119"/>
    <w:rsid w:val="00672321"/>
    <w:rsid w:val="00672327"/>
    <w:rsid w:val="0067239D"/>
    <w:rsid w:val="0067242B"/>
    <w:rsid w:val="006726B5"/>
    <w:rsid w:val="00672760"/>
    <w:rsid w:val="00672CA9"/>
    <w:rsid w:val="00672CE0"/>
    <w:rsid w:val="00672D42"/>
    <w:rsid w:val="00672DB3"/>
    <w:rsid w:val="00672F84"/>
    <w:rsid w:val="00673070"/>
    <w:rsid w:val="00673491"/>
    <w:rsid w:val="00673622"/>
    <w:rsid w:val="00673681"/>
    <w:rsid w:val="00673741"/>
    <w:rsid w:val="006738DC"/>
    <w:rsid w:val="00673AD8"/>
    <w:rsid w:val="00673B6E"/>
    <w:rsid w:val="00673BFA"/>
    <w:rsid w:val="00673DE4"/>
    <w:rsid w:val="00673DEF"/>
    <w:rsid w:val="00673EDB"/>
    <w:rsid w:val="00673FEC"/>
    <w:rsid w:val="006741BC"/>
    <w:rsid w:val="0067423B"/>
    <w:rsid w:val="006743DD"/>
    <w:rsid w:val="006743E6"/>
    <w:rsid w:val="006743F7"/>
    <w:rsid w:val="0067443C"/>
    <w:rsid w:val="0067448E"/>
    <w:rsid w:val="006745DE"/>
    <w:rsid w:val="00674603"/>
    <w:rsid w:val="00674682"/>
    <w:rsid w:val="0067472B"/>
    <w:rsid w:val="0067474F"/>
    <w:rsid w:val="006748BB"/>
    <w:rsid w:val="00674AE4"/>
    <w:rsid w:val="00674C21"/>
    <w:rsid w:val="00674C3E"/>
    <w:rsid w:val="00674D57"/>
    <w:rsid w:val="006751D8"/>
    <w:rsid w:val="00675723"/>
    <w:rsid w:val="0067597D"/>
    <w:rsid w:val="006759F3"/>
    <w:rsid w:val="00675CF9"/>
    <w:rsid w:val="00675D92"/>
    <w:rsid w:val="00675FB5"/>
    <w:rsid w:val="00676143"/>
    <w:rsid w:val="0067615B"/>
    <w:rsid w:val="006761BB"/>
    <w:rsid w:val="00676395"/>
    <w:rsid w:val="006764FD"/>
    <w:rsid w:val="00676510"/>
    <w:rsid w:val="006767EE"/>
    <w:rsid w:val="00676AE6"/>
    <w:rsid w:val="00676C42"/>
    <w:rsid w:val="00676D00"/>
    <w:rsid w:val="00676D24"/>
    <w:rsid w:val="00676DF9"/>
    <w:rsid w:val="00676F0C"/>
    <w:rsid w:val="00676F56"/>
    <w:rsid w:val="0067707A"/>
    <w:rsid w:val="00677238"/>
    <w:rsid w:val="00677248"/>
    <w:rsid w:val="00677295"/>
    <w:rsid w:val="00677304"/>
    <w:rsid w:val="006773AE"/>
    <w:rsid w:val="006775A3"/>
    <w:rsid w:val="006775CD"/>
    <w:rsid w:val="0067775A"/>
    <w:rsid w:val="00677775"/>
    <w:rsid w:val="006778BB"/>
    <w:rsid w:val="00677B26"/>
    <w:rsid w:val="00677CDD"/>
    <w:rsid w:val="00677EA6"/>
    <w:rsid w:val="00677FC4"/>
    <w:rsid w:val="00680075"/>
    <w:rsid w:val="00680254"/>
    <w:rsid w:val="006802A6"/>
    <w:rsid w:val="006804E5"/>
    <w:rsid w:val="006805AB"/>
    <w:rsid w:val="00680698"/>
    <w:rsid w:val="006806A2"/>
    <w:rsid w:val="006806C8"/>
    <w:rsid w:val="006807EF"/>
    <w:rsid w:val="00680B5A"/>
    <w:rsid w:val="00680C45"/>
    <w:rsid w:val="00680DD7"/>
    <w:rsid w:val="006810F5"/>
    <w:rsid w:val="0068121A"/>
    <w:rsid w:val="00681411"/>
    <w:rsid w:val="00681508"/>
    <w:rsid w:val="00681A2D"/>
    <w:rsid w:val="00681BF0"/>
    <w:rsid w:val="00681C7E"/>
    <w:rsid w:val="00681DC0"/>
    <w:rsid w:val="00681ECF"/>
    <w:rsid w:val="00681EE1"/>
    <w:rsid w:val="006821BF"/>
    <w:rsid w:val="006821C6"/>
    <w:rsid w:val="006822AD"/>
    <w:rsid w:val="00682496"/>
    <w:rsid w:val="00682557"/>
    <w:rsid w:val="0068291C"/>
    <w:rsid w:val="00682BB5"/>
    <w:rsid w:val="00682E1F"/>
    <w:rsid w:val="00682F55"/>
    <w:rsid w:val="006830BA"/>
    <w:rsid w:val="006830C2"/>
    <w:rsid w:val="00683280"/>
    <w:rsid w:val="0068337F"/>
    <w:rsid w:val="006836FC"/>
    <w:rsid w:val="00683DB1"/>
    <w:rsid w:val="00683FB7"/>
    <w:rsid w:val="00684042"/>
    <w:rsid w:val="0068450B"/>
    <w:rsid w:val="00684519"/>
    <w:rsid w:val="00684528"/>
    <w:rsid w:val="0068455F"/>
    <w:rsid w:val="0068456E"/>
    <w:rsid w:val="0068457F"/>
    <w:rsid w:val="00684724"/>
    <w:rsid w:val="006848F7"/>
    <w:rsid w:val="00684AEB"/>
    <w:rsid w:val="00684B3F"/>
    <w:rsid w:val="00684B91"/>
    <w:rsid w:val="00684D4D"/>
    <w:rsid w:val="00684DF7"/>
    <w:rsid w:val="0068500C"/>
    <w:rsid w:val="006851B3"/>
    <w:rsid w:val="0068542F"/>
    <w:rsid w:val="0068572C"/>
    <w:rsid w:val="00685753"/>
    <w:rsid w:val="00685AD7"/>
    <w:rsid w:val="00685C0E"/>
    <w:rsid w:val="00685D08"/>
    <w:rsid w:val="00685E44"/>
    <w:rsid w:val="00685EF3"/>
    <w:rsid w:val="0068617D"/>
    <w:rsid w:val="00686210"/>
    <w:rsid w:val="00686406"/>
    <w:rsid w:val="00686D32"/>
    <w:rsid w:val="00686DFF"/>
    <w:rsid w:val="00686EF7"/>
    <w:rsid w:val="006871C4"/>
    <w:rsid w:val="006872B0"/>
    <w:rsid w:val="0068747C"/>
    <w:rsid w:val="006874AF"/>
    <w:rsid w:val="00687631"/>
    <w:rsid w:val="00687726"/>
    <w:rsid w:val="00687A0C"/>
    <w:rsid w:val="00687C7E"/>
    <w:rsid w:val="00690238"/>
    <w:rsid w:val="0069023C"/>
    <w:rsid w:val="00690451"/>
    <w:rsid w:val="00690468"/>
    <w:rsid w:val="0069051B"/>
    <w:rsid w:val="00690B41"/>
    <w:rsid w:val="00690B72"/>
    <w:rsid w:val="00690BBA"/>
    <w:rsid w:val="00690BFB"/>
    <w:rsid w:val="00690CC5"/>
    <w:rsid w:val="00690CE2"/>
    <w:rsid w:val="00690E10"/>
    <w:rsid w:val="00690E27"/>
    <w:rsid w:val="00691091"/>
    <w:rsid w:val="006913EB"/>
    <w:rsid w:val="00691707"/>
    <w:rsid w:val="00691BB8"/>
    <w:rsid w:val="00691CD9"/>
    <w:rsid w:val="00691D20"/>
    <w:rsid w:val="00691EE2"/>
    <w:rsid w:val="00692061"/>
    <w:rsid w:val="00692242"/>
    <w:rsid w:val="00692284"/>
    <w:rsid w:val="00692299"/>
    <w:rsid w:val="006925C6"/>
    <w:rsid w:val="006927AA"/>
    <w:rsid w:val="00692930"/>
    <w:rsid w:val="00692961"/>
    <w:rsid w:val="00692BBC"/>
    <w:rsid w:val="00692C1B"/>
    <w:rsid w:val="00692E3C"/>
    <w:rsid w:val="00692E9E"/>
    <w:rsid w:val="00692F41"/>
    <w:rsid w:val="00693006"/>
    <w:rsid w:val="0069312D"/>
    <w:rsid w:val="00693131"/>
    <w:rsid w:val="00693294"/>
    <w:rsid w:val="00693352"/>
    <w:rsid w:val="00693414"/>
    <w:rsid w:val="0069346E"/>
    <w:rsid w:val="0069352A"/>
    <w:rsid w:val="006935C5"/>
    <w:rsid w:val="0069366C"/>
    <w:rsid w:val="0069371F"/>
    <w:rsid w:val="006937EA"/>
    <w:rsid w:val="006937EF"/>
    <w:rsid w:val="00693C6F"/>
    <w:rsid w:val="00693E72"/>
    <w:rsid w:val="00693FA3"/>
    <w:rsid w:val="00694288"/>
    <w:rsid w:val="006942CF"/>
    <w:rsid w:val="006942DC"/>
    <w:rsid w:val="0069458E"/>
    <w:rsid w:val="0069460F"/>
    <w:rsid w:val="0069462B"/>
    <w:rsid w:val="006949BD"/>
    <w:rsid w:val="00694B3D"/>
    <w:rsid w:val="00694C62"/>
    <w:rsid w:val="00694CD1"/>
    <w:rsid w:val="00694CE0"/>
    <w:rsid w:val="00694E3A"/>
    <w:rsid w:val="00694EED"/>
    <w:rsid w:val="00694F27"/>
    <w:rsid w:val="00694F57"/>
    <w:rsid w:val="00694FB1"/>
    <w:rsid w:val="00694FE4"/>
    <w:rsid w:val="0069534F"/>
    <w:rsid w:val="0069555D"/>
    <w:rsid w:val="006955D1"/>
    <w:rsid w:val="0069560F"/>
    <w:rsid w:val="00695627"/>
    <w:rsid w:val="006956E1"/>
    <w:rsid w:val="0069578E"/>
    <w:rsid w:val="006957EA"/>
    <w:rsid w:val="006958F3"/>
    <w:rsid w:val="00695906"/>
    <w:rsid w:val="006959E2"/>
    <w:rsid w:val="00695AF0"/>
    <w:rsid w:val="00695B18"/>
    <w:rsid w:val="00695BB6"/>
    <w:rsid w:val="00695BED"/>
    <w:rsid w:val="00695C6A"/>
    <w:rsid w:val="00695C91"/>
    <w:rsid w:val="00695D8C"/>
    <w:rsid w:val="00695E94"/>
    <w:rsid w:val="00695F0C"/>
    <w:rsid w:val="006960BB"/>
    <w:rsid w:val="006960E2"/>
    <w:rsid w:val="006961FF"/>
    <w:rsid w:val="00696283"/>
    <w:rsid w:val="006962DD"/>
    <w:rsid w:val="0069634B"/>
    <w:rsid w:val="006963C8"/>
    <w:rsid w:val="006963FE"/>
    <w:rsid w:val="006965FE"/>
    <w:rsid w:val="006966BD"/>
    <w:rsid w:val="00696709"/>
    <w:rsid w:val="0069699A"/>
    <w:rsid w:val="00696AD0"/>
    <w:rsid w:val="00696D05"/>
    <w:rsid w:val="00696DE8"/>
    <w:rsid w:val="00696E52"/>
    <w:rsid w:val="00696EAD"/>
    <w:rsid w:val="00696F14"/>
    <w:rsid w:val="0069702F"/>
    <w:rsid w:val="0069717A"/>
    <w:rsid w:val="0069723D"/>
    <w:rsid w:val="006973D5"/>
    <w:rsid w:val="006973FE"/>
    <w:rsid w:val="0069746F"/>
    <w:rsid w:val="00697473"/>
    <w:rsid w:val="006976D5"/>
    <w:rsid w:val="006978AE"/>
    <w:rsid w:val="006978C6"/>
    <w:rsid w:val="00697D3C"/>
    <w:rsid w:val="00697D4A"/>
    <w:rsid w:val="00697EE3"/>
    <w:rsid w:val="00697FD0"/>
    <w:rsid w:val="006A01E2"/>
    <w:rsid w:val="006A01F3"/>
    <w:rsid w:val="006A044A"/>
    <w:rsid w:val="006A0587"/>
    <w:rsid w:val="006A08BB"/>
    <w:rsid w:val="006A096E"/>
    <w:rsid w:val="006A0989"/>
    <w:rsid w:val="006A09F9"/>
    <w:rsid w:val="006A09FA"/>
    <w:rsid w:val="006A0A14"/>
    <w:rsid w:val="006A0A17"/>
    <w:rsid w:val="006A0AE3"/>
    <w:rsid w:val="006A0E91"/>
    <w:rsid w:val="006A1059"/>
    <w:rsid w:val="006A121C"/>
    <w:rsid w:val="006A123F"/>
    <w:rsid w:val="006A137D"/>
    <w:rsid w:val="006A140E"/>
    <w:rsid w:val="006A1494"/>
    <w:rsid w:val="006A15BD"/>
    <w:rsid w:val="006A1635"/>
    <w:rsid w:val="006A16E9"/>
    <w:rsid w:val="006A1950"/>
    <w:rsid w:val="006A1D51"/>
    <w:rsid w:val="006A1D5F"/>
    <w:rsid w:val="006A1E2D"/>
    <w:rsid w:val="006A1EE5"/>
    <w:rsid w:val="006A2043"/>
    <w:rsid w:val="006A206E"/>
    <w:rsid w:val="006A2289"/>
    <w:rsid w:val="006A28A1"/>
    <w:rsid w:val="006A2E36"/>
    <w:rsid w:val="006A2EDC"/>
    <w:rsid w:val="006A2F26"/>
    <w:rsid w:val="006A305A"/>
    <w:rsid w:val="006A31E7"/>
    <w:rsid w:val="006A35C8"/>
    <w:rsid w:val="006A3609"/>
    <w:rsid w:val="006A36DA"/>
    <w:rsid w:val="006A36E9"/>
    <w:rsid w:val="006A37AA"/>
    <w:rsid w:val="006A37E4"/>
    <w:rsid w:val="006A3804"/>
    <w:rsid w:val="006A3906"/>
    <w:rsid w:val="006A39EF"/>
    <w:rsid w:val="006A3AC8"/>
    <w:rsid w:val="006A3BD0"/>
    <w:rsid w:val="006A3C3A"/>
    <w:rsid w:val="006A40CC"/>
    <w:rsid w:val="006A4107"/>
    <w:rsid w:val="006A423D"/>
    <w:rsid w:val="006A4283"/>
    <w:rsid w:val="006A45CE"/>
    <w:rsid w:val="006A4675"/>
    <w:rsid w:val="006A47A0"/>
    <w:rsid w:val="006A4892"/>
    <w:rsid w:val="006A49D0"/>
    <w:rsid w:val="006A4EE0"/>
    <w:rsid w:val="006A4EEA"/>
    <w:rsid w:val="006A51D0"/>
    <w:rsid w:val="006A52AD"/>
    <w:rsid w:val="006A5306"/>
    <w:rsid w:val="006A547E"/>
    <w:rsid w:val="006A5524"/>
    <w:rsid w:val="006A5724"/>
    <w:rsid w:val="006A57FD"/>
    <w:rsid w:val="006A5974"/>
    <w:rsid w:val="006A5DB9"/>
    <w:rsid w:val="006A5EDD"/>
    <w:rsid w:val="006A60EA"/>
    <w:rsid w:val="006A631B"/>
    <w:rsid w:val="006A64B0"/>
    <w:rsid w:val="006A68AF"/>
    <w:rsid w:val="006A6BA3"/>
    <w:rsid w:val="006A6BF9"/>
    <w:rsid w:val="006A6C1A"/>
    <w:rsid w:val="006A6CF0"/>
    <w:rsid w:val="006A6DBA"/>
    <w:rsid w:val="006A6E20"/>
    <w:rsid w:val="006A6E2C"/>
    <w:rsid w:val="006A6FDD"/>
    <w:rsid w:val="006A714B"/>
    <w:rsid w:val="006A71A0"/>
    <w:rsid w:val="006A7784"/>
    <w:rsid w:val="006A77DF"/>
    <w:rsid w:val="006A782A"/>
    <w:rsid w:val="006A793E"/>
    <w:rsid w:val="006A7DC3"/>
    <w:rsid w:val="006A7F1E"/>
    <w:rsid w:val="006A7FBF"/>
    <w:rsid w:val="006B000E"/>
    <w:rsid w:val="006B03D5"/>
    <w:rsid w:val="006B046F"/>
    <w:rsid w:val="006B0528"/>
    <w:rsid w:val="006B067F"/>
    <w:rsid w:val="006B0837"/>
    <w:rsid w:val="006B08EF"/>
    <w:rsid w:val="006B0A3F"/>
    <w:rsid w:val="006B0CEA"/>
    <w:rsid w:val="006B0FAB"/>
    <w:rsid w:val="006B11E9"/>
    <w:rsid w:val="006B1212"/>
    <w:rsid w:val="006B123A"/>
    <w:rsid w:val="006B138E"/>
    <w:rsid w:val="006B1457"/>
    <w:rsid w:val="006B1772"/>
    <w:rsid w:val="006B21C3"/>
    <w:rsid w:val="006B21F9"/>
    <w:rsid w:val="006B233F"/>
    <w:rsid w:val="006B26F3"/>
    <w:rsid w:val="006B2774"/>
    <w:rsid w:val="006B2859"/>
    <w:rsid w:val="006B28B0"/>
    <w:rsid w:val="006B2AD2"/>
    <w:rsid w:val="006B321A"/>
    <w:rsid w:val="006B3338"/>
    <w:rsid w:val="006B337A"/>
    <w:rsid w:val="006B340B"/>
    <w:rsid w:val="006B3480"/>
    <w:rsid w:val="006B3556"/>
    <w:rsid w:val="006B3734"/>
    <w:rsid w:val="006B3756"/>
    <w:rsid w:val="006B37DD"/>
    <w:rsid w:val="006B3958"/>
    <w:rsid w:val="006B3A05"/>
    <w:rsid w:val="006B3BAA"/>
    <w:rsid w:val="006B430F"/>
    <w:rsid w:val="006B433C"/>
    <w:rsid w:val="006B44FB"/>
    <w:rsid w:val="006B4506"/>
    <w:rsid w:val="006B4674"/>
    <w:rsid w:val="006B4A18"/>
    <w:rsid w:val="006B4A82"/>
    <w:rsid w:val="006B4D7F"/>
    <w:rsid w:val="006B4E11"/>
    <w:rsid w:val="006B4E23"/>
    <w:rsid w:val="006B5062"/>
    <w:rsid w:val="006B5390"/>
    <w:rsid w:val="006B568A"/>
    <w:rsid w:val="006B574F"/>
    <w:rsid w:val="006B577D"/>
    <w:rsid w:val="006B5864"/>
    <w:rsid w:val="006B592D"/>
    <w:rsid w:val="006B5A97"/>
    <w:rsid w:val="006B5B78"/>
    <w:rsid w:val="006B5C47"/>
    <w:rsid w:val="006B5D9D"/>
    <w:rsid w:val="006B5E47"/>
    <w:rsid w:val="006B5ED4"/>
    <w:rsid w:val="006B6081"/>
    <w:rsid w:val="006B6444"/>
    <w:rsid w:val="006B64B7"/>
    <w:rsid w:val="006B6606"/>
    <w:rsid w:val="006B680C"/>
    <w:rsid w:val="006B6995"/>
    <w:rsid w:val="006B6C81"/>
    <w:rsid w:val="006B6D62"/>
    <w:rsid w:val="006B6E08"/>
    <w:rsid w:val="006B710D"/>
    <w:rsid w:val="006B71B2"/>
    <w:rsid w:val="006B7340"/>
    <w:rsid w:val="006B7341"/>
    <w:rsid w:val="006B762F"/>
    <w:rsid w:val="006B772E"/>
    <w:rsid w:val="006B77A3"/>
    <w:rsid w:val="006B77A6"/>
    <w:rsid w:val="006B7896"/>
    <w:rsid w:val="006B7A21"/>
    <w:rsid w:val="006B7A60"/>
    <w:rsid w:val="006B7B37"/>
    <w:rsid w:val="006C0038"/>
    <w:rsid w:val="006C0064"/>
    <w:rsid w:val="006C012B"/>
    <w:rsid w:val="006C0257"/>
    <w:rsid w:val="006C0307"/>
    <w:rsid w:val="006C04F2"/>
    <w:rsid w:val="006C04F7"/>
    <w:rsid w:val="006C05DC"/>
    <w:rsid w:val="006C0662"/>
    <w:rsid w:val="006C06F5"/>
    <w:rsid w:val="006C075A"/>
    <w:rsid w:val="006C07AB"/>
    <w:rsid w:val="006C099B"/>
    <w:rsid w:val="006C0DED"/>
    <w:rsid w:val="006C0E40"/>
    <w:rsid w:val="006C0EB3"/>
    <w:rsid w:val="006C0ED9"/>
    <w:rsid w:val="006C1051"/>
    <w:rsid w:val="006C105B"/>
    <w:rsid w:val="006C1098"/>
    <w:rsid w:val="006C145C"/>
    <w:rsid w:val="006C1473"/>
    <w:rsid w:val="006C150D"/>
    <w:rsid w:val="006C1569"/>
    <w:rsid w:val="006C163F"/>
    <w:rsid w:val="006C1A2C"/>
    <w:rsid w:val="006C1D66"/>
    <w:rsid w:val="006C1E50"/>
    <w:rsid w:val="006C1FC1"/>
    <w:rsid w:val="006C2008"/>
    <w:rsid w:val="006C21D7"/>
    <w:rsid w:val="006C21E3"/>
    <w:rsid w:val="006C23EA"/>
    <w:rsid w:val="006C24CD"/>
    <w:rsid w:val="006C2520"/>
    <w:rsid w:val="006C25B6"/>
    <w:rsid w:val="006C25BB"/>
    <w:rsid w:val="006C25FD"/>
    <w:rsid w:val="006C2637"/>
    <w:rsid w:val="006C268B"/>
    <w:rsid w:val="006C269E"/>
    <w:rsid w:val="006C27C4"/>
    <w:rsid w:val="006C283A"/>
    <w:rsid w:val="006C2A00"/>
    <w:rsid w:val="006C2A3C"/>
    <w:rsid w:val="006C2C20"/>
    <w:rsid w:val="006C2D24"/>
    <w:rsid w:val="006C2D82"/>
    <w:rsid w:val="006C2E0C"/>
    <w:rsid w:val="006C2E43"/>
    <w:rsid w:val="006C3141"/>
    <w:rsid w:val="006C31B2"/>
    <w:rsid w:val="006C32EF"/>
    <w:rsid w:val="006C34DD"/>
    <w:rsid w:val="006C354B"/>
    <w:rsid w:val="006C3746"/>
    <w:rsid w:val="006C38FA"/>
    <w:rsid w:val="006C3AE8"/>
    <w:rsid w:val="006C3BBE"/>
    <w:rsid w:val="006C3FEC"/>
    <w:rsid w:val="006C405F"/>
    <w:rsid w:val="006C449F"/>
    <w:rsid w:val="006C4703"/>
    <w:rsid w:val="006C4759"/>
    <w:rsid w:val="006C4935"/>
    <w:rsid w:val="006C4959"/>
    <w:rsid w:val="006C4A52"/>
    <w:rsid w:val="006C4BF1"/>
    <w:rsid w:val="006C4C9A"/>
    <w:rsid w:val="006C4F1C"/>
    <w:rsid w:val="006C50B2"/>
    <w:rsid w:val="006C519B"/>
    <w:rsid w:val="006C51E0"/>
    <w:rsid w:val="006C54A5"/>
    <w:rsid w:val="006C5573"/>
    <w:rsid w:val="006C569F"/>
    <w:rsid w:val="006C575E"/>
    <w:rsid w:val="006C5871"/>
    <w:rsid w:val="006C58C6"/>
    <w:rsid w:val="006C5B8E"/>
    <w:rsid w:val="006C5C48"/>
    <w:rsid w:val="006C5E40"/>
    <w:rsid w:val="006C6100"/>
    <w:rsid w:val="006C61C7"/>
    <w:rsid w:val="006C6201"/>
    <w:rsid w:val="006C6540"/>
    <w:rsid w:val="006C66C8"/>
    <w:rsid w:val="006C66E8"/>
    <w:rsid w:val="006C6716"/>
    <w:rsid w:val="006C68FA"/>
    <w:rsid w:val="006C694A"/>
    <w:rsid w:val="006C69D1"/>
    <w:rsid w:val="006C6B9A"/>
    <w:rsid w:val="006C6C04"/>
    <w:rsid w:val="006C6D7E"/>
    <w:rsid w:val="006C6FAB"/>
    <w:rsid w:val="006C7008"/>
    <w:rsid w:val="006C7124"/>
    <w:rsid w:val="006C727A"/>
    <w:rsid w:val="006C7784"/>
    <w:rsid w:val="006C7877"/>
    <w:rsid w:val="006C7C11"/>
    <w:rsid w:val="006C7CFE"/>
    <w:rsid w:val="006C7DC8"/>
    <w:rsid w:val="006C7E18"/>
    <w:rsid w:val="006C7F56"/>
    <w:rsid w:val="006D0090"/>
    <w:rsid w:val="006D00AC"/>
    <w:rsid w:val="006D01A2"/>
    <w:rsid w:val="006D03DA"/>
    <w:rsid w:val="006D040D"/>
    <w:rsid w:val="006D060C"/>
    <w:rsid w:val="006D0748"/>
    <w:rsid w:val="006D0827"/>
    <w:rsid w:val="006D0927"/>
    <w:rsid w:val="006D0971"/>
    <w:rsid w:val="006D09FE"/>
    <w:rsid w:val="006D0ADD"/>
    <w:rsid w:val="006D0BD0"/>
    <w:rsid w:val="006D0C40"/>
    <w:rsid w:val="006D0CB3"/>
    <w:rsid w:val="006D0F48"/>
    <w:rsid w:val="006D11ED"/>
    <w:rsid w:val="006D16BB"/>
    <w:rsid w:val="006D1859"/>
    <w:rsid w:val="006D1914"/>
    <w:rsid w:val="006D1AD3"/>
    <w:rsid w:val="006D1F01"/>
    <w:rsid w:val="006D1F5B"/>
    <w:rsid w:val="006D1FFF"/>
    <w:rsid w:val="006D2287"/>
    <w:rsid w:val="006D250D"/>
    <w:rsid w:val="006D2583"/>
    <w:rsid w:val="006D2947"/>
    <w:rsid w:val="006D2B40"/>
    <w:rsid w:val="006D2B9D"/>
    <w:rsid w:val="006D2CEC"/>
    <w:rsid w:val="006D2DCC"/>
    <w:rsid w:val="006D2E9D"/>
    <w:rsid w:val="006D2F2C"/>
    <w:rsid w:val="006D2F89"/>
    <w:rsid w:val="006D3012"/>
    <w:rsid w:val="006D306B"/>
    <w:rsid w:val="006D3282"/>
    <w:rsid w:val="006D36A9"/>
    <w:rsid w:val="006D3B6D"/>
    <w:rsid w:val="006D3BED"/>
    <w:rsid w:val="006D3C6B"/>
    <w:rsid w:val="006D3F8C"/>
    <w:rsid w:val="006D4657"/>
    <w:rsid w:val="006D4830"/>
    <w:rsid w:val="006D4899"/>
    <w:rsid w:val="006D48E5"/>
    <w:rsid w:val="006D4971"/>
    <w:rsid w:val="006D4A47"/>
    <w:rsid w:val="006D4AA1"/>
    <w:rsid w:val="006D4D48"/>
    <w:rsid w:val="006D4ECA"/>
    <w:rsid w:val="006D4F6D"/>
    <w:rsid w:val="006D50D6"/>
    <w:rsid w:val="006D5215"/>
    <w:rsid w:val="006D524A"/>
    <w:rsid w:val="006D53B6"/>
    <w:rsid w:val="006D5631"/>
    <w:rsid w:val="006D5968"/>
    <w:rsid w:val="006D59FB"/>
    <w:rsid w:val="006D5A1A"/>
    <w:rsid w:val="006D5AF8"/>
    <w:rsid w:val="006D5FF1"/>
    <w:rsid w:val="006D600C"/>
    <w:rsid w:val="006D6157"/>
    <w:rsid w:val="006D637E"/>
    <w:rsid w:val="006D6404"/>
    <w:rsid w:val="006D643E"/>
    <w:rsid w:val="006D683B"/>
    <w:rsid w:val="006D69A5"/>
    <w:rsid w:val="006D6A37"/>
    <w:rsid w:val="006D6BEF"/>
    <w:rsid w:val="006D6E55"/>
    <w:rsid w:val="006D6E59"/>
    <w:rsid w:val="006D71FD"/>
    <w:rsid w:val="006D7240"/>
    <w:rsid w:val="006D72CC"/>
    <w:rsid w:val="006D7329"/>
    <w:rsid w:val="006D7532"/>
    <w:rsid w:val="006D75FF"/>
    <w:rsid w:val="006D798E"/>
    <w:rsid w:val="006D7AD1"/>
    <w:rsid w:val="006D7C55"/>
    <w:rsid w:val="006D7DB2"/>
    <w:rsid w:val="006D7FF4"/>
    <w:rsid w:val="006E0049"/>
    <w:rsid w:val="006E05D3"/>
    <w:rsid w:val="006E05E3"/>
    <w:rsid w:val="006E06E5"/>
    <w:rsid w:val="006E07FC"/>
    <w:rsid w:val="006E0880"/>
    <w:rsid w:val="006E08E4"/>
    <w:rsid w:val="006E08F8"/>
    <w:rsid w:val="006E0AA0"/>
    <w:rsid w:val="006E0DB9"/>
    <w:rsid w:val="006E0E1E"/>
    <w:rsid w:val="006E0E3F"/>
    <w:rsid w:val="006E1037"/>
    <w:rsid w:val="006E1074"/>
    <w:rsid w:val="006E10D0"/>
    <w:rsid w:val="006E112B"/>
    <w:rsid w:val="006E1268"/>
    <w:rsid w:val="006E128D"/>
    <w:rsid w:val="006E12F3"/>
    <w:rsid w:val="006E13DF"/>
    <w:rsid w:val="006E142B"/>
    <w:rsid w:val="006E143C"/>
    <w:rsid w:val="006E15E9"/>
    <w:rsid w:val="006E167F"/>
    <w:rsid w:val="006E16D5"/>
    <w:rsid w:val="006E19A2"/>
    <w:rsid w:val="006E1AB7"/>
    <w:rsid w:val="006E1EA2"/>
    <w:rsid w:val="006E2131"/>
    <w:rsid w:val="006E235B"/>
    <w:rsid w:val="006E2492"/>
    <w:rsid w:val="006E2632"/>
    <w:rsid w:val="006E2774"/>
    <w:rsid w:val="006E28D9"/>
    <w:rsid w:val="006E2908"/>
    <w:rsid w:val="006E2B53"/>
    <w:rsid w:val="006E2C90"/>
    <w:rsid w:val="006E2E7B"/>
    <w:rsid w:val="006E2EC6"/>
    <w:rsid w:val="006E2F49"/>
    <w:rsid w:val="006E300A"/>
    <w:rsid w:val="006E3176"/>
    <w:rsid w:val="006E3372"/>
    <w:rsid w:val="006E3593"/>
    <w:rsid w:val="006E35DB"/>
    <w:rsid w:val="006E3C64"/>
    <w:rsid w:val="006E3D0E"/>
    <w:rsid w:val="006E3EAE"/>
    <w:rsid w:val="006E3EC3"/>
    <w:rsid w:val="006E3EE2"/>
    <w:rsid w:val="006E407C"/>
    <w:rsid w:val="006E4364"/>
    <w:rsid w:val="006E442A"/>
    <w:rsid w:val="006E4793"/>
    <w:rsid w:val="006E49E1"/>
    <w:rsid w:val="006E4E57"/>
    <w:rsid w:val="006E51F3"/>
    <w:rsid w:val="006E528F"/>
    <w:rsid w:val="006E5327"/>
    <w:rsid w:val="006E5392"/>
    <w:rsid w:val="006E53A8"/>
    <w:rsid w:val="006E53BB"/>
    <w:rsid w:val="006E5416"/>
    <w:rsid w:val="006E54B9"/>
    <w:rsid w:val="006E54F3"/>
    <w:rsid w:val="006E56E5"/>
    <w:rsid w:val="006E5792"/>
    <w:rsid w:val="006E5ABF"/>
    <w:rsid w:val="006E5C6E"/>
    <w:rsid w:val="006E5CED"/>
    <w:rsid w:val="006E5DF8"/>
    <w:rsid w:val="006E5FBF"/>
    <w:rsid w:val="006E6050"/>
    <w:rsid w:val="006E6122"/>
    <w:rsid w:val="006E6213"/>
    <w:rsid w:val="006E6258"/>
    <w:rsid w:val="006E64F6"/>
    <w:rsid w:val="006E67F2"/>
    <w:rsid w:val="006E6800"/>
    <w:rsid w:val="006E6981"/>
    <w:rsid w:val="006E698E"/>
    <w:rsid w:val="006E6A92"/>
    <w:rsid w:val="006E6CAA"/>
    <w:rsid w:val="006E6DD1"/>
    <w:rsid w:val="006E7348"/>
    <w:rsid w:val="006E74C7"/>
    <w:rsid w:val="006E7675"/>
    <w:rsid w:val="006E7919"/>
    <w:rsid w:val="006E7AFA"/>
    <w:rsid w:val="006E7B4A"/>
    <w:rsid w:val="006E7CA0"/>
    <w:rsid w:val="006E7D6A"/>
    <w:rsid w:val="006F008A"/>
    <w:rsid w:val="006F009A"/>
    <w:rsid w:val="006F03E4"/>
    <w:rsid w:val="006F069C"/>
    <w:rsid w:val="006F08B6"/>
    <w:rsid w:val="006F08FF"/>
    <w:rsid w:val="006F094B"/>
    <w:rsid w:val="006F0C27"/>
    <w:rsid w:val="006F0CD4"/>
    <w:rsid w:val="006F0DA9"/>
    <w:rsid w:val="006F1161"/>
    <w:rsid w:val="006F1823"/>
    <w:rsid w:val="006F19D8"/>
    <w:rsid w:val="006F1A41"/>
    <w:rsid w:val="006F1A7D"/>
    <w:rsid w:val="006F1C44"/>
    <w:rsid w:val="006F1D4E"/>
    <w:rsid w:val="006F1D6D"/>
    <w:rsid w:val="006F1DB6"/>
    <w:rsid w:val="006F1DD0"/>
    <w:rsid w:val="006F1F41"/>
    <w:rsid w:val="006F1F6C"/>
    <w:rsid w:val="006F2324"/>
    <w:rsid w:val="006F24BB"/>
    <w:rsid w:val="006F2964"/>
    <w:rsid w:val="006F29EA"/>
    <w:rsid w:val="006F2A6E"/>
    <w:rsid w:val="006F2B41"/>
    <w:rsid w:val="006F2B4C"/>
    <w:rsid w:val="006F2B9F"/>
    <w:rsid w:val="006F2CF4"/>
    <w:rsid w:val="006F3193"/>
    <w:rsid w:val="006F31DD"/>
    <w:rsid w:val="006F3388"/>
    <w:rsid w:val="006F3403"/>
    <w:rsid w:val="006F35E0"/>
    <w:rsid w:val="006F3A08"/>
    <w:rsid w:val="006F3D6A"/>
    <w:rsid w:val="006F3E5A"/>
    <w:rsid w:val="006F3F9B"/>
    <w:rsid w:val="006F4403"/>
    <w:rsid w:val="006F457F"/>
    <w:rsid w:val="006F45BE"/>
    <w:rsid w:val="006F489A"/>
    <w:rsid w:val="006F4988"/>
    <w:rsid w:val="006F4D49"/>
    <w:rsid w:val="006F4DD3"/>
    <w:rsid w:val="006F4E48"/>
    <w:rsid w:val="006F4F43"/>
    <w:rsid w:val="006F4F86"/>
    <w:rsid w:val="006F50D8"/>
    <w:rsid w:val="006F5142"/>
    <w:rsid w:val="006F5211"/>
    <w:rsid w:val="006F521D"/>
    <w:rsid w:val="006F535F"/>
    <w:rsid w:val="006F53AB"/>
    <w:rsid w:val="006F5975"/>
    <w:rsid w:val="006F5D6B"/>
    <w:rsid w:val="006F5FAF"/>
    <w:rsid w:val="006F6149"/>
    <w:rsid w:val="006F618A"/>
    <w:rsid w:val="006F6217"/>
    <w:rsid w:val="006F63BD"/>
    <w:rsid w:val="006F6402"/>
    <w:rsid w:val="006F6661"/>
    <w:rsid w:val="006F6835"/>
    <w:rsid w:val="006F685B"/>
    <w:rsid w:val="006F68D1"/>
    <w:rsid w:val="006F6952"/>
    <w:rsid w:val="006F69FA"/>
    <w:rsid w:val="006F6A9C"/>
    <w:rsid w:val="006F6B75"/>
    <w:rsid w:val="006F6C51"/>
    <w:rsid w:val="006F7324"/>
    <w:rsid w:val="006F7464"/>
    <w:rsid w:val="006F74A9"/>
    <w:rsid w:val="006F7737"/>
    <w:rsid w:val="006F7776"/>
    <w:rsid w:val="006F7CBA"/>
    <w:rsid w:val="006F7CF4"/>
    <w:rsid w:val="006F7D84"/>
    <w:rsid w:val="006F7DB2"/>
    <w:rsid w:val="006F7DC7"/>
    <w:rsid w:val="006F7FB4"/>
    <w:rsid w:val="007000D2"/>
    <w:rsid w:val="00700349"/>
    <w:rsid w:val="00700421"/>
    <w:rsid w:val="00700546"/>
    <w:rsid w:val="007007DC"/>
    <w:rsid w:val="0070084B"/>
    <w:rsid w:val="00700A4A"/>
    <w:rsid w:val="00700D56"/>
    <w:rsid w:val="00700FD3"/>
    <w:rsid w:val="007011FE"/>
    <w:rsid w:val="00701226"/>
    <w:rsid w:val="0070130E"/>
    <w:rsid w:val="00701564"/>
    <w:rsid w:val="007015D7"/>
    <w:rsid w:val="007015DD"/>
    <w:rsid w:val="00701627"/>
    <w:rsid w:val="00701AA4"/>
    <w:rsid w:val="00701D98"/>
    <w:rsid w:val="00701DD4"/>
    <w:rsid w:val="00701DFB"/>
    <w:rsid w:val="0070206E"/>
    <w:rsid w:val="00702167"/>
    <w:rsid w:val="0070224B"/>
    <w:rsid w:val="00702591"/>
    <w:rsid w:val="00702674"/>
    <w:rsid w:val="0070268B"/>
    <w:rsid w:val="007026A3"/>
    <w:rsid w:val="00702AB0"/>
    <w:rsid w:val="00702DF0"/>
    <w:rsid w:val="00702E15"/>
    <w:rsid w:val="00703054"/>
    <w:rsid w:val="007032F4"/>
    <w:rsid w:val="007033F2"/>
    <w:rsid w:val="00703536"/>
    <w:rsid w:val="00703586"/>
    <w:rsid w:val="00703594"/>
    <w:rsid w:val="00703644"/>
    <w:rsid w:val="00703780"/>
    <w:rsid w:val="00703859"/>
    <w:rsid w:val="00703909"/>
    <w:rsid w:val="00703B2A"/>
    <w:rsid w:val="00703E2E"/>
    <w:rsid w:val="00703EA6"/>
    <w:rsid w:val="00703F4E"/>
    <w:rsid w:val="00703F56"/>
    <w:rsid w:val="00704059"/>
    <w:rsid w:val="007040AD"/>
    <w:rsid w:val="0070417B"/>
    <w:rsid w:val="00704222"/>
    <w:rsid w:val="0070448F"/>
    <w:rsid w:val="007044E2"/>
    <w:rsid w:val="007045E2"/>
    <w:rsid w:val="00704603"/>
    <w:rsid w:val="00704653"/>
    <w:rsid w:val="0070469D"/>
    <w:rsid w:val="0070486D"/>
    <w:rsid w:val="007048D4"/>
    <w:rsid w:val="007048F6"/>
    <w:rsid w:val="00704B5B"/>
    <w:rsid w:val="00704B8D"/>
    <w:rsid w:val="00704C18"/>
    <w:rsid w:val="00704D4C"/>
    <w:rsid w:val="00704FFE"/>
    <w:rsid w:val="007050B0"/>
    <w:rsid w:val="00705144"/>
    <w:rsid w:val="00705162"/>
    <w:rsid w:val="007053E0"/>
    <w:rsid w:val="00705744"/>
    <w:rsid w:val="00705796"/>
    <w:rsid w:val="007059D5"/>
    <w:rsid w:val="00705AEE"/>
    <w:rsid w:val="00705D37"/>
    <w:rsid w:val="00706013"/>
    <w:rsid w:val="00706297"/>
    <w:rsid w:val="0070643F"/>
    <w:rsid w:val="007066E2"/>
    <w:rsid w:val="00706719"/>
    <w:rsid w:val="007067D9"/>
    <w:rsid w:val="00706A59"/>
    <w:rsid w:val="00706B57"/>
    <w:rsid w:val="00706BB0"/>
    <w:rsid w:val="00706BE9"/>
    <w:rsid w:val="00706CCE"/>
    <w:rsid w:val="00706D30"/>
    <w:rsid w:val="00707054"/>
    <w:rsid w:val="00707099"/>
    <w:rsid w:val="00707223"/>
    <w:rsid w:val="007073D4"/>
    <w:rsid w:val="00707953"/>
    <w:rsid w:val="007079A1"/>
    <w:rsid w:val="00707B04"/>
    <w:rsid w:val="00707B65"/>
    <w:rsid w:val="00707BD3"/>
    <w:rsid w:val="00707E2F"/>
    <w:rsid w:val="00707F54"/>
    <w:rsid w:val="0071005E"/>
    <w:rsid w:val="00710250"/>
    <w:rsid w:val="007102B7"/>
    <w:rsid w:val="007102C1"/>
    <w:rsid w:val="0071043A"/>
    <w:rsid w:val="0071047B"/>
    <w:rsid w:val="007104C1"/>
    <w:rsid w:val="00710C69"/>
    <w:rsid w:val="00710DAB"/>
    <w:rsid w:val="00710F03"/>
    <w:rsid w:val="00710F34"/>
    <w:rsid w:val="00711239"/>
    <w:rsid w:val="0071131E"/>
    <w:rsid w:val="007113C4"/>
    <w:rsid w:val="007114A2"/>
    <w:rsid w:val="007114B5"/>
    <w:rsid w:val="00711636"/>
    <w:rsid w:val="00711692"/>
    <w:rsid w:val="007116C0"/>
    <w:rsid w:val="007116D4"/>
    <w:rsid w:val="0071174A"/>
    <w:rsid w:val="00711837"/>
    <w:rsid w:val="0071187E"/>
    <w:rsid w:val="0071199B"/>
    <w:rsid w:val="007119AA"/>
    <w:rsid w:val="00711AC8"/>
    <w:rsid w:val="00711B3F"/>
    <w:rsid w:val="00711B43"/>
    <w:rsid w:val="00711B82"/>
    <w:rsid w:val="00711D69"/>
    <w:rsid w:val="00711DF0"/>
    <w:rsid w:val="00712859"/>
    <w:rsid w:val="00712CED"/>
    <w:rsid w:val="00712DD1"/>
    <w:rsid w:val="00712EE9"/>
    <w:rsid w:val="007133BA"/>
    <w:rsid w:val="007134A8"/>
    <w:rsid w:val="00713641"/>
    <w:rsid w:val="00713941"/>
    <w:rsid w:val="007141CD"/>
    <w:rsid w:val="00714566"/>
    <w:rsid w:val="007145FC"/>
    <w:rsid w:val="00714654"/>
    <w:rsid w:val="007146D7"/>
    <w:rsid w:val="00714807"/>
    <w:rsid w:val="00714F37"/>
    <w:rsid w:val="00715189"/>
    <w:rsid w:val="00715363"/>
    <w:rsid w:val="0071538D"/>
    <w:rsid w:val="007156ED"/>
    <w:rsid w:val="007156FA"/>
    <w:rsid w:val="00715722"/>
    <w:rsid w:val="00715751"/>
    <w:rsid w:val="0071582F"/>
    <w:rsid w:val="00715A43"/>
    <w:rsid w:val="00715AC7"/>
    <w:rsid w:val="00715EF0"/>
    <w:rsid w:val="00715F48"/>
    <w:rsid w:val="00715F66"/>
    <w:rsid w:val="00715FF0"/>
    <w:rsid w:val="007160C3"/>
    <w:rsid w:val="0071629C"/>
    <w:rsid w:val="0071688E"/>
    <w:rsid w:val="0071698D"/>
    <w:rsid w:val="007169E2"/>
    <w:rsid w:val="00716A1B"/>
    <w:rsid w:val="00716C02"/>
    <w:rsid w:val="00716C3E"/>
    <w:rsid w:val="00716D06"/>
    <w:rsid w:val="00716D2E"/>
    <w:rsid w:val="00716E0D"/>
    <w:rsid w:val="00716F47"/>
    <w:rsid w:val="00717134"/>
    <w:rsid w:val="00717293"/>
    <w:rsid w:val="007173DD"/>
    <w:rsid w:val="007174B0"/>
    <w:rsid w:val="007174DD"/>
    <w:rsid w:val="00717892"/>
    <w:rsid w:val="007178BC"/>
    <w:rsid w:val="007178E1"/>
    <w:rsid w:val="00717A28"/>
    <w:rsid w:val="00717BFB"/>
    <w:rsid w:val="00717C9F"/>
    <w:rsid w:val="00717E7F"/>
    <w:rsid w:val="00717ED5"/>
    <w:rsid w:val="00720093"/>
    <w:rsid w:val="0072014C"/>
    <w:rsid w:val="00720161"/>
    <w:rsid w:val="007208BA"/>
    <w:rsid w:val="0072090E"/>
    <w:rsid w:val="007209BD"/>
    <w:rsid w:val="00720C8F"/>
    <w:rsid w:val="00720CB3"/>
    <w:rsid w:val="00720CD1"/>
    <w:rsid w:val="00720D93"/>
    <w:rsid w:val="00720DFA"/>
    <w:rsid w:val="00721020"/>
    <w:rsid w:val="007210BA"/>
    <w:rsid w:val="00721293"/>
    <w:rsid w:val="00721350"/>
    <w:rsid w:val="00721556"/>
    <w:rsid w:val="007215A5"/>
    <w:rsid w:val="007219FA"/>
    <w:rsid w:val="00721A50"/>
    <w:rsid w:val="00721E93"/>
    <w:rsid w:val="00721EFB"/>
    <w:rsid w:val="00722351"/>
    <w:rsid w:val="007225EE"/>
    <w:rsid w:val="00722BE3"/>
    <w:rsid w:val="00722D08"/>
    <w:rsid w:val="00722FAA"/>
    <w:rsid w:val="007230D9"/>
    <w:rsid w:val="00723264"/>
    <w:rsid w:val="007232F6"/>
    <w:rsid w:val="007233F5"/>
    <w:rsid w:val="007234C5"/>
    <w:rsid w:val="00723652"/>
    <w:rsid w:val="007238F2"/>
    <w:rsid w:val="007238FD"/>
    <w:rsid w:val="00723A21"/>
    <w:rsid w:val="00723B97"/>
    <w:rsid w:val="00723F02"/>
    <w:rsid w:val="00723FCD"/>
    <w:rsid w:val="0072414F"/>
    <w:rsid w:val="00724153"/>
    <w:rsid w:val="00724170"/>
    <w:rsid w:val="007243D1"/>
    <w:rsid w:val="00724410"/>
    <w:rsid w:val="0072459A"/>
    <w:rsid w:val="007245E6"/>
    <w:rsid w:val="007246C1"/>
    <w:rsid w:val="00724A43"/>
    <w:rsid w:val="00724E36"/>
    <w:rsid w:val="00724EB0"/>
    <w:rsid w:val="00724F54"/>
    <w:rsid w:val="00725007"/>
    <w:rsid w:val="00725041"/>
    <w:rsid w:val="0072533F"/>
    <w:rsid w:val="007253E2"/>
    <w:rsid w:val="0072558F"/>
    <w:rsid w:val="0072571B"/>
    <w:rsid w:val="007257AD"/>
    <w:rsid w:val="007257CB"/>
    <w:rsid w:val="00725BAA"/>
    <w:rsid w:val="00725D3F"/>
    <w:rsid w:val="007263AA"/>
    <w:rsid w:val="007263F1"/>
    <w:rsid w:val="00726750"/>
    <w:rsid w:val="00726958"/>
    <w:rsid w:val="007269A1"/>
    <w:rsid w:val="00726B69"/>
    <w:rsid w:val="00726BE9"/>
    <w:rsid w:val="00726C9A"/>
    <w:rsid w:val="00726CB6"/>
    <w:rsid w:val="00726EE0"/>
    <w:rsid w:val="00727146"/>
    <w:rsid w:val="007276EC"/>
    <w:rsid w:val="0072772C"/>
    <w:rsid w:val="007277D1"/>
    <w:rsid w:val="00727928"/>
    <w:rsid w:val="00727971"/>
    <w:rsid w:val="00727B34"/>
    <w:rsid w:val="00727B66"/>
    <w:rsid w:val="00727B95"/>
    <w:rsid w:val="00727C57"/>
    <w:rsid w:val="00727C89"/>
    <w:rsid w:val="007301AD"/>
    <w:rsid w:val="00730806"/>
    <w:rsid w:val="00730BD7"/>
    <w:rsid w:val="00730BF9"/>
    <w:rsid w:val="00730E4C"/>
    <w:rsid w:val="00730E81"/>
    <w:rsid w:val="00730FFB"/>
    <w:rsid w:val="0073118C"/>
    <w:rsid w:val="0073122E"/>
    <w:rsid w:val="00731338"/>
    <w:rsid w:val="0073134D"/>
    <w:rsid w:val="00731363"/>
    <w:rsid w:val="0073141E"/>
    <w:rsid w:val="00731482"/>
    <w:rsid w:val="00731612"/>
    <w:rsid w:val="00731769"/>
    <w:rsid w:val="00731859"/>
    <w:rsid w:val="00731974"/>
    <w:rsid w:val="00731A6E"/>
    <w:rsid w:val="00731B2E"/>
    <w:rsid w:val="00731C70"/>
    <w:rsid w:val="00731DE1"/>
    <w:rsid w:val="00731E67"/>
    <w:rsid w:val="0073215A"/>
    <w:rsid w:val="007321DF"/>
    <w:rsid w:val="00732376"/>
    <w:rsid w:val="007323CA"/>
    <w:rsid w:val="00732590"/>
    <w:rsid w:val="0073266C"/>
    <w:rsid w:val="00732AC3"/>
    <w:rsid w:val="00732B64"/>
    <w:rsid w:val="00732DC5"/>
    <w:rsid w:val="0073316F"/>
    <w:rsid w:val="00733515"/>
    <w:rsid w:val="00733782"/>
    <w:rsid w:val="00733D9C"/>
    <w:rsid w:val="00734100"/>
    <w:rsid w:val="0073446A"/>
    <w:rsid w:val="0073451E"/>
    <w:rsid w:val="00734569"/>
    <w:rsid w:val="00734591"/>
    <w:rsid w:val="0073462B"/>
    <w:rsid w:val="007346AB"/>
    <w:rsid w:val="00734941"/>
    <w:rsid w:val="00734943"/>
    <w:rsid w:val="00734A6B"/>
    <w:rsid w:val="00734B03"/>
    <w:rsid w:val="00734CAD"/>
    <w:rsid w:val="00734E21"/>
    <w:rsid w:val="0073519F"/>
    <w:rsid w:val="00735281"/>
    <w:rsid w:val="0073542F"/>
    <w:rsid w:val="00735942"/>
    <w:rsid w:val="00735B3C"/>
    <w:rsid w:val="00735C9B"/>
    <w:rsid w:val="00735FD2"/>
    <w:rsid w:val="00736681"/>
    <w:rsid w:val="00736707"/>
    <w:rsid w:val="00736900"/>
    <w:rsid w:val="00736A42"/>
    <w:rsid w:val="00736C82"/>
    <w:rsid w:val="00736E07"/>
    <w:rsid w:val="0073708C"/>
    <w:rsid w:val="0073717E"/>
    <w:rsid w:val="0073719C"/>
    <w:rsid w:val="007375C1"/>
    <w:rsid w:val="007375F3"/>
    <w:rsid w:val="00737601"/>
    <w:rsid w:val="007376FC"/>
    <w:rsid w:val="00737708"/>
    <w:rsid w:val="00737972"/>
    <w:rsid w:val="00737A6A"/>
    <w:rsid w:val="00737B7D"/>
    <w:rsid w:val="00737C37"/>
    <w:rsid w:val="00737D5D"/>
    <w:rsid w:val="0074005E"/>
    <w:rsid w:val="0074031B"/>
    <w:rsid w:val="00740492"/>
    <w:rsid w:val="007407EF"/>
    <w:rsid w:val="00740925"/>
    <w:rsid w:val="00740937"/>
    <w:rsid w:val="007409A6"/>
    <w:rsid w:val="00740ACD"/>
    <w:rsid w:val="00740AE6"/>
    <w:rsid w:val="00740B85"/>
    <w:rsid w:val="007410B4"/>
    <w:rsid w:val="007411D6"/>
    <w:rsid w:val="00741345"/>
    <w:rsid w:val="00741695"/>
    <w:rsid w:val="007416B5"/>
    <w:rsid w:val="00741906"/>
    <w:rsid w:val="007419C7"/>
    <w:rsid w:val="00741BD4"/>
    <w:rsid w:val="00741C48"/>
    <w:rsid w:val="00741DA9"/>
    <w:rsid w:val="00742096"/>
    <w:rsid w:val="0074218F"/>
    <w:rsid w:val="0074225B"/>
    <w:rsid w:val="00742274"/>
    <w:rsid w:val="00742373"/>
    <w:rsid w:val="007424AA"/>
    <w:rsid w:val="007425AC"/>
    <w:rsid w:val="00742646"/>
    <w:rsid w:val="007426B5"/>
    <w:rsid w:val="007427E3"/>
    <w:rsid w:val="00742865"/>
    <w:rsid w:val="007429D0"/>
    <w:rsid w:val="00742A0E"/>
    <w:rsid w:val="00742A55"/>
    <w:rsid w:val="00742C32"/>
    <w:rsid w:val="00742D0C"/>
    <w:rsid w:val="00742ECD"/>
    <w:rsid w:val="00742F91"/>
    <w:rsid w:val="00742FAE"/>
    <w:rsid w:val="00743188"/>
    <w:rsid w:val="007431A7"/>
    <w:rsid w:val="007431F5"/>
    <w:rsid w:val="00743A91"/>
    <w:rsid w:val="00743D55"/>
    <w:rsid w:val="00743E42"/>
    <w:rsid w:val="00744013"/>
    <w:rsid w:val="00744714"/>
    <w:rsid w:val="00744797"/>
    <w:rsid w:val="007449BA"/>
    <w:rsid w:val="007449CA"/>
    <w:rsid w:val="00744C53"/>
    <w:rsid w:val="00744C93"/>
    <w:rsid w:val="00745345"/>
    <w:rsid w:val="0074543B"/>
    <w:rsid w:val="0074547D"/>
    <w:rsid w:val="00745774"/>
    <w:rsid w:val="00745896"/>
    <w:rsid w:val="00745B47"/>
    <w:rsid w:val="00745D70"/>
    <w:rsid w:val="00745DFB"/>
    <w:rsid w:val="00745F59"/>
    <w:rsid w:val="00745F77"/>
    <w:rsid w:val="0074633D"/>
    <w:rsid w:val="007465F1"/>
    <w:rsid w:val="007466C7"/>
    <w:rsid w:val="007467D0"/>
    <w:rsid w:val="00746897"/>
    <w:rsid w:val="00746955"/>
    <w:rsid w:val="00746A04"/>
    <w:rsid w:val="00746A59"/>
    <w:rsid w:val="00746A9B"/>
    <w:rsid w:val="00746AF1"/>
    <w:rsid w:val="00746EBE"/>
    <w:rsid w:val="007470B7"/>
    <w:rsid w:val="007471C6"/>
    <w:rsid w:val="0074749C"/>
    <w:rsid w:val="007474C8"/>
    <w:rsid w:val="0074750D"/>
    <w:rsid w:val="00747558"/>
    <w:rsid w:val="00747764"/>
    <w:rsid w:val="0074799D"/>
    <w:rsid w:val="00747A39"/>
    <w:rsid w:val="00747A9B"/>
    <w:rsid w:val="00747B44"/>
    <w:rsid w:val="00747C52"/>
    <w:rsid w:val="00747CE9"/>
    <w:rsid w:val="00747D5E"/>
    <w:rsid w:val="00747F07"/>
    <w:rsid w:val="0075013D"/>
    <w:rsid w:val="0075019F"/>
    <w:rsid w:val="007502F3"/>
    <w:rsid w:val="007503F5"/>
    <w:rsid w:val="00750915"/>
    <w:rsid w:val="007509BC"/>
    <w:rsid w:val="007509BF"/>
    <w:rsid w:val="00750B58"/>
    <w:rsid w:val="00750C7C"/>
    <w:rsid w:val="00750C9C"/>
    <w:rsid w:val="00750FDA"/>
    <w:rsid w:val="007513D5"/>
    <w:rsid w:val="00751590"/>
    <w:rsid w:val="0075186A"/>
    <w:rsid w:val="00751A4A"/>
    <w:rsid w:val="00751AD7"/>
    <w:rsid w:val="00751B10"/>
    <w:rsid w:val="00751D0B"/>
    <w:rsid w:val="00751E5E"/>
    <w:rsid w:val="0075209F"/>
    <w:rsid w:val="00752268"/>
    <w:rsid w:val="007522DB"/>
    <w:rsid w:val="00752357"/>
    <w:rsid w:val="00752359"/>
    <w:rsid w:val="007524B3"/>
    <w:rsid w:val="007527DB"/>
    <w:rsid w:val="0075296C"/>
    <w:rsid w:val="00752A1C"/>
    <w:rsid w:val="00752B0B"/>
    <w:rsid w:val="0075300E"/>
    <w:rsid w:val="00753027"/>
    <w:rsid w:val="00753127"/>
    <w:rsid w:val="0075312C"/>
    <w:rsid w:val="0075335D"/>
    <w:rsid w:val="0075364B"/>
    <w:rsid w:val="0075368A"/>
    <w:rsid w:val="00753749"/>
    <w:rsid w:val="0075379B"/>
    <w:rsid w:val="00753834"/>
    <w:rsid w:val="00753D3F"/>
    <w:rsid w:val="00753D53"/>
    <w:rsid w:val="00753F1F"/>
    <w:rsid w:val="0075412C"/>
    <w:rsid w:val="00754331"/>
    <w:rsid w:val="0075440E"/>
    <w:rsid w:val="007544D9"/>
    <w:rsid w:val="007547B7"/>
    <w:rsid w:val="00754D0D"/>
    <w:rsid w:val="00754F07"/>
    <w:rsid w:val="0075551B"/>
    <w:rsid w:val="00755BA2"/>
    <w:rsid w:val="00755C10"/>
    <w:rsid w:val="00755CDB"/>
    <w:rsid w:val="00755E02"/>
    <w:rsid w:val="00756374"/>
    <w:rsid w:val="007563C5"/>
    <w:rsid w:val="0075649C"/>
    <w:rsid w:val="007564B8"/>
    <w:rsid w:val="0075660B"/>
    <w:rsid w:val="00756747"/>
    <w:rsid w:val="00756760"/>
    <w:rsid w:val="00756795"/>
    <w:rsid w:val="00756859"/>
    <w:rsid w:val="0075692B"/>
    <w:rsid w:val="0075698F"/>
    <w:rsid w:val="00756995"/>
    <w:rsid w:val="00756A77"/>
    <w:rsid w:val="00756E3A"/>
    <w:rsid w:val="007574E1"/>
    <w:rsid w:val="0075777B"/>
    <w:rsid w:val="00757798"/>
    <w:rsid w:val="00757CC7"/>
    <w:rsid w:val="00760258"/>
    <w:rsid w:val="0076037F"/>
    <w:rsid w:val="00760404"/>
    <w:rsid w:val="00760453"/>
    <w:rsid w:val="007604A3"/>
    <w:rsid w:val="00760677"/>
    <w:rsid w:val="007606CA"/>
    <w:rsid w:val="007608C3"/>
    <w:rsid w:val="007609FC"/>
    <w:rsid w:val="00760BDF"/>
    <w:rsid w:val="00760CA1"/>
    <w:rsid w:val="00760CE0"/>
    <w:rsid w:val="00760E48"/>
    <w:rsid w:val="00760E8F"/>
    <w:rsid w:val="00760FE1"/>
    <w:rsid w:val="0076101B"/>
    <w:rsid w:val="00761034"/>
    <w:rsid w:val="007610A7"/>
    <w:rsid w:val="00761145"/>
    <w:rsid w:val="0076127F"/>
    <w:rsid w:val="00761421"/>
    <w:rsid w:val="007616FF"/>
    <w:rsid w:val="007618ED"/>
    <w:rsid w:val="00761A0B"/>
    <w:rsid w:val="00761C59"/>
    <w:rsid w:val="00761C71"/>
    <w:rsid w:val="00761C8D"/>
    <w:rsid w:val="00761D9E"/>
    <w:rsid w:val="00761E37"/>
    <w:rsid w:val="00761F63"/>
    <w:rsid w:val="007620C5"/>
    <w:rsid w:val="007621EB"/>
    <w:rsid w:val="0076225E"/>
    <w:rsid w:val="0076261B"/>
    <w:rsid w:val="00762735"/>
    <w:rsid w:val="007629A7"/>
    <w:rsid w:val="00762CA8"/>
    <w:rsid w:val="00762D96"/>
    <w:rsid w:val="00762F4E"/>
    <w:rsid w:val="00762F9C"/>
    <w:rsid w:val="00763246"/>
    <w:rsid w:val="007632AF"/>
    <w:rsid w:val="00763345"/>
    <w:rsid w:val="00763481"/>
    <w:rsid w:val="007637A9"/>
    <w:rsid w:val="007637F7"/>
    <w:rsid w:val="0076390F"/>
    <w:rsid w:val="00763DD4"/>
    <w:rsid w:val="00763E9E"/>
    <w:rsid w:val="00764025"/>
    <w:rsid w:val="00764124"/>
    <w:rsid w:val="0076421F"/>
    <w:rsid w:val="00764436"/>
    <w:rsid w:val="007644A4"/>
    <w:rsid w:val="007644A5"/>
    <w:rsid w:val="00764655"/>
    <w:rsid w:val="0076468D"/>
    <w:rsid w:val="00764725"/>
    <w:rsid w:val="00764964"/>
    <w:rsid w:val="007649A7"/>
    <w:rsid w:val="00764A66"/>
    <w:rsid w:val="00764A6B"/>
    <w:rsid w:val="00764A93"/>
    <w:rsid w:val="00764AEE"/>
    <w:rsid w:val="00764F27"/>
    <w:rsid w:val="00764F45"/>
    <w:rsid w:val="00765461"/>
    <w:rsid w:val="00765684"/>
    <w:rsid w:val="007656E9"/>
    <w:rsid w:val="00765768"/>
    <w:rsid w:val="00765901"/>
    <w:rsid w:val="00765982"/>
    <w:rsid w:val="00765C4F"/>
    <w:rsid w:val="00765CE1"/>
    <w:rsid w:val="00766182"/>
    <w:rsid w:val="0076618D"/>
    <w:rsid w:val="007662E6"/>
    <w:rsid w:val="00766A63"/>
    <w:rsid w:val="00766C12"/>
    <w:rsid w:val="00766C79"/>
    <w:rsid w:val="00766C83"/>
    <w:rsid w:val="00766FA8"/>
    <w:rsid w:val="0076717F"/>
    <w:rsid w:val="007671A5"/>
    <w:rsid w:val="00767405"/>
    <w:rsid w:val="00767782"/>
    <w:rsid w:val="00767784"/>
    <w:rsid w:val="00767885"/>
    <w:rsid w:val="00767964"/>
    <w:rsid w:val="00767976"/>
    <w:rsid w:val="00767B21"/>
    <w:rsid w:val="00767B22"/>
    <w:rsid w:val="00767C35"/>
    <w:rsid w:val="00767EC5"/>
    <w:rsid w:val="00767F07"/>
    <w:rsid w:val="00770306"/>
    <w:rsid w:val="007703FC"/>
    <w:rsid w:val="007707FA"/>
    <w:rsid w:val="00770897"/>
    <w:rsid w:val="007709EA"/>
    <w:rsid w:val="00770A46"/>
    <w:rsid w:val="00770A5E"/>
    <w:rsid w:val="00770D40"/>
    <w:rsid w:val="00770D7C"/>
    <w:rsid w:val="00770EE4"/>
    <w:rsid w:val="00770F72"/>
    <w:rsid w:val="007711DD"/>
    <w:rsid w:val="007712C2"/>
    <w:rsid w:val="0077136E"/>
    <w:rsid w:val="007715FA"/>
    <w:rsid w:val="00771A85"/>
    <w:rsid w:val="00771CF0"/>
    <w:rsid w:val="00771EA7"/>
    <w:rsid w:val="00771F42"/>
    <w:rsid w:val="00771FE3"/>
    <w:rsid w:val="00772189"/>
    <w:rsid w:val="007721CE"/>
    <w:rsid w:val="00772227"/>
    <w:rsid w:val="00772280"/>
    <w:rsid w:val="007724F6"/>
    <w:rsid w:val="0077265F"/>
    <w:rsid w:val="007726A9"/>
    <w:rsid w:val="00772732"/>
    <w:rsid w:val="00772859"/>
    <w:rsid w:val="007729E4"/>
    <w:rsid w:val="00772A0D"/>
    <w:rsid w:val="00772A3A"/>
    <w:rsid w:val="00772AD2"/>
    <w:rsid w:val="00772DF6"/>
    <w:rsid w:val="00772E7D"/>
    <w:rsid w:val="00772EB9"/>
    <w:rsid w:val="00773092"/>
    <w:rsid w:val="00773184"/>
    <w:rsid w:val="00773377"/>
    <w:rsid w:val="00773387"/>
    <w:rsid w:val="0077339D"/>
    <w:rsid w:val="007734BA"/>
    <w:rsid w:val="00773684"/>
    <w:rsid w:val="00773793"/>
    <w:rsid w:val="007737CB"/>
    <w:rsid w:val="007737E6"/>
    <w:rsid w:val="00773825"/>
    <w:rsid w:val="00773A01"/>
    <w:rsid w:val="00773A28"/>
    <w:rsid w:val="00773B35"/>
    <w:rsid w:val="00773BEE"/>
    <w:rsid w:val="00773E8E"/>
    <w:rsid w:val="00773F7D"/>
    <w:rsid w:val="007740F8"/>
    <w:rsid w:val="007743D1"/>
    <w:rsid w:val="007744F5"/>
    <w:rsid w:val="007745D3"/>
    <w:rsid w:val="00774632"/>
    <w:rsid w:val="007748C4"/>
    <w:rsid w:val="00774AAF"/>
    <w:rsid w:val="00774C1A"/>
    <w:rsid w:val="00774D54"/>
    <w:rsid w:val="00774EFF"/>
    <w:rsid w:val="00774F5B"/>
    <w:rsid w:val="00775007"/>
    <w:rsid w:val="0077515A"/>
    <w:rsid w:val="00775761"/>
    <w:rsid w:val="007757C0"/>
    <w:rsid w:val="007759EF"/>
    <w:rsid w:val="00775AD3"/>
    <w:rsid w:val="00775B0C"/>
    <w:rsid w:val="00775B2A"/>
    <w:rsid w:val="00776108"/>
    <w:rsid w:val="007761F5"/>
    <w:rsid w:val="00776227"/>
    <w:rsid w:val="00776320"/>
    <w:rsid w:val="007763C3"/>
    <w:rsid w:val="0077652B"/>
    <w:rsid w:val="007765D4"/>
    <w:rsid w:val="0077664C"/>
    <w:rsid w:val="00776781"/>
    <w:rsid w:val="00776924"/>
    <w:rsid w:val="0077693C"/>
    <w:rsid w:val="00776B58"/>
    <w:rsid w:val="0077719E"/>
    <w:rsid w:val="007771C4"/>
    <w:rsid w:val="0077743A"/>
    <w:rsid w:val="00777620"/>
    <w:rsid w:val="00777866"/>
    <w:rsid w:val="00777A33"/>
    <w:rsid w:val="00777BB0"/>
    <w:rsid w:val="00777D3A"/>
    <w:rsid w:val="00777F4F"/>
    <w:rsid w:val="0078004F"/>
    <w:rsid w:val="00780114"/>
    <w:rsid w:val="00780150"/>
    <w:rsid w:val="00780167"/>
    <w:rsid w:val="00780398"/>
    <w:rsid w:val="0078059F"/>
    <w:rsid w:val="00780B5E"/>
    <w:rsid w:val="00780B6B"/>
    <w:rsid w:val="00780E77"/>
    <w:rsid w:val="0078137F"/>
    <w:rsid w:val="0078140C"/>
    <w:rsid w:val="007815E6"/>
    <w:rsid w:val="0078177D"/>
    <w:rsid w:val="00781851"/>
    <w:rsid w:val="00781B13"/>
    <w:rsid w:val="00781CB3"/>
    <w:rsid w:val="007820B6"/>
    <w:rsid w:val="007822ED"/>
    <w:rsid w:val="00782306"/>
    <w:rsid w:val="00782513"/>
    <w:rsid w:val="007825F7"/>
    <w:rsid w:val="00782668"/>
    <w:rsid w:val="00782A24"/>
    <w:rsid w:val="00782A29"/>
    <w:rsid w:val="00782A6F"/>
    <w:rsid w:val="00782AB6"/>
    <w:rsid w:val="00782BE0"/>
    <w:rsid w:val="00782FF9"/>
    <w:rsid w:val="007830C0"/>
    <w:rsid w:val="0078328C"/>
    <w:rsid w:val="00783299"/>
    <w:rsid w:val="00783773"/>
    <w:rsid w:val="00783883"/>
    <w:rsid w:val="00783C37"/>
    <w:rsid w:val="00783D13"/>
    <w:rsid w:val="00783D96"/>
    <w:rsid w:val="00783DA9"/>
    <w:rsid w:val="00783DC0"/>
    <w:rsid w:val="00783E54"/>
    <w:rsid w:val="00783ECA"/>
    <w:rsid w:val="0078415D"/>
    <w:rsid w:val="0078431D"/>
    <w:rsid w:val="007845E1"/>
    <w:rsid w:val="00784921"/>
    <w:rsid w:val="007849FB"/>
    <w:rsid w:val="00784ACA"/>
    <w:rsid w:val="00784DD6"/>
    <w:rsid w:val="00784EAD"/>
    <w:rsid w:val="00784F4F"/>
    <w:rsid w:val="00784FC2"/>
    <w:rsid w:val="00785002"/>
    <w:rsid w:val="0078509C"/>
    <w:rsid w:val="00785322"/>
    <w:rsid w:val="00785408"/>
    <w:rsid w:val="0078555C"/>
    <w:rsid w:val="00785718"/>
    <w:rsid w:val="00785843"/>
    <w:rsid w:val="00785870"/>
    <w:rsid w:val="00785995"/>
    <w:rsid w:val="00785C36"/>
    <w:rsid w:val="00785D1F"/>
    <w:rsid w:val="00785D3F"/>
    <w:rsid w:val="00785DE8"/>
    <w:rsid w:val="00785EC7"/>
    <w:rsid w:val="00785ECD"/>
    <w:rsid w:val="00786162"/>
    <w:rsid w:val="007862D0"/>
    <w:rsid w:val="00786306"/>
    <w:rsid w:val="0078632F"/>
    <w:rsid w:val="00786355"/>
    <w:rsid w:val="00786574"/>
    <w:rsid w:val="00786689"/>
    <w:rsid w:val="007867DB"/>
    <w:rsid w:val="00786B69"/>
    <w:rsid w:val="00786CC2"/>
    <w:rsid w:val="00786EEF"/>
    <w:rsid w:val="00787157"/>
    <w:rsid w:val="00787185"/>
    <w:rsid w:val="00787349"/>
    <w:rsid w:val="007874CD"/>
    <w:rsid w:val="007874D0"/>
    <w:rsid w:val="007878A6"/>
    <w:rsid w:val="007878CD"/>
    <w:rsid w:val="00787A92"/>
    <w:rsid w:val="00787C7C"/>
    <w:rsid w:val="00787D87"/>
    <w:rsid w:val="00790281"/>
    <w:rsid w:val="007902E6"/>
    <w:rsid w:val="0079035F"/>
    <w:rsid w:val="007903D8"/>
    <w:rsid w:val="00790536"/>
    <w:rsid w:val="007906FA"/>
    <w:rsid w:val="00790942"/>
    <w:rsid w:val="00790CC6"/>
    <w:rsid w:val="00790CDE"/>
    <w:rsid w:val="00790D5B"/>
    <w:rsid w:val="00790FE0"/>
    <w:rsid w:val="007911AE"/>
    <w:rsid w:val="007911BA"/>
    <w:rsid w:val="0079137A"/>
    <w:rsid w:val="007913AA"/>
    <w:rsid w:val="00791585"/>
    <w:rsid w:val="007917A5"/>
    <w:rsid w:val="007918F1"/>
    <w:rsid w:val="00791A54"/>
    <w:rsid w:val="00791AC7"/>
    <w:rsid w:val="00791C5B"/>
    <w:rsid w:val="00792308"/>
    <w:rsid w:val="00792402"/>
    <w:rsid w:val="0079249D"/>
    <w:rsid w:val="00792650"/>
    <w:rsid w:val="007926C3"/>
    <w:rsid w:val="007928FF"/>
    <w:rsid w:val="00792979"/>
    <w:rsid w:val="00792A5D"/>
    <w:rsid w:val="00792B6A"/>
    <w:rsid w:val="00792D0F"/>
    <w:rsid w:val="00792D61"/>
    <w:rsid w:val="00792E30"/>
    <w:rsid w:val="00792F09"/>
    <w:rsid w:val="00792F16"/>
    <w:rsid w:val="0079347D"/>
    <w:rsid w:val="00793632"/>
    <w:rsid w:val="00793641"/>
    <w:rsid w:val="007936AE"/>
    <w:rsid w:val="00793A0B"/>
    <w:rsid w:val="00793A3D"/>
    <w:rsid w:val="00793B74"/>
    <w:rsid w:val="00793E10"/>
    <w:rsid w:val="00793E23"/>
    <w:rsid w:val="007941A6"/>
    <w:rsid w:val="00794366"/>
    <w:rsid w:val="0079460A"/>
    <w:rsid w:val="007946EC"/>
    <w:rsid w:val="00794794"/>
    <w:rsid w:val="0079493B"/>
    <w:rsid w:val="00794AF7"/>
    <w:rsid w:val="00794C49"/>
    <w:rsid w:val="00794C6D"/>
    <w:rsid w:val="00794D2F"/>
    <w:rsid w:val="00794E7E"/>
    <w:rsid w:val="00795276"/>
    <w:rsid w:val="007952B2"/>
    <w:rsid w:val="007952C6"/>
    <w:rsid w:val="00795432"/>
    <w:rsid w:val="00795451"/>
    <w:rsid w:val="00795512"/>
    <w:rsid w:val="007955D1"/>
    <w:rsid w:val="0079571B"/>
    <w:rsid w:val="007958B6"/>
    <w:rsid w:val="00795990"/>
    <w:rsid w:val="007959A3"/>
    <w:rsid w:val="00795A13"/>
    <w:rsid w:val="00795ECD"/>
    <w:rsid w:val="0079629D"/>
    <w:rsid w:val="0079652E"/>
    <w:rsid w:val="0079678A"/>
    <w:rsid w:val="0079680A"/>
    <w:rsid w:val="00796BAA"/>
    <w:rsid w:val="00796C2E"/>
    <w:rsid w:val="00796C46"/>
    <w:rsid w:val="00796CD8"/>
    <w:rsid w:val="00796CFC"/>
    <w:rsid w:val="00796F86"/>
    <w:rsid w:val="00796FA2"/>
    <w:rsid w:val="007970B5"/>
    <w:rsid w:val="00797105"/>
    <w:rsid w:val="0079728F"/>
    <w:rsid w:val="00797670"/>
    <w:rsid w:val="0079771D"/>
    <w:rsid w:val="00797A0C"/>
    <w:rsid w:val="00797EA2"/>
    <w:rsid w:val="007A0009"/>
    <w:rsid w:val="007A00B0"/>
    <w:rsid w:val="007A00EE"/>
    <w:rsid w:val="007A0193"/>
    <w:rsid w:val="007A0359"/>
    <w:rsid w:val="007A03A8"/>
    <w:rsid w:val="007A057C"/>
    <w:rsid w:val="007A05A4"/>
    <w:rsid w:val="007A05F5"/>
    <w:rsid w:val="007A067A"/>
    <w:rsid w:val="007A079C"/>
    <w:rsid w:val="007A0A28"/>
    <w:rsid w:val="007A0A92"/>
    <w:rsid w:val="007A0B17"/>
    <w:rsid w:val="007A0CF8"/>
    <w:rsid w:val="007A0D72"/>
    <w:rsid w:val="007A0FBF"/>
    <w:rsid w:val="007A126C"/>
    <w:rsid w:val="007A1356"/>
    <w:rsid w:val="007A1486"/>
    <w:rsid w:val="007A171B"/>
    <w:rsid w:val="007A1731"/>
    <w:rsid w:val="007A1990"/>
    <w:rsid w:val="007A1B1A"/>
    <w:rsid w:val="007A1E32"/>
    <w:rsid w:val="007A1EB5"/>
    <w:rsid w:val="007A20C6"/>
    <w:rsid w:val="007A2515"/>
    <w:rsid w:val="007A25BE"/>
    <w:rsid w:val="007A29CD"/>
    <w:rsid w:val="007A2CFA"/>
    <w:rsid w:val="007A2FA5"/>
    <w:rsid w:val="007A31A5"/>
    <w:rsid w:val="007A3231"/>
    <w:rsid w:val="007A32C2"/>
    <w:rsid w:val="007A3381"/>
    <w:rsid w:val="007A33DB"/>
    <w:rsid w:val="007A34C5"/>
    <w:rsid w:val="007A3529"/>
    <w:rsid w:val="007A36BD"/>
    <w:rsid w:val="007A37A6"/>
    <w:rsid w:val="007A384D"/>
    <w:rsid w:val="007A395C"/>
    <w:rsid w:val="007A3AAB"/>
    <w:rsid w:val="007A3BBC"/>
    <w:rsid w:val="007A3C38"/>
    <w:rsid w:val="007A3D4B"/>
    <w:rsid w:val="007A3E11"/>
    <w:rsid w:val="007A3ECB"/>
    <w:rsid w:val="007A4040"/>
    <w:rsid w:val="007A4178"/>
    <w:rsid w:val="007A4248"/>
    <w:rsid w:val="007A466B"/>
    <w:rsid w:val="007A48A9"/>
    <w:rsid w:val="007A48CF"/>
    <w:rsid w:val="007A4960"/>
    <w:rsid w:val="007A4BE3"/>
    <w:rsid w:val="007A4E91"/>
    <w:rsid w:val="007A4EB9"/>
    <w:rsid w:val="007A4F2C"/>
    <w:rsid w:val="007A51BE"/>
    <w:rsid w:val="007A5205"/>
    <w:rsid w:val="007A56A1"/>
    <w:rsid w:val="007A5785"/>
    <w:rsid w:val="007A58DE"/>
    <w:rsid w:val="007A5CB4"/>
    <w:rsid w:val="007A6170"/>
    <w:rsid w:val="007A6330"/>
    <w:rsid w:val="007A638C"/>
    <w:rsid w:val="007A6550"/>
    <w:rsid w:val="007A6626"/>
    <w:rsid w:val="007A680C"/>
    <w:rsid w:val="007A686F"/>
    <w:rsid w:val="007A691C"/>
    <w:rsid w:val="007A69A6"/>
    <w:rsid w:val="007A6AFD"/>
    <w:rsid w:val="007A6B22"/>
    <w:rsid w:val="007A6B54"/>
    <w:rsid w:val="007A6C4A"/>
    <w:rsid w:val="007A6FEF"/>
    <w:rsid w:val="007A705A"/>
    <w:rsid w:val="007A70FD"/>
    <w:rsid w:val="007A7136"/>
    <w:rsid w:val="007A72CA"/>
    <w:rsid w:val="007A764A"/>
    <w:rsid w:val="007A789D"/>
    <w:rsid w:val="007A7955"/>
    <w:rsid w:val="007A7AFA"/>
    <w:rsid w:val="007A7DCD"/>
    <w:rsid w:val="007B0191"/>
    <w:rsid w:val="007B0488"/>
    <w:rsid w:val="007B05C8"/>
    <w:rsid w:val="007B064E"/>
    <w:rsid w:val="007B06F0"/>
    <w:rsid w:val="007B0873"/>
    <w:rsid w:val="007B09D5"/>
    <w:rsid w:val="007B0B13"/>
    <w:rsid w:val="007B0C91"/>
    <w:rsid w:val="007B0CC3"/>
    <w:rsid w:val="007B0D2D"/>
    <w:rsid w:val="007B0DFE"/>
    <w:rsid w:val="007B0FBC"/>
    <w:rsid w:val="007B1087"/>
    <w:rsid w:val="007B1108"/>
    <w:rsid w:val="007B14CA"/>
    <w:rsid w:val="007B17F6"/>
    <w:rsid w:val="007B19F4"/>
    <w:rsid w:val="007B1A74"/>
    <w:rsid w:val="007B1BB8"/>
    <w:rsid w:val="007B1D0D"/>
    <w:rsid w:val="007B1E07"/>
    <w:rsid w:val="007B1EAD"/>
    <w:rsid w:val="007B1EC6"/>
    <w:rsid w:val="007B1FC6"/>
    <w:rsid w:val="007B201F"/>
    <w:rsid w:val="007B22DE"/>
    <w:rsid w:val="007B2401"/>
    <w:rsid w:val="007B2725"/>
    <w:rsid w:val="007B2CAC"/>
    <w:rsid w:val="007B31F9"/>
    <w:rsid w:val="007B3281"/>
    <w:rsid w:val="007B3327"/>
    <w:rsid w:val="007B339A"/>
    <w:rsid w:val="007B34D9"/>
    <w:rsid w:val="007B37E9"/>
    <w:rsid w:val="007B3ADC"/>
    <w:rsid w:val="007B3B05"/>
    <w:rsid w:val="007B3C65"/>
    <w:rsid w:val="007B3D7C"/>
    <w:rsid w:val="007B3E0F"/>
    <w:rsid w:val="007B3E1A"/>
    <w:rsid w:val="007B3EF5"/>
    <w:rsid w:val="007B3FC5"/>
    <w:rsid w:val="007B4308"/>
    <w:rsid w:val="007B478D"/>
    <w:rsid w:val="007B47BE"/>
    <w:rsid w:val="007B486D"/>
    <w:rsid w:val="007B4899"/>
    <w:rsid w:val="007B4996"/>
    <w:rsid w:val="007B4AB7"/>
    <w:rsid w:val="007B4D81"/>
    <w:rsid w:val="007B4E4C"/>
    <w:rsid w:val="007B4E8F"/>
    <w:rsid w:val="007B4F04"/>
    <w:rsid w:val="007B5080"/>
    <w:rsid w:val="007B5096"/>
    <w:rsid w:val="007B5280"/>
    <w:rsid w:val="007B52BC"/>
    <w:rsid w:val="007B5486"/>
    <w:rsid w:val="007B54B6"/>
    <w:rsid w:val="007B54F7"/>
    <w:rsid w:val="007B56B2"/>
    <w:rsid w:val="007B592D"/>
    <w:rsid w:val="007B59AC"/>
    <w:rsid w:val="007B5A32"/>
    <w:rsid w:val="007B5A4E"/>
    <w:rsid w:val="007B5A52"/>
    <w:rsid w:val="007B5B71"/>
    <w:rsid w:val="007B5CB0"/>
    <w:rsid w:val="007B5FCE"/>
    <w:rsid w:val="007B60D2"/>
    <w:rsid w:val="007B6164"/>
    <w:rsid w:val="007B6173"/>
    <w:rsid w:val="007B618C"/>
    <w:rsid w:val="007B61C8"/>
    <w:rsid w:val="007B6485"/>
    <w:rsid w:val="007B6893"/>
    <w:rsid w:val="007B69C5"/>
    <w:rsid w:val="007B6A38"/>
    <w:rsid w:val="007B6DE0"/>
    <w:rsid w:val="007B6E2B"/>
    <w:rsid w:val="007B6ED5"/>
    <w:rsid w:val="007B6EE9"/>
    <w:rsid w:val="007B72B5"/>
    <w:rsid w:val="007B746D"/>
    <w:rsid w:val="007B77AC"/>
    <w:rsid w:val="007B78E9"/>
    <w:rsid w:val="007B7961"/>
    <w:rsid w:val="007B7991"/>
    <w:rsid w:val="007B79BB"/>
    <w:rsid w:val="007B7A0D"/>
    <w:rsid w:val="007B7A9B"/>
    <w:rsid w:val="007B7AAA"/>
    <w:rsid w:val="007B7C14"/>
    <w:rsid w:val="007B7DDE"/>
    <w:rsid w:val="007C0117"/>
    <w:rsid w:val="007C037D"/>
    <w:rsid w:val="007C044C"/>
    <w:rsid w:val="007C0477"/>
    <w:rsid w:val="007C04D4"/>
    <w:rsid w:val="007C06D9"/>
    <w:rsid w:val="007C0808"/>
    <w:rsid w:val="007C0889"/>
    <w:rsid w:val="007C0967"/>
    <w:rsid w:val="007C0E49"/>
    <w:rsid w:val="007C0F7E"/>
    <w:rsid w:val="007C0FFE"/>
    <w:rsid w:val="007C118E"/>
    <w:rsid w:val="007C1569"/>
    <w:rsid w:val="007C159D"/>
    <w:rsid w:val="007C15BE"/>
    <w:rsid w:val="007C1759"/>
    <w:rsid w:val="007C1BE8"/>
    <w:rsid w:val="007C1F2C"/>
    <w:rsid w:val="007C2012"/>
    <w:rsid w:val="007C208B"/>
    <w:rsid w:val="007C241D"/>
    <w:rsid w:val="007C242B"/>
    <w:rsid w:val="007C24D1"/>
    <w:rsid w:val="007C28EF"/>
    <w:rsid w:val="007C2999"/>
    <w:rsid w:val="007C29AD"/>
    <w:rsid w:val="007C2AE4"/>
    <w:rsid w:val="007C30F5"/>
    <w:rsid w:val="007C3381"/>
    <w:rsid w:val="007C3531"/>
    <w:rsid w:val="007C3722"/>
    <w:rsid w:val="007C37FC"/>
    <w:rsid w:val="007C38A5"/>
    <w:rsid w:val="007C38A6"/>
    <w:rsid w:val="007C3B41"/>
    <w:rsid w:val="007C3D10"/>
    <w:rsid w:val="007C3EFB"/>
    <w:rsid w:val="007C3FE7"/>
    <w:rsid w:val="007C426C"/>
    <w:rsid w:val="007C431F"/>
    <w:rsid w:val="007C4376"/>
    <w:rsid w:val="007C4452"/>
    <w:rsid w:val="007C447E"/>
    <w:rsid w:val="007C4682"/>
    <w:rsid w:val="007C485A"/>
    <w:rsid w:val="007C489F"/>
    <w:rsid w:val="007C491B"/>
    <w:rsid w:val="007C4953"/>
    <w:rsid w:val="007C4959"/>
    <w:rsid w:val="007C49AE"/>
    <w:rsid w:val="007C4AE6"/>
    <w:rsid w:val="007C4E25"/>
    <w:rsid w:val="007C4F71"/>
    <w:rsid w:val="007C4F76"/>
    <w:rsid w:val="007C5145"/>
    <w:rsid w:val="007C5274"/>
    <w:rsid w:val="007C53E3"/>
    <w:rsid w:val="007C5493"/>
    <w:rsid w:val="007C568C"/>
    <w:rsid w:val="007C56FD"/>
    <w:rsid w:val="007C5706"/>
    <w:rsid w:val="007C5C5F"/>
    <w:rsid w:val="007C5CD7"/>
    <w:rsid w:val="007C5CF6"/>
    <w:rsid w:val="007C616F"/>
    <w:rsid w:val="007C643E"/>
    <w:rsid w:val="007C66DA"/>
    <w:rsid w:val="007C678D"/>
    <w:rsid w:val="007C68A2"/>
    <w:rsid w:val="007C6988"/>
    <w:rsid w:val="007C69C1"/>
    <w:rsid w:val="007C6A44"/>
    <w:rsid w:val="007C6A96"/>
    <w:rsid w:val="007C6FD1"/>
    <w:rsid w:val="007C7496"/>
    <w:rsid w:val="007C7747"/>
    <w:rsid w:val="007C7DC4"/>
    <w:rsid w:val="007C7FB9"/>
    <w:rsid w:val="007D01E1"/>
    <w:rsid w:val="007D01FC"/>
    <w:rsid w:val="007D0339"/>
    <w:rsid w:val="007D03D4"/>
    <w:rsid w:val="007D04DC"/>
    <w:rsid w:val="007D04E8"/>
    <w:rsid w:val="007D0713"/>
    <w:rsid w:val="007D09CB"/>
    <w:rsid w:val="007D0A41"/>
    <w:rsid w:val="007D0B53"/>
    <w:rsid w:val="007D0B71"/>
    <w:rsid w:val="007D0D00"/>
    <w:rsid w:val="007D0D46"/>
    <w:rsid w:val="007D0E37"/>
    <w:rsid w:val="007D110B"/>
    <w:rsid w:val="007D1139"/>
    <w:rsid w:val="007D1339"/>
    <w:rsid w:val="007D1375"/>
    <w:rsid w:val="007D1559"/>
    <w:rsid w:val="007D1AED"/>
    <w:rsid w:val="007D1B23"/>
    <w:rsid w:val="007D1BA0"/>
    <w:rsid w:val="007D1BE2"/>
    <w:rsid w:val="007D1C95"/>
    <w:rsid w:val="007D1F82"/>
    <w:rsid w:val="007D1F93"/>
    <w:rsid w:val="007D1FD9"/>
    <w:rsid w:val="007D2460"/>
    <w:rsid w:val="007D2545"/>
    <w:rsid w:val="007D25C9"/>
    <w:rsid w:val="007D25CD"/>
    <w:rsid w:val="007D25E6"/>
    <w:rsid w:val="007D26D1"/>
    <w:rsid w:val="007D2902"/>
    <w:rsid w:val="007D290A"/>
    <w:rsid w:val="007D291F"/>
    <w:rsid w:val="007D2946"/>
    <w:rsid w:val="007D2B2F"/>
    <w:rsid w:val="007D2B88"/>
    <w:rsid w:val="007D2C76"/>
    <w:rsid w:val="007D2CD8"/>
    <w:rsid w:val="007D2FC8"/>
    <w:rsid w:val="007D2FD4"/>
    <w:rsid w:val="007D3343"/>
    <w:rsid w:val="007D33CA"/>
    <w:rsid w:val="007D3492"/>
    <w:rsid w:val="007D34FE"/>
    <w:rsid w:val="007D3601"/>
    <w:rsid w:val="007D3819"/>
    <w:rsid w:val="007D3974"/>
    <w:rsid w:val="007D3AC5"/>
    <w:rsid w:val="007D3B35"/>
    <w:rsid w:val="007D3C80"/>
    <w:rsid w:val="007D3C93"/>
    <w:rsid w:val="007D3C96"/>
    <w:rsid w:val="007D3DFB"/>
    <w:rsid w:val="007D3E41"/>
    <w:rsid w:val="007D3F39"/>
    <w:rsid w:val="007D4008"/>
    <w:rsid w:val="007D40FD"/>
    <w:rsid w:val="007D49B6"/>
    <w:rsid w:val="007D49C5"/>
    <w:rsid w:val="007D4C6B"/>
    <w:rsid w:val="007D4ECF"/>
    <w:rsid w:val="007D50BB"/>
    <w:rsid w:val="007D524B"/>
    <w:rsid w:val="007D549A"/>
    <w:rsid w:val="007D54C2"/>
    <w:rsid w:val="007D55CE"/>
    <w:rsid w:val="007D55F4"/>
    <w:rsid w:val="007D55F8"/>
    <w:rsid w:val="007D58D0"/>
    <w:rsid w:val="007D59A1"/>
    <w:rsid w:val="007D59F8"/>
    <w:rsid w:val="007D5B4D"/>
    <w:rsid w:val="007D5D5C"/>
    <w:rsid w:val="007D5ED9"/>
    <w:rsid w:val="007D60DF"/>
    <w:rsid w:val="007D656F"/>
    <w:rsid w:val="007D6625"/>
    <w:rsid w:val="007D6B30"/>
    <w:rsid w:val="007D6B7E"/>
    <w:rsid w:val="007D6D0B"/>
    <w:rsid w:val="007D6D92"/>
    <w:rsid w:val="007D71DB"/>
    <w:rsid w:val="007D73FB"/>
    <w:rsid w:val="007D7436"/>
    <w:rsid w:val="007D7463"/>
    <w:rsid w:val="007D760F"/>
    <w:rsid w:val="007D761F"/>
    <w:rsid w:val="007D7673"/>
    <w:rsid w:val="007D785B"/>
    <w:rsid w:val="007D7B3A"/>
    <w:rsid w:val="007D7BF8"/>
    <w:rsid w:val="007D7DDF"/>
    <w:rsid w:val="007D7E26"/>
    <w:rsid w:val="007D7EDE"/>
    <w:rsid w:val="007D7F2F"/>
    <w:rsid w:val="007D7F81"/>
    <w:rsid w:val="007E006B"/>
    <w:rsid w:val="007E00B6"/>
    <w:rsid w:val="007E017A"/>
    <w:rsid w:val="007E0591"/>
    <w:rsid w:val="007E0617"/>
    <w:rsid w:val="007E0636"/>
    <w:rsid w:val="007E0A72"/>
    <w:rsid w:val="007E0B06"/>
    <w:rsid w:val="007E0BAC"/>
    <w:rsid w:val="007E0C16"/>
    <w:rsid w:val="007E0CD5"/>
    <w:rsid w:val="007E0CDE"/>
    <w:rsid w:val="007E0E59"/>
    <w:rsid w:val="007E0EDC"/>
    <w:rsid w:val="007E1178"/>
    <w:rsid w:val="007E1613"/>
    <w:rsid w:val="007E166E"/>
    <w:rsid w:val="007E1E89"/>
    <w:rsid w:val="007E1EFC"/>
    <w:rsid w:val="007E1F91"/>
    <w:rsid w:val="007E207E"/>
    <w:rsid w:val="007E219A"/>
    <w:rsid w:val="007E2A49"/>
    <w:rsid w:val="007E2E53"/>
    <w:rsid w:val="007E2EE5"/>
    <w:rsid w:val="007E2F73"/>
    <w:rsid w:val="007E2FF3"/>
    <w:rsid w:val="007E3017"/>
    <w:rsid w:val="007E3184"/>
    <w:rsid w:val="007E348B"/>
    <w:rsid w:val="007E36DA"/>
    <w:rsid w:val="007E39ED"/>
    <w:rsid w:val="007E3A55"/>
    <w:rsid w:val="007E3CC6"/>
    <w:rsid w:val="007E3D98"/>
    <w:rsid w:val="007E4030"/>
    <w:rsid w:val="007E41AA"/>
    <w:rsid w:val="007E43EA"/>
    <w:rsid w:val="007E449F"/>
    <w:rsid w:val="007E48D3"/>
    <w:rsid w:val="007E48F5"/>
    <w:rsid w:val="007E4955"/>
    <w:rsid w:val="007E4CF4"/>
    <w:rsid w:val="007E4DFC"/>
    <w:rsid w:val="007E50AA"/>
    <w:rsid w:val="007E51E0"/>
    <w:rsid w:val="007E5209"/>
    <w:rsid w:val="007E540E"/>
    <w:rsid w:val="007E596F"/>
    <w:rsid w:val="007E5AA2"/>
    <w:rsid w:val="007E5AE0"/>
    <w:rsid w:val="007E5CE3"/>
    <w:rsid w:val="007E5ECC"/>
    <w:rsid w:val="007E5F78"/>
    <w:rsid w:val="007E614B"/>
    <w:rsid w:val="007E6207"/>
    <w:rsid w:val="007E621A"/>
    <w:rsid w:val="007E624F"/>
    <w:rsid w:val="007E6545"/>
    <w:rsid w:val="007E65D8"/>
    <w:rsid w:val="007E69A8"/>
    <w:rsid w:val="007E69FF"/>
    <w:rsid w:val="007E6AB2"/>
    <w:rsid w:val="007E6AE5"/>
    <w:rsid w:val="007E6BB4"/>
    <w:rsid w:val="007E6D37"/>
    <w:rsid w:val="007E6E1B"/>
    <w:rsid w:val="007E6F04"/>
    <w:rsid w:val="007E7338"/>
    <w:rsid w:val="007E756E"/>
    <w:rsid w:val="007E78CE"/>
    <w:rsid w:val="007E7A91"/>
    <w:rsid w:val="007E7BBB"/>
    <w:rsid w:val="007E7D48"/>
    <w:rsid w:val="007E7DBB"/>
    <w:rsid w:val="007F0123"/>
    <w:rsid w:val="007F0130"/>
    <w:rsid w:val="007F03DE"/>
    <w:rsid w:val="007F0542"/>
    <w:rsid w:val="007F0587"/>
    <w:rsid w:val="007F0621"/>
    <w:rsid w:val="007F06AF"/>
    <w:rsid w:val="007F0735"/>
    <w:rsid w:val="007F0A11"/>
    <w:rsid w:val="007F0A7D"/>
    <w:rsid w:val="007F0BC9"/>
    <w:rsid w:val="007F0DC9"/>
    <w:rsid w:val="007F0E38"/>
    <w:rsid w:val="007F11B8"/>
    <w:rsid w:val="007F1285"/>
    <w:rsid w:val="007F132E"/>
    <w:rsid w:val="007F149B"/>
    <w:rsid w:val="007F15D8"/>
    <w:rsid w:val="007F1697"/>
    <w:rsid w:val="007F1774"/>
    <w:rsid w:val="007F17E5"/>
    <w:rsid w:val="007F182B"/>
    <w:rsid w:val="007F1A95"/>
    <w:rsid w:val="007F1AE7"/>
    <w:rsid w:val="007F1C2D"/>
    <w:rsid w:val="007F1DD4"/>
    <w:rsid w:val="007F1DED"/>
    <w:rsid w:val="007F1E7F"/>
    <w:rsid w:val="007F1F59"/>
    <w:rsid w:val="007F2954"/>
    <w:rsid w:val="007F295F"/>
    <w:rsid w:val="007F2A3E"/>
    <w:rsid w:val="007F2F64"/>
    <w:rsid w:val="007F2FE1"/>
    <w:rsid w:val="007F3273"/>
    <w:rsid w:val="007F33FB"/>
    <w:rsid w:val="007F34F6"/>
    <w:rsid w:val="007F36A2"/>
    <w:rsid w:val="007F3ACA"/>
    <w:rsid w:val="007F3AD1"/>
    <w:rsid w:val="007F3B71"/>
    <w:rsid w:val="007F3C99"/>
    <w:rsid w:val="007F3F38"/>
    <w:rsid w:val="007F4031"/>
    <w:rsid w:val="007F4068"/>
    <w:rsid w:val="007F40EC"/>
    <w:rsid w:val="007F428C"/>
    <w:rsid w:val="007F42F9"/>
    <w:rsid w:val="007F46F1"/>
    <w:rsid w:val="007F480B"/>
    <w:rsid w:val="007F4AA5"/>
    <w:rsid w:val="007F4C11"/>
    <w:rsid w:val="007F4CEB"/>
    <w:rsid w:val="007F520B"/>
    <w:rsid w:val="007F5581"/>
    <w:rsid w:val="007F584D"/>
    <w:rsid w:val="007F5BA4"/>
    <w:rsid w:val="007F5DD2"/>
    <w:rsid w:val="007F5F96"/>
    <w:rsid w:val="007F5FD4"/>
    <w:rsid w:val="007F6155"/>
    <w:rsid w:val="007F6307"/>
    <w:rsid w:val="007F63A2"/>
    <w:rsid w:val="007F641A"/>
    <w:rsid w:val="007F6551"/>
    <w:rsid w:val="007F665E"/>
    <w:rsid w:val="007F66FF"/>
    <w:rsid w:val="007F689C"/>
    <w:rsid w:val="007F68DD"/>
    <w:rsid w:val="007F699A"/>
    <w:rsid w:val="007F6A75"/>
    <w:rsid w:val="007F6A8C"/>
    <w:rsid w:val="007F6AEF"/>
    <w:rsid w:val="007F6C38"/>
    <w:rsid w:val="007F6C99"/>
    <w:rsid w:val="007F6FF5"/>
    <w:rsid w:val="007F71F5"/>
    <w:rsid w:val="007F7405"/>
    <w:rsid w:val="007F75DC"/>
    <w:rsid w:val="007F77C7"/>
    <w:rsid w:val="007F7B1A"/>
    <w:rsid w:val="007F7B83"/>
    <w:rsid w:val="007F7C8E"/>
    <w:rsid w:val="007F7DEB"/>
    <w:rsid w:val="007F7ECF"/>
    <w:rsid w:val="00800679"/>
    <w:rsid w:val="00800724"/>
    <w:rsid w:val="0080091E"/>
    <w:rsid w:val="0080098C"/>
    <w:rsid w:val="00800E2C"/>
    <w:rsid w:val="00800F60"/>
    <w:rsid w:val="00801185"/>
    <w:rsid w:val="00801787"/>
    <w:rsid w:val="008019C2"/>
    <w:rsid w:val="00801B76"/>
    <w:rsid w:val="00801BA1"/>
    <w:rsid w:val="00801BB4"/>
    <w:rsid w:val="00801BEA"/>
    <w:rsid w:val="00801C3D"/>
    <w:rsid w:val="00801D52"/>
    <w:rsid w:val="008020B1"/>
    <w:rsid w:val="0080231C"/>
    <w:rsid w:val="00802402"/>
    <w:rsid w:val="00802497"/>
    <w:rsid w:val="008025FF"/>
    <w:rsid w:val="008027D6"/>
    <w:rsid w:val="008028B8"/>
    <w:rsid w:val="0080298A"/>
    <w:rsid w:val="008029D2"/>
    <w:rsid w:val="00802AA9"/>
    <w:rsid w:val="00802AC5"/>
    <w:rsid w:val="00802B9D"/>
    <w:rsid w:val="00802C23"/>
    <w:rsid w:val="00802EA6"/>
    <w:rsid w:val="00803100"/>
    <w:rsid w:val="008031BA"/>
    <w:rsid w:val="008032F7"/>
    <w:rsid w:val="00803355"/>
    <w:rsid w:val="00803516"/>
    <w:rsid w:val="00803579"/>
    <w:rsid w:val="0080364B"/>
    <w:rsid w:val="0080379B"/>
    <w:rsid w:val="008037EB"/>
    <w:rsid w:val="00803806"/>
    <w:rsid w:val="00803B69"/>
    <w:rsid w:val="00803D45"/>
    <w:rsid w:val="00803DBC"/>
    <w:rsid w:val="00804037"/>
    <w:rsid w:val="00804250"/>
    <w:rsid w:val="008044F1"/>
    <w:rsid w:val="0080452F"/>
    <w:rsid w:val="00804679"/>
    <w:rsid w:val="008047ED"/>
    <w:rsid w:val="00804A3E"/>
    <w:rsid w:val="00804C70"/>
    <w:rsid w:val="00804CE3"/>
    <w:rsid w:val="00805029"/>
    <w:rsid w:val="00805424"/>
    <w:rsid w:val="008054E6"/>
    <w:rsid w:val="008057D6"/>
    <w:rsid w:val="00805810"/>
    <w:rsid w:val="00805930"/>
    <w:rsid w:val="00805936"/>
    <w:rsid w:val="00805DC5"/>
    <w:rsid w:val="00805E33"/>
    <w:rsid w:val="0080638C"/>
    <w:rsid w:val="008063B9"/>
    <w:rsid w:val="0080645C"/>
    <w:rsid w:val="008064D5"/>
    <w:rsid w:val="008065AA"/>
    <w:rsid w:val="008068EA"/>
    <w:rsid w:val="00806A8E"/>
    <w:rsid w:val="00806AEC"/>
    <w:rsid w:val="00806EC7"/>
    <w:rsid w:val="00806FA7"/>
    <w:rsid w:val="0080722A"/>
    <w:rsid w:val="0080740C"/>
    <w:rsid w:val="00807688"/>
    <w:rsid w:val="008077C9"/>
    <w:rsid w:val="00807836"/>
    <w:rsid w:val="00807884"/>
    <w:rsid w:val="008079E5"/>
    <w:rsid w:val="00807DCE"/>
    <w:rsid w:val="0080A24E"/>
    <w:rsid w:val="0081004A"/>
    <w:rsid w:val="00810106"/>
    <w:rsid w:val="00810160"/>
    <w:rsid w:val="00810275"/>
    <w:rsid w:val="00810310"/>
    <w:rsid w:val="0081043C"/>
    <w:rsid w:val="00810559"/>
    <w:rsid w:val="00810CEF"/>
    <w:rsid w:val="00810E79"/>
    <w:rsid w:val="00810ED5"/>
    <w:rsid w:val="00811107"/>
    <w:rsid w:val="0081132D"/>
    <w:rsid w:val="00811444"/>
    <w:rsid w:val="00811502"/>
    <w:rsid w:val="008118B1"/>
    <w:rsid w:val="00811AF5"/>
    <w:rsid w:val="00811DC0"/>
    <w:rsid w:val="00811E5E"/>
    <w:rsid w:val="00811ECE"/>
    <w:rsid w:val="00811EE3"/>
    <w:rsid w:val="00812184"/>
    <w:rsid w:val="008122F8"/>
    <w:rsid w:val="008123D4"/>
    <w:rsid w:val="00812611"/>
    <w:rsid w:val="00812796"/>
    <w:rsid w:val="008127BB"/>
    <w:rsid w:val="008128DE"/>
    <w:rsid w:val="0081290A"/>
    <w:rsid w:val="0081295A"/>
    <w:rsid w:val="00812A25"/>
    <w:rsid w:val="00812AF6"/>
    <w:rsid w:val="00812CB5"/>
    <w:rsid w:val="00812CFE"/>
    <w:rsid w:val="00813191"/>
    <w:rsid w:val="008131CA"/>
    <w:rsid w:val="0081328F"/>
    <w:rsid w:val="008134D6"/>
    <w:rsid w:val="0081374F"/>
    <w:rsid w:val="008139FF"/>
    <w:rsid w:val="00813AA9"/>
    <w:rsid w:val="00813D51"/>
    <w:rsid w:val="00813E47"/>
    <w:rsid w:val="00813F6D"/>
    <w:rsid w:val="0081424D"/>
    <w:rsid w:val="00814325"/>
    <w:rsid w:val="008143C5"/>
    <w:rsid w:val="00814554"/>
    <w:rsid w:val="008148B0"/>
    <w:rsid w:val="0081498A"/>
    <w:rsid w:val="00814A0E"/>
    <w:rsid w:val="00814A43"/>
    <w:rsid w:val="00814C52"/>
    <w:rsid w:val="00814CBA"/>
    <w:rsid w:val="00814CFC"/>
    <w:rsid w:val="00814DC2"/>
    <w:rsid w:val="00814E87"/>
    <w:rsid w:val="0081500F"/>
    <w:rsid w:val="00815189"/>
    <w:rsid w:val="00815489"/>
    <w:rsid w:val="008155FD"/>
    <w:rsid w:val="00815858"/>
    <w:rsid w:val="0081596F"/>
    <w:rsid w:val="00815C12"/>
    <w:rsid w:val="00815E37"/>
    <w:rsid w:val="00815F5E"/>
    <w:rsid w:val="00815F73"/>
    <w:rsid w:val="00815F78"/>
    <w:rsid w:val="0081615D"/>
    <w:rsid w:val="00816167"/>
    <w:rsid w:val="00816207"/>
    <w:rsid w:val="008162AC"/>
    <w:rsid w:val="008162CC"/>
    <w:rsid w:val="00816343"/>
    <w:rsid w:val="00816373"/>
    <w:rsid w:val="00816541"/>
    <w:rsid w:val="008166FB"/>
    <w:rsid w:val="00816704"/>
    <w:rsid w:val="0081683D"/>
    <w:rsid w:val="008169E4"/>
    <w:rsid w:val="008169FA"/>
    <w:rsid w:val="00816AD9"/>
    <w:rsid w:val="00816BAB"/>
    <w:rsid w:val="00816D0F"/>
    <w:rsid w:val="00816D1B"/>
    <w:rsid w:val="0081711F"/>
    <w:rsid w:val="008171D6"/>
    <w:rsid w:val="00817293"/>
    <w:rsid w:val="00817481"/>
    <w:rsid w:val="0081781A"/>
    <w:rsid w:val="008179AC"/>
    <w:rsid w:val="008179FA"/>
    <w:rsid w:val="00817B41"/>
    <w:rsid w:val="00817C65"/>
    <w:rsid w:val="00817CFD"/>
    <w:rsid w:val="00817EF4"/>
    <w:rsid w:val="00817F54"/>
    <w:rsid w:val="00817F99"/>
    <w:rsid w:val="00820273"/>
    <w:rsid w:val="0082051B"/>
    <w:rsid w:val="008207BA"/>
    <w:rsid w:val="008208C6"/>
    <w:rsid w:val="00820A23"/>
    <w:rsid w:val="00820B75"/>
    <w:rsid w:val="00820C6A"/>
    <w:rsid w:val="00820CF4"/>
    <w:rsid w:val="00820D26"/>
    <w:rsid w:val="00820E1B"/>
    <w:rsid w:val="00820E68"/>
    <w:rsid w:val="00821052"/>
    <w:rsid w:val="0082127E"/>
    <w:rsid w:val="00821484"/>
    <w:rsid w:val="008214B5"/>
    <w:rsid w:val="008216C6"/>
    <w:rsid w:val="008218E4"/>
    <w:rsid w:val="00821925"/>
    <w:rsid w:val="00821B46"/>
    <w:rsid w:val="00821C4A"/>
    <w:rsid w:val="00821D5F"/>
    <w:rsid w:val="00821E73"/>
    <w:rsid w:val="00821EBF"/>
    <w:rsid w:val="00822012"/>
    <w:rsid w:val="00822044"/>
    <w:rsid w:val="008221E8"/>
    <w:rsid w:val="008222FA"/>
    <w:rsid w:val="008223EA"/>
    <w:rsid w:val="00822514"/>
    <w:rsid w:val="008226ED"/>
    <w:rsid w:val="0082277D"/>
    <w:rsid w:val="0082288F"/>
    <w:rsid w:val="0082293A"/>
    <w:rsid w:val="00822C03"/>
    <w:rsid w:val="00822CB1"/>
    <w:rsid w:val="00822F1D"/>
    <w:rsid w:val="00822F83"/>
    <w:rsid w:val="00823102"/>
    <w:rsid w:val="0082320B"/>
    <w:rsid w:val="0082349E"/>
    <w:rsid w:val="00823609"/>
    <w:rsid w:val="008236B4"/>
    <w:rsid w:val="008237B8"/>
    <w:rsid w:val="00823869"/>
    <w:rsid w:val="00823902"/>
    <w:rsid w:val="00823A79"/>
    <w:rsid w:val="00823DD0"/>
    <w:rsid w:val="00823F13"/>
    <w:rsid w:val="00823F75"/>
    <w:rsid w:val="00824235"/>
    <w:rsid w:val="008243AD"/>
    <w:rsid w:val="008243CC"/>
    <w:rsid w:val="0082442E"/>
    <w:rsid w:val="00824489"/>
    <w:rsid w:val="008244AE"/>
    <w:rsid w:val="008245E4"/>
    <w:rsid w:val="00824807"/>
    <w:rsid w:val="00824898"/>
    <w:rsid w:val="00824956"/>
    <w:rsid w:val="00824AB0"/>
    <w:rsid w:val="00824B2D"/>
    <w:rsid w:val="00824BD1"/>
    <w:rsid w:val="00824CA8"/>
    <w:rsid w:val="008250DA"/>
    <w:rsid w:val="008252D6"/>
    <w:rsid w:val="008256FB"/>
    <w:rsid w:val="00825702"/>
    <w:rsid w:val="00825900"/>
    <w:rsid w:val="0082594F"/>
    <w:rsid w:val="00825A7C"/>
    <w:rsid w:val="00825CB5"/>
    <w:rsid w:val="0082618D"/>
    <w:rsid w:val="0082628F"/>
    <w:rsid w:val="008263B9"/>
    <w:rsid w:val="008263FA"/>
    <w:rsid w:val="0082674B"/>
    <w:rsid w:val="00826829"/>
    <w:rsid w:val="00826A1D"/>
    <w:rsid w:val="00826A75"/>
    <w:rsid w:val="00826A87"/>
    <w:rsid w:val="00826BB9"/>
    <w:rsid w:val="00826CEA"/>
    <w:rsid w:val="00826DAA"/>
    <w:rsid w:val="00826E36"/>
    <w:rsid w:val="00826EEF"/>
    <w:rsid w:val="00827182"/>
    <w:rsid w:val="008272D7"/>
    <w:rsid w:val="008273E7"/>
    <w:rsid w:val="008274DF"/>
    <w:rsid w:val="008275C6"/>
    <w:rsid w:val="008276E3"/>
    <w:rsid w:val="0082772E"/>
    <w:rsid w:val="0082772F"/>
    <w:rsid w:val="00827759"/>
    <w:rsid w:val="00827775"/>
    <w:rsid w:val="008278D1"/>
    <w:rsid w:val="008279D7"/>
    <w:rsid w:val="00827AB3"/>
    <w:rsid w:val="00827D2C"/>
    <w:rsid w:val="00827D57"/>
    <w:rsid w:val="00827D83"/>
    <w:rsid w:val="0083001B"/>
    <w:rsid w:val="0083003E"/>
    <w:rsid w:val="0083011A"/>
    <w:rsid w:val="008301D0"/>
    <w:rsid w:val="00830292"/>
    <w:rsid w:val="00830326"/>
    <w:rsid w:val="00830387"/>
    <w:rsid w:val="0083047C"/>
    <w:rsid w:val="00830566"/>
    <w:rsid w:val="00830874"/>
    <w:rsid w:val="00830980"/>
    <w:rsid w:val="008309DE"/>
    <w:rsid w:val="00830AD6"/>
    <w:rsid w:val="00830AE8"/>
    <w:rsid w:val="00830B3F"/>
    <w:rsid w:val="00830B72"/>
    <w:rsid w:val="00830D1F"/>
    <w:rsid w:val="00830D27"/>
    <w:rsid w:val="00830D58"/>
    <w:rsid w:val="00830E25"/>
    <w:rsid w:val="00830F56"/>
    <w:rsid w:val="00830F9E"/>
    <w:rsid w:val="0083104F"/>
    <w:rsid w:val="0083124C"/>
    <w:rsid w:val="00831262"/>
    <w:rsid w:val="008319C3"/>
    <w:rsid w:val="00831E36"/>
    <w:rsid w:val="00831E71"/>
    <w:rsid w:val="00831E82"/>
    <w:rsid w:val="00831F92"/>
    <w:rsid w:val="00832002"/>
    <w:rsid w:val="00832300"/>
    <w:rsid w:val="00832560"/>
    <w:rsid w:val="0083256D"/>
    <w:rsid w:val="008329E5"/>
    <w:rsid w:val="00832A20"/>
    <w:rsid w:val="00832A4D"/>
    <w:rsid w:val="00832D49"/>
    <w:rsid w:val="00832EB5"/>
    <w:rsid w:val="00832EF1"/>
    <w:rsid w:val="00832F49"/>
    <w:rsid w:val="00832FCC"/>
    <w:rsid w:val="008331BD"/>
    <w:rsid w:val="00833429"/>
    <w:rsid w:val="008336AA"/>
    <w:rsid w:val="008337FE"/>
    <w:rsid w:val="00833821"/>
    <w:rsid w:val="00833BB1"/>
    <w:rsid w:val="00833D8B"/>
    <w:rsid w:val="00833E57"/>
    <w:rsid w:val="00833E89"/>
    <w:rsid w:val="0083419E"/>
    <w:rsid w:val="00834335"/>
    <w:rsid w:val="008344D4"/>
    <w:rsid w:val="008344DF"/>
    <w:rsid w:val="008344E5"/>
    <w:rsid w:val="008344E9"/>
    <w:rsid w:val="0083477C"/>
    <w:rsid w:val="008348F6"/>
    <w:rsid w:val="00834A40"/>
    <w:rsid w:val="00834B82"/>
    <w:rsid w:val="00834C0A"/>
    <w:rsid w:val="00834C28"/>
    <w:rsid w:val="00834CB2"/>
    <w:rsid w:val="00834EEB"/>
    <w:rsid w:val="00834F05"/>
    <w:rsid w:val="00835027"/>
    <w:rsid w:val="00835104"/>
    <w:rsid w:val="008351AA"/>
    <w:rsid w:val="00835BAB"/>
    <w:rsid w:val="00835E6E"/>
    <w:rsid w:val="00835F42"/>
    <w:rsid w:val="0083602E"/>
    <w:rsid w:val="00836183"/>
    <w:rsid w:val="0083644F"/>
    <w:rsid w:val="008364D4"/>
    <w:rsid w:val="00836601"/>
    <w:rsid w:val="00836893"/>
    <w:rsid w:val="00836B9A"/>
    <w:rsid w:val="00836C3D"/>
    <w:rsid w:val="00836FA9"/>
    <w:rsid w:val="00836FBC"/>
    <w:rsid w:val="00836FE0"/>
    <w:rsid w:val="0083704B"/>
    <w:rsid w:val="008370D7"/>
    <w:rsid w:val="00837333"/>
    <w:rsid w:val="00837426"/>
    <w:rsid w:val="008374AE"/>
    <w:rsid w:val="008374F1"/>
    <w:rsid w:val="00837720"/>
    <w:rsid w:val="008377AF"/>
    <w:rsid w:val="008377E3"/>
    <w:rsid w:val="00837CEC"/>
    <w:rsid w:val="00837CF1"/>
    <w:rsid w:val="00837EA3"/>
    <w:rsid w:val="00837EB8"/>
    <w:rsid w:val="0084027B"/>
    <w:rsid w:val="008402D8"/>
    <w:rsid w:val="008405DD"/>
    <w:rsid w:val="00840721"/>
    <w:rsid w:val="0084075E"/>
    <w:rsid w:val="00840915"/>
    <w:rsid w:val="00840B93"/>
    <w:rsid w:val="00840D3B"/>
    <w:rsid w:val="008410DE"/>
    <w:rsid w:val="0084136F"/>
    <w:rsid w:val="008415D4"/>
    <w:rsid w:val="0084183F"/>
    <w:rsid w:val="0084194A"/>
    <w:rsid w:val="00841A1E"/>
    <w:rsid w:val="00841BB0"/>
    <w:rsid w:val="00841D71"/>
    <w:rsid w:val="008420A8"/>
    <w:rsid w:val="008425BF"/>
    <w:rsid w:val="008425EE"/>
    <w:rsid w:val="00842733"/>
    <w:rsid w:val="00842A28"/>
    <w:rsid w:val="00842B75"/>
    <w:rsid w:val="00842CC2"/>
    <w:rsid w:val="008432D4"/>
    <w:rsid w:val="008433BB"/>
    <w:rsid w:val="0084348E"/>
    <w:rsid w:val="008434AE"/>
    <w:rsid w:val="008434F3"/>
    <w:rsid w:val="0084362C"/>
    <w:rsid w:val="00843662"/>
    <w:rsid w:val="0084366A"/>
    <w:rsid w:val="008438CB"/>
    <w:rsid w:val="00843B55"/>
    <w:rsid w:val="00843D3F"/>
    <w:rsid w:val="00843D9E"/>
    <w:rsid w:val="00843F3F"/>
    <w:rsid w:val="0084413F"/>
    <w:rsid w:val="00844169"/>
    <w:rsid w:val="008442A1"/>
    <w:rsid w:val="0084497B"/>
    <w:rsid w:val="00844A4D"/>
    <w:rsid w:val="00844A95"/>
    <w:rsid w:val="00844B2F"/>
    <w:rsid w:val="00844BB2"/>
    <w:rsid w:val="00844DA3"/>
    <w:rsid w:val="00844F9F"/>
    <w:rsid w:val="00845245"/>
    <w:rsid w:val="008452EC"/>
    <w:rsid w:val="008454F4"/>
    <w:rsid w:val="0084551C"/>
    <w:rsid w:val="0084559C"/>
    <w:rsid w:val="0084565D"/>
    <w:rsid w:val="008458A7"/>
    <w:rsid w:val="00845DBA"/>
    <w:rsid w:val="00845E82"/>
    <w:rsid w:val="00846057"/>
    <w:rsid w:val="00846167"/>
    <w:rsid w:val="00846207"/>
    <w:rsid w:val="008462AA"/>
    <w:rsid w:val="008462C7"/>
    <w:rsid w:val="008462ED"/>
    <w:rsid w:val="00846407"/>
    <w:rsid w:val="00846470"/>
    <w:rsid w:val="0084654E"/>
    <w:rsid w:val="00846650"/>
    <w:rsid w:val="00846A46"/>
    <w:rsid w:val="00846ABB"/>
    <w:rsid w:val="00846B74"/>
    <w:rsid w:val="00847138"/>
    <w:rsid w:val="00847301"/>
    <w:rsid w:val="008475A3"/>
    <w:rsid w:val="0084772B"/>
    <w:rsid w:val="00847738"/>
    <w:rsid w:val="00847762"/>
    <w:rsid w:val="008478F0"/>
    <w:rsid w:val="00847BA1"/>
    <w:rsid w:val="00847EB2"/>
    <w:rsid w:val="00847F80"/>
    <w:rsid w:val="008503E7"/>
    <w:rsid w:val="0085060B"/>
    <w:rsid w:val="0085064B"/>
    <w:rsid w:val="00850963"/>
    <w:rsid w:val="008509C2"/>
    <w:rsid w:val="00850B6E"/>
    <w:rsid w:val="00850C7E"/>
    <w:rsid w:val="00850D22"/>
    <w:rsid w:val="0085104F"/>
    <w:rsid w:val="008511B5"/>
    <w:rsid w:val="008512E4"/>
    <w:rsid w:val="0085142E"/>
    <w:rsid w:val="008515A2"/>
    <w:rsid w:val="008518FF"/>
    <w:rsid w:val="008519E4"/>
    <w:rsid w:val="00851AF9"/>
    <w:rsid w:val="00851BD7"/>
    <w:rsid w:val="00852131"/>
    <w:rsid w:val="008522A0"/>
    <w:rsid w:val="00852553"/>
    <w:rsid w:val="008525FC"/>
    <w:rsid w:val="008525FF"/>
    <w:rsid w:val="00852626"/>
    <w:rsid w:val="008526B7"/>
    <w:rsid w:val="00852AE2"/>
    <w:rsid w:val="00852C60"/>
    <w:rsid w:val="00852CA8"/>
    <w:rsid w:val="00852CF2"/>
    <w:rsid w:val="00852CF3"/>
    <w:rsid w:val="00852EA3"/>
    <w:rsid w:val="00852EBA"/>
    <w:rsid w:val="0085301C"/>
    <w:rsid w:val="0085326D"/>
    <w:rsid w:val="00853651"/>
    <w:rsid w:val="00853990"/>
    <w:rsid w:val="00853A0A"/>
    <w:rsid w:val="00853A4D"/>
    <w:rsid w:val="00853D72"/>
    <w:rsid w:val="0085426C"/>
    <w:rsid w:val="00854468"/>
    <w:rsid w:val="008544A9"/>
    <w:rsid w:val="00854648"/>
    <w:rsid w:val="00854702"/>
    <w:rsid w:val="00854834"/>
    <w:rsid w:val="008548BE"/>
    <w:rsid w:val="008548FB"/>
    <w:rsid w:val="00854A22"/>
    <w:rsid w:val="00854A37"/>
    <w:rsid w:val="00855052"/>
    <w:rsid w:val="00855098"/>
    <w:rsid w:val="00855140"/>
    <w:rsid w:val="00855178"/>
    <w:rsid w:val="008551C7"/>
    <w:rsid w:val="0085522A"/>
    <w:rsid w:val="00855315"/>
    <w:rsid w:val="0085532F"/>
    <w:rsid w:val="0085538C"/>
    <w:rsid w:val="00855393"/>
    <w:rsid w:val="00855706"/>
    <w:rsid w:val="00855752"/>
    <w:rsid w:val="008559B1"/>
    <w:rsid w:val="008559F6"/>
    <w:rsid w:val="00855A69"/>
    <w:rsid w:val="00855AE3"/>
    <w:rsid w:val="00855CD9"/>
    <w:rsid w:val="00855DF2"/>
    <w:rsid w:val="00855EAA"/>
    <w:rsid w:val="0085632A"/>
    <w:rsid w:val="0085635E"/>
    <w:rsid w:val="008565B9"/>
    <w:rsid w:val="008567C0"/>
    <w:rsid w:val="008567F9"/>
    <w:rsid w:val="00856937"/>
    <w:rsid w:val="0085697C"/>
    <w:rsid w:val="00856BC3"/>
    <w:rsid w:val="00856C19"/>
    <w:rsid w:val="00856D03"/>
    <w:rsid w:val="00856F74"/>
    <w:rsid w:val="00857066"/>
    <w:rsid w:val="00857240"/>
    <w:rsid w:val="0085744F"/>
    <w:rsid w:val="00857460"/>
    <w:rsid w:val="0085750C"/>
    <w:rsid w:val="0085763E"/>
    <w:rsid w:val="00857719"/>
    <w:rsid w:val="00857A3E"/>
    <w:rsid w:val="00857B94"/>
    <w:rsid w:val="00857DAE"/>
    <w:rsid w:val="00860066"/>
    <w:rsid w:val="008604A5"/>
    <w:rsid w:val="008604E6"/>
    <w:rsid w:val="00860637"/>
    <w:rsid w:val="0086068C"/>
    <w:rsid w:val="008608C7"/>
    <w:rsid w:val="00860949"/>
    <w:rsid w:val="00860C77"/>
    <w:rsid w:val="00860E8E"/>
    <w:rsid w:val="00860FEC"/>
    <w:rsid w:val="00861047"/>
    <w:rsid w:val="008612C0"/>
    <w:rsid w:val="008614E5"/>
    <w:rsid w:val="00861633"/>
    <w:rsid w:val="008616E3"/>
    <w:rsid w:val="00861904"/>
    <w:rsid w:val="00861E0A"/>
    <w:rsid w:val="00861F9F"/>
    <w:rsid w:val="00861FB0"/>
    <w:rsid w:val="0086207A"/>
    <w:rsid w:val="0086216E"/>
    <w:rsid w:val="00862183"/>
    <w:rsid w:val="008622DA"/>
    <w:rsid w:val="008622F6"/>
    <w:rsid w:val="0086230E"/>
    <w:rsid w:val="008623AA"/>
    <w:rsid w:val="00862506"/>
    <w:rsid w:val="0086269C"/>
    <w:rsid w:val="00862759"/>
    <w:rsid w:val="0086276C"/>
    <w:rsid w:val="0086287D"/>
    <w:rsid w:val="008628A1"/>
    <w:rsid w:val="008628F2"/>
    <w:rsid w:val="008629C3"/>
    <w:rsid w:val="00862B07"/>
    <w:rsid w:val="00862B8B"/>
    <w:rsid w:val="00862C6A"/>
    <w:rsid w:val="00862F1D"/>
    <w:rsid w:val="00863044"/>
    <w:rsid w:val="0086319B"/>
    <w:rsid w:val="008634C0"/>
    <w:rsid w:val="00863686"/>
    <w:rsid w:val="0086379F"/>
    <w:rsid w:val="008638AA"/>
    <w:rsid w:val="00863A3F"/>
    <w:rsid w:val="00863A45"/>
    <w:rsid w:val="00863BE4"/>
    <w:rsid w:val="00863D2A"/>
    <w:rsid w:val="00863FA2"/>
    <w:rsid w:val="00864736"/>
    <w:rsid w:val="00864B23"/>
    <w:rsid w:val="00864D3B"/>
    <w:rsid w:val="008650C3"/>
    <w:rsid w:val="0086536D"/>
    <w:rsid w:val="008654F8"/>
    <w:rsid w:val="00865544"/>
    <w:rsid w:val="0086558A"/>
    <w:rsid w:val="008655B2"/>
    <w:rsid w:val="0086578C"/>
    <w:rsid w:val="008659A6"/>
    <w:rsid w:val="00865AEC"/>
    <w:rsid w:val="00865BD4"/>
    <w:rsid w:val="00865C3D"/>
    <w:rsid w:val="00865DCE"/>
    <w:rsid w:val="00865DD9"/>
    <w:rsid w:val="00865E14"/>
    <w:rsid w:val="00866255"/>
    <w:rsid w:val="008662C2"/>
    <w:rsid w:val="00866392"/>
    <w:rsid w:val="00866485"/>
    <w:rsid w:val="00866680"/>
    <w:rsid w:val="008667C2"/>
    <w:rsid w:val="008669B2"/>
    <w:rsid w:val="00866AD5"/>
    <w:rsid w:val="00866D6E"/>
    <w:rsid w:val="00866D83"/>
    <w:rsid w:val="00866EA5"/>
    <w:rsid w:val="00866ED1"/>
    <w:rsid w:val="00866F00"/>
    <w:rsid w:val="00866F26"/>
    <w:rsid w:val="008671FF"/>
    <w:rsid w:val="00867372"/>
    <w:rsid w:val="00867388"/>
    <w:rsid w:val="0086750C"/>
    <w:rsid w:val="00867611"/>
    <w:rsid w:val="008677FF"/>
    <w:rsid w:val="00867821"/>
    <w:rsid w:val="00867D36"/>
    <w:rsid w:val="00867DAD"/>
    <w:rsid w:val="008700C7"/>
    <w:rsid w:val="00870121"/>
    <w:rsid w:val="0087028D"/>
    <w:rsid w:val="0087054F"/>
    <w:rsid w:val="00870552"/>
    <w:rsid w:val="00870814"/>
    <w:rsid w:val="00870A39"/>
    <w:rsid w:val="00870A66"/>
    <w:rsid w:val="00870C63"/>
    <w:rsid w:val="0087101D"/>
    <w:rsid w:val="0087116F"/>
    <w:rsid w:val="008711CE"/>
    <w:rsid w:val="00871736"/>
    <w:rsid w:val="00871846"/>
    <w:rsid w:val="00871850"/>
    <w:rsid w:val="008719DE"/>
    <w:rsid w:val="00871BA9"/>
    <w:rsid w:val="00871DBA"/>
    <w:rsid w:val="00871F40"/>
    <w:rsid w:val="00872144"/>
    <w:rsid w:val="00872208"/>
    <w:rsid w:val="0087220F"/>
    <w:rsid w:val="0087222B"/>
    <w:rsid w:val="00872309"/>
    <w:rsid w:val="008723D3"/>
    <w:rsid w:val="00872404"/>
    <w:rsid w:val="0087271F"/>
    <w:rsid w:val="008728C8"/>
    <w:rsid w:val="00872D00"/>
    <w:rsid w:val="00872D4B"/>
    <w:rsid w:val="00872E57"/>
    <w:rsid w:val="00872EB9"/>
    <w:rsid w:val="00872FC9"/>
    <w:rsid w:val="008730DD"/>
    <w:rsid w:val="00873227"/>
    <w:rsid w:val="00873301"/>
    <w:rsid w:val="008733EF"/>
    <w:rsid w:val="00873585"/>
    <w:rsid w:val="00873591"/>
    <w:rsid w:val="00873769"/>
    <w:rsid w:val="008737B5"/>
    <w:rsid w:val="0087399F"/>
    <w:rsid w:val="00873AEB"/>
    <w:rsid w:val="00873E83"/>
    <w:rsid w:val="008741E5"/>
    <w:rsid w:val="008742BA"/>
    <w:rsid w:val="0087438C"/>
    <w:rsid w:val="008743ED"/>
    <w:rsid w:val="0087447D"/>
    <w:rsid w:val="008746D3"/>
    <w:rsid w:val="00874746"/>
    <w:rsid w:val="00874B70"/>
    <w:rsid w:val="00874BC4"/>
    <w:rsid w:val="00874D28"/>
    <w:rsid w:val="00874F05"/>
    <w:rsid w:val="008752C9"/>
    <w:rsid w:val="00875340"/>
    <w:rsid w:val="00875529"/>
    <w:rsid w:val="008755C1"/>
    <w:rsid w:val="00875645"/>
    <w:rsid w:val="008757C7"/>
    <w:rsid w:val="00875A68"/>
    <w:rsid w:val="00875A73"/>
    <w:rsid w:val="00875B06"/>
    <w:rsid w:val="00875C1D"/>
    <w:rsid w:val="00875C35"/>
    <w:rsid w:val="00875D7C"/>
    <w:rsid w:val="00875ED7"/>
    <w:rsid w:val="00876068"/>
    <w:rsid w:val="00876098"/>
    <w:rsid w:val="0087636E"/>
    <w:rsid w:val="00876436"/>
    <w:rsid w:val="008764D6"/>
    <w:rsid w:val="00876521"/>
    <w:rsid w:val="00876594"/>
    <w:rsid w:val="00876915"/>
    <w:rsid w:val="008769D4"/>
    <w:rsid w:val="00876BD7"/>
    <w:rsid w:val="00876EE6"/>
    <w:rsid w:val="0087711F"/>
    <w:rsid w:val="0087725B"/>
    <w:rsid w:val="008772EE"/>
    <w:rsid w:val="0087732C"/>
    <w:rsid w:val="00877415"/>
    <w:rsid w:val="008775E6"/>
    <w:rsid w:val="00877802"/>
    <w:rsid w:val="00877818"/>
    <w:rsid w:val="00877826"/>
    <w:rsid w:val="00877A01"/>
    <w:rsid w:val="00877C10"/>
    <w:rsid w:val="00877D3D"/>
    <w:rsid w:val="00877EB4"/>
    <w:rsid w:val="00877F49"/>
    <w:rsid w:val="008802D3"/>
    <w:rsid w:val="00880629"/>
    <w:rsid w:val="008806F5"/>
    <w:rsid w:val="008807C2"/>
    <w:rsid w:val="00880839"/>
    <w:rsid w:val="0088099B"/>
    <w:rsid w:val="00880A6B"/>
    <w:rsid w:val="00880AE1"/>
    <w:rsid w:val="00880DE4"/>
    <w:rsid w:val="00880F79"/>
    <w:rsid w:val="0088110C"/>
    <w:rsid w:val="008814AA"/>
    <w:rsid w:val="00881576"/>
    <w:rsid w:val="00881AD2"/>
    <w:rsid w:val="00881B1C"/>
    <w:rsid w:val="00881DB7"/>
    <w:rsid w:val="00881EA5"/>
    <w:rsid w:val="00881EDF"/>
    <w:rsid w:val="008822DC"/>
    <w:rsid w:val="008822EB"/>
    <w:rsid w:val="00882374"/>
    <w:rsid w:val="0088246B"/>
    <w:rsid w:val="00882810"/>
    <w:rsid w:val="00882958"/>
    <w:rsid w:val="00882AF3"/>
    <w:rsid w:val="00882B3A"/>
    <w:rsid w:val="00882D13"/>
    <w:rsid w:val="00882F2A"/>
    <w:rsid w:val="00883053"/>
    <w:rsid w:val="0088318D"/>
    <w:rsid w:val="008831B2"/>
    <w:rsid w:val="00883435"/>
    <w:rsid w:val="0088351B"/>
    <w:rsid w:val="00883771"/>
    <w:rsid w:val="0088379D"/>
    <w:rsid w:val="00883861"/>
    <w:rsid w:val="00883877"/>
    <w:rsid w:val="00883B78"/>
    <w:rsid w:val="00883DD9"/>
    <w:rsid w:val="00884017"/>
    <w:rsid w:val="008840B3"/>
    <w:rsid w:val="0088425F"/>
    <w:rsid w:val="008842E2"/>
    <w:rsid w:val="0088432E"/>
    <w:rsid w:val="008843C0"/>
    <w:rsid w:val="008848C6"/>
    <w:rsid w:val="00884A36"/>
    <w:rsid w:val="00884B21"/>
    <w:rsid w:val="00884D2F"/>
    <w:rsid w:val="00885073"/>
    <w:rsid w:val="008850B3"/>
    <w:rsid w:val="0088518C"/>
    <w:rsid w:val="00885465"/>
    <w:rsid w:val="00885557"/>
    <w:rsid w:val="0088585D"/>
    <w:rsid w:val="00885A0F"/>
    <w:rsid w:val="00885A60"/>
    <w:rsid w:val="00885A66"/>
    <w:rsid w:val="00885CA5"/>
    <w:rsid w:val="00885CC9"/>
    <w:rsid w:val="00885D58"/>
    <w:rsid w:val="0088601C"/>
    <w:rsid w:val="0088626E"/>
    <w:rsid w:val="008863D2"/>
    <w:rsid w:val="008869BF"/>
    <w:rsid w:val="00886E03"/>
    <w:rsid w:val="008871B0"/>
    <w:rsid w:val="00887318"/>
    <w:rsid w:val="00887E1A"/>
    <w:rsid w:val="00887E33"/>
    <w:rsid w:val="00887F04"/>
    <w:rsid w:val="008901CD"/>
    <w:rsid w:val="008901D6"/>
    <w:rsid w:val="00890251"/>
    <w:rsid w:val="008903DE"/>
    <w:rsid w:val="0089042D"/>
    <w:rsid w:val="008904C9"/>
    <w:rsid w:val="00890644"/>
    <w:rsid w:val="008909A7"/>
    <w:rsid w:val="00890B01"/>
    <w:rsid w:val="00890B54"/>
    <w:rsid w:val="00890F21"/>
    <w:rsid w:val="00890F84"/>
    <w:rsid w:val="00890F8B"/>
    <w:rsid w:val="0089106C"/>
    <w:rsid w:val="00891105"/>
    <w:rsid w:val="0089147D"/>
    <w:rsid w:val="008914EF"/>
    <w:rsid w:val="00891732"/>
    <w:rsid w:val="0089177F"/>
    <w:rsid w:val="008919DC"/>
    <w:rsid w:val="00891A87"/>
    <w:rsid w:val="00891C2D"/>
    <w:rsid w:val="00891D8F"/>
    <w:rsid w:val="00891F6A"/>
    <w:rsid w:val="00891FF8"/>
    <w:rsid w:val="00892029"/>
    <w:rsid w:val="00892170"/>
    <w:rsid w:val="0089224C"/>
    <w:rsid w:val="0089240C"/>
    <w:rsid w:val="008924CE"/>
    <w:rsid w:val="00892854"/>
    <w:rsid w:val="0089298C"/>
    <w:rsid w:val="00892D14"/>
    <w:rsid w:val="00892E57"/>
    <w:rsid w:val="00892F8A"/>
    <w:rsid w:val="008930E8"/>
    <w:rsid w:val="008932FD"/>
    <w:rsid w:val="00893410"/>
    <w:rsid w:val="008934C7"/>
    <w:rsid w:val="008935AC"/>
    <w:rsid w:val="0089381F"/>
    <w:rsid w:val="0089396A"/>
    <w:rsid w:val="00893B56"/>
    <w:rsid w:val="00893BBD"/>
    <w:rsid w:val="00893D2C"/>
    <w:rsid w:val="00893D7E"/>
    <w:rsid w:val="00893DAB"/>
    <w:rsid w:val="00893E21"/>
    <w:rsid w:val="00893EAE"/>
    <w:rsid w:val="00893F7B"/>
    <w:rsid w:val="008940E3"/>
    <w:rsid w:val="0089414A"/>
    <w:rsid w:val="00894297"/>
    <w:rsid w:val="0089444B"/>
    <w:rsid w:val="008945A4"/>
    <w:rsid w:val="00894665"/>
    <w:rsid w:val="00894865"/>
    <w:rsid w:val="008949FE"/>
    <w:rsid w:val="00894A5A"/>
    <w:rsid w:val="00894C36"/>
    <w:rsid w:val="00894CB1"/>
    <w:rsid w:val="00894CF3"/>
    <w:rsid w:val="0089503C"/>
    <w:rsid w:val="00895233"/>
    <w:rsid w:val="00895646"/>
    <w:rsid w:val="0089579C"/>
    <w:rsid w:val="0089587E"/>
    <w:rsid w:val="00895886"/>
    <w:rsid w:val="008959F1"/>
    <w:rsid w:val="00895ACF"/>
    <w:rsid w:val="00895CA4"/>
    <w:rsid w:val="00895D5B"/>
    <w:rsid w:val="00895F39"/>
    <w:rsid w:val="00896461"/>
    <w:rsid w:val="00896A69"/>
    <w:rsid w:val="00896C71"/>
    <w:rsid w:val="00896FB0"/>
    <w:rsid w:val="008970C6"/>
    <w:rsid w:val="008972B1"/>
    <w:rsid w:val="008973EC"/>
    <w:rsid w:val="0089741B"/>
    <w:rsid w:val="00897481"/>
    <w:rsid w:val="008974E7"/>
    <w:rsid w:val="00897752"/>
    <w:rsid w:val="0089794F"/>
    <w:rsid w:val="0089799F"/>
    <w:rsid w:val="008979B6"/>
    <w:rsid w:val="00897A11"/>
    <w:rsid w:val="00897B31"/>
    <w:rsid w:val="00897D1D"/>
    <w:rsid w:val="00897DB3"/>
    <w:rsid w:val="00897E53"/>
    <w:rsid w:val="00897FD6"/>
    <w:rsid w:val="008A017E"/>
    <w:rsid w:val="008A01EC"/>
    <w:rsid w:val="008A0231"/>
    <w:rsid w:val="008A0414"/>
    <w:rsid w:val="008A04A6"/>
    <w:rsid w:val="008A0577"/>
    <w:rsid w:val="008A0710"/>
    <w:rsid w:val="008A07DD"/>
    <w:rsid w:val="008A09EA"/>
    <w:rsid w:val="008A0ECD"/>
    <w:rsid w:val="008A1099"/>
    <w:rsid w:val="008A117C"/>
    <w:rsid w:val="008A1292"/>
    <w:rsid w:val="008A1991"/>
    <w:rsid w:val="008A1AD9"/>
    <w:rsid w:val="008A1ADF"/>
    <w:rsid w:val="008A1B41"/>
    <w:rsid w:val="008A1F18"/>
    <w:rsid w:val="008A2066"/>
    <w:rsid w:val="008A23F8"/>
    <w:rsid w:val="008A24C6"/>
    <w:rsid w:val="008A2605"/>
    <w:rsid w:val="008A2767"/>
    <w:rsid w:val="008A27E5"/>
    <w:rsid w:val="008A27F1"/>
    <w:rsid w:val="008A2992"/>
    <w:rsid w:val="008A2A60"/>
    <w:rsid w:val="008A2AAD"/>
    <w:rsid w:val="008A2BD4"/>
    <w:rsid w:val="008A30A1"/>
    <w:rsid w:val="008A3335"/>
    <w:rsid w:val="008A35B3"/>
    <w:rsid w:val="008A3765"/>
    <w:rsid w:val="008A37DF"/>
    <w:rsid w:val="008A3B50"/>
    <w:rsid w:val="008A3CD4"/>
    <w:rsid w:val="008A3F81"/>
    <w:rsid w:val="008A41EB"/>
    <w:rsid w:val="008A4326"/>
    <w:rsid w:val="008A45F9"/>
    <w:rsid w:val="008A46DE"/>
    <w:rsid w:val="008A47C4"/>
    <w:rsid w:val="008A48AF"/>
    <w:rsid w:val="008A492A"/>
    <w:rsid w:val="008A494C"/>
    <w:rsid w:val="008A49A3"/>
    <w:rsid w:val="008A4AE7"/>
    <w:rsid w:val="008A4B60"/>
    <w:rsid w:val="008A4C60"/>
    <w:rsid w:val="008A4ECC"/>
    <w:rsid w:val="008A4F60"/>
    <w:rsid w:val="008A50E5"/>
    <w:rsid w:val="008A5167"/>
    <w:rsid w:val="008A52CF"/>
    <w:rsid w:val="008A5468"/>
    <w:rsid w:val="008A54F4"/>
    <w:rsid w:val="008A56AA"/>
    <w:rsid w:val="008A5AB9"/>
    <w:rsid w:val="008A5B06"/>
    <w:rsid w:val="008A5B76"/>
    <w:rsid w:val="008A5FA4"/>
    <w:rsid w:val="008A62A2"/>
    <w:rsid w:val="008A6521"/>
    <w:rsid w:val="008A67E7"/>
    <w:rsid w:val="008A6AEF"/>
    <w:rsid w:val="008A6B56"/>
    <w:rsid w:val="008A6CD9"/>
    <w:rsid w:val="008A6D2C"/>
    <w:rsid w:val="008A6D56"/>
    <w:rsid w:val="008A6EBD"/>
    <w:rsid w:val="008A6FB0"/>
    <w:rsid w:val="008A70E5"/>
    <w:rsid w:val="008A714E"/>
    <w:rsid w:val="008A717F"/>
    <w:rsid w:val="008A7286"/>
    <w:rsid w:val="008A739C"/>
    <w:rsid w:val="008A772C"/>
    <w:rsid w:val="008A78FA"/>
    <w:rsid w:val="008A7D63"/>
    <w:rsid w:val="008A7E6D"/>
    <w:rsid w:val="008A7E74"/>
    <w:rsid w:val="008A7E7F"/>
    <w:rsid w:val="008A7EB6"/>
    <w:rsid w:val="008A7FBC"/>
    <w:rsid w:val="008A7FC3"/>
    <w:rsid w:val="008A7FCC"/>
    <w:rsid w:val="008B02AF"/>
    <w:rsid w:val="008B0508"/>
    <w:rsid w:val="008B06B3"/>
    <w:rsid w:val="008B0736"/>
    <w:rsid w:val="008B074F"/>
    <w:rsid w:val="008B07FA"/>
    <w:rsid w:val="008B08B6"/>
    <w:rsid w:val="008B0928"/>
    <w:rsid w:val="008B098A"/>
    <w:rsid w:val="008B0A75"/>
    <w:rsid w:val="008B0B2C"/>
    <w:rsid w:val="008B0B86"/>
    <w:rsid w:val="008B0D4E"/>
    <w:rsid w:val="008B0E80"/>
    <w:rsid w:val="008B0ECC"/>
    <w:rsid w:val="008B0F43"/>
    <w:rsid w:val="008B0F54"/>
    <w:rsid w:val="008B175E"/>
    <w:rsid w:val="008B1BA8"/>
    <w:rsid w:val="008B1C27"/>
    <w:rsid w:val="008B1FBD"/>
    <w:rsid w:val="008B20DE"/>
    <w:rsid w:val="008B218F"/>
    <w:rsid w:val="008B240B"/>
    <w:rsid w:val="008B2506"/>
    <w:rsid w:val="008B25DE"/>
    <w:rsid w:val="008B2A0A"/>
    <w:rsid w:val="008B2A3B"/>
    <w:rsid w:val="008B2A3C"/>
    <w:rsid w:val="008B2F1C"/>
    <w:rsid w:val="008B314D"/>
    <w:rsid w:val="008B3348"/>
    <w:rsid w:val="008B37B4"/>
    <w:rsid w:val="008B3841"/>
    <w:rsid w:val="008B3912"/>
    <w:rsid w:val="008B3AF5"/>
    <w:rsid w:val="008B3B5F"/>
    <w:rsid w:val="008B3D26"/>
    <w:rsid w:val="008B3EE5"/>
    <w:rsid w:val="008B3F72"/>
    <w:rsid w:val="008B4339"/>
    <w:rsid w:val="008B43AD"/>
    <w:rsid w:val="008B43E1"/>
    <w:rsid w:val="008B43F2"/>
    <w:rsid w:val="008B43FC"/>
    <w:rsid w:val="008B4590"/>
    <w:rsid w:val="008B45DB"/>
    <w:rsid w:val="008B47B5"/>
    <w:rsid w:val="008B47B8"/>
    <w:rsid w:val="008B4822"/>
    <w:rsid w:val="008B4A59"/>
    <w:rsid w:val="008B4C83"/>
    <w:rsid w:val="008B4D6E"/>
    <w:rsid w:val="008B4DFF"/>
    <w:rsid w:val="008B51E9"/>
    <w:rsid w:val="008B53EE"/>
    <w:rsid w:val="008B53F7"/>
    <w:rsid w:val="008B5572"/>
    <w:rsid w:val="008B561E"/>
    <w:rsid w:val="008B57B2"/>
    <w:rsid w:val="008B58AD"/>
    <w:rsid w:val="008B593C"/>
    <w:rsid w:val="008B595D"/>
    <w:rsid w:val="008B5A41"/>
    <w:rsid w:val="008B5CC6"/>
    <w:rsid w:val="008B5D97"/>
    <w:rsid w:val="008B601A"/>
    <w:rsid w:val="008B609E"/>
    <w:rsid w:val="008B6154"/>
    <w:rsid w:val="008B6189"/>
    <w:rsid w:val="008B61F9"/>
    <w:rsid w:val="008B6283"/>
    <w:rsid w:val="008B6297"/>
    <w:rsid w:val="008B6330"/>
    <w:rsid w:val="008B63BE"/>
    <w:rsid w:val="008B6417"/>
    <w:rsid w:val="008B6779"/>
    <w:rsid w:val="008B6852"/>
    <w:rsid w:val="008B691B"/>
    <w:rsid w:val="008B6A70"/>
    <w:rsid w:val="008B6A91"/>
    <w:rsid w:val="008B6C61"/>
    <w:rsid w:val="008B6EE2"/>
    <w:rsid w:val="008B720C"/>
    <w:rsid w:val="008B7248"/>
    <w:rsid w:val="008B73BA"/>
    <w:rsid w:val="008B7437"/>
    <w:rsid w:val="008B78A2"/>
    <w:rsid w:val="008B790B"/>
    <w:rsid w:val="008B799D"/>
    <w:rsid w:val="008B7A65"/>
    <w:rsid w:val="008B7A92"/>
    <w:rsid w:val="008B7B3A"/>
    <w:rsid w:val="008B7C10"/>
    <w:rsid w:val="008B7C9C"/>
    <w:rsid w:val="008C0203"/>
    <w:rsid w:val="008C022F"/>
    <w:rsid w:val="008C02DF"/>
    <w:rsid w:val="008C04C6"/>
    <w:rsid w:val="008C0757"/>
    <w:rsid w:val="008C075A"/>
    <w:rsid w:val="008C0770"/>
    <w:rsid w:val="008C07B7"/>
    <w:rsid w:val="008C08FD"/>
    <w:rsid w:val="008C0B06"/>
    <w:rsid w:val="008C0D1A"/>
    <w:rsid w:val="008C0E33"/>
    <w:rsid w:val="008C0F63"/>
    <w:rsid w:val="008C103E"/>
    <w:rsid w:val="008C1269"/>
    <w:rsid w:val="008C130E"/>
    <w:rsid w:val="008C15A4"/>
    <w:rsid w:val="008C17BA"/>
    <w:rsid w:val="008C17E8"/>
    <w:rsid w:val="008C17F5"/>
    <w:rsid w:val="008C185D"/>
    <w:rsid w:val="008C188F"/>
    <w:rsid w:val="008C18ED"/>
    <w:rsid w:val="008C1B70"/>
    <w:rsid w:val="008C1BB7"/>
    <w:rsid w:val="008C1E32"/>
    <w:rsid w:val="008C1EEA"/>
    <w:rsid w:val="008C1F6A"/>
    <w:rsid w:val="008C1FF1"/>
    <w:rsid w:val="008C200B"/>
    <w:rsid w:val="008C203F"/>
    <w:rsid w:val="008C22A1"/>
    <w:rsid w:val="008C2354"/>
    <w:rsid w:val="008C241E"/>
    <w:rsid w:val="008C2540"/>
    <w:rsid w:val="008C254D"/>
    <w:rsid w:val="008C256B"/>
    <w:rsid w:val="008C2572"/>
    <w:rsid w:val="008C2636"/>
    <w:rsid w:val="008C2795"/>
    <w:rsid w:val="008C2889"/>
    <w:rsid w:val="008C28DD"/>
    <w:rsid w:val="008C2A46"/>
    <w:rsid w:val="008C2B41"/>
    <w:rsid w:val="008C2EC7"/>
    <w:rsid w:val="008C2FA6"/>
    <w:rsid w:val="008C2FCB"/>
    <w:rsid w:val="008C3038"/>
    <w:rsid w:val="008C3272"/>
    <w:rsid w:val="008C329F"/>
    <w:rsid w:val="008C3779"/>
    <w:rsid w:val="008C3A03"/>
    <w:rsid w:val="008C3A0C"/>
    <w:rsid w:val="008C3AF3"/>
    <w:rsid w:val="008C3BE7"/>
    <w:rsid w:val="008C3C3D"/>
    <w:rsid w:val="008C3C88"/>
    <w:rsid w:val="008C3CE7"/>
    <w:rsid w:val="008C3F4A"/>
    <w:rsid w:val="008C3FB4"/>
    <w:rsid w:val="008C4036"/>
    <w:rsid w:val="008C40CB"/>
    <w:rsid w:val="008C4347"/>
    <w:rsid w:val="008C4399"/>
    <w:rsid w:val="008C4760"/>
    <w:rsid w:val="008C48D0"/>
    <w:rsid w:val="008C4CE7"/>
    <w:rsid w:val="008C4E2D"/>
    <w:rsid w:val="008C4E75"/>
    <w:rsid w:val="008C4ED6"/>
    <w:rsid w:val="008C4EF9"/>
    <w:rsid w:val="008C4FEE"/>
    <w:rsid w:val="008C4FF5"/>
    <w:rsid w:val="008C53ED"/>
    <w:rsid w:val="008C545D"/>
    <w:rsid w:val="008C54BF"/>
    <w:rsid w:val="008C5644"/>
    <w:rsid w:val="008C5648"/>
    <w:rsid w:val="008C571E"/>
    <w:rsid w:val="008C5917"/>
    <w:rsid w:val="008C59DE"/>
    <w:rsid w:val="008C5A8B"/>
    <w:rsid w:val="008C5C5A"/>
    <w:rsid w:val="008C5D78"/>
    <w:rsid w:val="008C5DBE"/>
    <w:rsid w:val="008C5E5C"/>
    <w:rsid w:val="008C60ED"/>
    <w:rsid w:val="008C632B"/>
    <w:rsid w:val="008C6331"/>
    <w:rsid w:val="008C63C1"/>
    <w:rsid w:val="008C64A3"/>
    <w:rsid w:val="008C64CC"/>
    <w:rsid w:val="008C6750"/>
    <w:rsid w:val="008C6DB3"/>
    <w:rsid w:val="008C7136"/>
    <w:rsid w:val="008C71FF"/>
    <w:rsid w:val="008C72EC"/>
    <w:rsid w:val="008C72F9"/>
    <w:rsid w:val="008C75FD"/>
    <w:rsid w:val="008C765C"/>
    <w:rsid w:val="008C77A0"/>
    <w:rsid w:val="008D01E2"/>
    <w:rsid w:val="008D020D"/>
    <w:rsid w:val="008D0493"/>
    <w:rsid w:val="008D05CE"/>
    <w:rsid w:val="008D067B"/>
    <w:rsid w:val="008D06FD"/>
    <w:rsid w:val="008D0733"/>
    <w:rsid w:val="008D0778"/>
    <w:rsid w:val="008D0859"/>
    <w:rsid w:val="008D0A64"/>
    <w:rsid w:val="008D0BB1"/>
    <w:rsid w:val="008D11DB"/>
    <w:rsid w:val="008D11EC"/>
    <w:rsid w:val="008D11EE"/>
    <w:rsid w:val="008D13DA"/>
    <w:rsid w:val="008D1420"/>
    <w:rsid w:val="008D14BF"/>
    <w:rsid w:val="008D1634"/>
    <w:rsid w:val="008D166B"/>
    <w:rsid w:val="008D1709"/>
    <w:rsid w:val="008D18DA"/>
    <w:rsid w:val="008D19F1"/>
    <w:rsid w:val="008D1BD4"/>
    <w:rsid w:val="008D2098"/>
    <w:rsid w:val="008D2375"/>
    <w:rsid w:val="008D2477"/>
    <w:rsid w:val="008D270C"/>
    <w:rsid w:val="008D29D3"/>
    <w:rsid w:val="008D2B87"/>
    <w:rsid w:val="008D2BFB"/>
    <w:rsid w:val="008D2C91"/>
    <w:rsid w:val="008D2F16"/>
    <w:rsid w:val="008D3037"/>
    <w:rsid w:val="008D33BF"/>
    <w:rsid w:val="008D3431"/>
    <w:rsid w:val="008D3527"/>
    <w:rsid w:val="008D3679"/>
    <w:rsid w:val="008D373F"/>
    <w:rsid w:val="008D390C"/>
    <w:rsid w:val="008D3ABA"/>
    <w:rsid w:val="008D3AE3"/>
    <w:rsid w:val="008D3E77"/>
    <w:rsid w:val="008D3EF6"/>
    <w:rsid w:val="008D431A"/>
    <w:rsid w:val="008D47A3"/>
    <w:rsid w:val="008D4830"/>
    <w:rsid w:val="008D4893"/>
    <w:rsid w:val="008D49A0"/>
    <w:rsid w:val="008D4E5B"/>
    <w:rsid w:val="008D4FD4"/>
    <w:rsid w:val="008D564E"/>
    <w:rsid w:val="008D57B1"/>
    <w:rsid w:val="008D57BF"/>
    <w:rsid w:val="008D5981"/>
    <w:rsid w:val="008D5982"/>
    <w:rsid w:val="008D5A49"/>
    <w:rsid w:val="008D5AEA"/>
    <w:rsid w:val="008D5B87"/>
    <w:rsid w:val="008D5B8B"/>
    <w:rsid w:val="008D5C0A"/>
    <w:rsid w:val="008D5C39"/>
    <w:rsid w:val="008D5F0A"/>
    <w:rsid w:val="008D601D"/>
    <w:rsid w:val="008D6054"/>
    <w:rsid w:val="008D6064"/>
    <w:rsid w:val="008D61F7"/>
    <w:rsid w:val="008D62B6"/>
    <w:rsid w:val="008D6386"/>
    <w:rsid w:val="008D64AB"/>
    <w:rsid w:val="008D67AD"/>
    <w:rsid w:val="008D6995"/>
    <w:rsid w:val="008D69DD"/>
    <w:rsid w:val="008D6A2E"/>
    <w:rsid w:val="008D6B93"/>
    <w:rsid w:val="008D6EA2"/>
    <w:rsid w:val="008D6F05"/>
    <w:rsid w:val="008D7060"/>
    <w:rsid w:val="008D713C"/>
    <w:rsid w:val="008D71BE"/>
    <w:rsid w:val="008D723E"/>
    <w:rsid w:val="008D7279"/>
    <w:rsid w:val="008D73E0"/>
    <w:rsid w:val="008D75B6"/>
    <w:rsid w:val="008D762B"/>
    <w:rsid w:val="008D772C"/>
    <w:rsid w:val="008D7865"/>
    <w:rsid w:val="008D78F0"/>
    <w:rsid w:val="008D797F"/>
    <w:rsid w:val="008D7A67"/>
    <w:rsid w:val="008D7C8F"/>
    <w:rsid w:val="008D7F45"/>
    <w:rsid w:val="008E002E"/>
    <w:rsid w:val="008E02EB"/>
    <w:rsid w:val="008E0345"/>
    <w:rsid w:val="008E041B"/>
    <w:rsid w:val="008E0605"/>
    <w:rsid w:val="008E099F"/>
    <w:rsid w:val="008E09C8"/>
    <w:rsid w:val="008E0B83"/>
    <w:rsid w:val="008E0BD9"/>
    <w:rsid w:val="008E0F23"/>
    <w:rsid w:val="008E1425"/>
    <w:rsid w:val="008E143E"/>
    <w:rsid w:val="008E144D"/>
    <w:rsid w:val="008E16E1"/>
    <w:rsid w:val="008E173A"/>
    <w:rsid w:val="008E1827"/>
    <w:rsid w:val="008E194B"/>
    <w:rsid w:val="008E1BFC"/>
    <w:rsid w:val="008E1DB8"/>
    <w:rsid w:val="008E1FA8"/>
    <w:rsid w:val="008E20A2"/>
    <w:rsid w:val="008E20A6"/>
    <w:rsid w:val="008E20CF"/>
    <w:rsid w:val="008E2478"/>
    <w:rsid w:val="008E28A5"/>
    <w:rsid w:val="008E28E4"/>
    <w:rsid w:val="008E2A56"/>
    <w:rsid w:val="008E2CEA"/>
    <w:rsid w:val="008E2E58"/>
    <w:rsid w:val="008E2F51"/>
    <w:rsid w:val="008E2F5E"/>
    <w:rsid w:val="008E30A3"/>
    <w:rsid w:val="008E3147"/>
    <w:rsid w:val="008E3356"/>
    <w:rsid w:val="008E33C5"/>
    <w:rsid w:val="008E34C9"/>
    <w:rsid w:val="008E36C0"/>
    <w:rsid w:val="008E383A"/>
    <w:rsid w:val="008E3C05"/>
    <w:rsid w:val="008E3D1A"/>
    <w:rsid w:val="008E3D97"/>
    <w:rsid w:val="008E3F1D"/>
    <w:rsid w:val="008E40B3"/>
    <w:rsid w:val="008E4573"/>
    <w:rsid w:val="008E472E"/>
    <w:rsid w:val="008E47AA"/>
    <w:rsid w:val="008E47D9"/>
    <w:rsid w:val="008E48EB"/>
    <w:rsid w:val="008E49BD"/>
    <w:rsid w:val="008E4A77"/>
    <w:rsid w:val="008E4C58"/>
    <w:rsid w:val="008E4CE3"/>
    <w:rsid w:val="008E4DBC"/>
    <w:rsid w:val="008E4EC8"/>
    <w:rsid w:val="008E4F36"/>
    <w:rsid w:val="008E4FA1"/>
    <w:rsid w:val="008E500F"/>
    <w:rsid w:val="008E5A78"/>
    <w:rsid w:val="008E5AA3"/>
    <w:rsid w:val="008E5ABA"/>
    <w:rsid w:val="008E5D69"/>
    <w:rsid w:val="008E5EE1"/>
    <w:rsid w:val="008E5F73"/>
    <w:rsid w:val="008E605A"/>
    <w:rsid w:val="008E60C2"/>
    <w:rsid w:val="008E61EA"/>
    <w:rsid w:val="008E6210"/>
    <w:rsid w:val="008E629E"/>
    <w:rsid w:val="008E6586"/>
    <w:rsid w:val="008E6716"/>
    <w:rsid w:val="008E671B"/>
    <w:rsid w:val="008E675F"/>
    <w:rsid w:val="008E67BC"/>
    <w:rsid w:val="008E682D"/>
    <w:rsid w:val="008E6C83"/>
    <w:rsid w:val="008E6F4A"/>
    <w:rsid w:val="008E6FEE"/>
    <w:rsid w:val="008E70DE"/>
    <w:rsid w:val="008E7124"/>
    <w:rsid w:val="008E72D7"/>
    <w:rsid w:val="008E734B"/>
    <w:rsid w:val="008E7374"/>
    <w:rsid w:val="008E761A"/>
    <w:rsid w:val="008E7637"/>
    <w:rsid w:val="008E797B"/>
    <w:rsid w:val="008E79FC"/>
    <w:rsid w:val="008E7B3F"/>
    <w:rsid w:val="008E7B92"/>
    <w:rsid w:val="008E7B96"/>
    <w:rsid w:val="008E7C12"/>
    <w:rsid w:val="008E7D53"/>
    <w:rsid w:val="008E7D83"/>
    <w:rsid w:val="008E7EB6"/>
    <w:rsid w:val="008F03D0"/>
    <w:rsid w:val="008F043D"/>
    <w:rsid w:val="008F07F1"/>
    <w:rsid w:val="008F0836"/>
    <w:rsid w:val="008F0A0F"/>
    <w:rsid w:val="008F0A11"/>
    <w:rsid w:val="008F0C68"/>
    <w:rsid w:val="008F0D1A"/>
    <w:rsid w:val="008F0D68"/>
    <w:rsid w:val="008F1128"/>
    <w:rsid w:val="008F12F8"/>
    <w:rsid w:val="008F1503"/>
    <w:rsid w:val="008F1860"/>
    <w:rsid w:val="008F18C2"/>
    <w:rsid w:val="008F1BAB"/>
    <w:rsid w:val="008F1DD2"/>
    <w:rsid w:val="008F1DEC"/>
    <w:rsid w:val="008F1E6B"/>
    <w:rsid w:val="008F2171"/>
    <w:rsid w:val="008F21CA"/>
    <w:rsid w:val="008F21E0"/>
    <w:rsid w:val="008F2451"/>
    <w:rsid w:val="008F25AF"/>
    <w:rsid w:val="008F2601"/>
    <w:rsid w:val="008F2908"/>
    <w:rsid w:val="008F295B"/>
    <w:rsid w:val="008F2A2E"/>
    <w:rsid w:val="008F2BA2"/>
    <w:rsid w:val="008F2BC3"/>
    <w:rsid w:val="008F2CC9"/>
    <w:rsid w:val="008F2D6D"/>
    <w:rsid w:val="008F2D95"/>
    <w:rsid w:val="008F304B"/>
    <w:rsid w:val="008F3065"/>
    <w:rsid w:val="008F3630"/>
    <w:rsid w:val="008F3646"/>
    <w:rsid w:val="008F3775"/>
    <w:rsid w:val="008F3A29"/>
    <w:rsid w:val="008F3E96"/>
    <w:rsid w:val="008F3F4B"/>
    <w:rsid w:val="008F4048"/>
    <w:rsid w:val="008F4103"/>
    <w:rsid w:val="008F4178"/>
    <w:rsid w:val="008F4598"/>
    <w:rsid w:val="008F466A"/>
    <w:rsid w:val="008F4739"/>
    <w:rsid w:val="008F4979"/>
    <w:rsid w:val="008F49A5"/>
    <w:rsid w:val="008F4AF9"/>
    <w:rsid w:val="008F4E94"/>
    <w:rsid w:val="008F4FD7"/>
    <w:rsid w:val="008F5060"/>
    <w:rsid w:val="008F50D4"/>
    <w:rsid w:val="008F5276"/>
    <w:rsid w:val="008F543B"/>
    <w:rsid w:val="008F556D"/>
    <w:rsid w:val="008F5736"/>
    <w:rsid w:val="008F5752"/>
    <w:rsid w:val="008F5823"/>
    <w:rsid w:val="008F58C1"/>
    <w:rsid w:val="008F59EB"/>
    <w:rsid w:val="008F5B4F"/>
    <w:rsid w:val="008F5BB7"/>
    <w:rsid w:val="008F5D48"/>
    <w:rsid w:val="008F6112"/>
    <w:rsid w:val="008F63E3"/>
    <w:rsid w:val="008F6508"/>
    <w:rsid w:val="008F682D"/>
    <w:rsid w:val="008F6935"/>
    <w:rsid w:val="008F695C"/>
    <w:rsid w:val="008F6E99"/>
    <w:rsid w:val="008F6F9F"/>
    <w:rsid w:val="008F72F3"/>
    <w:rsid w:val="008F735D"/>
    <w:rsid w:val="008F73FD"/>
    <w:rsid w:val="008F75EE"/>
    <w:rsid w:val="008F75F6"/>
    <w:rsid w:val="008F76D0"/>
    <w:rsid w:val="008F7A2E"/>
    <w:rsid w:val="008F7CAA"/>
    <w:rsid w:val="009000B5"/>
    <w:rsid w:val="0090012B"/>
    <w:rsid w:val="00900186"/>
    <w:rsid w:val="00900425"/>
    <w:rsid w:val="009005BD"/>
    <w:rsid w:val="00900759"/>
    <w:rsid w:val="009008D1"/>
    <w:rsid w:val="00900B8A"/>
    <w:rsid w:val="00900D32"/>
    <w:rsid w:val="00900D57"/>
    <w:rsid w:val="00900EFC"/>
    <w:rsid w:val="00901009"/>
    <w:rsid w:val="0090101D"/>
    <w:rsid w:val="00901146"/>
    <w:rsid w:val="009011AB"/>
    <w:rsid w:val="009012A6"/>
    <w:rsid w:val="009013C5"/>
    <w:rsid w:val="009015A6"/>
    <w:rsid w:val="00901665"/>
    <w:rsid w:val="0090178B"/>
    <w:rsid w:val="00901A0D"/>
    <w:rsid w:val="00901CF1"/>
    <w:rsid w:val="00901DC9"/>
    <w:rsid w:val="009021CB"/>
    <w:rsid w:val="00902614"/>
    <w:rsid w:val="009026BC"/>
    <w:rsid w:val="009027AD"/>
    <w:rsid w:val="00902A76"/>
    <w:rsid w:val="00902C72"/>
    <w:rsid w:val="00902CDD"/>
    <w:rsid w:val="00902D70"/>
    <w:rsid w:val="00902E7B"/>
    <w:rsid w:val="00903094"/>
    <w:rsid w:val="00903310"/>
    <w:rsid w:val="00903318"/>
    <w:rsid w:val="00903386"/>
    <w:rsid w:val="009033A3"/>
    <w:rsid w:val="009033B8"/>
    <w:rsid w:val="009035C5"/>
    <w:rsid w:val="00903676"/>
    <w:rsid w:val="009036FF"/>
    <w:rsid w:val="0090371D"/>
    <w:rsid w:val="009037BA"/>
    <w:rsid w:val="00903E4F"/>
    <w:rsid w:val="00903EF1"/>
    <w:rsid w:val="00903F3C"/>
    <w:rsid w:val="00903FA6"/>
    <w:rsid w:val="0090409B"/>
    <w:rsid w:val="0090417A"/>
    <w:rsid w:val="0090440A"/>
    <w:rsid w:val="00904523"/>
    <w:rsid w:val="0090469A"/>
    <w:rsid w:val="00904700"/>
    <w:rsid w:val="0090477D"/>
    <w:rsid w:val="0090482F"/>
    <w:rsid w:val="00904937"/>
    <w:rsid w:val="00904A2F"/>
    <w:rsid w:val="00904B9F"/>
    <w:rsid w:val="00904CFC"/>
    <w:rsid w:val="00904E47"/>
    <w:rsid w:val="00905431"/>
    <w:rsid w:val="0090569B"/>
    <w:rsid w:val="00905823"/>
    <w:rsid w:val="0090591A"/>
    <w:rsid w:val="00905ABE"/>
    <w:rsid w:val="00905B4B"/>
    <w:rsid w:val="00905CB4"/>
    <w:rsid w:val="00905CBC"/>
    <w:rsid w:val="00905EEE"/>
    <w:rsid w:val="00906011"/>
    <w:rsid w:val="009060BF"/>
    <w:rsid w:val="009060F9"/>
    <w:rsid w:val="00906121"/>
    <w:rsid w:val="0090612D"/>
    <w:rsid w:val="00906487"/>
    <w:rsid w:val="0090670C"/>
    <w:rsid w:val="009068A8"/>
    <w:rsid w:val="009068AD"/>
    <w:rsid w:val="009068C7"/>
    <w:rsid w:val="00906980"/>
    <w:rsid w:val="00906B0B"/>
    <w:rsid w:val="00906C99"/>
    <w:rsid w:val="00906D62"/>
    <w:rsid w:val="00906E5B"/>
    <w:rsid w:val="0090708B"/>
    <w:rsid w:val="0090725B"/>
    <w:rsid w:val="009072CC"/>
    <w:rsid w:val="00907423"/>
    <w:rsid w:val="0090767B"/>
    <w:rsid w:val="00907809"/>
    <w:rsid w:val="00907994"/>
    <w:rsid w:val="00907B15"/>
    <w:rsid w:val="00907DC6"/>
    <w:rsid w:val="00907E48"/>
    <w:rsid w:val="00907F1E"/>
    <w:rsid w:val="00907FB2"/>
    <w:rsid w:val="009103FA"/>
    <w:rsid w:val="0091045D"/>
    <w:rsid w:val="00910F7E"/>
    <w:rsid w:val="00910FE7"/>
    <w:rsid w:val="00911274"/>
    <w:rsid w:val="00911277"/>
    <w:rsid w:val="00911631"/>
    <w:rsid w:val="0091168D"/>
    <w:rsid w:val="009116A8"/>
    <w:rsid w:val="009118D6"/>
    <w:rsid w:val="00911962"/>
    <w:rsid w:val="009119D2"/>
    <w:rsid w:val="00911A0A"/>
    <w:rsid w:val="00911BEE"/>
    <w:rsid w:val="00911CB6"/>
    <w:rsid w:val="00911D35"/>
    <w:rsid w:val="00911E43"/>
    <w:rsid w:val="00911F69"/>
    <w:rsid w:val="00912571"/>
    <w:rsid w:val="00912712"/>
    <w:rsid w:val="009127DD"/>
    <w:rsid w:val="009127DF"/>
    <w:rsid w:val="0091281B"/>
    <w:rsid w:val="00912865"/>
    <w:rsid w:val="00912B04"/>
    <w:rsid w:val="00912B15"/>
    <w:rsid w:val="00912C22"/>
    <w:rsid w:val="00912E62"/>
    <w:rsid w:val="00912EFD"/>
    <w:rsid w:val="00912FF1"/>
    <w:rsid w:val="009132FE"/>
    <w:rsid w:val="0091358A"/>
    <w:rsid w:val="009136DC"/>
    <w:rsid w:val="009137D6"/>
    <w:rsid w:val="00913815"/>
    <w:rsid w:val="00913C48"/>
    <w:rsid w:val="00913E1B"/>
    <w:rsid w:val="00914069"/>
    <w:rsid w:val="0091409A"/>
    <w:rsid w:val="009141BB"/>
    <w:rsid w:val="00914281"/>
    <w:rsid w:val="0091452C"/>
    <w:rsid w:val="00914C74"/>
    <w:rsid w:val="00915029"/>
    <w:rsid w:val="0091523B"/>
    <w:rsid w:val="00915341"/>
    <w:rsid w:val="009154D1"/>
    <w:rsid w:val="009154E7"/>
    <w:rsid w:val="009155B4"/>
    <w:rsid w:val="009156FB"/>
    <w:rsid w:val="0091573A"/>
    <w:rsid w:val="009157E6"/>
    <w:rsid w:val="00915B38"/>
    <w:rsid w:val="00915F34"/>
    <w:rsid w:val="00916089"/>
    <w:rsid w:val="00916120"/>
    <w:rsid w:val="0091625E"/>
    <w:rsid w:val="0091663C"/>
    <w:rsid w:val="0091679F"/>
    <w:rsid w:val="0091694D"/>
    <w:rsid w:val="00916D99"/>
    <w:rsid w:val="00916EAE"/>
    <w:rsid w:val="00916EB2"/>
    <w:rsid w:val="00916F30"/>
    <w:rsid w:val="00916FAA"/>
    <w:rsid w:val="00917131"/>
    <w:rsid w:val="0091721D"/>
    <w:rsid w:val="00917234"/>
    <w:rsid w:val="009172ED"/>
    <w:rsid w:val="0091735C"/>
    <w:rsid w:val="009174A4"/>
    <w:rsid w:val="009174C7"/>
    <w:rsid w:val="009177EE"/>
    <w:rsid w:val="00917A6E"/>
    <w:rsid w:val="00917C98"/>
    <w:rsid w:val="00917E1A"/>
    <w:rsid w:val="00917EF9"/>
    <w:rsid w:val="00917FB5"/>
    <w:rsid w:val="009200DF"/>
    <w:rsid w:val="00920501"/>
    <w:rsid w:val="009205C8"/>
    <w:rsid w:val="00920802"/>
    <w:rsid w:val="0092085B"/>
    <w:rsid w:val="00920947"/>
    <w:rsid w:val="0092094C"/>
    <w:rsid w:val="00920B3D"/>
    <w:rsid w:val="00920C48"/>
    <w:rsid w:val="00920CBE"/>
    <w:rsid w:val="00920E63"/>
    <w:rsid w:val="0092127F"/>
    <w:rsid w:val="009212C8"/>
    <w:rsid w:val="00921403"/>
    <w:rsid w:val="009214FC"/>
    <w:rsid w:val="00921528"/>
    <w:rsid w:val="0092163B"/>
    <w:rsid w:val="00921660"/>
    <w:rsid w:val="00921676"/>
    <w:rsid w:val="009216B6"/>
    <w:rsid w:val="00921D9F"/>
    <w:rsid w:val="00921E73"/>
    <w:rsid w:val="00921F3F"/>
    <w:rsid w:val="0092207A"/>
    <w:rsid w:val="00922350"/>
    <w:rsid w:val="009223D9"/>
    <w:rsid w:val="00922484"/>
    <w:rsid w:val="00922588"/>
    <w:rsid w:val="00922D56"/>
    <w:rsid w:val="00922F88"/>
    <w:rsid w:val="0092319C"/>
    <w:rsid w:val="00923510"/>
    <w:rsid w:val="00923566"/>
    <w:rsid w:val="009236E7"/>
    <w:rsid w:val="0092373C"/>
    <w:rsid w:val="00923760"/>
    <w:rsid w:val="00923807"/>
    <w:rsid w:val="009238CF"/>
    <w:rsid w:val="0092390F"/>
    <w:rsid w:val="009239EF"/>
    <w:rsid w:val="00923CCC"/>
    <w:rsid w:val="00923E62"/>
    <w:rsid w:val="00923EA3"/>
    <w:rsid w:val="00924112"/>
    <w:rsid w:val="0092413D"/>
    <w:rsid w:val="0092418C"/>
    <w:rsid w:val="0092431E"/>
    <w:rsid w:val="009246EA"/>
    <w:rsid w:val="009248AD"/>
    <w:rsid w:val="00924A01"/>
    <w:rsid w:val="00924B50"/>
    <w:rsid w:val="00924C73"/>
    <w:rsid w:val="00924E5D"/>
    <w:rsid w:val="00924EFB"/>
    <w:rsid w:val="00924F94"/>
    <w:rsid w:val="00925568"/>
    <w:rsid w:val="00925935"/>
    <w:rsid w:val="00925963"/>
    <w:rsid w:val="009259EE"/>
    <w:rsid w:val="00925CAA"/>
    <w:rsid w:val="00925DF2"/>
    <w:rsid w:val="009260F7"/>
    <w:rsid w:val="0092621F"/>
    <w:rsid w:val="00926318"/>
    <w:rsid w:val="00926432"/>
    <w:rsid w:val="0092667F"/>
    <w:rsid w:val="0092670A"/>
    <w:rsid w:val="00926711"/>
    <w:rsid w:val="009269E4"/>
    <w:rsid w:val="009269E5"/>
    <w:rsid w:val="009269ED"/>
    <w:rsid w:val="00926A89"/>
    <w:rsid w:val="00926A91"/>
    <w:rsid w:val="00926B13"/>
    <w:rsid w:val="00927269"/>
    <w:rsid w:val="0092729C"/>
    <w:rsid w:val="00927435"/>
    <w:rsid w:val="0092744E"/>
    <w:rsid w:val="009274CE"/>
    <w:rsid w:val="009276D2"/>
    <w:rsid w:val="00927997"/>
    <w:rsid w:val="00927D97"/>
    <w:rsid w:val="00927DF1"/>
    <w:rsid w:val="00927ECE"/>
    <w:rsid w:val="00927F9F"/>
    <w:rsid w:val="00927FCB"/>
    <w:rsid w:val="0093003B"/>
    <w:rsid w:val="009300F8"/>
    <w:rsid w:val="00930123"/>
    <w:rsid w:val="00930171"/>
    <w:rsid w:val="00930173"/>
    <w:rsid w:val="00930355"/>
    <w:rsid w:val="00930398"/>
    <w:rsid w:val="00930400"/>
    <w:rsid w:val="009304C2"/>
    <w:rsid w:val="009304F4"/>
    <w:rsid w:val="00930B95"/>
    <w:rsid w:val="00930E00"/>
    <w:rsid w:val="00930F03"/>
    <w:rsid w:val="00930F9E"/>
    <w:rsid w:val="00930FFB"/>
    <w:rsid w:val="0093107D"/>
    <w:rsid w:val="00931171"/>
    <w:rsid w:val="00931176"/>
    <w:rsid w:val="009312EE"/>
    <w:rsid w:val="009313E1"/>
    <w:rsid w:val="00931518"/>
    <w:rsid w:val="009315E4"/>
    <w:rsid w:val="0093171E"/>
    <w:rsid w:val="009317AC"/>
    <w:rsid w:val="00931D2C"/>
    <w:rsid w:val="00931D80"/>
    <w:rsid w:val="00931E18"/>
    <w:rsid w:val="00931E5C"/>
    <w:rsid w:val="00931E77"/>
    <w:rsid w:val="00932040"/>
    <w:rsid w:val="009323F2"/>
    <w:rsid w:val="00932538"/>
    <w:rsid w:val="00932655"/>
    <w:rsid w:val="009329CD"/>
    <w:rsid w:val="00932A60"/>
    <w:rsid w:val="00932BDF"/>
    <w:rsid w:val="00932FC4"/>
    <w:rsid w:val="0093306C"/>
    <w:rsid w:val="009331F6"/>
    <w:rsid w:val="00933266"/>
    <w:rsid w:val="009332BC"/>
    <w:rsid w:val="00933352"/>
    <w:rsid w:val="00933525"/>
    <w:rsid w:val="0093367D"/>
    <w:rsid w:val="00933725"/>
    <w:rsid w:val="009337B0"/>
    <w:rsid w:val="009339F6"/>
    <w:rsid w:val="00933ADB"/>
    <w:rsid w:val="00933CFC"/>
    <w:rsid w:val="00933E89"/>
    <w:rsid w:val="00933F7A"/>
    <w:rsid w:val="009341CF"/>
    <w:rsid w:val="009343C3"/>
    <w:rsid w:val="009343FD"/>
    <w:rsid w:val="00934875"/>
    <w:rsid w:val="0093494D"/>
    <w:rsid w:val="009349DA"/>
    <w:rsid w:val="00934B1E"/>
    <w:rsid w:val="00934B6F"/>
    <w:rsid w:val="00934CAE"/>
    <w:rsid w:val="00934D9A"/>
    <w:rsid w:val="00934DC5"/>
    <w:rsid w:val="00934E69"/>
    <w:rsid w:val="00934F8F"/>
    <w:rsid w:val="00934FDA"/>
    <w:rsid w:val="009352C5"/>
    <w:rsid w:val="00935398"/>
    <w:rsid w:val="009354DE"/>
    <w:rsid w:val="009355D6"/>
    <w:rsid w:val="00935700"/>
    <w:rsid w:val="009358C2"/>
    <w:rsid w:val="00935958"/>
    <w:rsid w:val="009359B8"/>
    <w:rsid w:val="00935A9B"/>
    <w:rsid w:val="00935CAC"/>
    <w:rsid w:val="00935DD4"/>
    <w:rsid w:val="00935F20"/>
    <w:rsid w:val="009361DF"/>
    <w:rsid w:val="009365DC"/>
    <w:rsid w:val="009367D3"/>
    <w:rsid w:val="0093696E"/>
    <w:rsid w:val="00936ABE"/>
    <w:rsid w:val="00936B66"/>
    <w:rsid w:val="00936B79"/>
    <w:rsid w:val="00936BE1"/>
    <w:rsid w:val="00936E5E"/>
    <w:rsid w:val="00936EF9"/>
    <w:rsid w:val="00936FD3"/>
    <w:rsid w:val="009372C2"/>
    <w:rsid w:val="00937435"/>
    <w:rsid w:val="009376B5"/>
    <w:rsid w:val="009376CA"/>
    <w:rsid w:val="00937B5D"/>
    <w:rsid w:val="00937BD9"/>
    <w:rsid w:val="00937C16"/>
    <w:rsid w:val="00937E7D"/>
    <w:rsid w:val="00937EA0"/>
    <w:rsid w:val="009401AC"/>
    <w:rsid w:val="0094044F"/>
    <w:rsid w:val="009406AA"/>
    <w:rsid w:val="0094098E"/>
    <w:rsid w:val="00940A44"/>
    <w:rsid w:val="00940B8A"/>
    <w:rsid w:val="00940DB1"/>
    <w:rsid w:val="0094100F"/>
    <w:rsid w:val="0094112D"/>
    <w:rsid w:val="009411C0"/>
    <w:rsid w:val="009411E1"/>
    <w:rsid w:val="00941326"/>
    <w:rsid w:val="00941465"/>
    <w:rsid w:val="009414A0"/>
    <w:rsid w:val="009414F2"/>
    <w:rsid w:val="00941511"/>
    <w:rsid w:val="0094161E"/>
    <w:rsid w:val="00941949"/>
    <w:rsid w:val="00941DE1"/>
    <w:rsid w:val="0094225A"/>
    <w:rsid w:val="009423D2"/>
    <w:rsid w:val="00942675"/>
    <w:rsid w:val="00942863"/>
    <w:rsid w:val="00942879"/>
    <w:rsid w:val="009428B8"/>
    <w:rsid w:val="00942907"/>
    <w:rsid w:val="00942992"/>
    <w:rsid w:val="00942A3C"/>
    <w:rsid w:val="00942D0A"/>
    <w:rsid w:val="00942D14"/>
    <w:rsid w:val="0094347A"/>
    <w:rsid w:val="009434E4"/>
    <w:rsid w:val="009437B5"/>
    <w:rsid w:val="00943B00"/>
    <w:rsid w:val="00943B17"/>
    <w:rsid w:val="00943C86"/>
    <w:rsid w:val="00943E53"/>
    <w:rsid w:val="00943F77"/>
    <w:rsid w:val="00944031"/>
    <w:rsid w:val="009440AA"/>
    <w:rsid w:val="00944201"/>
    <w:rsid w:val="009442AB"/>
    <w:rsid w:val="00944326"/>
    <w:rsid w:val="009445EC"/>
    <w:rsid w:val="009449F1"/>
    <w:rsid w:val="00944AE4"/>
    <w:rsid w:val="00944BCD"/>
    <w:rsid w:val="00944D41"/>
    <w:rsid w:val="00944F0E"/>
    <w:rsid w:val="00944FBD"/>
    <w:rsid w:val="00944FC5"/>
    <w:rsid w:val="009450AD"/>
    <w:rsid w:val="00945183"/>
    <w:rsid w:val="00945261"/>
    <w:rsid w:val="009453D8"/>
    <w:rsid w:val="0094547B"/>
    <w:rsid w:val="009455E0"/>
    <w:rsid w:val="00945764"/>
    <w:rsid w:val="009457D8"/>
    <w:rsid w:val="00945810"/>
    <w:rsid w:val="00945959"/>
    <w:rsid w:val="00945978"/>
    <w:rsid w:val="00945A9C"/>
    <w:rsid w:val="00945C16"/>
    <w:rsid w:val="00945E2A"/>
    <w:rsid w:val="00946135"/>
    <w:rsid w:val="00946327"/>
    <w:rsid w:val="009464D9"/>
    <w:rsid w:val="00946938"/>
    <w:rsid w:val="0094699D"/>
    <w:rsid w:val="009469FB"/>
    <w:rsid w:val="00946DB6"/>
    <w:rsid w:val="00946F34"/>
    <w:rsid w:val="00946FED"/>
    <w:rsid w:val="009470E4"/>
    <w:rsid w:val="0094711F"/>
    <w:rsid w:val="009473D4"/>
    <w:rsid w:val="00947414"/>
    <w:rsid w:val="009474CE"/>
    <w:rsid w:val="0094770B"/>
    <w:rsid w:val="009479E7"/>
    <w:rsid w:val="00947BCF"/>
    <w:rsid w:val="00947C35"/>
    <w:rsid w:val="00947EFE"/>
    <w:rsid w:val="00950112"/>
    <w:rsid w:val="0095030A"/>
    <w:rsid w:val="00950383"/>
    <w:rsid w:val="00950573"/>
    <w:rsid w:val="009506B4"/>
    <w:rsid w:val="009508D9"/>
    <w:rsid w:val="00950B0F"/>
    <w:rsid w:val="00950E65"/>
    <w:rsid w:val="00951107"/>
    <w:rsid w:val="0095116A"/>
    <w:rsid w:val="009511BD"/>
    <w:rsid w:val="009511C9"/>
    <w:rsid w:val="00951228"/>
    <w:rsid w:val="00951745"/>
    <w:rsid w:val="00951796"/>
    <w:rsid w:val="00951987"/>
    <w:rsid w:val="00951A9C"/>
    <w:rsid w:val="00951AF3"/>
    <w:rsid w:val="00951B2C"/>
    <w:rsid w:val="00952016"/>
    <w:rsid w:val="00952173"/>
    <w:rsid w:val="00952413"/>
    <w:rsid w:val="009524E7"/>
    <w:rsid w:val="0095251C"/>
    <w:rsid w:val="0095255E"/>
    <w:rsid w:val="00952887"/>
    <w:rsid w:val="009529C8"/>
    <w:rsid w:val="00952B63"/>
    <w:rsid w:val="00952D84"/>
    <w:rsid w:val="009531C8"/>
    <w:rsid w:val="009531FE"/>
    <w:rsid w:val="0095347F"/>
    <w:rsid w:val="009534F8"/>
    <w:rsid w:val="00953596"/>
    <w:rsid w:val="009536AC"/>
    <w:rsid w:val="00953706"/>
    <w:rsid w:val="009537BA"/>
    <w:rsid w:val="009537F4"/>
    <w:rsid w:val="009538B0"/>
    <w:rsid w:val="00953994"/>
    <w:rsid w:val="00953C54"/>
    <w:rsid w:val="00953C99"/>
    <w:rsid w:val="00953F99"/>
    <w:rsid w:val="00954151"/>
    <w:rsid w:val="0095440A"/>
    <w:rsid w:val="009546CA"/>
    <w:rsid w:val="00954A9B"/>
    <w:rsid w:val="00954B27"/>
    <w:rsid w:val="00954C47"/>
    <w:rsid w:val="00954F55"/>
    <w:rsid w:val="00954FDA"/>
    <w:rsid w:val="00955013"/>
    <w:rsid w:val="009550F9"/>
    <w:rsid w:val="0095525D"/>
    <w:rsid w:val="009553AF"/>
    <w:rsid w:val="009556DD"/>
    <w:rsid w:val="0095581F"/>
    <w:rsid w:val="00955902"/>
    <w:rsid w:val="00955939"/>
    <w:rsid w:val="00955FA6"/>
    <w:rsid w:val="00955FA8"/>
    <w:rsid w:val="009561BE"/>
    <w:rsid w:val="009563D7"/>
    <w:rsid w:val="0095667C"/>
    <w:rsid w:val="009567A5"/>
    <w:rsid w:val="009567B1"/>
    <w:rsid w:val="00956B6D"/>
    <w:rsid w:val="00956D26"/>
    <w:rsid w:val="00956EB8"/>
    <w:rsid w:val="00957224"/>
    <w:rsid w:val="0095727A"/>
    <w:rsid w:val="0095733E"/>
    <w:rsid w:val="009576E8"/>
    <w:rsid w:val="00957761"/>
    <w:rsid w:val="00957B05"/>
    <w:rsid w:val="0096005C"/>
    <w:rsid w:val="009601A8"/>
    <w:rsid w:val="009602CA"/>
    <w:rsid w:val="0096033D"/>
    <w:rsid w:val="00960390"/>
    <w:rsid w:val="00960541"/>
    <w:rsid w:val="00960698"/>
    <w:rsid w:val="00960CE5"/>
    <w:rsid w:val="00960E04"/>
    <w:rsid w:val="00960E4D"/>
    <w:rsid w:val="00960E78"/>
    <w:rsid w:val="0096106B"/>
    <w:rsid w:val="00961396"/>
    <w:rsid w:val="00961465"/>
    <w:rsid w:val="009615CE"/>
    <w:rsid w:val="0096172A"/>
    <w:rsid w:val="00961882"/>
    <w:rsid w:val="009618D0"/>
    <w:rsid w:val="00961B87"/>
    <w:rsid w:val="00961BF9"/>
    <w:rsid w:val="00961E2E"/>
    <w:rsid w:val="00961E44"/>
    <w:rsid w:val="00961FF5"/>
    <w:rsid w:val="00962139"/>
    <w:rsid w:val="009622BB"/>
    <w:rsid w:val="0096249B"/>
    <w:rsid w:val="0096268C"/>
    <w:rsid w:val="009628CC"/>
    <w:rsid w:val="00962AAE"/>
    <w:rsid w:val="00962BB5"/>
    <w:rsid w:val="00962D2F"/>
    <w:rsid w:val="00962E5F"/>
    <w:rsid w:val="00962E62"/>
    <w:rsid w:val="009630F5"/>
    <w:rsid w:val="0096329C"/>
    <w:rsid w:val="00963387"/>
    <w:rsid w:val="009633AC"/>
    <w:rsid w:val="0096351B"/>
    <w:rsid w:val="009635BC"/>
    <w:rsid w:val="009635D4"/>
    <w:rsid w:val="0096360D"/>
    <w:rsid w:val="0096371C"/>
    <w:rsid w:val="0096382C"/>
    <w:rsid w:val="00963840"/>
    <w:rsid w:val="00963940"/>
    <w:rsid w:val="0096396F"/>
    <w:rsid w:val="00963E89"/>
    <w:rsid w:val="00964331"/>
    <w:rsid w:val="0096471E"/>
    <w:rsid w:val="00964A12"/>
    <w:rsid w:val="00964A30"/>
    <w:rsid w:val="00964A75"/>
    <w:rsid w:val="00964B16"/>
    <w:rsid w:val="00964BFE"/>
    <w:rsid w:val="00964EFF"/>
    <w:rsid w:val="00964F2A"/>
    <w:rsid w:val="0096503E"/>
    <w:rsid w:val="009651C4"/>
    <w:rsid w:val="00965740"/>
    <w:rsid w:val="009658C9"/>
    <w:rsid w:val="0096597E"/>
    <w:rsid w:val="00965A07"/>
    <w:rsid w:val="00965D85"/>
    <w:rsid w:val="0096600D"/>
    <w:rsid w:val="0096602B"/>
    <w:rsid w:val="009660DE"/>
    <w:rsid w:val="00966233"/>
    <w:rsid w:val="009662AB"/>
    <w:rsid w:val="0096633D"/>
    <w:rsid w:val="009663AF"/>
    <w:rsid w:val="0096640F"/>
    <w:rsid w:val="009664B3"/>
    <w:rsid w:val="00966755"/>
    <w:rsid w:val="00966759"/>
    <w:rsid w:val="00966763"/>
    <w:rsid w:val="00966779"/>
    <w:rsid w:val="009667A5"/>
    <w:rsid w:val="00966A8D"/>
    <w:rsid w:val="00966C65"/>
    <w:rsid w:val="00966D89"/>
    <w:rsid w:val="009670CA"/>
    <w:rsid w:val="009674B4"/>
    <w:rsid w:val="009674DB"/>
    <w:rsid w:val="0096750F"/>
    <w:rsid w:val="00967594"/>
    <w:rsid w:val="0096774A"/>
    <w:rsid w:val="009678DD"/>
    <w:rsid w:val="009679B3"/>
    <w:rsid w:val="009679DB"/>
    <w:rsid w:val="009679EE"/>
    <w:rsid w:val="009679F9"/>
    <w:rsid w:val="00967B3E"/>
    <w:rsid w:val="00967BA3"/>
    <w:rsid w:val="00967D89"/>
    <w:rsid w:val="00967E55"/>
    <w:rsid w:val="009700A2"/>
    <w:rsid w:val="009702D6"/>
    <w:rsid w:val="00970336"/>
    <w:rsid w:val="009704CC"/>
    <w:rsid w:val="009705A9"/>
    <w:rsid w:val="0097063E"/>
    <w:rsid w:val="00970825"/>
    <w:rsid w:val="009710EC"/>
    <w:rsid w:val="009711BA"/>
    <w:rsid w:val="009711C2"/>
    <w:rsid w:val="009711F6"/>
    <w:rsid w:val="00971B2E"/>
    <w:rsid w:val="00971E4A"/>
    <w:rsid w:val="00971F27"/>
    <w:rsid w:val="00971FA0"/>
    <w:rsid w:val="009722DC"/>
    <w:rsid w:val="009726BB"/>
    <w:rsid w:val="00972705"/>
    <w:rsid w:val="0097271A"/>
    <w:rsid w:val="0097277A"/>
    <w:rsid w:val="00972971"/>
    <w:rsid w:val="009729BE"/>
    <w:rsid w:val="00972B0F"/>
    <w:rsid w:val="00972BEA"/>
    <w:rsid w:val="00972DF4"/>
    <w:rsid w:val="00972F4B"/>
    <w:rsid w:val="009734C1"/>
    <w:rsid w:val="00973716"/>
    <w:rsid w:val="009737CF"/>
    <w:rsid w:val="00973BB9"/>
    <w:rsid w:val="00973C23"/>
    <w:rsid w:val="00973CB9"/>
    <w:rsid w:val="00973D7D"/>
    <w:rsid w:val="00973E1A"/>
    <w:rsid w:val="0097408E"/>
    <w:rsid w:val="0097417B"/>
    <w:rsid w:val="00974330"/>
    <w:rsid w:val="009743CB"/>
    <w:rsid w:val="00974484"/>
    <w:rsid w:val="00974617"/>
    <w:rsid w:val="009747E6"/>
    <w:rsid w:val="0097493E"/>
    <w:rsid w:val="00974970"/>
    <w:rsid w:val="00974ACF"/>
    <w:rsid w:val="00974BFC"/>
    <w:rsid w:val="00974E77"/>
    <w:rsid w:val="00974F4E"/>
    <w:rsid w:val="00975056"/>
    <w:rsid w:val="009750B5"/>
    <w:rsid w:val="00975125"/>
    <w:rsid w:val="009751D6"/>
    <w:rsid w:val="0097522E"/>
    <w:rsid w:val="00975252"/>
    <w:rsid w:val="009752F5"/>
    <w:rsid w:val="009754DE"/>
    <w:rsid w:val="009756D2"/>
    <w:rsid w:val="00975725"/>
    <w:rsid w:val="00975775"/>
    <w:rsid w:val="009757E8"/>
    <w:rsid w:val="0097583A"/>
    <w:rsid w:val="00975AC6"/>
    <w:rsid w:val="00975DAD"/>
    <w:rsid w:val="00975DED"/>
    <w:rsid w:val="00975EB8"/>
    <w:rsid w:val="00975F3E"/>
    <w:rsid w:val="00975FF2"/>
    <w:rsid w:val="0097628C"/>
    <w:rsid w:val="00976377"/>
    <w:rsid w:val="0097640D"/>
    <w:rsid w:val="00976479"/>
    <w:rsid w:val="0097647F"/>
    <w:rsid w:val="0097683D"/>
    <w:rsid w:val="00976969"/>
    <w:rsid w:val="009769B3"/>
    <w:rsid w:val="00976A32"/>
    <w:rsid w:val="00976C3E"/>
    <w:rsid w:val="00976E78"/>
    <w:rsid w:val="0097706A"/>
    <w:rsid w:val="0097736D"/>
    <w:rsid w:val="009773F1"/>
    <w:rsid w:val="009774A7"/>
    <w:rsid w:val="0097751B"/>
    <w:rsid w:val="009778CB"/>
    <w:rsid w:val="00977A95"/>
    <w:rsid w:val="00977B25"/>
    <w:rsid w:val="00977BA6"/>
    <w:rsid w:val="00977DBF"/>
    <w:rsid w:val="00977E53"/>
    <w:rsid w:val="0098002F"/>
    <w:rsid w:val="009800EB"/>
    <w:rsid w:val="00980173"/>
    <w:rsid w:val="009801FC"/>
    <w:rsid w:val="00980244"/>
    <w:rsid w:val="0098027D"/>
    <w:rsid w:val="00980381"/>
    <w:rsid w:val="00980504"/>
    <w:rsid w:val="0098095B"/>
    <w:rsid w:val="00980A0F"/>
    <w:rsid w:val="00980DBC"/>
    <w:rsid w:val="00981086"/>
    <w:rsid w:val="00981234"/>
    <w:rsid w:val="00981446"/>
    <w:rsid w:val="00981542"/>
    <w:rsid w:val="00981543"/>
    <w:rsid w:val="009815F8"/>
    <w:rsid w:val="0098195A"/>
    <w:rsid w:val="0098197A"/>
    <w:rsid w:val="00981A03"/>
    <w:rsid w:val="00981A58"/>
    <w:rsid w:val="00981A7B"/>
    <w:rsid w:val="00981AD3"/>
    <w:rsid w:val="00981C10"/>
    <w:rsid w:val="00981CB3"/>
    <w:rsid w:val="00981DD3"/>
    <w:rsid w:val="00982314"/>
    <w:rsid w:val="0098255D"/>
    <w:rsid w:val="009825D1"/>
    <w:rsid w:val="009825FF"/>
    <w:rsid w:val="009826A3"/>
    <w:rsid w:val="00982734"/>
    <w:rsid w:val="009829AB"/>
    <w:rsid w:val="00982A71"/>
    <w:rsid w:val="00982AC9"/>
    <w:rsid w:val="00982B05"/>
    <w:rsid w:val="00982D9F"/>
    <w:rsid w:val="00982DBD"/>
    <w:rsid w:val="00982E10"/>
    <w:rsid w:val="00982EAC"/>
    <w:rsid w:val="00982F09"/>
    <w:rsid w:val="00982FAD"/>
    <w:rsid w:val="009830EE"/>
    <w:rsid w:val="009831B8"/>
    <w:rsid w:val="0098334D"/>
    <w:rsid w:val="00983445"/>
    <w:rsid w:val="009834DF"/>
    <w:rsid w:val="009834E9"/>
    <w:rsid w:val="009836B0"/>
    <w:rsid w:val="0098381A"/>
    <w:rsid w:val="009839F8"/>
    <w:rsid w:val="00983C8B"/>
    <w:rsid w:val="00983D31"/>
    <w:rsid w:val="00983DEC"/>
    <w:rsid w:val="00984001"/>
    <w:rsid w:val="00984559"/>
    <w:rsid w:val="009845FA"/>
    <w:rsid w:val="00984676"/>
    <w:rsid w:val="0098474A"/>
    <w:rsid w:val="009849C9"/>
    <w:rsid w:val="00984C42"/>
    <w:rsid w:val="00984DE3"/>
    <w:rsid w:val="00984E93"/>
    <w:rsid w:val="00985005"/>
    <w:rsid w:val="009850D7"/>
    <w:rsid w:val="009851BF"/>
    <w:rsid w:val="0098544C"/>
    <w:rsid w:val="009854E5"/>
    <w:rsid w:val="00985588"/>
    <w:rsid w:val="009857AC"/>
    <w:rsid w:val="00985881"/>
    <w:rsid w:val="00985A57"/>
    <w:rsid w:val="00985B38"/>
    <w:rsid w:val="00985ED4"/>
    <w:rsid w:val="0098617E"/>
    <w:rsid w:val="0098635B"/>
    <w:rsid w:val="00986BB1"/>
    <w:rsid w:val="00986BB6"/>
    <w:rsid w:val="00986CC2"/>
    <w:rsid w:val="00986F48"/>
    <w:rsid w:val="00987333"/>
    <w:rsid w:val="009875AA"/>
    <w:rsid w:val="00987BF3"/>
    <w:rsid w:val="00987C5C"/>
    <w:rsid w:val="009901B4"/>
    <w:rsid w:val="00990243"/>
    <w:rsid w:val="00990281"/>
    <w:rsid w:val="009903ED"/>
    <w:rsid w:val="00990753"/>
    <w:rsid w:val="0099075F"/>
    <w:rsid w:val="00990866"/>
    <w:rsid w:val="00990920"/>
    <w:rsid w:val="00990AE8"/>
    <w:rsid w:val="00990D6A"/>
    <w:rsid w:val="00990E69"/>
    <w:rsid w:val="00990E7D"/>
    <w:rsid w:val="00990F21"/>
    <w:rsid w:val="0099115F"/>
    <w:rsid w:val="00991569"/>
    <w:rsid w:val="009919ED"/>
    <w:rsid w:val="00991AF7"/>
    <w:rsid w:val="00991B7D"/>
    <w:rsid w:val="00991D80"/>
    <w:rsid w:val="00991F51"/>
    <w:rsid w:val="00991F81"/>
    <w:rsid w:val="0099200D"/>
    <w:rsid w:val="00992055"/>
    <w:rsid w:val="00992191"/>
    <w:rsid w:val="009921B3"/>
    <w:rsid w:val="009922FD"/>
    <w:rsid w:val="0099238C"/>
    <w:rsid w:val="009923BF"/>
    <w:rsid w:val="009925D6"/>
    <w:rsid w:val="00992610"/>
    <w:rsid w:val="009927E6"/>
    <w:rsid w:val="0099282D"/>
    <w:rsid w:val="00992DB3"/>
    <w:rsid w:val="0099303E"/>
    <w:rsid w:val="0099321C"/>
    <w:rsid w:val="009934C4"/>
    <w:rsid w:val="00993762"/>
    <w:rsid w:val="0099376B"/>
    <w:rsid w:val="0099386C"/>
    <w:rsid w:val="00993A03"/>
    <w:rsid w:val="00993B73"/>
    <w:rsid w:val="00993BC0"/>
    <w:rsid w:val="00993CEB"/>
    <w:rsid w:val="0099405F"/>
    <w:rsid w:val="009940BE"/>
    <w:rsid w:val="009940EB"/>
    <w:rsid w:val="00994542"/>
    <w:rsid w:val="009945EA"/>
    <w:rsid w:val="00994699"/>
    <w:rsid w:val="00994DAF"/>
    <w:rsid w:val="00994E13"/>
    <w:rsid w:val="00994F84"/>
    <w:rsid w:val="00994F92"/>
    <w:rsid w:val="00994FA8"/>
    <w:rsid w:val="009950FC"/>
    <w:rsid w:val="00995339"/>
    <w:rsid w:val="009954C0"/>
    <w:rsid w:val="00995536"/>
    <w:rsid w:val="00995578"/>
    <w:rsid w:val="009956AF"/>
    <w:rsid w:val="009956BA"/>
    <w:rsid w:val="009956ED"/>
    <w:rsid w:val="0099571A"/>
    <w:rsid w:val="009957E4"/>
    <w:rsid w:val="009958EF"/>
    <w:rsid w:val="009958F2"/>
    <w:rsid w:val="00995907"/>
    <w:rsid w:val="00995AEE"/>
    <w:rsid w:val="00995E02"/>
    <w:rsid w:val="00996263"/>
    <w:rsid w:val="009962B2"/>
    <w:rsid w:val="0099636B"/>
    <w:rsid w:val="00996431"/>
    <w:rsid w:val="009964DE"/>
    <w:rsid w:val="00996703"/>
    <w:rsid w:val="00996846"/>
    <w:rsid w:val="00996CB9"/>
    <w:rsid w:val="00996CDC"/>
    <w:rsid w:val="00996DF7"/>
    <w:rsid w:val="00997138"/>
    <w:rsid w:val="00997382"/>
    <w:rsid w:val="009975BB"/>
    <w:rsid w:val="00997673"/>
    <w:rsid w:val="00997A43"/>
    <w:rsid w:val="00997A44"/>
    <w:rsid w:val="00997B6A"/>
    <w:rsid w:val="00997C13"/>
    <w:rsid w:val="00997C56"/>
    <w:rsid w:val="00997E42"/>
    <w:rsid w:val="00997FF4"/>
    <w:rsid w:val="009A00D5"/>
    <w:rsid w:val="009A0201"/>
    <w:rsid w:val="009A021E"/>
    <w:rsid w:val="009A0226"/>
    <w:rsid w:val="009A03E8"/>
    <w:rsid w:val="009A040D"/>
    <w:rsid w:val="009A04D9"/>
    <w:rsid w:val="009A04FF"/>
    <w:rsid w:val="009A05A0"/>
    <w:rsid w:val="009A0B03"/>
    <w:rsid w:val="009A0B25"/>
    <w:rsid w:val="009A0C39"/>
    <w:rsid w:val="009A0F04"/>
    <w:rsid w:val="009A1229"/>
    <w:rsid w:val="009A1495"/>
    <w:rsid w:val="009A15AB"/>
    <w:rsid w:val="009A16BE"/>
    <w:rsid w:val="009A1821"/>
    <w:rsid w:val="009A185F"/>
    <w:rsid w:val="009A186F"/>
    <w:rsid w:val="009A18D0"/>
    <w:rsid w:val="009A1A2F"/>
    <w:rsid w:val="009A1B5F"/>
    <w:rsid w:val="009A1F32"/>
    <w:rsid w:val="009A201F"/>
    <w:rsid w:val="009A2455"/>
    <w:rsid w:val="009A24CA"/>
    <w:rsid w:val="009A2708"/>
    <w:rsid w:val="009A2714"/>
    <w:rsid w:val="009A2CF9"/>
    <w:rsid w:val="009A2DD8"/>
    <w:rsid w:val="009A2E77"/>
    <w:rsid w:val="009A2F6C"/>
    <w:rsid w:val="009A2F92"/>
    <w:rsid w:val="009A313B"/>
    <w:rsid w:val="009A332B"/>
    <w:rsid w:val="009A3644"/>
    <w:rsid w:val="009A36D9"/>
    <w:rsid w:val="009A3AC6"/>
    <w:rsid w:val="009A3B44"/>
    <w:rsid w:val="009A3C93"/>
    <w:rsid w:val="009A3DE9"/>
    <w:rsid w:val="009A3F54"/>
    <w:rsid w:val="009A3FBA"/>
    <w:rsid w:val="009A40C7"/>
    <w:rsid w:val="009A41FE"/>
    <w:rsid w:val="009A4396"/>
    <w:rsid w:val="009A43CD"/>
    <w:rsid w:val="009A43FA"/>
    <w:rsid w:val="009A441F"/>
    <w:rsid w:val="009A4876"/>
    <w:rsid w:val="009A48FE"/>
    <w:rsid w:val="009A4A79"/>
    <w:rsid w:val="009A4C5A"/>
    <w:rsid w:val="009A4F02"/>
    <w:rsid w:val="009A4FDB"/>
    <w:rsid w:val="009A521D"/>
    <w:rsid w:val="009A546E"/>
    <w:rsid w:val="009A5760"/>
    <w:rsid w:val="009A5B78"/>
    <w:rsid w:val="009A5BD5"/>
    <w:rsid w:val="009A5BDE"/>
    <w:rsid w:val="009A5C49"/>
    <w:rsid w:val="009A5C65"/>
    <w:rsid w:val="009A5C8A"/>
    <w:rsid w:val="009A5CB8"/>
    <w:rsid w:val="009A5CD0"/>
    <w:rsid w:val="009A5D3C"/>
    <w:rsid w:val="009A5DE7"/>
    <w:rsid w:val="009A5EA5"/>
    <w:rsid w:val="009A60B2"/>
    <w:rsid w:val="009A628F"/>
    <w:rsid w:val="009A6371"/>
    <w:rsid w:val="009A63A3"/>
    <w:rsid w:val="009A6400"/>
    <w:rsid w:val="009A6452"/>
    <w:rsid w:val="009A647C"/>
    <w:rsid w:val="009A65A8"/>
    <w:rsid w:val="009A694A"/>
    <w:rsid w:val="009A711B"/>
    <w:rsid w:val="009A7180"/>
    <w:rsid w:val="009A7338"/>
    <w:rsid w:val="009A738D"/>
    <w:rsid w:val="009A73AE"/>
    <w:rsid w:val="009A73EB"/>
    <w:rsid w:val="009A74A8"/>
    <w:rsid w:val="009A752D"/>
    <w:rsid w:val="009A7605"/>
    <w:rsid w:val="009A791D"/>
    <w:rsid w:val="009A7A35"/>
    <w:rsid w:val="009A7C3E"/>
    <w:rsid w:val="009A7C4B"/>
    <w:rsid w:val="009A7D5A"/>
    <w:rsid w:val="009A7DA9"/>
    <w:rsid w:val="009A7EFB"/>
    <w:rsid w:val="009A7FA6"/>
    <w:rsid w:val="009B00B3"/>
    <w:rsid w:val="009B00BD"/>
    <w:rsid w:val="009B0121"/>
    <w:rsid w:val="009B01C2"/>
    <w:rsid w:val="009B02F8"/>
    <w:rsid w:val="009B0406"/>
    <w:rsid w:val="009B066C"/>
    <w:rsid w:val="009B0678"/>
    <w:rsid w:val="009B06CF"/>
    <w:rsid w:val="009B0803"/>
    <w:rsid w:val="009B0873"/>
    <w:rsid w:val="009B08E8"/>
    <w:rsid w:val="009B098F"/>
    <w:rsid w:val="009B0B20"/>
    <w:rsid w:val="009B0C5C"/>
    <w:rsid w:val="009B0C9C"/>
    <w:rsid w:val="009B0E76"/>
    <w:rsid w:val="009B0EFC"/>
    <w:rsid w:val="009B0FB3"/>
    <w:rsid w:val="009B11AD"/>
    <w:rsid w:val="009B1308"/>
    <w:rsid w:val="009B136F"/>
    <w:rsid w:val="009B13D6"/>
    <w:rsid w:val="009B15A1"/>
    <w:rsid w:val="009B1665"/>
    <w:rsid w:val="009B1900"/>
    <w:rsid w:val="009B1C36"/>
    <w:rsid w:val="009B1CDF"/>
    <w:rsid w:val="009B1E59"/>
    <w:rsid w:val="009B20D7"/>
    <w:rsid w:val="009B21D6"/>
    <w:rsid w:val="009B230B"/>
    <w:rsid w:val="009B2412"/>
    <w:rsid w:val="009B24A7"/>
    <w:rsid w:val="009B2544"/>
    <w:rsid w:val="009B2749"/>
    <w:rsid w:val="009B291C"/>
    <w:rsid w:val="009B2A97"/>
    <w:rsid w:val="009B2AC5"/>
    <w:rsid w:val="009B2E1D"/>
    <w:rsid w:val="009B2EF6"/>
    <w:rsid w:val="009B3028"/>
    <w:rsid w:val="009B30F7"/>
    <w:rsid w:val="009B3168"/>
    <w:rsid w:val="009B3279"/>
    <w:rsid w:val="009B3393"/>
    <w:rsid w:val="009B33A9"/>
    <w:rsid w:val="009B3495"/>
    <w:rsid w:val="009B34C2"/>
    <w:rsid w:val="009B34F0"/>
    <w:rsid w:val="009B35CE"/>
    <w:rsid w:val="009B3AA9"/>
    <w:rsid w:val="009B3DC6"/>
    <w:rsid w:val="009B4001"/>
    <w:rsid w:val="009B4140"/>
    <w:rsid w:val="009B46AB"/>
    <w:rsid w:val="009B48E3"/>
    <w:rsid w:val="009B49B1"/>
    <w:rsid w:val="009B4AF7"/>
    <w:rsid w:val="009B4F38"/>
    <w:rsid w:val="009B5002"/>
    <w:rsid w:val="009B5003"/>
    <w:rsid w:val="009B5277"/>
    <w:rsid w:val="009B547C"/>
    <w:rsid w:val="009B553D"/>
    <w:rsid w:val="009B55ED"/>
    <w:rsid w:val="009B587C"/>
    <w:rsid w:val="009B5AA5"/>
    <w:rsid w:val="009B5ED9"/>
    <w:rsid w:val="009B5FF2"/>
    <w:rsid w:val="009B6052"/>
    <w:rsid w:val="009B606F"/>
    <w:rsid w:val="009B645E"/>
    <w:rsid w:val="009B646C"/>
    <w:rsid w:val="009B667C"/>
    <w:rsid w:val="009B66D3"/>
    <w:rsid w:val="009B67DE"/>
    <w:rsid w:val="009B6813"/>
    <w:rsid w:val="009B683E"/>
    <w:rsid w:val="009B6878"/>
    <w:rsid w:val="009B6990"/>
    <w:rsid w:val="009B6AAE"/>
    <w:rsid w:val="009B6ADB"/>
    <w:rsid w:val="009B6BC5"/>
    <w:rsid w:val="009B6E02"/>
    <w:rsid w:val="009B6EF2"/>
    <w:rsid w:val="009B71C9"/>
    <w:rsid w:val="009B74FD"/>
    <w:rsid w:val="009B750B"/>
    <w:rsid w:val="009B756E"/>
    <w:rsid w:val="009B7711"/>
    <w:rsid w:val="009B78A0"/>
    <w:rsid w:val="009B7D0F"/>
    <w:rsid w:val="009B7EBD"/>
    <w:rsid w:val="009C003F"/>
    <w:rsid w:val="009C00C1"/>
    <w:rsid w:val="009C0585"/>
    <w:rsid w:val="009C0637"/>
    <w:rsid w:val="009C07E0"/>
    <w:rsid w:val="009C0D34"/>
    <w:rsid w:val="009C0F14"/>
    <w:rsid w:val="009C10B2"/>
    <w:rsid w:val="009C112A"/>
    <w:rsid w:val="009C13B0"/>
    <w:rsid w:val="009C13F5"/>
    <w:rsid w:val="009C14EB"/>
    <w:rsid w:val="009C151A"/>
    <w:rsid w:val="009C1552"/>
    <w:rsid w:val="009C1670"/>
    <w:rsid w:val="009C1769"/>
    <w:rsid w:val="009C1851"/>
    <w:rsid w:val="009C1853"/>
    <w:rsid w:val="009C1AEC"/>
    <w:rsid w:val="009C1BBC"/>
    <w:rsid w:val="009C1D09"/>
    <w:rsid w:val="009C1D87"/>
    <w:rsid w:val="009C1F1E"/>
    <w:rsid w:val="009C2034"/>
    <w:rsid w:val="009C21D7"/>
    <w:rsid w:val="009C2709"/>
    <w:rsid w:val="009C293E"/>
    <w:rsid w:val="009C2943"/>
    <w:rsid w:val="009C2A14"/>
    <w:rsid w:val="009C2BBD"/>
    <w:rsid w:val="009C2CE6"/>
    <w:rsid w:val="009C2DAE"/>
    <w:rsid w:val="009C2E3B"/>
    <w:rsid w:val="009C2E43"/>
    <w:rsid w:val="009C3155"/>
    <w:rsid w:val="009C31CD"/>
    <w:rsid w:val="009C31EB"/>
    <w:rsid w:val="009C32DF"/>
    <w:rsid w:val="009C32FB"/>
    <w:rsid w:val="009C3356"/>
    <w:rsid w:val="009C3403"/>
    <w:rsid w:val="009C35EC"/>
    <w:rsid w:val="009C3601"/>
    <w:rsid w:val="009C361B"/>
    <w:rsid w:val="009C3803"/>
    <w:rsid w:val="009C39B5"/>
    <w:rsid w:val="009C3AA3"/>
    <w:rsid w:val="009C3AF0"/>
    <w:rsid w:val="009C3B82"/>
    <w:rsid w:val="009C3BC5"/>
    <w:rsid w:val="009C3BEA"/>
    <w:rsid w:val="009C3C7B"/>
    <w:rsid w:val="009C3D03"/>
    <w:rsid w:val="009C3E0F"/>
    <w:rsid w:val="009C3F0C"/>
    <w:rsid w:val="009C409A"/>
    <w:rsid w:val="009C40D6"/>
    <w:rsid w:val="009C40FC"/>
    <w:rsid w:val="009C4477"/>
    <w:rsid w:val="009C44C7"/>
    <w:rsid w:val="009C498F"/>
    <w:rsid w:val="009C4A16"/>
    <w:rsid w:val="009C4A8D"/>
    <w:rsid w:val="009C4D78"/>
    <w:rsid w:val="009C4D9E"/>
    <w:rsid w:val="009C4DB3"/>
    <w:rsid w:val="009C4E6D"/>
    <w:rsid w:val="009C4EDB"/>
    <w:rsid w:val="009C521F"/>
    <w:rsid w:val="009C530D"/>
    <w:rsid w:val="009C53B6"/>
    <w:rsid w:val="009C55F8"/>
    <w:rsid w:val="009C5668"/>
    <w:rsid w:val="009C5748"/>
    <w:rsid w:val="009C583C"/>
    <w:rsid w:val="009C5890"/>
    <w:rsid w:val="009C598D"/>
    <w:rsid w:val="009C59DE"/>
    <w:rsid w:val="009C5C04"/>
    <w:rsid w:val="009C5C18"/>
    <w:rsid w:val="009C5EF3"/>
    <w:rsid w:val="009C6023"/>
    <w:rsid w:val="009C6226"/>
    <w:rsid w:val="009C63F2"/>
    <w:rsid w:val="009C67DC"/>
    <w:rsid w:val="009C68BC"/>
    <w:rsid w:val="009C6ACB"/>
    <w:rsid w:val="009C6B40"/>
    <w:rsid w:val="009C6B42"/>
    <w:rsid w:val="009C6C3B"/>
    <w:rsid w:val="009C6CC1"/>
    <w:rsid w:val="009C6E72"/>
    <w:rsid w:val="009C6F89"/>
    <w:rsid w:val="009C702D"/>
    <w:rsid w:val="009C7074"/>
    <w:rsid w:val="009C709B"/>
    <w:rsid w:val="009C71A3"/>
    <w:rsid w:val="009C726B"/>
    <w:rsid w:val="009C74AB"/>
    <w:rsid w:val="009C772B"/>
    <w:rsid w:val="009C77FF"/>
    <w:rsid w:val="009C7872"/>
    <w:rsid w:val="009C7AE4"/>
    <w:rsid w:val="009C7B78"/>
    <w:rsid w:val="009C7CCD"/>
    <w:rsid w:val="009C7D65"/>
    <w:rsid w:val="009C7E5E"/>
    <w:rsid w:val="009C7EEB"/>
    <w:rsid w:val="009C7F3F"/>
    <w:rsid w:val="009D0078"/>
    <w:rsid w:val="009D0085"/>
    <w:rsid w:val="009D0183"/>
    <w:rsid w:val="009D0256"/>
    <w:rsid w:val="009D06C8"/>
    <w:rsid w:val="009D06CA"/>
    <w:rsid w:val="009D0824"/>
    <w:rsid w:val="009D08F2"/>
    <w:rsid w:val="009D0947"/>
    <w:rsid w:val="009D0D7D"/>
    <w:rsid w:val="009D0DD2"/>
    <w:rsid w:val="009D0E33"/>
    <w:rsid w:val="009D0E4F"/>
    <w:rsid w:val="009D107C"/>
    <w:rsid w:val="009D10F5"/>
    <w:rsid w:val="009D1271"/>
    <w:rsid w:val="009D128F"/>
    <w:rsid w:val="009D129C"/>
    <w:rsid w:val="009D139F"/>
    <w:rsid w:val="009D145F"/>
    <w:rsid w:val="009D16D2"/>
    <w:rsid w:val="009D1704"/>
    <w:rsid w:val="009D1BEC"/>
    <w:rsid w:val="009D1CA9"/>
    <w:rsid w:val="009D1E7E"/>
    <w:rsid w:val="009D2028"/>
    <w:rsid w:val="009D2175"/>
    <w:rsid w:val="009D21CC"/>
    <w:rsid w:val="009D2340"/>
    <w:rsid w:val="009D238B"/>
    <w:rsid w:val="009D2510"/>
    <w:rsid w:val="009D2550"/>
    <w:rsid w:val="009D2666"/>
    <w:rsid w:val="009D27FA"/>
    <w:rsid w:val="009D2903"/>
    <w:rsid w:val="009D2966"/>
    <w:rsid w:val="009D2C10"/>
    <w:rsid w:val="009D2CAE"/>
    <w:rsid w:val="009D2F61"/>
    <w:rsid w:val="009D2FAB"/>
    <w:rsid w:val="009D3056"/>
    <w:rsid w:val="009D30FA"/>
    <w:rsid w:val="009D32B2"/>
    <w:rsid w:val="009D3703"/>
    <w:rsid w:val="009D3A0D"/>
    <w:rsid w:val="009D3A85"/>
    <w:rsid w:val="009D3D5F"/>
    <w:rsid w:val="009D3ED2"/>
    <w:rsid w:val="009D41A0"/>
    <w:rsid w:val="009D43F4"/>
    <w:rsid w:val="009D4461"/>
    <w:rsid w:val="009D44A2"/>
    <w:rsid w:val="009D4522"/>
    <w:rsid w:val="009D45A0"/>
    <w:rsid w:val="009D4625"/>
    <w:rsid w:val="009D46C3"/>
    <w:rsid w:val="009D4915"/>
    <w:rsid w:val="009D4D4E"/>
    <w:rsid w:val="009D4DBE"/>
    <w:rsid w:val="009D4E2C"/>
    <w:rsid w:val="009D4FB4"/>
    <w:rsid w:val="009D53C7"/>
    <w:rsid w:val="009D56B2"/>
    <w:rsid w:val="009D570C"/>
    <w:rsid w:val="009D58B7"/>
    <w:rsid w:val="009D5C9A"/>
    <w:rsid w:val="009D5F54"/>
    <w:rsid w:val="009D630C"/>
    <w:rsid w:val="009D6395"/>
    <w:rsid w:val="009D64A5"/>
    <w:rsid w:val="009D6524"/>
    <w:rsid w:val="009D6558"/>
    <w:rsid w:val="009D655E"/>
    <w:rsid w:val="009D66BF"/>
    <w:rsid w:val="009D6877"/>
    <w:rsid w:val="009D6A7A"/>
    <w:rsid w:val="009D6BC2"/>
    <w:rsid w:val="009D6D64"/>
    <w:rsid w:val="009D6EBF"/>
    <w:rsid w:val="009D701D"/>
    <w:rsid w:val="009D70BF"/>
    <w:rsid w:val="009D730D"/>
    <w:rsid w:val="009D7458"/>
    <w:rsid w:val="009D7624"/>
    <w:rsid w:val="009D77A1"/>
    <w:rsid w:val="009D7967"/>
    <w:rsid w:val="009D7BB7"/>
    <w:rsid w:val="009D7CC3"/>
    <w:rsid w:val="009D7EA1"/>
    <w:rsid w:val="009D7FB1"/>
    <w:rsid w:val="009E01E9"/>
    <w:rsid w:val="009E07B1"/>
    <w:rsid w:val="009E0988"/>
    <w:rsid w:val="009E0A34"/>
    <w:rsid w:val="009E0BB4"/>
    <w:rsid w:val="009E0BEE"/>
    <w:rsid w:val="009E127A"/>
    <w:rsid w:val="009E1416"/>
    <w:rsid w:val="009E156B"/>
    <w:rsid w:val="009E162F"/>
    <w:rsid w:val="009E1674"/>
    <w:rsid w:val="009E1746"/>
    <w:rsid w:val="009E191F"/>
    <w:rsid w:val="009E1C89"/>
    <w:rsid w:val="009E1CFE"/>
    <w:rsid w:val="009E1F7E"/>
    <w:rsid w:val="009E2103"/>
    <w:rsid w:val="009E2273"/>
    <w:rsid w:val="009E250A"/>
    <w:rsid w:val="009E2534"/>
    <w:rsid w:val="009E262F"/>
    <w:rsid w:val="009E29AD"/>
    <w:rsid w:val="009E2C8A"/>
    <w:rsid w:val="009E2E5F"/>
    <w:rsid w:val="009E2E68"/>
    <w:rsid w:val="009E2EBC"/>
    <w:rsid w:val="009E2F92"/>
    <w:rsid w:val="009E2FFB"/>
    <w:rsid w:val="009E305E"/>
    <w:rsid w:val="009E3067"/>
    <w:rsid w:val="009E31C5"/>
    <w:rsid w:val="009E33A5"/>
    <w:rsid w:val="009E358C"/>
    <w:rsid w:val="009E377D"/>
    <w:rsid w:val="009E3949"/>
    <w:rsid w:val="009E3D02"/>
    <w:rsid w:val="009E3D61"/>
    <w:rsid w:val="009E3E0D"/>
    <w:rsid w:val="009E3E48"/>
    <w:rsid w:val="009E3E85"/>
    <w:rsid w:val="009E3F85"/>
    <w:rsid w:val="009E414D"/>
    <w:rsid w:val="009E45A4"/>
    <w:rsid w:val="009E468A"/>
    <w:rsid w:val="009E46B9"/>
    <w:rsid w:val="009E46CA"/>
    <w:rsid w:val="009E4820"/>
    <w:rsid w:val="009E4866"/>
    <w:rsid w:val="009E4B49"/>
    <w:rsid w:val="009E4B57"/>
    <w:rsid w:val="009E4C13"/>
    <w:rsid w:val="009E4E90"/>
    <w:rsid w:val="009E5173"/>
    <w:rsid w:val="009E5371"/>
    <w:rsid w:val="009E53E0"/>
    <w:rsid w:val="009E54F4"/>
    <w:rsid w:val="009E5607"/>
    <w:rsid w:val="009E5675"/>
    <w:rsid w:val="009E58D2"/>
    <w:rsid w:val="009E5C3A"/>
    <w:rsid w:val="009E5CF4"/>
    <w:rsid w:val="009E5D22"/>
    <w:rsid w:val="009E5F46"/>
    <w:rsid w:val="009E5F47"/>
    <w:rsid w:val="009E5F4C"/>
    <w:rsid w:val="009E5F6D"/>
    <w:rsid w:val="009E616E"/>
    <w:rsid w:val="009E61E3"/>
    <w:rsid w:val="009E6286"/>
    <w:rsid w:val="009E62D1"/>
    <w:rsid w:val="009E6742"/>
    <w:rsid w:val="009E683F"/>
    <w:rsid w:val="009E6AE3"/>
    <w:rsid w:val="009E6B62"/>
    <w:rsid w:val="009E6F08"/>
    <w:rsid w:val="009E6FDF"/>
    <w:rsid w:val="009E7005"/>
    <w:rsid w:val="009E7031"/>
    <w:rsid w:val="009E70AE"/>
    <w:rsid w:val="009E7428"/>
    <w:rsid w:val="009E7515"/>
    <w:rsid w:val="009E76E1"/>
    <w:rsid w:val="009E77AF"/>
    <w:rsid w:val="009E79E0"/>
    <w:rsid w:val="009E7E7D"/>
    <w:rsid w:val="009E7FC9"/>
    <w:rsid w:val="009F00DC"/>
    <w:rsid w:val="009F019A"/>
    <w:rsid w:val="009F01F4"/>
    <w:rsid w:val="009F023E"/>
    <w:rsid w:val="009F02A4"/>
    <w:rsid w:val="009F02DF"/>
    <w:rsid w:val="009F02EA"/>
    <w:rsid w:val="009F0331"/>
    <w:rsid w:val="009F03F4"/>
    <w:rsid w:val="009F0561"/>
    <w:rsid w:val="009F076E"/>
    <w:rsid w:val="009F07F9"/>
    <w:rsid w:val="009F0980"/>
    <w:rsid w:val="009F0B5E"/>
    <w:rsid w:val="009F0EEB"/>
    <w:rsid w:val="009F105E"/>
    <w:rsid w:val="009F1239"/>
    <w:rsid w:val="009F13C1"/>
    <w:rsid w:val="009F151B"/>
    <w:rsid w:val="009F1525"/>
    <w:rsid w:val="009F15C0"/>
    <w:rsid w:val="009F160E"/>
    <w:rsid w:val="009F162F"/>
    <w:rsid w:val="009F1671"/>
    <w:rsid w:val="009F1786"/>
    <w:rsid w:val="009F1975"/>
    <w:rsid w:val="009F1B1E"/>
    <w:rsid w:val="009F1C12"/>
    <w:rsid w:val="009F1C6C"/>
    <w:rsid w:val="009F1C6D"/>
    <w:rsid w:val="009F1DBB"/>
    <w:rsid w:val="009F2054"/>
    <w:rsid w:val="009F218C"/>
    <w:rsid w:val="009F2238"/>
    <w:rsid w:val="009F22B8"/>
    <w:rsid w:val="009F22C0"/>
    <w:rsid w:val="009F2607"/>
    <w:rsid w:val="009F28AB"/>
    <w:rsid w:val="009F2AFF"/>
    <w:rsid w:val="009F2B5E"/>
    <w:rsid w:val="009F2C08"/>
    <w:rsid w:val="009F2E16"/>
    <w:rsid w:val="009F2F79"/>
    <w:rsid w:val="009F2FE7"/>
    <w:rsid w:val="009F3058"/>
    <w:rsid w:val="009F3564"/>
    <w:rsid w:val="009F3719"/>
    <w:rsid w:val="009F3B57"/>
    <w:rsid w:val="009F3C92"/>
    <w:rsid w:val="009F3CD9"/>
    <w:rsid w:val="009F42C2"/>
    <w:rsid w:val="009F4394"/>
    <w:rsid w:val="009F4404"/>
    <w:rsid w:val="009F4568"/>
    <w:rsid w:val="009F461B"/>
    <w:rsid w:val="009F4740"/>
    <w:rsid w:val="009F4896"/>
    <w:rsid w:val="009F4972"/>
    <w:rsid w:val="009F4A44"/>
    <w:rsid w:val="009F4BA9"/>
    <w:rsid w:val="009F4CEE"/>
    <w:rsid w:val="009F4DF8"/>
    <w:rsid w:val="009F4EAE"/>
    <w:rsid w:val="009F4EDE"/>
    <w:rsid w:val="009F4FAA"/>
    <w:rsid w:val="009F5152"/>
    <w:rsid w:val="009F533C"/>
    <w:rsid w:val="009F54FC"/>
    <w:rsid w:val="009F56D4"/>
    <w:rsid w:val="009F5713"/>
    <w:rsid w:val="009F578F"/>
    <w:rsid w:val="009F5932"/>
    <w:rsid w:val="009F5B9F"/>
    <w:rsid w:val="009F5BBC"/>
    <w:rsid w:val="009F5CA9"/>
    <w:rsid w:val="009F5D5B"/>
    <w:rsid w:val="009F5E34"/>
    <w:rsid w:val="009F5FEA"/>
    <w:rsid w:val="009F6105"/>
    <w:rsid w:val="009F6301"/>
    <w:rsid w:val="009F6A7E"/>
    <w:rsid w:val="009F6B3E"/>
    <w:rsid w:val="009F6B89"/>
    <w:rsid w:val="009F6B9E"/>
    <w:rsid w:val="009F6DBF"/>
    <w:rsid w:val="009F6F3D"/>
    <w:rsid w:val="009F7215"/>
    <w:rsid w:val="009F73EB"/>
    <w:rsid w:val="009F74D7"/>
    <w:rsid w:val="009F7549"/>
    <w:rsid w:val="009F757E"/>
    <w:rsid w:val="009F79F3"/>
    <w:rsid w:val="009F7AB8"/>
    <w:rsid w:val="009F7BDF"/>
    <w:rsid w:val="009F7BF8"/>
    <w:rsid w:val="009F7C97"/>
    <w:rsid w:val="009F7DC1"/>
    <w:rsid w:val="009F7E0B"/>
    <w:rsid w:val="009F7FBB"/>
    <w:rsid w:val="00A00171"/>
    <w:rsid w:val="00A002B4"/>
    <w:rsid w:val="00A005B4"/>
    <w:rsid w:val="00A006DA"/>
    <w:rsid w:val="00A00883"/>
    <w:rsid w:val="00A00B12"/>
    <w:rsid w:val="00A00BE5"/>
    <w:rsid w:val="00A00D19"/>
    <w:rsid w:val="00A00E56"/>
    <w:rsid w:val="00A00E76"/>
    <w:rsid w:val="00A01008"/>
    <w:rsid w:val="00A01163"/>
    <w:rsid w:val="00A01401"/>
    <w:rsid w:val="00A015A5"/>
    <w:rsid w:val="00A01754"/>
    <w:rsid w:val="00A0176D"/>
    <w:rsid w:val="00A01C47"/>
    <w:rsid w:val="00A01D5A"/>
    <w:rsid w:val="00A01DDB"/>
    <w:rsid w:val="00A01ECB"/>
    <w:rsid w:val="00A01ED0"/>
    <w:rsid w:val="00A0258B"/>
    <w:rsid w:val="00A02781"/>
    <w:rsid w:val="00A02948"/>
    <w:rsid w:val="00A02F33"/>
    <w:rsid w:val="00A032F1"/>
    <w:rsid w:val="00A0335C"/>
    <w:rsid w:val="00A03721"/>
    <w:rsid w:val="00A0374D"/>
    <w:rsid w:val="00A0376E"/>
    <w:rsid w:val="00A039B6"/>
    <w:rsid w:val="00A03BF4"/>
    <w:rsid w:val="00A03DCA"/>
    <w:rsid w:val="00A03E4E"/>
    <w:rsid w:val="00A03F77"/>
    <w:rsid w:val="00A0427E"/>
    <w:rsid w:val="00A0464B"/>
    <w:rsid w:val="00A04652"/>
    <w:rsid w:val="00A046C8"/>
    <w:rsid w:val="00A049B6"/>
    <w:rsid w:val="00A04B26"/>
    <w:rsid w:val="00A04E4D"/>
    <w:rsid w:val="00A051C8"/>
    <w:rsid w:val="00A052CA"/>
    <w:rsid w:val="00A05349"/>
    <w:rsid w:val="00A054A7"/>
    <w:rsid w:val="00A055A6"/>
    <w:rsid w:val="00A055E7"/>
    <w:rsid w:val="00A05AF9"/>
    <w:rsid w:val="00A05BAE"/>
    <w:rsid w:val="00A05CAC"/>
    <w:rsid w:val="00A05CC5"/>
    <w:rsid w:val="00A05F18"/>
    <w:rsid w:val="00A06427"/>
    <w:rsid w:val="00A06784"/>
    <w:rsid w:val="00A067C0"/>
    <w:rsid w:val="00A06918"/>
    <w:rsid w:val="00A069A0"/>
    <w:rsid w:val="00A0714C"/>
    <w:rsid w:val="00A0719D"/>
    <w:rsid w:val="00A0724B"/>
    <w:rsid w:val="00A0754D"/>
    <w:rsid w:val="00A0767F"/>
    <w:rsid w:val="00A0772A"/>
    <w:rsid w:val="00A077D7"/>
    <w:rsid w:val="00A07842"/>
    <w:rsid w:val="00A07B46"/>
    <w:rsid w:val="00A07D63"/>
    <w:rsid w:val="00A07E2E"/>
    <w:rsid w:val="00A1015F"/>
    <w:rsid w:val="00A1023D"/>
    <w:rsid w:val="00A10453"/>
    <w:rsid w:val="00A107E6"/>
    <w:rsid w:val="00A1087E"/>
    <w:rsid w:val="00A108CB"/>
    <w:rsid w:val="00A10B2B"/>
    <w:rsid w:val="00A10C07"/>
    <w:rsid w:val="00A10C56"/>
    <w:rsid w:val="00A10FC0"/>
    <w:rsid w:val="00A11020"/>
    <w:rsid w:val="00A11516"/>
    <w:rsid w:val="00A11789"/>
    <w:rsid w:val="00A11B29"/>
    <w:rsid w:val="00A11CEE"/>
    <w:rsid w:val="00A1221F"/>
    <w:rsid w:val="00A1238D"/>
    <w:rsid w:val="00A12A12"/>
    <w:rsid w:val="00A12B62"/>
    <w:rsid w:val="00A12B86"/>
    <w:rsid w:val="00A12C50"/>
    <w:rsid w:val="00A12EAB"/>
    <w:rsid w:val="00A12EEF"/>
    <w:rsid w:val="00A130BF"/>
    <w:rsid w:val="00A130EA"/>
    <w:rsid w:val="00A131E1"/>
    <w:rsid w:val="00A13252"/>
    <w:rsid w:val="00A1325B"/>
    <w:rsid w:val="00A1349C"/>
    <w:rsid w:val="00A13660"/>
    <w:rsid w:val="00A136B3"/>
    <w:rsid w:val="00A13804"/>
    <w:rsid w:val="00A13876"/>
    <w:rsid w:val="00A13E54"/>
    <w:rsid w:val="00A13FF2"/>
    <w:rsid w:val="00A14022"/>
    <w:rsid w:val="00A1431B"/>
    <w:rsid w:val="00A143DB"/>
    <w:rsid w:val="00A1459E"/>
    <w:rsid w:val="00A145A0"/>
    <w:rsid w:val="00A145F8"/>
    <w:rsid w:val="00A146DC"/>
    <w:rsid w:val="00A1480E"/>
    <w:rsid w:val="00A149B5"/>
    <w:rsid w:val="00A14A60"/>
    <w:rsid w:val="00A14B73"/>
    <w:rsid w:val="00A14D15"/>
    <w:rsid w:val="00A14D27"/>
    <w:rsid w:val="00A14D33"/>
    <w:rsid w:val="00A14EAE"/>
    <w:rsid w:val="00A14F01"/>
    <w:rsid w:val="00A15127"/>
    <w:rsid w:val="00A151C6"/>
    <w:rsid w:val="00A154FF"/>
    <w:rsid w:val="00A1561D"/>
    <w:rsid w:val="00A15F82"/>
    <w:rsid w:val="00A1607D"/>
    <w:rsid w:val="00A164F8"/>
    <w:rsid w:val="00A16581"/>
    <w:rsid w:val="00A167B5"/>
    <w:rsid w:val="00A16959"/>
    <w:rsid w:val="00A16A47"/>
    <w:rsid w:val="00A16D0D"/>
    <w:rsid w:val="00A16EF2"/>
    <w:rsid w:val="00A16F40"/>
    <w:rsid w:val="00A16FF1"/>
    <w:rsid w:val="00A1706B"/>
    <w:rsid w:val="00A170B7"/>
    <w:rsid w:val="00A1715D"/>
    <w:rsid w:val="00A171A0"/>
    <w:rsid w:val="00A1739F"/>
    <w:rsid w:val="00A17503"/>
    <w:rsid w:val="00A17573"/>
    <w:rsid w:val="00A17ACE"/>
    <w:rsid w:val="00A17C05"/>
    <w:rsid w:val="00A17EAF"/>
    <w:rsid w:val="00A20274"/>
    <w:rsid w:val="00A20337"/>
    <w:rsid w:val="00A20414"/>
    <w:rsid w:val="00A2071B"/>
    <w:rsid w:val="00A207E5"/>
    <w:rsid w:val="00A208C3"/>
    <w:rsid w:val="00A20B4E"/>
    <w:rsid w:val="00A20BA5"/>
    <w:rsid w:val="00A20F08"/>
    <w:rsid w:val="00A2131B"/>
    <w:rsid w:val="00A213EB"/>
    <w:rsid w:val="00A214B3"/>
    <w:rsid w:val="00A21675"/>
    <w:rsid w:val="00A21AF8"/>
    <w:rsid w:val="00A21AFE"/>
    <w:rsid w:val="00A21BD7"/>
    <w:rsid w:val="00A21C9C"/>
    <w:rsid w:val="00A21FE4"/>
    <w:rsid w:val="00A222BB"/>
    <w:rsid w:val="00A2243E"/>
    <w:rsid w:val="00A224AC"/>
    <w:rsid w:val="00A224DD"/>
    <w:rsid w:val="00A22571"/>
    <w:rsid w:val="00A226BB"/>
    <w:rsid w:val="00A22AB4"/>
    <w:rsid w:val="00A22C1D"/>
    <w:rsid w:val="00A22DBC"/>
    <w:rsid w:val="00A22E21"/>
    <w:rsid w:val="00A23099"/>
    <w:rsid w:val="00A23219"/>
    <w:rsid w:val="00A233F0"/>
    <w:rsid w:val="00A23437"/>
    <w:rsid w:val="00A235A4"/>
    <w:rsid w:val="00A235D6"/>
    <w:rsid w:val="00A2365C"/>
    <w:rsid w:val="00A23A1E"/>
    <w:rsid w:val="00A23B01"/>
    <w:rsid w:val="00A23C2F"/>
    <w:rsid w:val="00A23CB5"/>
    <w:rsid w:val="00A24042"/>
    <w:rsid w:val="00A24133"/>
    <w:rsid w:val="00A241FD"/>
    <w:rsid w:val="00A242A9"/>
    <w:rsid w:val="00A24376"/>
    <w:rsid w:val="00A2438E"/>
    <w:rsid w:val="00A24458"/>
    <w:rsid w:val="00A2472F"/>
    <w:rsid w:val="00A2476F"/>
    <w:rsid w:val="00A2499C"/>
    <w:rsid w:val="00A24CDC"/>
    <w:rsid w:val="00A24DD7"/>
    <w:rsid w:val="00A24EDB"/>
    <w:rsid w:val="00A24EE9"/>
    <w:rsid w:val="00A24F0D"/>
    <w:rsid w:val="00A250EB"/>
    <w:rsid w:val="00A250EF"/>
    <w:rsid w:val="00A25134"/>
    <w:rsid w:val="00A25180"/>
    <w:rsid w:val="00A253D9"/>
    <w:rsid w:val="00A25462"/>
    <w:rsid w:val="00A254A5"/>
    <w:rsid w:val="00A25506"/>
    <w:rsid w:val="00A25604"/>
    <w:rsid w:val="00A256E1"/>
    <w:rsid w:val="00A25708"/>
    <w:rsid w:val="00A257DB"/>
    <w:rsid w:val="00A25A6E"/>
    <w:rsid w:val="00A25B28"/>
    <w:rsid w:val="00A25CAE"/>
    <w:rsid w:val="00A25DDE"/>
    <w:rsid w:val="00A26189"/>
    <w:rsid w:val="00A262C4"/>
    <w:rsid w:val="00A263CA"/>
    <w:rsid w:val="00A26596"/>
    <w:rsid w:val="00A26905"/>
    <w:rsid w:val="00A26BA4"/>
    <w:rsid w:val="00A272F3"/>
    <w:rsid w:val="00A27331"/>
    <w:rsid w:val="00A2736F"/>
    <w:rsid w:val="00A2738F"/>
    <w:rsid w:val="00A27417"/>
    <w:rsid w:val="00A2748A"/>
    <w:rsid w:val="00A2767A"/>
    <w:rsid w:val="00A27CE5"/>
    <w:rsid w:val="00A305C3"/>
    <w:rsid w:val="00A307BF"/>
    <w:rsid w:val="00A30B3C"/>
    <w:rsid w:val="00A30C60"/>
    <w:rsid w:val="00A30CA3"/>
    <w:rsid w:val="00A310BF"/>
    <w:rsid w:val="00A31116"/>
    <w:rsid w:val="00A31137"/>
    <w:rsid w:val="00A31194"/>
    <w:rsid w:val="00A312B9"/>
    <w:rsid w:val="00A31378"/>
    <w:rsid w:val="00A31393"/>
    <w:rsid w:val="00A314DA"/>
    <w:rsid w:val="00A3151C"/>
    <w:rsid w:val="00A3177F"/>
    <w:rsid w:val="00A318F2"/>
    <w:rsid w:val="00A3194B"/>
    <w:rsid w:val="00A319DF"/>
    <w:rsid w:val="00A31EEA"/>
    <w:rsid w:val="00A31F9C"/>
    <w:rsid w:val="00A320FE"/>
    <w:rsid w:val="00A3215A"/>
    <w:rsid w:val="00A3216F"/>
    <w:rsid w:val="00A322F7"/>
    <w:rsid w:val="00A32380"/>
    <w:rsid w:val="00A3285E"/>
    <w:rsid w:val="00A32881"/>
    <w:rsid w:val="00A329EE"/>
    <w:rsid w:val="00A32AED"/>
    <w:rsid w:val="00A32BAD"/>
    <w:rsid w:val="00A32C7E"/>
    <w:rsid w:val="00A32F0E"/>
    <w:rsid w:val="00A33341"/>
    <w:rsid w:val="00A334BD"/>
    <w:rsid w:val="00A337FB"/>
    <w:rsid w:val="00A33873"/>
    <w:rsid w:val="00A3388F"/>
    <w:rsid w:val="00A33E20"/>
    <w:rsid w:val="00A33FA4"/>
    <w:rsid w:val="00A33FEF"/>
    <w:rsid w:val="00A34174"/>
    <w:rsid w:val="00A34394"/>
    <w:rsid w:val="00A344FD"/>
    <w:rsid w:val="00A34517"/>
    <w:rsid w:val="00A345A0"/>
    <w:rsid w:val="00A346FF"/>
    <w:rsid w:val="00A349EE"/>
    <w:rsid w:val="00A34D6E"/>
    <w:rsid w:val="00A35014"/>
    <w:rsid w:val="00A35165"/>
    <w:rsid w:val="00A35411"/>
    <w:rsid w:val="00A358B8"/>
    <w:rsid w:val="00A35982"/>
    <w:rsid w:val="00A359CE"/>
    <w:rsid w:val="00A35A79"/>
    <w:rsid w:val="00A35AEB"/>
    <w:rsid w:val="00A35D06"/>
    <w:rsid w:val="00A35D2D"/>
    <w:rsid w:val="00A35D3C"/>
    <w:rsid w:val="00A36181"/>
    <w:rsid w:val="00A36256"/>
    <w:rsid w:val="00A3653E"/>
    <w:rsid w:val="00A365A2"/>
    <w:rsid w:val="00A36617"/>
    <w:rsid w:val="00A36701"/>
    <w:rsid w:val="00A3677F"/>
    <w:rsid w:val="00A36995"/>
    <w:rsid w:val="00A36BD3"/>
    <w:rsid w:val="00A36C07"/>
    <w:rsid w:val="00A36DD6"/>
    <w:rsid w:val="00A36EB1"/>
    <w:rsid w:val="00A37048"/>
    <w:rsid w:val="00A37110"/>
    <w:rsid w:val="00A372B5"/>
    <w:rsid w:val="00A372C9"/>
    <w:rsid w:val="00A3732D"/>
    <w:rsid w:val="00A37440"/>
    <w:rsid w:val="00A3749A"/>
    <w:rsid w:val="00A374CD"/>
    <w:rsid w:val="00A374E3"/>
    <w:rsid w:val="00A37794"/>
    <w:rsid w:val="00A377A5"/>
    <w:rsid w:val="00A377D9"/>
    <w:rsid w:val="00A37B12"/>
    <w:rsid w:val="00A37B32"/>
    <w:rsid w:val="00A37B84"/>
    <w:rsid w:val="00A37D18"/>
    <w:rsid w:val="00A37D50"/>
    <w:rsid w:val="00A37DE7"/>
    <w:rsid w:val="00A37EC4"/>
    <w:rsid w:val="00A37F90"/>
    <w:rsid w:val="00A37FB8"/>
    <w:rsid w:val="00A400F4"/>
    <w:rsid w:val="00A401C7"/>
    <w:rsid w:val="00A401D9"/>
    <w:rsid w:val="00A4033E"/>
    <w:rsid w:val="00A40352"/>
    <w:rsid w:val="00A403D9"/>
    <w:rsid w:val="00A4068C"/>
    <w:rsid w:val="00A40840"/>
    <w:rsid w:val="00A40895"/>
    <w:rsid w:val="00A40968"/>
    <w:rsid w:val="00A40B0D"/>
    <w:rsid w:val="00A40B46"/>
    <w:rsid w:val="00A40B98"/>
    <w:rsid w:val="00A40BD8"/>
    <w:rsid w:val="00A40ECA"/>
    <w:rsid w:val="00A40FA1"/>
    <w:rsid w:val="00A4100A"/>
    <w:rsid w:val="00A411BE"/>
    <w:rsid w:val="00A41279"/>
    <w:rsid w:val="00A4133A"/>
    <w:rsid w:val="00A413B1"/>
    <w:rsid w:val="00A4147A"/>
    <w:rsid w:val="00A418CB"/>
    <w:rsid w:val="00A41A93"/>
    <w:rsid w:val="00A41BB4"/>
    <w:rsid w:val="00A41C65"/>
    <w:rsid w:val="00A41E19"/>
    <w:rsid w:val="00A41E5A"/>
    <w:rsid w:val="00A41E5B"/>
    <w:rsid w:val="00A42308"/>
    <w:rsid w:val="00A42497"/>
    <w:rsid w:val="00A428EA"/>
    <w:rsid w:val="00A429DA"/>
    <w:rsid w:val="00A42C22"/>
    <w:rsid w:val="00A42E7E"/>
    <w:rsid w:val="00A42F55"/>
    <w:rsid w:val="00A4314A"/>
    <w:rsid w:val="00A4354C"/>
    <w:rsid w:val="00A4364E"/>
    <w:rsid w:val="00A43659"/>
    <w:rsid w:val="00A4371C"/>
    <w:rsid w:val="00A43955"/>
    <w:rsid w:val="00A43A16"/>
    <w:rsid w:val="00A43A39"/>
    <w:rsid w:val="00A43B64"/>
    <w:rsid w:val="00A43C2F"/>
    <w:rsid w:val="00A43E3B"/>
    <w:rsid w:val="00A43F21"/>
    <w:rsid w:val="00A43F4D"/>
    <w:rsid w:val="00A44114"/>
    <w:rsid w:val="00A441F1"/>
    <w:rsid w:val="00A445ED"/>
    <w:rsid w:val="00A44834"/>
    <w:rsid w:val="00A44BAC"/>
    <w:rsid w:val="00A44EFC"/>
    <w:rsid w:val="00A45299"/>
    <w:rsid w:val="00A453E6"/>
    <w:rsid w:val="00A454DA"/>
    <w:rsid w:val="00A454ED"/>
    <w:rsid w:val="00A45646"/>
    <w:rsid w:val="00A45697"/>
    <w:rsid w:val="00A459C6"/>
    <w:rsid w:val="00A45E1B"/>
    <w:rsid w:val="00A45E49"/>
    <w:rsid w:val="00A45ED3"/>
    <w:rsid w:val="00A46183"/>
    <w:rsid w:val="00A4635E"/>
    <w:rsid w:val="00A46416"/>
    <w:rsid w:val="00A465AB"/>
    <w:rsid w:val="00A468D7"/>
    <w:rsid w:val="00A469E0"/>
    <w:rsid w:val="00A46BCA"/>
    <w:rsid w:val="00A46D91"/>
    <w:rsid w:val="00A46E7C"/>
    <w:rsid w:val="00A46F1F"/>
    <w:rsid w:val="00A4726F"/>
    <w:rsid w:val="00A47366"/>
    <w:rsid w:val="00A473A5"/>
    <w:rsid w:val="00A474B1"/>
    <w:rsid w:val="00A4768A"/>
    <w:rsid w:val="00A479D8"/>
    <w:rsid w:val="00A47A0B"/>
    <w:rsid w:val="00A47AE2"/>
    <w:rsid w:val="00A47BF5"/>
    <w:rsid w:val="00A47C17"/>
    <w:rsid w:val="00A47E7A"/>
    <w:rsid w:val="00A50036"/>
    <w:rsid w:val="00A5021F"/>
    <w:rsid w:val="00A50226"/>
    <w:rsid w:val="00A5037A"/>
    <w:rsid w:val="00A5088D"/>
    <w:rsid w:val="00A508F3"/>
    <w:rsid w:val="00A50914"/>
    <w:rsid w:val="00A50BE4"/>
    <w:rsid w:val="00A50CE1"/>
    <w:rsid w:val="00A50E06"/>
    <w:rsid w:val="00A50F5D"/>
    <w:rsid w:val="00A5101D"/>
    <w:rsid w:val="00A510D0"/>
    <w:rsid w:val="00A5115F"/>
    <w:rsid w:val="00A51180"/>
    <w:rsid w:val="00A514AA"/>
    <w:rsid w:val="00A514AE"/>
    <w:rsid w:val="00A5163F"/>
    <w:rsid w:val="00A51689"/>
    <w:rsid w:val="00A5196D"/>
    <w:rsid w:val="00A519C3"/>
    <w:rsid w:val="00A51BEE"/>
    <w:rsid w:val="00A51C74"/>
    <w:rsid w:val="00A51E9C"/>
    <w:rsid w:val="00A52191"/>
    <w:rsid w:val="00A521A7"/>
    <w:rsid w:val="00A52477"/>
    <w:rsid w:val="00A5264A"/>
    <w:rsid w:val="00A52774"/>
    <w:rsid w:val="00A527CF"/>
    <w:rsid w:val="00A528EF"/>
    <w:rsid w:val="00A52A56"/>
    <w:rsid w:val="00A52B01"/>
    <w:rsid w:val="00A52B15"/>
    <w:rsid w:val="00A52BED"/>
    <w:rsid w:val="00A52E8A"/>
    <w:rsid w:val="00A53061"/>
    <w:rsid w:val="00A5308E"/>
    <w:rsid w:val="00A53210"/>
    <w:rsid w:val="00A53245"/>
    <w:rsid w:val="00A53B9C"/>
    <w:rsid w:val="00A53C74"/>
    <w:rsid w:val="00A53D11"/>
    <w:rsid w:val="00A53E48"/>
    <w:rsid w:val="00A53EBB"/>
    <w:rsid w:val="00A53EC7"/>
    <w:rsid w:val="00A53FD4"/>
    <w:rsid w:val="00A540CA"/>
    <w:rsid w:val="00A540CD"/>
    <w:rsid w:val="00A5419C"/>
    <w:rsid w:val="00A541AA"/>
    <w:rsid w:val="00A5446B"/>
    <w:rsid w:val="00A545AE"/>
    <w:rsid w:val="00A54647"/>
    <w:rsid w:val="00A54919"/>
    <w:rsid w:val="00A549A1"/>
    <w:rsid w:val="00A549AD"/>
    <w:rsid w:val="00A54A11"/>
    <w:rsid w:val="00A54AE7"/>
    <w:rsid w:val="00A54C66"/>
    <w:rsid w:val="00A54E18"/>
    <w:rsid w:val="00A54EB0"/>
    <w:rsid w:val="00A54F5B"/>
    <w:rsid w:val="00A5506F"/>
    <w:rsid w:val="00A55391"/>
    <w:rsid w:val="00A554EA"/>
    <w:rsid w:val="00A556E4"/>
    <w:rsid w:val="00A55709"/>
    <w:rsid w:val="00A55B81"/>
    <w:rsid w:val="00A5618E"/>
    <w:rsid w:val="00A5619C"/>
    <w:rsid w:val="00A56315"/>
    <w:rsid w:val="00A5638E"/>
    <w:rsid w:val="00A56625"/>
    <w:rsid w:val="00A56803"/>
    <w:rsid w:val="00A5697A"/>
    <w:rsid w:val="00A56A1A"/>
    <w:rsid w:val="00A56D08"/>
    <w:rsid w:val="00A56EFE"/>
    <w:rsid w:val="00A57205"/>
    <w:rsid w:val="00A573D0"/>
    <w:rsid w:val="00A57511"/>
    <w:rsid w:val="00A57717"/>
    <w:rsid w:val="00A5789D"/>
    <w:rsid w:val="00A57F05"/>
    <w:rsid w:val="00A6009B"/>
    <w:rsid w:val="00A60154"/>
    <w:rsid w:val="00A601E5"/>
    <w:rsid w:val="00A606F2"/>
    <w:rsid w:val="00A606F8"/>
    <w:rsid w:val="00A60710"/>
    <w:rsid w:val="00A60746"/>
    <w:rsid w:val="00A607E6"/>
    <w:rsid w:val="00A60ABA"/>
    <w:rsid w:val="00A60C32"/>
    <w:rsid w:val="00A60C88"/>
    <w:rsid w:val="00A60DA9"/>
    <w:rsid w:val="00A61067"/>
    <w:rsid w:val="00A6117F"/>
    <w:rsid w:val="00A61499"/>
    <w:rsid w:val="00A61629"/>
    <w:rsid w:val="00A616A2"/>
    <w:rsid w:val="00A61A5D"/>
    <w:rsid w:val="00A61ADC"/>
    <w:rsid w:val="00A61E03"/>
    <w:rsid w:val="00A61E06"/>
    <w:rsid w:val="00A61E29"/>
    <w:rsid w:val="00A621F3"/>
    <w:rsid w:val="00A62266"/>
    <w:rsid w:val="00A62392"/>
    <w:rsid w:val="00A62613"/>
    <w:rsid w:val="00A626DB"/>
    <w:rsid w:val="00A62710"/>
    <w:rsid w:val="00A62713"/>
    <w:rsid w:val="00A62A16"/>
    <w:rsid w:val="00A62A24"/>
    <w:rsid w:val="00A62ADA"/>
    <w:rsid w:val="00A62C33"/>
    <w:rsid w:val="00A62DCF"/>
    <w:rsid w:val="00A63053"/>
    <w:rsid w:val="00A6321B"/>
    <w:rsid w:val="00A6339F"/>
    <w:rsid w:val="00A635C8"/>
    <w:rsid w:val="00A6362E"/>
    <w:rsid w:val="00A63696"/>
    <w:rsid w:val="00A6374F"/>
    <w:rsid w:val="00A63969"/>
    <w:rsid w:val="00A63B66"/>
    <w:rsid w:val="00A63BD2"/>
    <w:rsid w:val="00A63CC4"/>
    <w:rsid w:val="00A6406C"/>
    <w:rsid w:val="00A6432F"/>
    <w:rsid w:val="00A643DF"/>
    <w:rsid w:val="00A6444B"/>
    <w:rsid w:val="00A64988"/>
    <w:rsid w:val="00A64B1B"/>
    <w:rsid w:val="00A64C35"/>
    <w:rsid w:val="00A64EE6"/>
    <w:rsid w:val="00A65123"/>
    <w:rsid w:val="00A652B8"/>
    <w:rsid w:val="00A65300"/>
    <w:rsid w:val="00A6571F"/>
    <w:rsid w:val="00A65948"/>
    <w:rsid w:val="00A661AD"/>
    <w:rsid w:val="00A66214"/>
    <w:rsid w:val="00A662D2"/>
    <w:rsid w:val="00A66539"/>
    <w:rsid w:val="00A6671F"/>
    <w:rsid w:val="00A6674C"/>
    <w:rsid w:val="00A667C9"/>
    <w:rsid w:val="00A6695F"/>
    <w:rsid w:val="00A66975"/>
    <w:rsid w:val="00A66CFD"/>
    <w:rsid w:val="00A66EC0"/>
    <w:rsid w:val="00A66EC6"/>
    <w:rsid w:val="00A670AA"/>
    <w:rsid w:val="00A673B1"/>
    <w:rsid w:val="00A67431"/>
    <w:rsid w:val="00A6754F"/>
    <w:rsid w:val="00A6777E"/>
    <w:rsid w:val="00A67D70"/>
    <w:rsid w:val="00A67ED5"/>
    <w:rsid w:val="00A67EFC"/>
    <w:rsid w:val="00A70101"/>
    <w:rsid w:val="00A70188"/>
    <w:rsid w:val="00A70193"/>
    <w:rsid w:val="00A7041F"/>
    <w:rsid w:val="00A70435"/>
    <w:rsid w:val="00A704EB"/>
    <w:rsid w:val="00A7061B"/>
    <w:rsid w:val="00A70641"/>
    <w:rsid w:val="00A70793"/>
    <w:rsid w:val="00A709D3"/>
    <w:rsid w:val="00A709F1"/>
    <w:rsid w:val="00A70BD7"/>
    <w:rsid w:val="00A70DCA"/>
    <w:rsid w:val="00A70FDB"/>
    <w:rsid w:val="00A7109B"/>
    <w:rsid w:val="00A710A0"/>
    <w:rsid w:val="00A71357"/>
    <w:rsid w:val="00A713C7"/>
    <w:rsid w:val="00A717FB"/>
    <w:rsid w:val="00A718F1"/>
    <w:rsid w:val="00A71B5A"/>
    <w:rsid w:val="00A71C83"/>
    <w:rsid w:val="00A71D10"/>
    <w:rsid w:val="00A71D17"/>
    <w:rsid w:val="00A71E0D"/>
    <w:rsid w:val="00A71F51"/>
    <w:rsid w:val="00A72049"/>
    <w:rsid w:val="00A720F9"/>
    <w:rsid w:val="00A72203"/>
    <w:rsid w:val="00A72251"/>
    <w:rsid w:val="00A72378"/>
    <w:rsid w:val="00A724F1"/>
    <w:rsid w:val="00A72540"/>
    <w:rsid w:val="00A725E3"/>
    <w:rsid w:val="00A726F3"/>
    <w:rsid w:val="00A7278F"/>
    <w:rsid w:val="00A72795"/>
    <w:rsid w:val="00A72852"/>
    <w:rsid w:val="00A7286B"/>
    <w:rsid w:val="00A7298E"/>
    <w:rsid w:val="00A72A78"/>
    <w:rsid w:val="00A72C53"/>
    <w:rsid w:val="00A72D5C"/>
    <w:rsid w:val="00A72D9C"/>
    <w:rsid w:val="00A730C5"/>
    <w:rsid w:val="00A73144"/>
    <w:rsid w:val="00A73177"/>
    <w:rsid w:val="00A7322A"/>
    <w:rsid w:val="00A73360"/>
    <w:rsid w:val="00A7338C"/>
    <w:rsid w:val="00A73741"/>
    <w:rsid w:val="00A738FE"/>
    <w:rsid w:val="00A73AD6"/>
    <w:rsid w:val="00A73AF2"/>
    <w:rsid w:val="00A73B4B"/>
    <w:rsid w:val="00A73CB8"/>
    <w:rsid w:val="00A73D29"/>
    <w:rsid w:val="00A73D8D"/>
    <w:rsid w:val="00A73DAF"/>
    <w:rsid w:val="00A73DCC"/>
    <w:rsid w:val="00A73F72"/>
    <w:rsid w:val="00A7429E"/>
    <w:rsid w:val="00A7433E"/>
    <w:rsid w:val="00A74365"/>
    <w:rsid w:val="00A7460C"/>
    <w:rsid w:val="00A74684"/>
    <w:rsid w:val="00A74705"/>
    <w:rsid w:val="00A74840"/>
    <w:rsid w:val="00A749DE"/>
    <w:rsid w:val="00A74AE1"/>
    <w:rsid w:val="00A74D87"/>
    <w:rsid w:val="00A74F1E"/>
    <w:rsid w:val="00A7507B"/>
    <w:rsid w:val="00A751A8"/>
    <w:rsid w:val="00A7521E"/>
    <w:rsid w:val="00A75330"/>
    <w:rsid w:val="00A753FD"/>
    <w:rsid w:val="00A75491"/>
    <w:rsid w:val="00A754E7"/>
    <w:rsid w:val="00A756DA"/>
    <w:rsid w:val="00A7572A"/>
    <w:rsid w:val="00A759AD"/>
    <w:rsid w:val="00A75B62"/>
    <w:rsid w:val="00A75BF8"/>
    <w:rsid w:val="00A75C2D"/>
    <w:rsid w:val="00A75CBB"/>
    <w:rsid w:val="00A75D90"/>
    <w:rsid w:val="00A75DB8"/>
    <w:rsid w:val="00A75EDE"/>
    <w:rsid w:val="00A75FDA"/>
    <w:rsid w:val="00A760A0"/>
    <w:rsid w:val="00A76154"/>
    <w:rsid w:val="00A763D7"/>
    <w:rsid w:val="00A76425"/>
    <w:rsid w:val="00A76618"/>
    <w:rsid w:val="00A766D6"/>
    <w:rsid w:val="00A767D4"/>
    <w:rsid w:val="00A76BAE"/>
    <w:rsid w:val="00A76BEE"/>
    <w:rsid w:val="00A76C68"/>
    <w:rsid w:val="00A76D48"/>
    <w:rsid w:val="00A77119"/>
    <w:rsid w:val="00A7726C"/>
    <w:rsid w:val="00A775E3"/>
    <w:rsid w:val="00A77600"/>
    <w:rsid w:val="00A776F6"/>
    <w:rsid w:val="00A77825"/>
    <w:rsid w:val="00A77859"/>
    <w:rsid w:val="00A778FA"/>
    <w:rsid w:val="00A77930"/>
    <w:rsid w:val="00A77CC5"/>
    <w:rsid w:val="00A804BB"/>
    <w:rsid w:val="00A80896"/>
    <w:rsid w:val="00A80BDF"/>
    <w:rsid w:val="00A80BE4"/>
    <w:rsid w:val="00A80C5F"/>
    <w:rsid w:val="00A80D5C"/>
    <w:rsid w:val="00A80DB3"/>
    <w:rsid w:val="00A80E8A"/>
    <w:rsid w:val="00A80FA9"/>
    <w:rsid w:val="00A810D9"/>
    <w:rsid w:val="00A81197"/>
    <w:rsid w:val="00A813B7"/>
    <w:rsid w:val="00A81445"/>
    <w:rsid w:val="00A81459"/>
    <w:rsid w:val="00A81673"/>
    <w:rsid w:val="00A8175B"/>
    <w:rsid w:val="00A81889"/>
    <w:rsid w:val="00A819BB"/>
    <w:rsid w:val="00A819E0"/>
    <w:rsid w:val="00A81A9E"/>
    <w:rsid w:val="00A81AA5"/>
    <w:rsid w:val="00A81D89"/>
    <w:rsid w:val="00A81EEE"/>
    <w:rsid w:val="00A82130"/>
    <w:rsid w:val="00A821BC"/>
    <w:rsid w:val="00A822F6"/>
    <w:rsid w:val="00A82549"/>
    <w:rsid w:val="00A8259D"/>
    <w:rsid w:val="00A827F8"/>
    <w:rsid w:val="00A82864"/>
    <w:rsid w:val="00A828EB"/>
    <w:rsid w:val="00A82C9E"/>
    <w:rsid w:val="00A83075"/>
    <w:rsid w:val="00A8310E"/>
    <w:rsid w:val="00A83173"/>
    <w:rsid w:val="00A83197"/>
    <w:rsid w:val="00A83332"/>
    <w:rsid w:val="00A8339A"/>
    <w:rsid w:val="00A833C5"/>
    <w:rsid w:val="00A834BC"/>
    <w:rsid w:val="00A835CC"/>
    <w:rsid w:val="00A835FF"/>
    <w:rsid w:val="00A8360E"/>
    <w:rsid w:val="00A83A7B"/>
    <w:rsid w:val="00A83AC3"/>
    <w:rsid w:val="00A83D42"/>
    <w:rsid w:val="00A83DB9"/>
    <w:rsid w:val="00A83F77"/>
    <w:rsid w:val="00A8403E"/>
    <w:rsid w:val="00A84083"/>
    <w:rsid w:val="00A84125"/>
    <w:rsid w:val="00A841F4"/>
    <w:rsid w:val="00A84295"/>
    <w:rsid w:val="00A842D6"/>
    <w:rsid w:val="00A842D9"/>
    <w:rsid w:val="00A8435A"/>
    <w:rsid w:val="00A845D9"/>
    <w:rsid w:val="00A84630"/>
    <w:rsid w:val="00A84651"/>
    <w:rsid w:val="00A846D9"/>
    <w:rsid w:val="00A84700"/>
    <w:rsid w:val="00A84721"/>
    <w:rsid w:val="00A847E3"/>
    <w:rsid w:val="00A848FF"/>
    <w:rsid w:val="00A8490E"/>
    <w:rsid w:val="00A84A1C"/>
    <w:rsid w:val="00A84C68"/>
    <w:rsid w:val="00A84DC3"/>
    <w:rsid w:val="00A850E7"/>
    <w:rsid w:val="00A85272"/>
    <w:rsid w:val="00A852BB"/>
    <w:rsid w:val="00A8563B"/>
    <w:rsid w:val="00A8586B"/>
    <w:rsid w:val="00A8590E"/>
    <w:rsid w:val="00A85A50"/>
    <w:rsid w:val="00A85B28"/>
    <w:rsid w:val="00A85C31"/>
    <w:rsid w:val="00A85DE2"/>
    <w:rsid w:val="00A85F47"/>
    <w:rsid w:val="00A85FD7"/>
    <w:rsid w:val="00A862BC"/>
    <w:rsid w:val="00A8633D"/>
    <w:rsid w:val="00A86427"/>
    <w:rsid w:val="00A8665E"/>
    <w:rsid w:val="00A8668B"/>
    <w:rsid w:val="00A86782"/>
    <w:rsid w:val="00A867B9"/>
    <w:rsid w:val="00A869D4"/>
    <w:rsid w:val="00A869FD"/>
    <w:rsid w:val="00A86B2C"/>
    <w:rsid w:val="00A86BF3"/>
    <w:rsid w:val="00A86C91"/>
    <w:rsid w:val="00A86CA6"/>
    <w:rsid w:val="00A86EC6"/>
    <w:rsid w:val="00A87427"/>
    <w:rsid w:val="00A87675"/>
    <w:rsid w:val="00A87745"/>
    <w:rsid w:val="00A877B6"/>
    <w:rsid w:val="00A87926"/>
    <w:rsid w:val="00A879C2"/>
    <w:rsid w:val="00A87BAF"/>
    <w:rsid w:val="00A87D59"/>
    <w:rsid w:val="00A87E88"/>
    <w:rsid w:val="00A9003D"/>
    <w:rsid w:val="00A90328"/>
    <w:rsid w:val="00A9073B"/>
    <w:rsid w:val="00A90970"/>
    <w:rsid w:val="00A90B87"/>
    <w:rsid w:val="00A90B8B"/>
    <w:rsid w:val="00A90D99"/>
    <w:rsid w:val="00A90DC8"/>
    <w:rsid w:val="00A91042"/>
    <w:rsid w:val="00A910FE"/>
    <w:rsid w:val="00A91111"/>
    <w:rsid w:val="00A91204"/>
    <w:rsid w:val="00A913D4"/>
    <w:rsid w:val="00A9145C"/>
    <w:rsid w:val="00A91624"/>
    <w:rsid w:val="00A91692"/>
    <w:rsid w:val="00A9194C"/>
    <w:rsid w:val="00A919B5"/>
    <w:rsid w:val="00A91A24"/>
    <w:rsid w:val="00A91C97"/>
    <w:rsid w:val="00A92234"/>
    <w:rsid w:val="00A9228E"/>
    <w:rsid w:val="00A923E8"/>
    <w:rsid w:val="00A92526"/>
    <w:rsid w:val="00A927EF"/>
    <w:rsid w:val="00A9282A"/>
    <w:rsid w:val="00A92A00"/>
    <w:rsid w:val="00A92A4F"/>
    <w:rsid w:val="00A92AEA"/>
    <w:rsid w:val="00A92BA4"/>
    <w:rsid w:val="00A92C09"/>
    <w:rsid w:val="00A92EA3"/>
    <w:rsid w:val="00A92EDB"/>
    <w:rsid w:val="00A92F13"/>
    <w:rsid w:val="00A93074"/>
    <w:rsid w:val="00A930D1"/>
    <w:rsid w:val="00A93202"/>
    <w:rsid w:val="00A933F5"/>
    <w:rsid w:val="00A935A2"/>
    <w:rsid w:val="00A937A2"/>
    <w:rsid w:val="00A937AE"/>
    <w:rsid w:val="00A9381C"/>
    <w:rsid w:val="00A93824"/>
    <w:rsid w:val="00A940FE"/>
    <w:rsid w:val="00A9424F"/>
    <w:rsid w:val="00A94270"/>
    <w:rsid w:val="00A943E6"/>
    <w:rsid w:val="00A94517"/>
    <w:rsid w:val="00A9459F"/>
    <w:rsid w:val="00A9468A"/>
    <w:rsid w:val="00A94A6F"/>
    <w:rsid w:val="00A94B58"/>
    <w:rsid w:val="00A94F41"/>
    <w:rsid w:val="00A9524B"/>
    <w:rsid w:val="00A952B9"/>
    <w:rsid w:val="00A9544A"/>
    <w:rsid w:val="00A9546F"/>
    <w:rsid w:val="00A9577A"/>
    <w:rsid w:val="00A95CAC"/>
    <w:rsid w:val="00A95D6F"/>
    <w:rsid w:val="00A95FF4"/>
    <w:rsid w:val="00A9604B"/>
    <w:rsid w:val="00A96116"/>
    <w:rsid w:val="00A961AA"/>
    <w:rsid w:val="00A962EC"/>
    <w:rsid w:val="00A96859"/>
    <w:rsid w:val="00A96948"/>
    <w:rsid w:val="00A96A22"/>
    <w:rsid w:val="00A96ADA"/>
    <w:rsid w:val="00A96AF3"/>
    <w:rsid w:val="00A96B3F"/>
    <w:rsid w:val="00A96B45"/>
    <w:rsid w:val="00A96E9A"/>
    <w:rsid w:val="00A97004"/>
    <w:rsid w:val="00A97030"/>
    <w:rsid w:val="00A972A8"/>
    <w:rsid w:val="00A972D5"/>
    <w:rsid w:val="00A9747C"/>
    <w:rsid w:val="00A9748C"/>
    <w:rsid w:val="00A9759D"/>
    <w:rsid w:val="00A97880"/>
    <w:rsid w:val="00A97C3F"/>
    <w:rsid w:val="00A97DE7"/>
    <w:rsid w:val="00AA0439"/>
    <w:rsid w:val="00AA0485"/>
    <w:rsid w:val="00AA04FA"/>
    <w:rsid w:val="00AA0618"/>
    <w:rsid w:val="00AA09CD"/>
    <w:rsid w:val="00AA0E5F"/>
    <w:rsid w:val="00AA0EDF"/>
    <w:rsid w:val="00AA0EE9"/>
    <w:rsid w:val="00AA115C"/>
    <w:rsid w:val="00AA1234"/>
    <w:rsid w:val="00AA125B"/>
    <w:rsid w:val="00AA13DA"/>
    <w:rsid w:val="00AA13F0"/>
    <w:rsid w:val="00AA1425"/>
    <w:rsid w:val="00AA1956"/>
    <w:rsid w:val="00AA1A24"/>
    <w:rsid w:val="00AA1AE8"/>
    <w:rsid w:val="00AA1B49"/>
    <w:rsid w:val="00AA1D7F"/>
    <w:rsid w:val="00AA1E22"/>
    <w:rsid w:val="00AA209D"/>
    <w:rsid w:val="00AA2593"/>
    <w:rsid w:val="00AA26AE"/>
    <w:rsid w:val="00AA2799"/>
    <w:rsid w:val="00AA2C1F"/>
    <w:rsid w:val="00AA2C9D"/>
    <w:rsid w:val="00AA2E2F"/>
    <w:rsid w:val="00AA2EA2"/>
    <w:rsid w:val="00AA2FC0"/>
    <w:rsid w:val="00AA337C"/>
    <w:rsid w:val="00AA345C"/>
    <w:rsid w:val="00AA34CA"/>
    <w:rsid w:val="00AA3617"/>
    <w:rsid w:val="00AA3668"/>
    <w:rsid w:val="00AA3A08"/>
    <w:rsid w:val="00AA3CC2"/>
    <w:rsid w:val="00AA3E9C"/>
    <w:rsid w:val="00AA3EF4"/>
    <w:rsid w:val="00AA4039"/>
    <w:rsid w:val="00AA403D"/>
    <w:rsid w:val="00AA412C"/>
    <w:rsid w:val="00AA43D2"/>
    <w:rsid w:val="00AA43D3"/>
    <w:rsid w:val="00AA446C"/>
    <w:rsid w:val="00AA4568"/>
    <w:rsid w:val="00AA482D"/>
    <w:rsid w:val="00AA4990"/>
    <w:rsid w:val="00AA4D1C"/>
    <w:rsid w:val="00AA4ECE"/>
    <w:rsid w:val="00AA504B"/>
    <w:rsid w:val="00AA5171"/>
    <w:rsid w:val="00AA5175"/>
    <w:rsid w:val="00AA526D"/>
    <w:rsid w:val="00AA5272"/>
    <w:rsid w:val="00AA528E"/>
    <w:rsid w:val="00AA5336"/>
    <w:rsid w:val="00AA5349"/>
    <w:rsid w:val="00AA53C5"/>
    <w:rsid w:val="00AA560A"/>
    <w:rsid w:val="00AA574E"/>
    <w:rsid w:val="00AA57A0"/>
    <w:rsid w:val="00AA595A"/>
    <w:rsid w:val="00AA5980"/>
    <w:rsid w:val="00AA5ADE"/>
    <w:rsid w:val="00AA5C91"/>
    <w:rsid w:val="00AA6201"/>
    <w:rsid w:val="00AA62B6"/>
    <w:rsid w:val="00AA655F"/>
    <w:rsid w:val="00AA6580"/>
    <w:rsid w:val="00AA6585"/>
    <w:rsid w:val="00AA6615"/>
    <w:rsid w:val="00AA66D0"/>
    <w:rsid w:val="00AA679A"/>
    <w:rsid w:val="00AA68F4"/>
    <w:rsid w:val="00AA6B2D"/>
    <w:rsid w:val="00AA6BD6"/>
    <w:rsid w:val="00AA6D0C"/>
    <w:rsid w:val="00AA6D39"/>
    <w:rsid w:val="00AA6D68"/>
    <w:rsid w:val="00AA7273"/>
    <w:rsid w:val="00AA736E"/>
    <w:rsid w:val="00AA740D"/>
    <w:rsid w:val="00AA74A9"/>
    <w:rsid w:val="00AA7589"/>
    <w:rsid w:val="00AA7723"/>
    <w:rsid w:val="00AA79F3"/>
    <w:rsid w:val="00AA7C75"/>
    <w:rsid w:val="00AA7CA1"/>
    <w:rsid w:val="00AA7F14"/>
    <w:rsid w:val="00AA7FA8"/>
    <w:rsid w:val="00AB02B4"/>
    <w:rsid w:val="00AB036F"/>
    <w:rsid w:val="00AB03E9"/>
    <w:rsid w:val="00AB03EB"/>
    <w:rsid w:val="00AB048E"/>
    <w:rsid w:val="00AB06CB"/>
    <w:rsid w:val="00AB0859"/>
    <w:rsid w:val="00AB0ABA"/>
    <w:rsid w:val="00AB0B90"/>
    <w:rsid w:val="00AB0C8C"/>
    <w:rsid w:val="00AB0D0E"/>
    <w:rsid w:val="00AB0F45"/>
    <w:rsid w:val="00AB0F50"/>
    <w:rsid w:val="00AB0F8A"/>
    <w:rsid w:val="00AB1091"/>
    <w:rsid w:val="00AB109D"/>
    <w:rsid w:val="00AB1113"/>
    <w:rsid w:val="00AB1146"/>
    <w:rsid w:val="00AB1387"/>
    <w:rsid w:val="00AB1421"/>
    <w:rsid w:val="00AB15AA"/>
    <w:rsid w:val="00AB163E"/>
    <w:rsid w:val="00AB16C7"/>
    <w:rsid w:val="00AB1854"/>
    <w:rsid w:val="00AB18AB"/>
    <w:rsid w:val="00AB19CB"/>
    <w:rsid w:val="00AB1B3A"/>
    <w:rsid w:val="00AB1BAF"/>
    <w:rsid w:val="00AB1BC5"/>
    <w:rsid w:val="00AB1CBD"/>
    <w:rsid w:val="00AB1F03"/>
    <w:rsid w:val="00AB2354"/>
    <w:rsid w:val="00AB23A7"/>
    <w:rsid w:val="00AB23DB"/>
    <w:rsid w:val="00AB2441"/>
    <w:rsid w:val="00AB2605"/>
    <w:rsid w:val="00AB285B"/>
    <w:rsid w:val="00AB290A"/>
    <w:rsid w:val="00AB29B9"/>
    <w:rsid w:val="00AB2B24"/>
    <w:rsid w:val="00AB2BF6"/>
    <w:rsid w:val="00AB3083"/>
    <w:rsid w:val="00AB3226"/>
    <w:rsid w:val="00AB3635"/>
    <w:rsid w:val="00AB3657"/>
    <w:rsid w:val="00AB36FE"/>
    <w:rsid w:val="00AB37A2"/>
    <w:rsid w:val="00AB3914"/>
    <w:rsid w:val="00AB39C3"/>
    <w:rsid w:val="00AB3BFC"/>
    <w:rsid w:val="00AB3C8D"/>
    <w:rsid w:val="00AB404F"/>
    <w:rsid w:val="00AB418D"/>
    <w:rsid w:val="00AB41FE"/>
    <w:rsid w:val="00AB421F"/>
    <w:rsid w:val="00AB4265"/>
    <w:rsid w:val="00AB4363"/>
    <w:rsid w:val="00AB4374"/>
    <w:rsid w:val="00AB44BE"/>
    <w:rsid w:val="00AB4E02"/>
    <w:rsid w:val="00AB4E42"/>
    <w:rsid w:val="00AB4EE5"/>
    <w:rsid w:val="00AB4F26"/>
    <w:rsid w:val="00AB50DC"/>
    <w:rsid w:val="00AB5162"/>
    <w:rsid w:val="00AB5300"/>
    <w:rsid w:val="00AB53F9"/>
    <w:rsid w:val="00AB5432"/>
    <w:rsid w:val="00AB5494"/>
    <w:rsid w:val="00AB5635"/>
    <w:rsid w:val="00AB568C"/>
    <w:rsid w:val="00AB56AB"/>
    <w:rsid w:val="00AB56CB"/>
    <w:rsid w:val="00AB5869"/>
    <w:rsid w:val="00AB5A8A"/>
    <w:rsid w:val="00AB5D7F"/>
    <w:rsid w:val="00AB5DBB"/>
    <w:rsid w:val="00AB5DD0"/>
    <w:rsid w:val="00AB5E55"/>
    <w:rsid w:val="00AB5EDB"/>
    <w:rsid w:val="00AB5EEC"/>
    <w:rsid w:val="00AB607A"/>
    <w:rsid w:val="00AB60CB"/>
    <w:rsid w:val="00AB61FF"/>
    <w:rsid w:val="00AB641D"/>
    <w:rsid w:val="00AB648B"/>
    <w:rsid w:val="00AB67F4"/>
    <w:rsid w:val="00AB68D4"/>
    <w:rsid w:val="00AB6AF3"/>
    <w:rsid w:val="00AB6C9D"/>
    <w:rsid w:val="00AB6CAE"/>
    <w:rsid w:val="00AB6F6F"/>
    <w:rsid w:val="00AB7129"/>
    <w:rsid w:val="00AB713E"/>
    <w:rsid w:val="00AB71C7"/>
    <w:rsid w:val="00AB723D"/>
    <w:rsid w:val="00AB744A"/>
    <w:rsid w:val="00AB74E3"/>
    <w:rsid w:val="00AB76C6"/>
    <w:rsid w:val="00AB76F2"/>
    <w:rsid w:val="00AB77B3"/>
    <w:rsid w:val="00AB77D9"/>
    <w:rsid w:val="00AB7854"/>
    <w:rsid w:val="00AB78EB"/>
    <w:rsid w:val="00AB793E"/>
    <w:rsid w:val="00AB7989"/>
    <w:rsid w:val="00AB79F1"/>
    <w:rsid w:val="00AB7B03"/>
    <w:rsid w:val="00AB7EE3"/>
    <w:rsid w:val="00AB7EF3"/>
    <w:rsid w:val="00AC013E"/>
    <w:rsid w:val="00AC085D"/>
    <w:rsid w:val="00AC0A62"/>
    <w:rsid w:val="00AC0A98"/>
    <w:rsid w:val="00AC0BCB"/>
    <w:rsid w:val="00AC0BDA"/>
    <w:rsid w:val="00AC1084"/>
    <w:rsid w:val="00AC1208"/>
    <w:rsid w:val="00AC13B1"/>
    <w:rsid w:val="00AC13D0"/>
    <w:rsid w:val="00AC1698"/>
    <w:rsid w:val="00AC170A"/>
    <w:rsid w:val="00AC1838"/>
    <w:rsid w:val="00AC1943"/>
    <w:rsid w:val="00AC1B92"/>
    <w:rsid w:val="00AC1C26"/>
    <w:rsid w:val="00AC1F22"/>
    <w:rsid w:val="00AC1F55"/>
    <w:rsid w:val="00AC2284"/>
    <w:rsid w:val="00AC2403"/>
    <w:rsid w:val="00AC243C"/>
    <w:rsid w:val="00AC2614"/>
    <w:rsid w:val="00AC262D"/>
    <w:rsid w:val="00AC2691"/>
    <w:rsid w:val="00AC2708"/>
    <w:rsid w:val="00AC27B1"/>
    <w:rsid w:val="00AC281E"/>
    <w:rsid w:val="00AC2AA2"/>
    <w:rsid w:val="00AC2B6F"/>
    <w:rsid w:val="00AC2BF9"/>
    <w:rsid w:val="00AC2C0F"/>
    <w:rsid w:val="00AC2D4B"/>
    <w:rsid w:val="00AC2D62"/>
    <w:rsid w:val="00AC2D7E"/>
    <w:rsid w:val="00AC2DE2"/>
    <w:rsid w:val="00AC2E33"/>
    <w:rsid w:val="00AC2FB1"/>
    <w:rsid w:val="00AC312B"/>
    <w:rsid w:val="00AC33D5"/>
    <w:rsid w:val="00AC3491"/>
    <w:rsid w:val="00AC3871"/>
    <w:rsid w:val="00AC3A39"/>
    <w:rsid w:val="00AC3AA2"/>
    <w:rsid w:val="00AC3BDE"/>
    <w:rsid w:val="00AC3F2A"/>
    <w:rsid w:val="00AC404F"/>
    <w:rsid w:val="00AC4109"/>
    <w:rsid w:val="00AC41C9"/>
    <w:rsid w:val="00AC41D2"/>
    <w:rsid w:val="00AC428B"/>
    <w:rsid w:val="00AC436B"/>
    <w:rsid w:val="00AC439A"/>
    <w:rsid w:val="00AC43C4"/>
    <w:rsid w:val="00AC4762"/>
    <w:rsid w:val="00AC496A"/>
    <w:rsid w:val="00AC4C64"/>
    <w:rsid w:val="00AC4C6F"/>
    <w:rsid w:val="00AC4D97"/>
    <w:rsid w:val="00AC4F17"/>
    <w:rsid w:val="00AC5251"/>
    <w:rsid w:val="00AC52EC"/>
    <w:rsid w:val="00AC5303"/>
    <w:rsid w:val="00AC55B9"/>
    <w:rsid w:val="00AC563C"/>
    <w:rsid w:val="00AC5691"/>
    <w:rsid w:val="00AC5782"/>
    <w:rsid w:val="00AC5B19"/>
    <w:rsid w:val="00AC5B46"/>
    <w:rsid w:val="00AC5D89"/>
    <w:rsid w:val="00AC638C"/>
    <w:rsid w:val="00AC645D"/>
    <w:rsid w:val="00AC66E2"/>
    <w:rsid w:val="00AC6883"/>
    <w:rsid w:val="00AC699A"/>
    <w:rsid w:val="00AC69AD"/>
    <w:rsid w:val="00AC6B50"/>
    <w:rsid w:val="00AC6CFB"/>
    <w:rsid w:val="00AC6E57"/>
    <w:rsid w:val="00AC6E8D"/>
    <w:rsid w:val="00AC7016"/>
    <w:rsid w:val="00AC714B"/>
    <w:rsid w:val="00AC71D5"/>
    <w:rsid w:val="00AC7419"/>
    <w:rsid w:val="00AC7449"/>
    <w:rsid w:val="00AC76F2"/>
    <w:rsid w:val="00AC7802"/>
    <w:rsid w:val="00AC7B10"/>
    <w:rsid w:val="00AC7B27"/>
    <w:rsid w:val="00AC7C25"/>
    <w:rsid w:val="00AC7F1C"/>
    <w:rsid w:val="00AD009B"/>
    <w:rsid w:val="00AD08B8"/>
    <w:rsid w:val="00AD0969"/>
    <w:rsid w:val="00AD0A91"/>
    <w:rsid w:val="00AD0E49"/>
    <w:rsid w:val="00AD0FC9"/>
    <w:rsid w:val="00AD1237"/>
    <w:rsid w:val="00AD12D9"/>
    <w:rsid w:val="00AD154F"/>
    <w:rsid w:val="00AD1701"/>
    <w:rsid w:val="00AD175A"/>
    <w:rsid w:val="00AD183F"/>
    <w:rsid w:val="00AD18DB"/>
    <w:rsid w:val="00AD1B00"/>
    <w:rsid w:val="00AD1B8B"/>
    <w:rsid w:val="00AD1B9C"/>
    <w:rsid w:val="00AD1EBB"/>
    <w:rsid w:val="00AD2020"/>
    <w:rsid w:val="00AD2481"/>
    <w:rsid w:val="00AD2487"/>
    <w:rsid w:val="00AD25C8"/>
    <w:rsid w:val="00AD29E1"/>
    <w:rsid w:val="00AD2A67"/>
    <w:rsid w:val="00AD2B2C"/>
    <w:rsid w:val="00AD2CA6"/>
    <w:rsid w:val="00AD2E4C"/>
    <w:rsid w:val="00AD2E58"/>
    <w:rsid w:val="00AD305D"/>
    <w:rsid w:val="00AD3076"/>
    <w:rsid w:val="00AD321A"/>
    <w:rsid w:val="00AD32D8"/>
    <w:rsid w:val="00AD3393"/>
    <w:rsid w:val="00AD339D"/>
    <w:rsid w:val="00AD3404"/>
    <w:rsid w:val="00AD3690"/>
    <w:rsid w:val="00AD38F2"/>
    <w:rsid w:val="00AD3F01"/>
    <w:rsid w:val="00AD3F95"/>
    <w:rsid w:val="00AD40EB"/>
    <w:rsid w:val="00AD44F9"/>
    <w:rsid w:val="00AD4611"/>
    <w:rsid w:val="00AD46EB"/>
    <w:rsid w:val="00AD47BC"/>
    <w:rsid w:val="00AD4A60"/>
    <w:rsid w:val="00AD4BB0"/>
    <w:rsid w:val="00AD4D98"/>
    <w:rsid w:val="00AD557A"/>
    <w:rsid w:val="00AD55D6"/>
    <w:rsid w:val="00AD582C"/>
    <w:rsid w:val="00AD58D0"/>
    <w:rsid w:val="00AD5DB4"/>
    <w:rsid w:val="00AD5E2A"/>
    <w:rsid w:val="00AD5F3D"/>
    <w:rsid w:val="00AD5F7F"/>
    <w:rsid w:val="00AD612D"/>
    <w:rsid w:val="00AD6A17"/>
    <w:rsid w:val="00AD6A83"/>
    <w:rsid w:val="00AD7222"/>
    <w:rsid w:val="00AD7400"/>
    <w:rsid w:val="00AD7405"/>
    <w:rsid w:val="00AD772B"/>
    <w:rsid w:val="00AD77B6"/>
    <w:rsid w:val="00AD784C"/>
    <w:rsid w:val="00AD788B"/>
    <w:rsid w:val="00AD7BFC"/>
    <w:rsid w:val="00AD7C91"/>
    <w:rsid w:val="00AD7D58"/>
    <w:rsid w:val="00AD7FD7"/>
    <w:rsid w:val="00AE0129"/>
    <w:rsid w:val="00AE0309"/>
    <w:rsid w:val="00AE034C"/>
    <w:rsid w:val="00AE081C"/>
    <w:rsid w:val="00AE0AC1"/>
    <w:rsid w:val="00AE0BE8"/>
    <w:rsid w:val="00AE0C3A"/>
    <w:rsid w:val="00AE0CE7"/>
    <w:rsid w:val="00AE0D36"/>
    <w:rsid w:val="00AE11E9"/>
    <w:rsid w:val="00AE1299"/>
    <w:rsid w:val="00AE12B3"/>
    <w:rsid w:val="00AE12D8"/>
    <w:rsid w:val="00AE12EC"/>
    <w:rsid w:val="00AE132A"/>
    <w:rsid w:val="00AE1363"/>
    <w:rsid w:val="00AE13E0"/>
    <w:rsid w:val="00AE1491"/>
    <w:rsid w:val="00AE1526"/>
    <w:rsid w:val="00AE19AA"/>
    <w:rsid w:val="00AE1B39"/>
    <w:rsid w:val="00AE1C48"/>
    <w:rsid w:val="00AE1C74"/>
    <w:rsid w:val="00AE20AD"/>
    <w:rsid w:val="00AE2695"/>
    <w:rsid w:val="00AE2741"/>
    <w:rsid w:val="00AE2745"/>
    <w:rsid w:val="00AE2903"/>
    <w:rsid w:val="00AE294A"/>
    <w:rsid w:val="00AE2A36"/>
    <w:rsid w:val="00AE2C02"/>
    <w:rsid w:val="00AE2CF7"/>
    <w:rsid w:val="00AE2DEA"/>
    <w:rsid w:val="00AE2F67"/>
    <w:rsid w:val="00AE30B1"/>
    <w:rsid w:val="00AE3430"/>
    <w:rsid w:val="00AE381F"/>
    <w:rsid w:val="00AE39EC"/>
    <w:rsid w:val="00AE3B13"/>
    <w:rsid w:val="00AE3C68"/>
    <w:rsid w:val="00AE3CA1"/>
    <w:rsid w:val="00AE3DE7"/>
    <w:rsid w:val="00AE3EF9"/>
    <w:rsid w:val="00AE3FCD"/>
    <w:rsid w:val="00AE4001"/>
    <w:rsid w:val="00AE4264"/>
    <w:rsid w:val="00AE4268"/>
    <w:rsid w:val="00AE4286"/>
    <w:rsid w:val="00AE4328"/>
    <w:rsid w:val="00AE438C"/>
    <w:rsid w:val="00AE4456"/>
    <w:rsid w:val="00AE4556"/>
    <w:rsid w:val="00AE4564"/>
    <w:rsid w:val="00AE4621"/>
    <w:rsid w:val="00AE4CA4"/>
    <w:rsid w:val="00AE4E95"/>
    <w:rsid w:val="00AE4EB9"/>
    <w:rsid w:val="00AE4F0D"/>
    <w:rsid w:val="00AE500B"/>
    <w:rsid w:val="00AE5087"/>
    <w:rsid w:val="00AE5183"/>
    <w:rsid w:val="00AE52B7"/>
    <w:rsid w:val="00AE5490"/>
    <w:rsid w:val="00AE555F"/>
    <w:rsid w:val="00AE5802"/>
    <w:rsid w:val="00AE5852"/>
    <w:rsid w:val="00AE588A"/>
    <w:rsid w:val="00AE5B01"/>
    <w:rsid w:val="00AE5CA7"/>
    <w:rsid w:val="00AE5ECA"/>
    <w:rsid w:val="00AE5FF3"/>
    <w:rsid w:val="00AE61F2"/>
    <w:rsid w:val="00AE65A0"/>
    <w:rsid w:val="00AE6746"/>
    <w:rsid w:val="00AE678B"/>
    <w:rsid w:val="00AE6C63"/>
    <w:rsid w:val="00AE6FA7"/>
    <w:rsid w:val="00AE7014"/>
    <w:rsid w:val="00AE72DE"/>
    <w:rsid w:val="00AE73EB"/>
    <w:rsid w:val="00AE783A"/>
    <w:rsid w:val="00AE79B4"/>
    <w:rsid w:val="00AE79F2"/>
    <w:rsid w:val="00AE7A9A"/>
    <w:rsid w:val="00AE7AD1"/>
    <w:rsid w:val="00AE7C42"/>
    <w:rsid w:val="00AE7D01"/>
    <w:rsid w:val="00AE7DB4"/>
    <w:rsid w:val="00AF0409"/>
    <w:rsid w:val="00AF058A"/>
    <w:rsid w:val="00AF0667"/>
    <w:rsid w:val="00AF0809"/>
    <w:rsid w:val="00AF08A0"/>
    <w:rsid w:val="00AF09EB"/>
    <w:rsid w:val="00AF0A55"/>
    <w:rsid w:val="00AF0A6E"/>
    <w:rsid w:val="00AF0AA9"/>
    <w:rsid w:val="00AF0B3C"/>
    <w:rsid w:val="00AF0BBC"/>
    <w:rsid w:val="00AF0E41"/>
    <w:rsid w:val="00AF0F6A"/>
    <w:rsid w:val="00AF0F80"/>
    <w:rsid w:val="00AF0FCC"/>
    <w:rsid w:val="00AF109C"/>
    <w:rsid w:val="00AF11F2"/>
    <w:rsid w:val="00AF139E"/>
    <w:rsid w:val="00AF13D1"/>
    <w:rsid w:val="00AF1890"/>
    <w:rsid w:val="00AF19AD"/>
    <w:rsid w:val="00AF1DE0"/>
    <w:rsid w:val="00AF1E50"/>
    <w:rsid w:val="00AF2294"/>
    <w:rsid w:val="00AF22F7"/>
    <w:rsid w:val="00AF2395"/>
    <w:rsid w:val="00AF252E"/>
    <w:rsid w:val="00AF2658"/>
    <w:rsid w:val="00AF28E4"/>
    <w:rsid w:val="00AF2990"/>
    <w:rsid w:val="00AF2C1A"/>
    <w:rsid w:val="00AF2CAC"/>
    <w:rsid w:val="00AF2D81"/>
    <w:rsid w:val="00AF2EC3"/>
    <w:rsid w:val="00AF306F"/>
    <w:rsid w:val="00AF30BA"/>
    <w:rsid w:val="00AF3250"/>
    <w:rsid w:val="00AF346A"/>
    <w:rsid w:val="00AF34F3"/>
    <w:rsid w:val="00AF3522"/>
    <w:rsid w:val="00AF368B"/>
    <w:rsid w:val="00AF36D0"/>
    <w:rsid w:val="00AF38DC"/>
    <w:rsid w:val="00AF39FA"/>
    <w:rsid w:val="00AF3B3C"/>
    <w:rsid w:val="00AF3B91"/>
    <w:rsid w:val="00AF4071"/>
    <w:rsid w:val="00AF44A0"/>
    <w:rsid w:val="00AF457D"/>
    <w:rsid w:val="00AF458B"/>
    <w:rsid w:val="00AF45FE"/>
    <w:rsid w:val="00AF468A"/>
    <w:rsid w:val="00AF4707"/>
    <w:rsid w:val="00AF4758"/>
    <w:rsid w:val="00AF48B9"/>
    <w:rsid w:val="00AF4B2B"/>
    <w:rsid w:val="00AF4C85"/>
    <w:rsid w:val="00AF4DC4"/>
    <w:rsid w:val="00AF50BC"/>
    <w:rsid w:val="00AF53E3"/>
    <w:rsid w:val="00AF5837"/>
    <w:rsid w:val="00AF5842"/>
    <w:rsid w:val="00AF59B1"/>
    <w:rsid w:val="00AF59B6"/>
    <w:rsid w:val="00AF5A4B"/>
    <w:rsid w:val="00AF5B1F"/>
    <w:rsid w:val="00AF5B84"/>
    <w:rsid w:val="00AF5C46"/>
    <w:rsid w:val="00AF5C89"/>
    <w:rsid w:val="00AF5E16"/>
    <w:rsid w:val="00AF62C6"/>
    <w:rsid w:val="00AF6356"/>
    <w:rsid w:val="00AF6376"/>
    <w:rsid w:val="00AF64D8"/>
    <w:rsid w:val="00AF6605"/>
    <w:rsid w:val="00AF67B0"/>
    <w:rsid w:val="00AF68AE"/>
    <w:rsid w:val="00AF69A0"/>
    <w:rsid w:val="00AF6AB1"/>
    <w:rsid w:val="00AF6B0C"/>
    <w:rsid w:val="00AF6C03"/>
    <w:rsid w:val="00AF6D93"/>
    <w:rsid w:val="00AF6EA0"/>
    <w:rsid w:val="00AF717E"/>
    <w:rsid w:val="00AF71D1"/>
    <w:rsid w:val="00AF7305"/>
    <w:rsid w:val="00AF7523"/>
    <w:rsid w:val="00AF7529"/>
    <w:rsid w:val="00AF7612"/>
    <w:rsid w:val="00AF7827"/>
    <w:rsid w:val="00AF7A62"/>
    <w:rsid w:val="00AF7ACB"/>
    <w:rsid w:val="00AF7BA2"/>
    <w:rsid w:val="00AF7DD7"/>
    <w:rsid w:val="00AF7FAB"/>
    <w:rsid w:val="00B00113"/>
    <w:rsid w:val="00B00247"/>
    <w:rsid w:val="00B003B0"/>
    <w:rsid w:val="00B00859"/>
    <w:rsid w:val="00B0098E"/>
    <w:rsid w:val="00B009C1"/>
    <w:rsid w:val="00B00A2F"/>
    <w:rsid w:val="00B00C4E"/>
    <w:rsid w:val="00B00D99"/>
    <w:rsid w:val="00B00EE1"/>
    <w:rsid w:val="00B00F83"/>
    <w:rsid w:val="00B00FD5"/>
    <w:rsid w:val="00B01144"/>
    <w:rsid w:val="00B011D2"/>
    <w:rsid w:val="00B01B5B"/>
    <w:rsid w:val="00B01BFF"/>
    <w:rsid w:val="00B01C80"/>
    <w:rsid w:val="00B01E1E"/>
    <w:rsid w:val="00B01FB4"/>
    <w:rsid w:val="00B02196"/>
    <w:rsid w:val="00B02211"/>
    <w:rsid w:val="00B02370"/>
    <w:rsid w:val="00B023E6"/>
    <w:rsid w:val="00B02479"/>
    <w:rsid w:val="00B0251C"/>
    <w:rsid w:val="00B02531"/>
    <w:rsid w:val="00B025BE"/>
    <w:rsid w:val="00B025F4"/>
    <w:rsid w:val="00B02602"/>
    <w:rsid w:val="00B02786"/>
    <w:rsid w:val="00B02AC0"/>
    <w:rsid w:val="00B02B27"/>
    <w:rsid w:val="00B02C45"/>
    <w:rsid w:val="00B02D01"/>
    <w:rsid w:val="00B02D36"/>
    <w:rsid w:val="00B02EBD"/>
    <w:rsid w:val="00B03140"/>
    <w:rsid w:val="00B0318A"/>
    <w:rsid w:val="00B03592"/>
    <w:rsid w:val="00B03787"/>
    <w:rsid w:val="00B0398B"/>
    <w:rsid w:val="00B03EA0"/>
    <w:rsid w:val="00B04017"/>
    <w:rsid w:val="00B04251"/>
    <w:rsid w:val="00B042EC"/>
    <w:rsid w:val="00B0438B"/>
    <w:rsid w:val="00B045C9"/>
    <w:rsid w:val="00B04702"/>
    <w:rsid w:val="00B04871"/>
    <w:rsid w:val="00B04A00"/>
    <w:rsid w:val="00B04BD3"/>
    <w:rsid w:val="00B04F82"/>
    <w:rsid w:val="00B04FD3"/>
    <w:rsid w:val="00B05226"/>
    <w:rsid w:val="00B0529D"/>
    <w:rsid w:val="00B0535D"/>
    <w:rsid w:val="00B056F9"/>
    <w:rsid w:val="00B059AD"/>
    <w:rsid w:val="00B05AFB"/>
    <w:rsid w:val="00B05C5D"/>
    <w:rsid w:val="00B05D37"/>
    <w:rsid w:val="00B05E45"/>
    <w:rsid w:val="00B060F5"/>
    <w:rsid w:val="00B06441"/>
    <w:rsid w:val="00B0657A"/>
    <w:rsid w:val="00B06887"/>
    <w:rsid w:val="00B069B2"/>
    <w:rsid w:val="00B06A48"/>
    <w:rsid w:val="00B06A6D"/>
    <w:rsid w:val="00B06BE8"/>
    <w:rsid w:val="00B0719E"/>
    <w:rsid w:val="00B07233"/>
    <w:rsid w:val="00B07302"/>
    <w:rsid w:val="00B0739D"/>
    <w:rsid w:val="00B07556"/>
    <w:rsid w:val="00B0755F"/>
    <w:rsid w:val="00B0797C"/>
    <w:rsid w:val="00B079BB"/>
    <w:rsid w:val="00B07E49"/>
    <w:rsid w:val="00B07FDC"/>
    <w:rsid w:val="00B1033B"/>
    <w:rsid w:val="00B103D3"/>
    <w:rsid w:val="00B107FA"/>
    <w:rsid w:val="00B10A42"/>
    <w:rsid w:val="00B10CFC"/>
    <w:rsid w:val="00B10D00"/>
    <w:rsid w:val="00B11038"/>
    <w:rsid w:val="00B11234"/>
    <w:rsid w:val="00B1133E"/>
    <w:rsid w:val="00B11425"/>
    <w:rsid w:val="00B1161A"/>
    <w:rsid w:val="00B118D5"/>
    <w:rsid w:val="00B119BA"/>
    <w:rsid w:val="00B11A1C"/>
    <w:rsid w:val="00B121A7"/>
    <w:rsid w:val="00B121C2"/>
    <w:rsid w:val="00B122B2"/>
    <w:rsid w:val="00B122C1"/>
    <w:rsid w:val="00B122E3"/>
    <w:rsid w:val="00B12367"/>
    <w:rsid w:val="00B125F8"/>
    <w:rsid w:val="00B12646"/>
    <w:rsid w:val="00B127CB"/>
    <w:rsid w:val="00B12952"/>
    <w:rsid w:val="00B12C1F"/>
    <w:rsid w:val="00B12C7C"/>
    <w:rsid w:val="00B13066"/>
    <w:rsid w:val="00B131AC"/>
    <w:rsid w:val="00B13217"/>
    <w:rsid w:val="00B13372"/>
    <w:rsid w:val="00B13699"/>
    <w:rsid w:val="00B13826"/>
    <w:rsid w:val="00B139FA"/>
    <w:rsid w:val="00B13A25"/>
    <w:rsid w:val="00B13BB8"/>
    <w:rsid w:val="00B13CDF"/>
    <w:rsid w:val="00B13D95"/>
    <w:rsid w:val="00B13F45"/>
    <w:rsid w:val="00B13F8F"/>
    <w:rsid w:val="00B14253"/>
    <w:rsid w:val="00B142CA"/>
    <w:rsid w:val="00B142E7"/>
    <w:rsid w:val="00B143A0"/>
    <w:rsid w:val="00B143D3"/>
    <w:rsid w:val="00B14422"/>
    <w:rsid w:val="00B145B6"/>
    <w:rsid w:val="00B14625"/>
    <w:rsid w:val="00B1471F"/>
    <w:rsid w:val="00B14752"/>
    <w:rsid w:val="00B147A5"/>
    <w:rsid w:val="00B148A3"/>
    <w:rsid w:val="00B14A61"/>
    <w:rsid w:val="00B14B9A"/>
    <w:rsid w:val="00B1520D"/>
    <w:rsid w:val="00B152C0"/>
    <w:rsid w:val="00B1532F"/>
    <w:rsid w:val="00B153B3"/>
    <w:rsid w:val="00B15559"/>
    <w:rsid w:val="00B155E3"/>
    <w:rsid w:val="00B15646"/>
    <w:rsid w:val="00B15658"/>
    <w:rsid w:val="00B156F3"/>
    <w:rsid w:val="00B158B7"/>
    <w:rsid w:val="00B15A22"/>
    <w:rsid w:val="00B15BE2"/>
    <w:rsid w:val="00B15E20"/>
    <w:rsid w:val="00B15F1C"/>
    <w:rsid w:val="00B1615B"/>
    <w:rsid w:val="00B16422"/>
    <w:rsid w:val="00B16678"/>
    <w:rsid w:val="00B167F2"/>
    <w:rsid w:val="00B16A0B"/>
    <w:rsid w:val="00B16A64"/>
    <w:rsid w:val="00B16A6E"/>
    <w:rsid w:val="00B16ACC"/>
    <w:rsid w:val="00B16B47"/>
    <w:rsid w:val="00B16C4A"/>
    <w:rsid w:val="00B16E1E"/>
    <w:rsid w:val="00B1701A"/>
    <w:rsid w:val="00B1708A"/>
    <w:rsid w:val="00B17561"/>
    <w:rsid w:val="00B176FD"/>
    <w:rsid w:val="00B1788B"/>
    <w:rsid w:val="00B17914"/>
    <w:rsid w:val="00B17957"/>
    <w:rsid w:val="00B17AA7"/>
    <w:rsid w:val="00B17AB8"/>
    <w:rsid w:val="00B17DD0"/>
    <w:rsid w:val="00B20162"/>
    <w:rsid w:val="00B204A7"/>
    <w:rsid w:val="00B20597"/>
    <w:rsid w:val="00B206FD"/>
    <w:rsid w:val="00B20914"/>
    <w:rsid w:val="00B20A40"/>
    <w:rsid w:val="00B20AE7"/>
    <w:rsid w:val="00B20B18"/>
    <w:rsid w:val="00B20C74"/>
    <w:rsid w:val="00B20D51"/>
    <w:rsid w:val="00B20D6E"/>
    <w:rsid w:val="00B20D74"/>
    <w:rsid w:val="00B20F34"/>
    <w:rsid w:val="00B20FE0"/>
    <w:rsid w:val="00B21102"/>
    <w:rsid w:val="00B211B9"/>
    <w:rsid w:val="00B219FF"/>
    <w:rsid w:val="00B21D35"/>
    <w:rsid w:val="00B21F02"/>
    <w:rsid w:val="00B21F26"/>
    <w:rsid w:val="00B22062"/>
    <w:rsid w:val="00B22079"/>
    <w:rsid w:val="00B22112"/>
    <w:rsid w:val="00B2220B"/>
    <w:rsid w:val="00B22217"/>
    <w:rsid w:val="00B22461"/>
    <w:rsid w:val="00B22688"/>
    <w:rsid w:val="00B226D4"/>
    <w:rsid w:val="00B22A97"/>
    <w:rsid w:val="00B22C40"/>
    <w:rsid w:val="00B22D08"/>
    <w:rsid w:val="00B22E8E"/>
    <w:rsid w:val="00B22F04"/>
    <w:rsid w:val="00B22FF0"/>
    <w:rsid w:val="00B22FFC"/>
    <w:rsid w:val="00B231D6"/>
    <w:rsid w:val="00B2350A"/>
    <w:rsid w:val="00B2368A"/>
    <w:rsid w:val="00B23863"/>
    <w:rsid w:val="00B23A29"/>
    <w:rsid w:val="00B23A9A"/>
    <w:rsid w:val="00B23B33"/>
    <w:rsid w:val="00B23BA8"/>
    <w:rsid w:val="00B23EFA"/>
    <w:rsid w:val="00B240D8"/>
    <w:rsid w:val="00B240E2"/>
    <w:rsid w:val="00B24308"/>
    <w:rsid w:val="00B243CF"/>
    <w:rsid w:val="00B24482"/>
    <w:rsid w:val="00B24609"/>
    <w:rsid w:val="00B2463F"/>
    <w:rsid w:val="00B24740"/>
    <w:rsid w:val="00B24B1C"/>
    <w:rsid w:val="00B24BF3"/>
    <w:rsid w:val="00B24C61"/>
    <w:rsid w:val="00B24CEF"/>
    <w:rsid w:val="00B24F60"/>
    <w:rsid w:val="00B24FE4"/>
    <w:rsid w:val="00B25153"/>
    <w:rsid w:val="00B25218"/>
    <w:rsid w:val="00B25285"/>
    <w:rsid w:val="00B253CA"/>
    <w:rsid w:val="00B25677"/>
    <w:rsid w:val="00B258CD"/>
    <w:rsid w:val="00B25924"/>
    <w:rsid w:val="00B25A41"/>
    <w:rsid w:val="00B25AEA"/>
    <w:rsid w:val="00B25C82"/>
    <w:rsid w:val="00B25D30"/>
    <w:rsid w:val="00B26382"/>
    <w:rsid w:val="00B263BA"/>
    <w:rsid w:val="00B264A3"/>
    <w:rsid w:val="00B264DB"/>
    <w:rsid w:val="00B26645"/>
    <w:rsid w:val="00B2667B"/>
    <w:rsid w:val="00B26B4B"/>
    <w:rsid w:val="00B26C11"/>
    <w:rsid w:val="00B27238"/>
    <w:rsid w:val="00B275AF"/>
    <w:rsid w:val="00B27817"/>
    <w:rsid w:val="00B2794A"/>
    <w:rsid w:val="00B27C4B"/>
    <w:rsid w:val="00B27FF7"/>
    <w:rsid w:val="00B30091"/>
    <w:rsid w:val="00B303F2"/>
    <w:rsid w:val="00B30539"/>
    <w:rsid w:val="00B3058F"/>
    <w:rsid w:val="00B309A2"/>
    <w:rsid w:val="00B30C07"/>
    <w:rsid w:val="00B30DD4"/>
    <w:rsid w:val="00B30FE2"/>
    <w:rsid w:val="00B30FEB"/>
    <w:rsid w:val="00B311A7"/>
    <w:rsid w:val="00B311B1"/>
    <w:rsid w:val="00B31222"/>
    <w:rsid w:val="00B31262"/>
    <w:rsid w:val="00B313EC"/>
    <w:rsid w:val="00B314CC"/>
    <w:rsid w:val="00B31730"/>
    <w:rsid w:val="00B31860"/>
    <w:rsid w:val="00B31894"/>
    <w:rsid w:val="00B318FA"/>
    <w:rsid w:val="00B31928"/>
    <w:rsid w:val="00B31935"/>
    <w:rsid w:val="00B31A37"/>
    <w:rsid w:val="00B31A55"/>
    <w:rsid w:val="00B31B2C"/>
    <w:rsid w:val="00B31C8E"/>
    <w:rsid w:val="00B321E8"/>
    <w:rsid w:val="00B3234E"/>
    <w:rsid w:val="00B32459"/>
    <w:rsid w:val="00B32495"/>
    <w:rsid w:val="00B32646"/>
    <w:rsid w:val="00B327BC"/>
    <w:rsid w:val="00B32D82"/>
    <w:rsid w:val="00B330D6"/>
    <w:rsid w:val="00B330D9"/>
    <w:rsid w:val="00B33678"/>
    <w:rsid w:val="00B3368B"/>
    <w:rsid w:val="00B3382E"/>
    <w:rsid w:val="00B3392D"/>
    <w:rsid w:val="00B33935"/>
    <w:rsid w:val="00B33AEA"/>
    <w:rsid w:val="00B33DF0"/>
    <w:rsid w:val="00B33DF3"/>
    <w:rsid w:val="00B33E0A"/>
    <w:rsid w:val="00B34131"/>
    <w:rsid w:val="00B34640"/>
    <w:rsid w:val="00B34A9F"/>
    <w:rsid w:val="00B34E48"/>
    <w:rsid w:val="00B34E55"/>
    <w:rsid w:val="00B34EA4"/>
    <w:rsid w:val="00B34EC0"/>
    <w:rsid w:val="00B3514B"/>
    <w:rsid w:val="00B35167"/>
    <w:rsid w:val="00B35195"/>
    <w:rsid w:val="00B352C4"/>
    <w:rsid w:val="00B353BD"/>
    <w:rsid w:val="00B35458"/>
    <w:rsid w:val="00B354D0"/>
    <w:rsid w:val="00B354F5"/>
    <w:rsid w:val="00B35721"/>
    <w:rsid w:val="00B35A18"/>
    <w:rsid w:val="00B35A5C"/>
    <w:rsid w:val="00B35BEF"/>
    <w:rsid w:val="00B35C11"/>
    <w:rsid w:val="00B35CDA"/>
    <w:rsid w:val="00B36058"/>
    <w:rsid w:val="00B360E6"/>
    <w:rsid w:val="00B362F3"/>
    <w:rsid w:val="00B36561"/>
    <w:rsid w:val="00B3660E"/>
    <w:rsid w:val="00B36618"/>
    <w:rsid w:val="00B366F8"/>
    <w:rsid w:val="00B3671A"/>
    <w:rsid w:val="00B36864"/>
    <w:rsid w:val="00B368F4"/>
    <w:rsid w:val="00B36901"/>
    <w:rsid w:val="00B36CC5"/>
    <w:rsid w:val="00B36E8C"/>
    <w:rsid w:val="00B36E99"/>
    <w:rsid w:val="00B37081"/>
    <w:rsid w:val="00B37269"/>
    <w:rsid w:val="00B373B3"/>
    <w:rsid w:val="00B37425"/>
    <w:rsid w:val="00B37431"/>
    <w:rsid w:val="00B37494"/>
    <w:rsid w:val="00B37655"/>
    <w:rsid w:val="00B37A83"/>
    <w:rsid w:val="00B37BE2"/>
    <w:rsid w:val="00B37FB4"/>
    <w:rsid w:val="00B4008C"/>
    <w:rsid w:val="00B4017A"/>
    <w:rsid w:val="00B40326"/>
    <w:rsid w:val="00B404EC"/>
    <w:rsid w:val="00B405E2"/>
    <w:rsid w:val="00B4095B"/>
    <w:rsid w:val="00B40BF4"/>
    <w:rsid w:val="00B40C6F"/>
    <w:rsid w:val="00B4101C"/>
    <w:rsid w:val="00B41370"/>
    <w:rsid w:val="00B41463"/>
    <w:rsid w:val="00B41648"/>
    <w:rsid w:val="00B41A1E"/>
    <w:rsid w:val="00B41B82"/>
    <w:rsid w:val="00B41C33"/>
    <w:rsid w:val="00B41CFE"/>
    <w:rsid w:val="00B41DE9"/>
    <w:rsid w:val="00B41E29"/>
    <w:rsid w:val="00B41E89"/>
    <w:rsid w:val="00B41EA7"/>
    <w:rsid w:val="00B424B3"/>
    <w:rsid w:val="00B42547"/>
    <w:rsid w:val="00B42584"/>
    <w:rsid w:val="00B42798"/>
    <w:rsid w:val="00B42835"/>
    <w:rsid w:val="00B42868"/>
    <w:rsid w:val="00B42B98"/>
    <w:rsid w:val="00B42C3C"/>
    <w:rsid w:val="00B42D23"/>
    <w:rsid w:val="00B42DB8"/>
    <w:rsid w:val="00B42DF8"/>
    <w:rsid w:val="00B42EA5"/>
    <w:rsid w:val="00B430FF"/>
    <w:rsid w:val="00B4350C"/>
    <w:rsid w:val="00B4367A"/>
    <w:rsid w:val="00B4371F"/>
    <w:rsid w:val="00B43833"/>
    <w:rsid w:val="00B43B77"/>
    <w:rsid w:val="00B43B7D"/>
    <w:rsid w:val="00B43B96"/>
    <w:rsid w:val="00B43BDA"/>
    <w:rsid w:val="00B43C8D"/>
    <w:rsid w:val="00B43ECC"/>
    <w:rsid w:val="00B43F00"/>
    <w:rsid w:val="00B4409C"/>
    <w:rsid w:val="00B440C1"/>
    <w:rsid w:val="00B444FC"/>
    <w:rsid w:val="00B445EB"/>
    <w:rsid w:val="00B44763"/>
    <w:rsid w:val="00B44896"/>
    <w:rsid w:val="00B4489A"/>
    <w:rsid w:val="00B448D1"/>
    <w:rsid w:val="00B448F4"/>
    <w:rsid w:val="00B449AC"/>
    <w:rsid w:val="00B449BB"/>
    <w:rsid w:val="00B44A6B"/>
    <w:rsid w:val="00B44E87"/>
    <w:rsid w:val="00B4514D"/>
    <w:rsid w:val="00B45203"/>
    <w:rsid w:val="00B45240"/>
    <w:rsid w:val="00B456E1"/>
    <w:rsid w:val="00B45806"/>
    <w:rsid w:val="00B4599D"/>
    <w:rsid w:val="00B45A30"/>
    <w:rsid w:val="00B45F85"/>
    <w:rsid w:val="00B45F93"/>
    <w:rsid w:val="00B46095"/>
    <w:rsid w:val="00B464BD"/>
    <w:rsid w:val="00B46521"/>
    <w:rsid w:val="00B46530"/>
    <w:rsid w:val="00B46531"/>
    <w:rsid w:val="00B46717"/>
    <w:rsid w:val="00B46800"/>
    <w:rsid w:val="00B468D4"/>
    <w:rsid w:val="00B46944"/>
    <w:rsid w:val="00B46960"/>
    <w:rsid w:val="00B46C89"/>
    <w:rsid w:val="00B4703D"/>
    <w:rsid w:val="00B470F9"/>
    <w:rsid w:val="00B4710F"/>
    <w:rsid w:val="00B47387"/>
    <w:rsid w:val="00B47411"/>
    <w:rsid w:val="00B4746F"/>
    <w:rsid w:val="00B474C6"/>
    <w:rsid w:val="00B47946"/>
    <w:rsid w:val="00B4796F"/>
    <w:rsid w:val="00B47976"/>
    <w:rsid w:val="00B47A55"/>
    <w:rsid w:val="00B47EA8"/>
    <w:rsid w:val="00B47F7A"/>
    <w:rsid w:val="00B50046"/>
    <w:rsid w:val="00B5017B"/>
    <w:rsid w:val="00B5027B"/>
    <w:rsid w:val="00B50388"/>
    <w:rsid w:val="00B50496"/>
    <w:rsid w:val="00B50648"/>
    <w:rsid w:val="00B50B2D"/>
    <w:rsid w:val="00B50B46"/>
    <w:rsid w:val="00B50BF7"/>
    <w:rsid w:val="00B50C1C"/>
    <w:rsid w:val="00B50FBD"/>
    <w:rsid w:val="00B50FFA"/>
    <w:rsid w:val="00B50FFB"/>
    <w:rsid w:val="00B511AF"/>
    <w:rsid w:val="00B5135E"/>
    <w:rsid w:val="00B51604"/>
    <w:rsid w:val="00B51687"/>
    <w:rsid w:val="00B516B7"/>
    <w:rsid w:val="00B5172F"/>
    <w:rsid w:val="00B517A7"/>
    <w:rsid w:val="00B51858"/>
    <w:rsid w:val="00B51940"/>
    <w:rsid w:val="00B51DC3"/>
    <w:rsid w:val="00B51E46"/>
    <w:rsid w:val="00B5257B"/>
    <w:rsid w:val="00B52692"/>
    <w:rsid w:val="00B5272C"/>
    <w:rsid w:val="00B527B8"/>
    <w:rsid w:val="00B52A5B"/>
    <w:rsid w:val="00B52BE7"/>
    <w:rsid w:val="00B52C50"/>
    <w:rsid w:val="00B52E01"/>
    <w:rsid w:val="00B52E46"/>
    <w:rsid w:val="00B52E77"/>
    <w:rsid w:val="00B52ED3"/>
    <w:rsid w:val="00B5325E"/>
    <w:rsid w:val="00B532AB"/>
    <w:rsid w:val="00B53341"/>
    <w:rsid w:val="00B535D3"/>
    <w:rsid w:val="00B536ED"/>
    <w:rsid w:val="00B53702"/>
    <w:rsid w:val="00B537E9"/>
    <w:rsid w:val="00B53A6A"/>
    <w:rsid w:val="00B53E9C"/>
    <w:rsid w:val="00B53F59"/>
    <w:rsid w:val="00B53FBA"/>
    <w:rsid w:val="00B541D4"/>
    <w:rsid w:val="00B54404"/>
    <w:rsid w:val="00B5449B"/>
    <w:rsid w:val="00B54504"/>
    <w:rsid w:val="00B5451F"/>
    <w:rsid w:val="00B5461A"/>
    <w:rsid w:val="00B546A5"/>
    <w:rsid w:val="00B5471C"/>
    <w:rsid w:val="00B5489C"/>
    <w:rsid w:val="00B549A8"/>
    <w:rsid w:val="00B54C16"/>
    <w:rsid w:val="00B54F1A"/>
    <w:rsid w:val="00B54FD4"/>
    <w:rsid w:val="00B54FEE"/>
    <w:rsid w:val="00B55080"/>
    <w:rsid w:val="00B5516D"/>
    <w:rsid w:val="00B55204"/>
    <w:rsid w:val="00B5547D"/>
    <w:rsid w:val="00B556DD"/>
    <w:rsid w:val="00B55721"/>
    <w:rsid w:val="00B55AF7"/>
    <w:rsid w:val="00B55B33"/>
    <w:rsid w:val="00B55C53"/>
    <w:rsid w:val="00B55D3E"/>
    <w:rsid w:val="00B55D43"/>
    <w:rsid w:val="00B5612E"/>
    <w:rsid w:val="00B56168"/>
    <w:rsid w:val="00B56195"/>
    <w:rsid w:val="00B56360"/>
    <w:rsid w:val="00B5649E"/>
    <w:rsid w:val="00B56505"/>
    <w:rsid w:val="00B56538"/>
    <w:rsid w:val="00B56608"/>
    <w:rsid w:val="00B566B3"/>
    <w:rsid w:val="00B56722"/>
    <w:rsid w:val="00B568CE"/>
    <w:rsid w:val="00B56AA8"/>
    <w:rsid w:val="00B56C83"/>
    <w:rsid w:val="00B56F71"/>
    <w:rsid w:val="00B570EF"/>
    <w:rsid w:val="00B57336"/>
    <w:rsid w:val="00B5734A"/>
    <w:rsid w:val="00B57635"/>
    <w:rsid w:val="00B57652"/>
    <w:rsid w:val="00B577CF"/>
    <w:rsid w:val="00B577F9"/>
    <w:rsid w:val="00B57A01"/>
    <w:rsid w:val="00B57B64"/>
    <w:rsid w:val="00B57C8C"/>
    <w:rsid w:val="00B57D6A"/>
    <w:rsid w:val="00B5ECF7"/>
    <w:rsid w:val="00B60024"/>
    <w:rsid w:val="00B600CD"/>
    <w:rsid w:val="00B60112"/>
    <w:rsid w:val="00B60289"/>
    <w:rsid w:val="00B602F9"/>
    <w:rsid w:val="00B6054C"/>
    <w:rsid w:val="00B6057D"/>
    <w:rsid w:val="00B605C2"/>
    <w:rsid w:val="00B60832"/>
    <w:rsid w:val="00B60BDA"/>
    <w:rsid w:val="00B60EC8"/>
    <w:rsid w:val="00B612B4"/>
    <w:rsid w:val="00B61452"/>
    <w:rsid w:val="00B6158F"/>
    <w:rsid w:val="00B6165C"/>
    <w:rsid w:val="00B6178F"/>
    <w:rsid w:val="00B617A2"/>
    <w:rsid w:val="00B61A95"/>
    <w:rsid w:val="00B61AC5"/>
    <w:rsid w:val="00B61AF4"/>
    <w:rsid w:val="00B61E71"/>
    <w:rsid w:val="00B61F31"/>
    <w:rsid w:val="00B62021"/>
    <w:rsid w:val="00B6215C"/>
    <w:rsid w:val="00B62444"/>
    <w:rsid w:val="00B624CA"/>
    <w:rsid w:val="00B62A05"/>
    <w:rsid w:val="00B62C33"/>
    <w:rsid w:val="00B62ED2"/>
    <w:rsid w:val="00B6304F"/>
    <w:rsid w:val="00B630DC"/>
    <w:rsid w:val="00B63155"/>
    <w:rsid w:val="00B631E4"/>
    <w:rsid w:val="00B63623"/>
    <w:rsid w:val="00B63698"/>
    <w:rsid w:val="00B63850"/>
    <w:rsid w:val="00B63D97"/>
    <w:rsid w:val="00B63E72"/>
    <w:rsid w:val="00B642B2"/>
    <w:rsid w:val="00B6432A"/>
    <w:rsid w:val="00B6458D"/>
    <w:rsid w:val="00B647BC"/>
    <w:rsid w:val="00B64E04"/>
    <w:rsid w:val="00B64E1A"/>
    <w:rsid w:val="00B64E61"/>
    <w:rsid w:val="00B64F1C"/>
    <w:rsid w:val="00B64FD7"/>
    <w:rsid w:val="00B64FE0"/>
    <w:rsid w:val="00B65173"/>
    <w:rsid w:val="00B652F3"/>
    <w:rsid w:val="00B653D6"/>
    <w:rsid w:val="00B65519"/>
    <w:rsid w:val="00B65807"/>
    <w:rsid w:val="00B658D8"/>
    <w:rsid w:val="00B65908"/>
    <w:rsid w:val="00B659C1"/>
    <w:rsid w:val="00B65A24"/>
    <w:rsid w:val="00B65BE9"/>
    <w:rsid w:val="00B65F03"/>
    <w:rsid w:val="00B65FC6"/>
    <w:rsid w:val="00B66023"/>
    <w:rsid w:val="00B6619F"/>
    <w:rsid w:val="00B661AB"/>
    <w:rsid w:val="00B66320"/>
    <w:rsid w:val="00B66369"/>
    <w:rsid w:val="00B66817"/>
    <w:rsid w:val="00B66825"/>
    <w:rsid w:val="00B668A5"/>
    <w:rsid w:val="00B66954"/>
    <w:rsid w:val="00B66E43"/>
    <w:rsid w:val="00B66F55"/>
    <w:rsid w:val="00B67176"/>
    <w:rsid w:val="00B67276"/>
    <w:rsid w:val="00B67277"/>
    <w:rsid w:val="00B6735C"/>
    <w:rsid w:val="00B674D7"/>
    <w:rsid w:val="00B67558"/>
    <w:rsid w:val="00B67718"/>
    <w:rsid w:val="00B6775E"/>
    <w:rsid w:val="00B7002B"/>
    <w:rsid w:val="00B70105"/>
    <w:rsid w:val="00B70118"/>
    <w:rsid w:val="00B70140"/>
    <w:rsid w:val="00B703B4"/>
    <w:rsid w:val="00B7063C"/>
    <w:rsid w:val="00B7070F"/>
    <w:rsid w:val="00B708D6"/>
    <w:rsid w:val="00B70949"/>
    <w:rsid w:val="00B7098E"/>
    <w:rsid w:val="00B70DE8"/>
    <w:rsid w:val="00B710ED"/>
    <w:rsid w:val="00B711DB"/>
    <w:rsid w:val="00B71361"/>
    <w:rsid w:val="00B71723"/>
    <w:rsid w:val="00B7182F"/>
    <w:rsid w:val="00B71854"/>
    <w:rsid w:val="00B71989"/>
    <w:rsid w:val="00B71A52"/>
    <w:rsid w:val="00B71A89"/>
    <w:rsid w:val="00B71E73"/>
    <w:rsid w:val="00B72065"/>
    <w:rsid w:val="00B720C2"/>
    <w:rsid w:val="00B720ED"/>
    <w:rsid w:val="00B72132"/>
    <w:rsid w:val="00B7216B"/>
    <w:rsid w:val="00B721BA"/>
    <w:rsid w:val="00B72208"/>
    <w:rsid w:val="00B722E9"/>
    <w:rsid w:val="00B725F8"/>
    <w:rsid w:val="00B72A9D"/>
    <w:rsid w:val="00B72C62"/>
    <w:rsid w:val="00B72DBD"/>
    <w:rsid w:val="00B72FC4"/>
    <w:rsid w:val="00B73030"/>
    <w:rsid w:val="00B730E0"/>
    <w:rsid w:val="00B73239"/>
    <w:rsid w:val="00B73523"/>
    <w:rsid w:val="00B7361D"/>
    <w:rsid w:val="00B73780"/>
    <w:rsid w:val="00B73A3A"/>
    <w:rsid w:val="00B73B9F"/>
    <w:rsid w:val="00B73C02"/>
    <w:rsid w:val="00B741B3"/>
    <w:rsid w:val="00B745A9"/>
    <w:rsid w:val="00B74685"/>
    <w:rsid w:val="00B74686"/>
    <w:rsid w:val="00B74751"/>
    <w:rsid w:val="00B748B0"/>
    <w:rsid w:val="00B74A4D"/>
    <w:rsid w:val="00B74A5F"/>
    <w:rsid w:val="00B74B77"/>
    <w:rsid w:val="00B74BEA"/>
    <w:rsid w:val="00B74C09"/>
    <w:rsid w:val="00B74CB0"/>
    <w:rsid w:val="00B74CDE"/>
    <w:rsid w:val="00B74E52"/>
    <w:rsid w:val="00B75002"/>
    <w:rsid w:val="00B751F5"/>
    <w:rsid w:val="00B752F4"/>
    <w:rsid w:val="00B7536B"/>
    <w:rsid w:val="00B753B0"/>
    <w:rsid w:val="00B75503"/>
    <w:rsid w:val="00B756A6"/>
    <w:rsid w:val="00B75788"/>
    <w:rsid w:val="00B75AA5"/>
    <w:rsid w:val="00B75BE0"/>
    <w:rsid w:val="00B75C93"/>
    <w:rsid w:val="00B760CF"/>
    <w:rsid w:val="00B76330"/>
    <w:rsid w:val="00B763EF"/>
    <w:rsid w:val="00B767B8"/>
    <w:rsid w:val="00B767E0"/>
    <w:rsid w:val="00B76C88"/>
    <w:rsid w:val="00B76E92"/>
    <w:rsid w:val="00B77046"/>
    <w:rsid w:val="00B77192"/>
    <w:rsid w:val="00B773CE"/>
    <w:rsid w:val="00B774B1"/>
    <w:rsid w:val="00B77631"/>
    <w:rsid w:val="00B77675"/>
    <w:rsid w:val="00B77730"/>
    <w:rsid w:val="00B77766"/>
    <w:rsid w:val="00B77915"/>
    <w:rsid w:val="00B779EB"/>
    <w:rsid w:val="00B77C45"/>
    <w:rsid w:val="00B77FC8"/>
    <w:rsid w:val="00B8002B"/>
    <w:rsid w:val="00B8005D"/>
    <w:rsid w:val="00B8007D"/>
    <w:rsid w:val="00B8013D"/>
    <w:rsid w:val="00B801BA"/>
    <w:rsid w:val="00B803C2"/>
    <w:rsid w:val="00B806CE"/>
    <w:rsid w:val="00B80871"/>
    <w:rsid w:val="00B8089B"/>
    <w:rsid w:val="00B808AF"/>
    <w:rsid w:val="00B808F7"/>
    <w:rsid w:val="00B80A51"/>
    <w:rsid w:val="00B80C09"/>
    <w:rsid w:val="00B80C3C"/>
    <w:rsid w:val="00B80DAB"/>
    <w:rsid w:val="00B80E28"/>
    <w:rsid w:val="00B80E37"/>
    <w:rsid w:val="00B80EB9"/>
    <w:rsid w:val="00B80EFA"/>
    <w:rsid w:val="00B81023"/>
    <w:rsid w:val="00B8144F"/>
    <w:rsid w:val="00B81544"/>
    <w:rsid w:val="00B81CA9"/>
    <w:rsid w:val="00B81D32"/>
    <w:rsid w:val="00B81F12"/>
    <w:rsid w:val="00B81F37"/>
    <w:rsid w:val="00B8258D"/>
    <w:rsid w:val="00B82829"/>
    <w:rsid w:val="00B82980"/>
    <w:rsid w:val="00B829C5"/>
    <w:rsid w:val="00B82AC9"/>
    <w:rsid w:val="00B82B30"/>
    <w:rsid w:val="00B82C96"/>
    <w:rsid w:val="00B82DE7"/>
    <w:rsid w:val="00B82F68"/>
    <w:rsid w:val="00B83282"/>
    <w:rsid w:val="00B833DE"/>
    <w:rsid w:val="00B83501"/>
    <w:rsid w:val="00B8365F"/>
    <w:rsid w:val="00B839D6"/>
    <w:rsid w:val="00B839EB"/>
    <w:rsid w:val="00B83C14"/>
    <w:rsid w:val="00B83D23"/>
    <w:rsid w:val="00B83D2B"/>
    <w:rsid w:val="00B84140"/>
    <w:rsid w:val="00B841EA"/>
    <w:rsid w:val="00B84360"/>
    <w:rsid w:val="00B8438B"/>
    <w:rsid w:val="00B844C8"/>
    <w:rsid w:val="00B845A5"/>
    <w:rsid w:val="00B846FE"/>
    <w:rsid w:val="00B848CB"/>
    <w:rsid w:val="00B8495E"/>
    <w:rsid w:val="00B84DDA"/>
    <w:rsid w:val="00B84EE1"/>
    <w:rsid w:val="00B84F7F"/>
    <w:rsid w:val="00B8521A"/>
    <w:rsid w:val="00B853BA"/>
    <w:rsid w:val="00B85517"/>
    <w:rsid w:val="00B85550"/>
    <w:rsid w:val="00B855E6"/>
    <w:rsid w:val="00B85602"/>
    <w:rsid w:val="00B8562E"/>
    <w:rsid w:val="00B8569C"/>
    <w:rsid w:val="00B856F9"/>
    <w:rsid w:val="00B8575F"/>
    <w:rsid w:val="00B857C0"/>
    <w:rsid w:val="00B85C86"/>
    <w:rsid w:val="00B85F7B"/>
    <w:rsid w:val="00B85FCD"/>
    <w:rsid w:val="00B861FC"/>
    <w:rsid w:val="00B86245"/>
    <w:rsid w:val="00B863FB"/>
    <w:rsid w:val="00B86479"/>
    <w:rsid w:val="00B8657D"/>
    <w:rsid w:val="00B86641"/>
    <w:rsid w:val="00B86649"/>
    <w:rsid w:val="00B8674F"/>
    <w:rsid w:val="00B86804"/>
    <w:rsid w:val="00B86DC8"/>
    <w:rsid w:val="00B86EA1"/>
    <w:rsid w:val="00B87159"/>
    <w:rsid w:val="00B877DB"/>
    <w:rsid w:val="00B8782B"/>
    <w:rsid w:val="00B87B9F"/>
    <w:rsid w:val="00B87BA3"/>
    <w:rsid w:val="00B87CE5"/>
    <w:rsid w:val="00B87F33"/>
    <w:rsid w:val="00B9031A"/>
    <w:rsid w:val="00B9080C"/>
    <w:rsid w:val="00B90CF8"/>
    <w:rsid w:val="00B90DD0"/>
    <w:rsid w:val="00B90DD6"/>
    <w:rsid w:val="00B90E94"/>
    <w:rsid w:val="00B9112A"/>
    <w:rsid w:val="00B91195"/>
    <w:rsid w:val="00B9124C"/>
    <w:rsid w:val="00B912FF"/>
    <w:rsid w:val="00B9136E"/>
    <w:rsid w:val="00B913B7"/>
    <w:rsid w:val="00B916BD"/>
    <w:rsid w:val="00B9186A"/>
    <w:rsid w:val="00B918F2"/>
    <w:rsid w:val="00B9190C"/>
    <w:rsid w:val="00B91948"/>
    <w:rsid w:val="00B919A0"/>
    <w:rsid w:val="00B919CE"/>
    <w:rsid w:val="00B91B7D"/>
    <w:rsid w:val="00B91BB8"/>
    <w:rsid w:val="00B91D04"/>
    <w:rsid w:val="00B91D10"/>
    <w:rsid w:val="00B920F5"/>
    <w:rsid w:val="00B925CA"/>
    <w:rsid w:val="00B92619"/>
    <w:rsid w:val="00B92686"/>
    <w:rsid w:val="00B928B0"/>
    <w:rsid w:val="00B92AF7"/>
    <w:rsid w:val="00B92B41"/>
    <w:rsid w:val="00B92BA4"/>
    <w:rsid w:val="00B930BC"/>
    <w:rsid w:val="00B932FA"/>
    <w:rsid w:val="00B93398"/>
    <w:rsid w:val="00B9367B"/>
    <w:rsid w:val="00B936BA"/>
    <w:rsid w:val="00B93885"/>
    <w:rsid w:val="00B9398F"/>
    <w:rsid w:val="00B93B86"/>
    <w:rsid w:val="00B93FBD"/>
    <w:rsid w:val="00B9400A"/>
    <w:rsid w:val="00B94024"/>
    <w:rsid w:val="00B9405E"/>
    <w:rsid w:val="00B9417B"/>
    <w:rsid w:val="00B943E9"/>
    <w:rsid w:val="00B94453"/>
    <w:rsid w:val="00B94476"/>
    <w:rsid w:val="00B94508"/>
    <w:rsid w:val="00B94A31"/>
    <w:rsid w:val="00B94CCC"/>
    <w:rsid w:val="00B94F66"/>
    <w:rsid w:val="00B9526B"/>
    <w:rsid w:val="00B95376"/>
    <w:rsid w:val="00B95399"/>
    <w:rsid w:val="00B95408"/>
    <w:rsid w:val="00B956FD"/>
    <w:rsid w:val="00B958CB"/>
    <w:rsid w:val="00B959CF"/>
    <w:rsid w:val="00B959D6"/>
    <w:rsid w:val="00B95CC0"/>
    <w:rsid w:val="00B95E74"/>
    <w:rsid w:val="00B9605B"/>
    <w:rsid w:val="00B9618A"/>
    <w:rsid w:val="00B96217"/>
    <w:rsid w:val="00B963B1"/>
    <w:rsid w:val="00B96709"/>
    <w:rsid w:val="00B9682F"/>
    <w:rsid w:val="00B968AF"/>
    <w:rsid w:val="00B96BA5"/>
    <w:rsid w:val="00B96C01"/>
    <w:rsid w:val="00B96D43"/>
    <w:rsid w:val="00B96E2F"/>
    <w:rsid w:val="00B96EB8"/>
    <w:rsid w:val="00B96FBA"/>
    <w:rsid w:val="00B970E3"/>
    <w:rsid w:val="00B971C7"/>
    <w:rsid w:val="00B97536"/>
    <w:rsid w:val="00B97887"/>
    <w:rsid w:val="00B97AA7"/>
    <w:rsid w:val="00B97B52"/>
    <w:rsid w:val="00B97BCE"/>
    <w:rsid w:val="00B97CFA"/>
    <w:rsid w:val="00BA010B"/>
    <w:rsid w:val="00BA0137"/>
    <w:rsid w:val="00BA0354"/>
    <w:rsid w:val="00BA042B"/>
    <w:rsid w:val="00BA049E"/>
    <w:rsid w:val="00BA0671"/>
    <w:rsid w:val="00BA068B"/>
    <w:rsid w:val="00BA082A"/>
    <w:rsid w:val="00BA0900"/>
    <w:rsid w:val="00BA0AA9"/>
    <w:rsid w:val="00BA0B15"/>
    <w:rsid w:val="00BA0B3B"/>
    <w:rsid w:val="00BA0C7D"/>
    <w:rsid w:val="00BA0E6E"/>
    <w:rsid w:val="00BA1135"/>
    <w:rsid w:val="00BA1248"/>
    <w:rsid w:val="00BA1522"/>
    <w:rsid w:val="00BA15E2"/>
    <w:rsid w:val="00BA16FC"/>
    <w:rsid w:val="00BA1B74"/>
    <w:rsid w:val="00BA1FF1"/>
    <w:rsid w:val="00BA202E"/>
    <w:rsid w:val="00BA2188"/>
    <w:rsid w:val="00BA21D4"/>
    <w:rsid w:val="00BA222D"/>
    <w:rsid w:val="00BA22BC"/>
    <w:rsid w:val="00BA24F0"/>
    <w:rsid w:val="00BA2521"/>
    <w:rsid w:val="00BA2535"/>
    <w:rsid w:val="00BA25F9"/>
    <w:rsid w:val="00BA2958"/>
    <w:rsid w:val="00BA29B4"/>
    <w:rsid w:val="00BA2AD8"/>
    <w:rsid w:val="00BA2B9D"/>
    <w:rsid w:val="00BA2C67"/>
    <w:rsid w:val="00BA304C"/>
    <w:rsid w:val="00BA313B"/>
    <w:rsid w:val="00BA3173"/>
    <w:rsid w:val="00BA33CD"/>
    <w:rsid w:val="00BA382A"/>
    <w:rsid w:val="00BA3A4F"/>
    <w:rsid w:val="00BA3AE5"/>
    <w:rsid w:val="00BA3BAC"/>
    <w:rsid w:val="00BA3DEE"/>
    <w:rsid w:val="00BA3FA5"/>
    <w:rsid w:val="00BA44C9"/>
    <w:rsid w:val="00BA4553"/>
    <w:rsid w:val="00BA4590"/>
    <w:rsid w:val="00BA4664"/>
    <w:rsid w:val="00BA4700"/>
    <w:rsid w:val="00BA4785"/>
    <w:rsid w:val="00BA47F1"/>
    <w:rsid w:val="00BA4804"/>
    <w:rsid w:val="00BA4A60"/>
    <w:rsid w:val="00BA4DAE"/>
    <w:rsid w:val="00BA4FAB"/>
    <w:rsid w:val="00BA5067"/>
    <w:rsid w:val="00BA520D"/>
    <w:rsid w:val="00BA52B9"/>
    <w:rsid w:val="00BA53CF"/>
    <w:rsid w:val="00BA5718"/>
    <w:rsid w:val="00BA576E"/>
    <w:rsid w:val="00BA586D"/>
    <w:rsid w:val="00BA58E4"/>
    <w:rsid w:val="00BA5998"/>
    <w:rsid w:val="00BA5B42"/>
    <w:rsid w:val="00BA5FF5"/>
    <w:rsid w:val="00BA6319"/>
    <w:rsid w:val="00BA6465"/>
    <w:rsid w:val="00BA65F0"/>
    <w:rsid w:val="00BA6763"/>
    <w:rsid w:val="00BA682E"/>
    <w:rsid w:val="00BA68E8"/>
    <w:rsid w:val="00BA6921"/>
    <w:rsid w:val="00BA6C1A"/>
    <w:rsid w:val="00BA6CDC"/>
    <w:rsid w:val="00BA6EC6"/>
    <w:rsid w:val="00BA6F6C"/>
    <w:rsid w:val="00BA783B"/>
    <w:rsid w:val="00BA78D0"/>
    <w:rsid w:val="00BA7B22"/>
    <w:rsid w:val="00BA7B35"/>
    <w:rsid w:val="00BA7B57"/>
    <w:rsid w:val="00BA7C24"/>
    <w:rsid w:val="00BA7DD8"/>
    <w:rsid w:val="00BA7E18"/>
    <w:rsid w:val="00BA7ED9"/>
    <w:rsid w:val="00BADB76"/>
    <w:rsid w:val="00BB0053"/>
    <w:rsid w:val="00BB040B"/>
    <w:rsid w:val="00BB0481"/>
    <w:rsid w:val="00BB04F7"/>
    <w:rsid w:val="00BB0540"/>
    <w:rsid w:val="00BB0EAD"/>
    <w:rsid w:val="00BB117D"/>
    <w:rsid w:val="00BB1223"/>
    <w:rsid w:val="00BB133D"/>
    <w:rsid w:val="00BB189C"/>
    <w:rsid w:val="00BB1906"/>
    <w:rsid w:val="00BB1910"/>
    <w:rsid w:val="00BB1928"/>
    <w:rsid w:val="00BB1AE0"/>
    <w:rsid w:val="00BB1AEB"/>
    <w:rsid w:val="00BB1FEE"/>
    <w:rsid w:val="00BB20A7"/>
    <w:rsid w:val="00BB21E8"/>
    <w:rsid w:val="00BB24AF"/>
    <w:rsid w:val="00BB2589"/>
    <w:rsid w:val="00BB2599"/>
    <w:rsid w:val="00BB2733"/>
    <w:rsid w:val="00BB277C"/>
    <w:rsid w:val="00BB2802"/>
    <w:rsid w:val="00BB2902"/>
    <w:rsid w:val="00BB2C0A"/>
    <w:rsid w:val="00BB2D42"/>
    <w:rsid w:val="00BB30C4"/>
    <w:rsid w:val="00BB3167"/>
    <w:rsid w:val="00BB3169"/>
    <w:rsid w:val="00BB3508"/>
    <w:rsid w:val="00BB379E"/>
    <w:rsid w:val="00BB38D9"/>
    <w:rsid w:val="00BB3993"/>
    <w:rsid w:val="00BB3A1D"/>
    <w:rsid w:val="00BB3A6F"/>
    <w:rsid w:val="00BB3BEE"/>
    <w:rsid w:val="00BB3F49"/>
    <w:rsid w:val="00BB44D3"/>
    <w:rsid w:val="00BB48CB"/>
    <w:rsid w:val="00BB48E2"/>
    <w:rsid w:val="00BB4D9F"/>
    <w:rsid w:val="00BB4EAB"/>
    <w:rsid w:val="00BB4EC1"/>
    <w:rsid w:val="00BB510F"/>
    <w:rsid w:val="00BB5197"/>
    <w:rsid w:val="00BB53D7"/>
    <w:rsid w:val="00BB5537"/>
    <w:rsid w:val="00BB55AF"/>
    <w:rsid w:val="00BB55D7"/>
    <w:rsid w:val="00BB57CD"/>
    <w:rsid w:val="00BB58E3"/>
    <w:rsid w:val="00BB5B88"/>
    <w:rsid w:val="00BB5DC7"/>
    <w:rsid w:val="00BB6123"/>
    <w:rsid w:val="00BB61DD"/>
    <w:rsid w:val="00BB627D"/>
    <w:rsid w:val="00BB64BD"/>
    <w:rsid w:val="00BB650C"/>
    <w:rsid w:val="00BB69A9"/>
    <w:rsid w:val="00BB6AF8"/>
    <w:rsid w:val="00BB6B4C"/>
    <w:rsid w:val="00BB6C74"/>
    <w:rsid w:val="00BB6D00"/>
    <w:rsid w:val="00BB6D31"/>
    <w:rsid w:val="00BB6D80"/>
    <w:rsid w:val="00BB7045"/>
    <w:rsid w:val="00BB70EF"/>
    <w:rsid w:val="00BB7157"/>
    <w:rsid w:val="00BB718E"/>
    <w:rsid w:val="00BB7348"/>
    <w:rsid w:val="00BB7500"/>
    <w:rsid w:val="00BB771A"/>
    <w:rsid w:val="00BB782F"/>
    <w:rsid w:val="00BB79DB"/>
    <w:rsid w:val="00BB7BF8"/>
    <w:rsid w:val="00BB7D92"/>
    <w:rsid w:val="00BC015C"/>
    <w:rsid w:val="00BC0160"/>
    <w:rsid w:val="00BC0207"/>
    <w:rsid w:val="00BC03B1"/>
    <w:rsid w:val="00BC048F"/>
    <w:rsid w:val="00BC0574"/>
    <w:rsid w:val="00BC065B"/>
    <w:rsid w:val="00BC0709"/>
    <w:rsid w:val="00BC070F"/>
    <w:rsid w:val="00BC08AE"/>
    <w:rsid w:val="00BC0A21"/>
    <w:rsid w:val="00BC0C27"/>
    <w:rsid w:val="00BC0DE8"/>
    <w:rsid w:val="00BC0EF6"/>
    <w:rsid w:val="00BC0F60"/>
    <w:rsid w:val="00BC130E"/>
    <w:rsid w:val="00BC1340"/>
    <w:rsid w:val="00BC142B"/>
    <w:rsid w:val="00BC14B2"/>
    <w:rsid w:val="00BC15F4"/>
    <w:rsid w:val="00BC1772"/>
    <w:rsid w:val="00BC1A49"/>
    <w:rsid w:val="00BC1A8C"/>
    <w:rsid w:val="00BC1B00"/>
    <w:rsid w:val="00BC1B19"/>
    <w:rsid w:val="00BC1C65"/>
    <w:rsid w:val="00BC1C68"/>
    <w:rsid w:val="00BC1CF0"/>
    <w:rsid w:val="00BC1E3F"/>
    <w:rsid w:val="00BC201F"/>
    <w:rsid w:val="00BC20AC"/>
    <w:rsid w:val="00BC2167"/>
    <w:rsid w:val="00BC22F7"/>
    <w:rsid w:val="00BC23DC"/>
    <w:rsid w:val="00BC2409"/>
    <w:rsid w:val="00BC2596"/>
    <w:rsid w:val="00BC2733"/>
    <w:rsid w:val="00BC27A6"/>
    <w:rsid w:val="00BC2803"/>
    <w:rsid w:val="00BC2870"/>
    <w:rsid w:val="00BC298B"/>
    <w:rsid w:val="00BC2A35"/>
    <w:rsid w:val="00BC2C16"/>
    <w:rsid w:val="00BC2C1A"/>
    <w:rsid w:val="00BC2CBA"/>
    <w:rsid w:val="00BC2E67"/>
    <w:rsid w:val="00BC301D"/>
    <w:rsid w:val="00BC31CD"/>
    <w:rsid w:val="00BC3342"/>
    <w:rsid w:val="00BC38A4"/>
    <w:rsid w:val="00BC3A0E"/>
    <w:rsid w:val="00BC3D6A"/>
    <w:rsid w:val="00BC4048"/>
    <w:rsid w:val="00BC41DC"/>
    <w:rsid w:val="00BC4428"/>
    <w:rsid w:val="00BC475B"/>
    <w:rsid w:val="00BC47B0"/>
    <w:rsid w:val="00BC4947"/>
    <w:rsid w:val="00BC4D20"/>
    <w:rsid w:val="00BC4D55"/>
    <w:rsid w:val="00BC4D94"/>
    <w:rsid w:val="00BC4E04"/>
    <w:rsid w:val="00BC4E17"/>
    <w:rsid w:val="00BC4EA5"/>
    <w:rsid w:val="00BC4EBD"/>
    <w:rsid w:val="00BC4EF1"/>
    <w:rsid w:val="00BC4F49"/>
    <w:rsid w:val="00BC518F"/>
    <w:rsid w:val="00BC5282"/>
    <w:rsid w:val="00BC55DB"/>
    <w:rsid w:val="00BC567E"/>
    <w:rsid w:val="00BC58B7"/>
    <w:rsid w:val="00BC58D5"/>
    <w:rsid w:val="00BC5955"/>
    <w:rsid w:val="00BC5AB0"/>
    <w:rsid w:val="00BC5AD6"/>
    <w:rsid w:val="00BC5C59"/>
    <w:rsid w:val="00BC6101"/>
    <w:rsid w:val="00BC6182"/>
    <w:rsid w:val="00BC63E6"/>
    <w:rsid w:val="00BC653F"/>
    <w:rsid w:val="00BC66BA"/>
    <w:rsid w:val="00BC6798"/>
    <w:rsid w:val="00BC681A"/>
    <w:rsid w:val="00BC69A1"/>
    <w:rsid w:val="00BC6C79"/>
    <w:rsid w:val="00BC6EDB"/>
    <w:rsid w:val="00BC6F21"/>
    <w:rsid w:val="00BC6FAC"/>
    <w:rsid w:val="00BC7080"/>
    <w:rsid w:val="00BC718B"/>
    <w:rsid w:val="00BC72AB"/>
    <w:rsid w:val="00BC7335"/>
    <w:rsid w:val="00BC73CE"/>
    <w:rsid w:val="00BC7478"/>
    <w:rsid w:val="00BC76AF"/>
    <w:rsid w:val="00BC783F"/>
    <w:rsid w:val="00BC785B"/>
    <w:rsid w:val="00BC7AA2"/>
    <w:rsid w:val="00BC7B36"/>
    <w:rsid w:val="00BC7C13"/>
    <w:rsid w:val="00BC7DE5"/>
    <w:rsid w:val="00BD0130"/>
    <w:rsid w:val="00BD01F1"/>
    <w:rsid w:val="00BD02D8"/>
    <w:rsid w:val="00BD050B"/>
    <w:rsid w:val="00BD0598"/>
    <w:rsid w:val="00BD05EC"/>
    <w:rsid w:val="00BD07E8"/>
    <w:rsid w:val="00BD0829"/>
    <w:rsid w:val="00BD0A3E"/>
    <w:rsid w:val="00BD0A96"/>
    <w:rsid w:val="00BD0B33"/>
    <w:rsid w:val="00BD0D51"/>
    <w:rsid w:val="00BD0E47"/>
    <w:rsid w:val="00BD10C7"/>
    <w:rsid w:val="00BD11AF"/>
    <w:rsid w:val="00BD1257"/>
    <w:rsid w:val="00BD12AD"/>
    <w:rsid w:val="00BD1381"/>
    <w:rsid w:val="00BD154D"/>
    <w:rsid w:val="00BD17A4"/>
    <w:rsid w:val="00BD182B"/>
    <w:rsid w:val="00BD18F4"/>
    <w:rsid w:val="00BD195B"/>
    <w:rsid w:val="00BD1A5D"/>
    <w:rsid w:val="00BD1B9C"/>
    <w:rsid w:val="00BD1C3F"/>
    <w:rsid w:val="00BD204C"/>
    <w:rsid w:val="00BD20EA"/>
    <w:rsid w:val="00BD21EC"/>
    <w:rsid w:val="00BD2219"/>
    <w:rsid w:val="00BD22AA"/>
    <w:rsid w:val="00BD2366"/>
    <w:rsid w:val="00BD23DB"/>
    <w:rsid w:val="00BD2497"/>
    <w:rsid w:val="00BD26C8"/>
    <w:rsid w:val="00BD28DB"/>
    <w:rsid w:val="00BD28DD"/>
    <w:rsid w:val="00BD28F6"/>
    <w:rsid w:val="00BD2E40"/>
    <w:rsid w:val="00BD2E80"/>
    <w:rsid w:val="00BD314F"/>
    <w:rsid w:val="00BD3337"/>
    <w:rsid w:val="00BD3653"/>
    <w:rsid w:val="00BD368C"/>
    <w:rsid w:val="00BD36F0"/>
    <w:rsid w:val="00BD36F2"/>
    <w:rsid w:val="00BD3750"/>
    <w:rsid w:val="00BD3784"/>
    <w:rsid w:val="00BD3C42"/>
    <w:rsid w:val="00BD3CD0"/>
    <w:rsid w:val="00BD3F93"/>
    <w:rsid w:val="00BD4146"/>
    <w:rsid w:val="00BD4258"/>
    <w:rsid w:val="00BD4597"/>
    <w:rsid w:val="00BD461B"/>
    <w:rsid w:val="00BD466D"/>
    <w:rsid w:val="00BD4847"/>
    <w:rsid w:val="00BD4989"/>
    <w:rsid w:val="00BD4B30"/>
    <w:rsid w:val="00BD4C2A"/>
    <w:rsid w:val="00BD4D57"/>
    <w:rsid w:val="00BD4ECA"/>
    <w:rsid w:val="00BD4F8B"/>
    <w:rsid w:val="00BD541B"/>
    <w:rsid w:val="00BD5643"/>
    <w:rsid w:val="00BD58BD"/>
    <w:rsid w:val="00BD5924"/>
    <w:rsid w:val="00BD59B0"/>
    <w:rsid w:val="00BD5AE0"/>
    <w:rsid w:val="00BD5C62"/>
    <w:rsid w:val="00BD5D70"/>
    <w:rsid w:val="00BD61E1"/>
    <w:rsid w:val="00BD640A"/>
    <w:rsid w:val="00BD642A"/>
    <w:rsid w:val="00BD6624"/>
    <w:rsid w:val="00BD6867"/>
    <w:rsid w:val="00BD686E"/>
    <w:rsid w:val="00BD697B"/>
    <w:rsid w:val="00BD6BCD"/>
    <w:rsid w:val="00BD6CB0"/>
    <w:rsid w:val="00BD6DE5"/>
    <w:rsid w:val="00BD6EEC"/>
    <w:rsid w:val="00BD700F"/>
    <w:rsid w:val="00BD710C"/>
    <w:rsid w:val="00BD7207"/>
    <w:rsid w:val="00BD7394"/>
    <w:rsid w:val="00BD762A"/>
    <w:rsid w:val="00BD7A0E"/>
    <w:rsid w:val="00BD7A18"/>
    <w:rsid w:val="00BD7AE9"/>
    <w:rsid w:val="00BD7B15"/>
    <w:rsid w:val="00BD7C49"/>
    <w:rsid w:val="00BD7C7A"/>
    <w:rsid w:val="00BD7E8A"/>
    <w:rsid w:val="00BD7F17"/>
    <w:rsid w:val="00BE0182"/>
    <w:rsid w:val="00BE01F2"/>
    <w:rsid w:val="00BE02F5"/>
    <w:rsid w:val="00BE0449"/>
    <w:rsid w:val="00BE04DF"/>
    <w:rsid w:val="00BE0586"/>
    <w:rsid w:val="00BE082D"/>
    <w:rsid w:val="00BE0879"/>
    <w:rsid w:val="00BE09AB"/>
    <w:rsid w:val="00BE09EE"/>
    <w:rsid w:val="00BE0B30"/>
    <w:rsid w:val="00BE0B5B"/>
    <w:rsid w:val="00BE0D90"/>
    <w:rsid w:val="00BE0DC8"/>
    <w:rsid w:val="00BE1194"/>
    <w:rsid w:val="00BE13B0"/>
    <w:rsid w:val="00BE154F"/>
    <w:rsid w:val="00BE1661"/>
    <w:rsid w:val="00BE1879"/>
    <w:rsid w:val="00BE19F6"/>
    <w:rsid w:val="00BE1D7B"/>
    <w:rsid w:val="00BE2076"/>
    <w:rsid w:val="00BE2133"/>
    <w:rsid w:val="00BE21BD"/>
    <w:rsid w:val="00BE2242"/>
    <w:rsid w:val="00BE22DA"/>
    <w:rsid w:val="00BE230A"/>
    <w:rsid w:val="00BE23DD"/>
    <w:rsid w:val="00BE2489"/>
    <w:rsid w:val="00BE24A7"/>
    <w:rsid w:val="00BE25CC"/>
    <w:rsid w:val="00BE27B9"/>
    <w:rsid w:val="00BE2845"/>
    <w:rsid w:val="00BE297C"/>
    <w:rsid w:val="00BE2A78"/>
    <w:rsid w:val="00BE324F"/>
    <w:rsid w:val="00BE3306"/>
    <w:rsid w:val="00BE34B2"/>
    <w:rsid w:val="00BE362A"/>
    <w:rsid w:val="00BE3943"/>
    <w:rsid w:val="00BE3A53"/>
    <w:rsid w:val="00BE4000"/>
    <w:rsid w:val="00BE41E0"/>
    <w:rsid w:val="00BE428C"/>
    <w:rsid w:val="00BE43FD"/>
    <w:rsid w:val="00BE44A0"/>
    <w:rsid w:val="00BE44CB"/>
    <w:rsid w:val="00BE4595"/>
    <w:rsid w:val="00BE4A1F"/>
    <w:rsid w:val="00BE4B2A"/>
    <w:rsid w:val="00BE4BD3"/>
    <w:rsid w:val="00BE4C5E"/>
    <w:rsid w:val="00BE4DB7"/>
    <w:rsid w:val="00BE5029"/>
    <w:rsid w:val="00BE5115"/>
    <w:rsid w:val="00BE5124"/>
    <w:rsid w:val="00BE5138"/>
    <w:rsid w:val="00BE557A"/>
    <w:rsid w:val="00BE58F1"/>
    <w:rsid w:val="00BE5A21"/>
    <w:rsid w:val="00BE5B11"/>
    <w:rsid w:val="00BE5DA7"/>
    <w:rsid w:val="00BE6446"/>
    <w:rsid w:val="00BE6598"/>
    <w:rsid w:val="00BE672B"/>
    <w:rsid w:val="00BE689A"/>
    <w:rsid w:val="00BE68FA"/>
    <w:rsid w:val="00BE6928"/>
    <w:rsid w:val="00BE699E"/>
    <w:rsid w:val="00BE6FE5"/>
    <w:rsid w:val="00BE71F5"/>
    <w:rsid w:val="00BE73A5"/>
    <w:rsid w:val="00BE73E5"/>
    <w:rsid w:val="00BE74E1"/>
    <w:rsid w:val="00BE7613"/>
    <w:rsid w:val="00BE77B8"/>
    <w:rsid w:val="00BE7E31"/>
    <w:rsid w:val="00BE7FAA"/>
    <w:rsid w:val="00BF02CA"/>
    <w:rsid w:val="00BF08B4"/>
    <w:rsid w:val="00BF0CFA"/>
    <w:rsid w:val="00BF0E60"/>
    <w:rsid w:val="00BF0EC7"/>
    <w:rsid w:val="00BF100A"/>
    <w:rsid w:val="00BF108C"/>
    <w:rsid w:val="00BF13F9"/>
    <w:rsid w:val="00BF16E4"/>
    <w:rsid w:val="00BF1769"/>
    <w:rsid w:val="00BF17AB"/>
    <w:rsid w:val="00BF18F6"/>
    <w:rsid w:val="00BF1A21"/>
    <w:rsid w:val="00BF1D30"/>
    <w:rsid w:val="00BF1EA1"/>
    <w:rsid w:val="00BF1EA7"/>
    <w:rsid w:val="00BF208A"/>
    <w:rsid w:val="00BF2685"/>
    <w:rsid w:val="00BF27B3"/>
    <w:rsid w:val="00BF28EF"/>
    <w:rsid w:val="00BF28F1"/>
    <w:rsid w:val="00BF2C11"/>
    <w:rsid w:val="00BF2D96"/>
    <w:rsid w:val="00BF3236"/>
    <w:rsid w:val="00BF3482"/>
    <w:rsid w:val="00BF360B"/>
    <w:rsid w:val="00BF3738"/>
    <w:rsid w:val="00BF3AB2"/>
    <w:rsid w:val="00BF3AC0"/>
    <w:rsid w:val="00BF3B5B"/>
    <w:rsid w:val="00BF3BCF"/>
    <w:rsid w:val="00BF3FAE"/>
    <w:rsid w:val="00BF4028"/>
    <w:rsid w:val="00BF41E8"/>
    <w:rsid w:val="00BF4258"/>
    <w:rsid w:val="00BF4708"/>
    <w:rsid w:val="00BF4932"/>
    <w:rsid w:val="00BF4AA4"/>
    <w:rsid w:val="00BF4B77"/>
    <w:rsid w:val="00BF5083"/>
    <w:rsid w:val="00BF5154"/>
    <w:rsid w:val="00BF53FE"/>
    <w:rsid w:val="00BF551B"/>
    <w:rsid w:val="00BF5560"/>
    <w:rsid w:val="00BF5562"/>
    <w:rsid w:val="00BF57C0"/>
    <w:rsid w:val="00BF58B8"/>
    <w:rsid w:val="00BF5A63"/>
    <w:rsid w:val="00BF5B8E"/>
    <w:rsid w:val="00BF5BEA"/>
    <w:rsid w:val="00BF5E06"/>
    <w:rsid w:val="00BF6197"/>
    <w:rsid w:val="00BF62BB"/>
    <w:rsid w:val="00BF62D9"/>
    <w:rsid w:val="00BF64EA"/>
    <w:rsid w:val="00BF65A6"/>
    <w:rsid w:val="00BF65B9"/>
    <w:rsid w:val="00BF6700"/>
    <w:rsid w:val="00BF69AB"/>
    <w:rsid w:val="00BF69F5"/>
    <w:rsid w:val="00BF6B89"/>
    <w:rsid w:val="00BF6D36"/>
    <w:rsid w:val="00BF6DD7"/>
    <w:rsid w:val="00BF74AF"/>
    <w:rsid w:val="00BF778C"/>
    <w:rsid w:val="00BF77EF"/>
    <w:rsid w:val="00BF7B2C"/>
    <w:rsid w:val="00BF7D4E"/>
    <w:rsid w:val="00BF7F0B"/>
    <w:rsid w:val="00C00191"/>
    <w:rsid w:val="00C002BC"/>
    <w:rsid w:val="00C002D3"/>
    <w:rsid w:val="00C00423"/>
    <w:rsid w:val="00C0060B"/>
    <w:rsid w:val="00C007B5"/>
    <w:rsid w:val="00C007E5"/>
    <w:rsid w:val="00C009A6"/>
    <w:rsid w:val="00C00A50"/>
    <w:rsid w:val="00C00C47"/>
    <w:rsid w:val="00C00FFC"/>
    <w:rsid w:val="00C011FF"/>
    <w:rsid w:val="00C01203"/>
    <w:rsid w:val="00C01213"/>
    <w:rsid w:val="00C01247"/>
    <w:rsid w:val="00C0131B"/>
    <w:rsid w:val="00C017C9"/>
    <w:rsid w:val="00C01859"/>
    <w:rsid w:val="00C01883"/>
    <w:rsid w:val="00C01C00"/>
    <w:rsid w:val="00C02153"/>
    <w:rsid w:val="00C02247"/>
    <w:rsid w:val="00C022E6"/>
    <w:rsid w:val="00C0241E"/>
    <w:rsid w:val="00C0257A"/>
    <w:rsid w:val="00C02732"/>
    <w:rsid w:val="00C0287B"/>
    <w:rsid w:val="00C02967"/>
    <w:rsid w:val="00C02DF7"/>
    <w:rsid w:val="00C02ED1"/>
    <w:rsid w:val="00C02F3F"/>
    <w:rsid w:val="00C02F96"/>
    <w:rsid w:val="00C03019"/>
    <w:rsid w:val="00C0305C"/>
    <w:rsid w:val="00C03103"/>
    <w:rsid w:val="00C03360"/>
    <w:rsid w:val="00C03550"/>
    <w:rsid w:val="00C03589"/>
    <w:rsid w:val="00C035EF"/>
    <w:rsid w:val="00C0362B"/>
    <w:rsid w:val="00C03683"/>
    <w:rsid w:val="00C037A3"/>
    <w:rsid w:val="00C038E0"/>
    <w:rsid w:val="00C03970"/>
    <w:rsid w:val="00C03E35"/>
    <w:rsid w:val="00C03E54"/>
    <w:rsid w:val="00C0401A"/>
    <w:rsid w:val="00C04021"/>
    <w:rsid w:val="00C04129"/>
    <w:rsid w:val="00C04523"/>
    <w:rsid w:val="00C045E1"/>
    <w:rsid w:val="00C0464D"/>
    <w:rsid w:val="00C047E6"/>
    <w:rsid w:val="00C0480D"/>
    <w:rsid w:val="00C04947"/>
    <w:rsid w:val="00C04A83"/>
    <w:rsid w:val="00C04AA5"/>
    <w:rsid w:val="00C04B25"/>
    <w:rsid w:val="00C04BBF"/>
    <w:rsid w:val="00C04C98"/>
    <w:rsid w:val="00C04CFD"/>
    <w:rsid w:val="00C04DA4"/>
    <w:rsid w:val="00C04EC0"/>
    <w:rsid w:val="00C0505B"/>
    <w:rsid w:val="00C051F4"/>
    <w:rsid w:val="00C053A7"/>
    <w:rsid w:val="00C0559F"/>
    <w:rsid w:val="00C0568A"/>
    <w:rsid w:val="00C0568B"/>
    <w:rsid w:val="00C05A0D"/>
    <w:rsid w:val="00C05A70"/>
    <w:rsid w:val="00C05AE3"/>
    <w:rsid w:val="00C05BE6"/>
    <w:rsid w:val="00C05E96"/>
    <w:rsid w:val="00C06025"/>
    <w:rsid w:val="00C064C0"/>
    <w:rsid w:val="00C06795"/>
    <w:rsid w:val="00C06871"/>
    <w:rsid w:val="00C06A63"/>
    <w:rsid w:val="00C06B81"/>
    <w:rsid w:val="00C06C08"/>
    <w:rsid w:val="00C06F75"/>
    <w:rsid w:val="00C07128"/>
    <w:rsid w:val="00C07346"/>
    <w:rsid w:val="00C074CD"/>
    <w:rsid w:val="00C07513"/>
    <w:rsid w:val="00C0759D"/>
    <w:rsid w:val="00C07671"/>
    <w:rsid w:val="00C07683"/>
    <w:rsid w:val="00C077B2"/>
    <w:rsid w:val="00C077C8"/>
    <w:rsid w:val="00C078E5"/>
    <w:rsid w:val="00C07F35"/>
    <w:rsid w:val="00C100CE"/>
    <w:rsid w:val="00C102FA"/>
    <w:rsid w:val="00C103CE"/>
    <w:rsid w:val="00C1053E"/>
    <w:rsid w:val="00C107C0"/>
    <w:rsid w:val="00C107C9"/>
    <w:rsid w:val="00C10880"/>
    <w:rsid w:val="00C108D1"/>
    <w:rsid w:val="00C10980"/>
    <w:rsid w:val="00C109E7"/>
    <w:rsid w:val="00C10A4F"/>
    <w:rsid w:val="00C10BCF"/>
    <w:rsid w:val="00C1125D"/>
    <w:rsid w:val="00C11456"/>
    <w:rsid w:val="00C11499"/>
    <w:rsid w:val="00C11583"/>
    <w:rsid w:val="00C11587"/>
    <w:rsid w:val="00C1158F"/>
    <w:rsid w:val="00C11617"/>
    <w:rsid w:val="00C1167E"/>
    <w:rsid w:val="00C118D9"/>
    <w:rsid w:val="00C11AE4"/>
    <w:rsid w:val="00C11C68"/>
    <w:rsid w:val="00C11DF4"/>
    <w:rsid w:val="00C1206C"/>
    <w:rsid w:val="00C1223D"/>
    <w:rsid w:val="00C1228B"/>
    <w:rsid w:val="00C12395"/>
    <w:rsid w:val="00C123DE"/>
    <w:rsid w:val="00C124E6"/>
    <w:rsid w:val="00C126E0"/>
    <w:rsid w:val="00C1285E"/>
    <w:rsid w:val="00C12909"/>
    <w:rsid w:val="00C12931"/>
    <w:rsid w:val="00C12975"/>
    <w:rsid w:val="00C1297C"/>
    <w:rsid w:val="00C12A1C"/>
    <w:rsid w:val="00C12B33"/>
    <w:rsid w:val="00C12C5F"/>
    <w:rsid w:val="00C12D67"/>
    <w:rsid w:val="00C12F27"/>
    <w:rsid w:val="00C12F63"/>
    <w:rsid w:val="00C131D9"/>
    <w:rsid w:val="00C1349F"/>
    <w:rsid w:val="00C135FD"/>
    <w:rsid w:val="00C13619"/>
    <w:rsid w:val="00C138AF"/>
    <w:rsid w:val="00C13A3A"/>
    <w:rsid w:val="00C13BD5"/>
    <w:rsid w:val="00C14215"/>
    <w:rsid w:val="00C1430B"/>
    <w:rsid w:val="00C144E8"/>
    <w:rsid w:val="00C145C5"/>
    <w:rsid w:val="00C1496C"/>
    <w:rsid w:val="00C14BF9"/>
    <w:rsid w:val="00C14D18"/>
    <w:rsid w:val="00C14E12"/>
    <w:rsid w:val="00C153E8"/>
    <w:rsid w:val="00C153FD"/>
    <w:rsid w:val="00C154A1"/>
    <w:rsid w:val="00C15568"/>
    <w:rsid w:val="00C156A8"/>
    <w:rsid w:val="00C156B6"/>
    <w:rsid w:val="00C1570E"/>
    <w:rsid w:val="00C1578F"/>
    <w:rsid w:val="00C15887"/>
    <w:rsid w:val="00C159DC"/>
    <w:rsid w:val="00C15D47"/>
    <w:rsid w:val="00C15E57"/>
    <w:rsid w:val="00C15FDF"/>
    <w:rsid w:val="00C1604C"/>
    <w:rsid w:val="00C16180"/>
    <w:rsid w:val="00C16427"/>
    <w:rsid w:val="00C16463"/>
    <w:rsid w:val="00C164C4"/>
    <w:rsid w:val="00C1686F"/>
    <w:rsid w:val="00C16946"/>
    <w:rsid w:val="00C16EE1"/>
    <w:rsid w:val="00C16F3A"/>
    <w:rsid w:val="00C16F60"/>
    <w:rsid w:val="00C16FEF"/>
    <w:rsid w:val="00C17155"/>
    <w:rsid w:val="00C171BD"/>
    <w:rsid w:val="00C17288"/>
    <w:rsid w:val="00C17296"/>
    <w:rsid w:val="00C17430"/>
    <w:rsid w:val="00C1767C"/>
    <w:rsid w:val="00C177B3"/>
    <w:rsid w:val="00C178C6"/>
    <w:rsid w:val="00C17A08"/>
    <w:rsid w:val="00C17CC3"/>
    <w:rsid w:val="00C17D65"/>
    <w:rsid w:val="00C17E48"/>
    <w:rsid w:val="00C201A4"/>
    <w:rsid w:val="00C20613"/>
    <w:rsid w:val="00C2075A"/>
    <w:rsid w:val="00C2090C"/>
    <w:rsid w:val="00C20977"/>
    <w:rsid w:val="00C20B36"/>
    <w:rsid w:val="00C20B4F"/>
    <w:rsid w:val="00C20B94"/>
    <w:rsid w:val="00C20CCF"/>
    <w:rsid w:val="00C20D07"/>
    <w:rsid w:val="00C20D2A"/>
    <w:rsid w:val="00C20DB4"/>
    <w:rsid w:val="00C21167"/>
    <w:rsid w:val="00C213C4"/>
    <w:rsid w:val="00C215C3"/>
    <w:rsid w:val="00C217A4"/>
    <w:rsid w:val="00C21BB1"/>
    <w:rsid w:val="00C21C9E"/>
    <w:rsid w:val="00C21D09"/>
    <w:rsid w:val="00C21E17"/>
    <w:rsid w:val="00C21F9B"/>
    <w:rsid w:val="00C2210E"/>
    <w:rsid w:val="00C221CA"/>
    <w:rsid w:val="00C22229"/>
    <w:rsid w:val="00C22435"/>
    <w:rsid w:val="00C2247D"/>
    <w:rsid w:val="00C22488"/>
    <w:rsid w:val="00C22522"/>
    <w:rsid w:val="00C22A87"/>
    <w:rsid w:val="00C22DEA"/>
    <w:rsid w:val="00C22FA6"/>
    <w:rsid w:val="00C2329E"/>
    <w:rsid w:val="00C23524"/>
    <w:rsid w:val="00C23664"/>
    <w:rsid w:val="00C236FC"/>
    <w:rsid w:val="00C2376C"/>
    <w:rsid w:val="00C238E9"/>
    <w:rsid w:val="00C239AD"/>
    <w:rsid w:val="00C23BCF"/>
    <w:rsid w:val="00C23C9D"/>
    <w:rsid w:val="00C23D9B"/>
    <w:rsid w:val="00C23E5E"/>
    <w:rsid w:val="00C23E75"/>
    <w:rsid w:val="00C23F22"/>
    <w:rsid w:val="00C23FB0"/>
    <w:rsid w:val="00C2405E"/>
    <w:rsid w:val="00C241C5"/>
    <w:rsid w:val="00C242F8"/>
    <w:rsid w:val="00C2463F"/>
    <w:rsid w:val="00C24642"/>
    <w:rsid w:val="00C24680"/>
    <w:rsid w:val="00C247D7"/>
    <w:rsid w:val="00C24B63"/>
    <w:rsid w:val="00C250A9"/>
    <w:rsid w:val="00C250D1"/>
    <w:rsid w:val="00C254A7"/>
    <w:rsid w:val="00C254C2"/>
    <w:rsid w:val="00C2565C"/>
    <w:rsid w:val="00C256AB"/>
    <w:rsid w:val="00C25731"/>
    <w:rsid w:val="00C257AC"/>
    <w:rsid w:val="00C257FC"/>
    <w:rsid w:val="00C2586C"/>
    <w:rsid w:val="00C258D8"/>
    <w:rsid w:val="00C25B0D"/>
    <w:rsid w:val="00C25B58"/>
    <w:rsid w:val="00C25BCB"/>
    <w:rsid w:val="00C25C91"/>
    <w:rsid w:val="00C25E58"/>
    <w:rsid w:val="00C26005"/>
    <w:rsid w:val="00C2603F"/>
    <w:rsid w:val="00C26124"/>
    <w:rsid w:val="00C26386"/>
    <w:rsid w:val="00C263E8"/>
    <w:rsid w:val="00C264E7"/>
    <w:rsid w:val="00C2693B"/>
    <w:rsid w:val="00C26C9E"/>
    <w:rsid w:val="00C26EA2"/>
    <w:rsid w:val="00C26EFB"/>
    <w:rsid w:val="00C2707B"/>
    <w:rsid w:val="00C270CE"/>
    <w:rsid w:val="00C273B5"/>
    <w:rsid w:val="00C27632"/>
    <w:rsid w:val="00C2782B"/>
    <w:rsid w:val="00C27DBB"/>
    <w:rsid w:val="00C27E3D"/>
    <w:rsid w:val="00C30027"/>
    <w:rsid w:val="00C303C9"/>
    <w:rsid w:val="00C30400"/>
    <w:rsid w:val="00C30467"/>
    <w:rsid w:val="00C30490"/>
    <w:rsid w:val="00C3052E"/>
    <w:rsid w:val="00C3085E"/>
    <w:rsid w:val="00C30871"/>
    <w:rsid w:val="00C308EA"/>
    <w:rsid w:val="00C30C4E"/>
    <w:rsid w:val="00C30D9C"/>
    <w:rsid w:val="00C3108D"/>
    <w:rsid w:val="00C3151D"/>
    <w:rsid w:val="00C31673"/>
    <w:rsid w:val="00C3182F"/>
    <w:rsid w:val="00C31872"/>
    <w:rsid w:val="00C318A4"/>
    <w:rsid w:val="00C318C3"/>
    <w:rsid w:val="00C31937"/>
    <w:rsid w:val="00C31A03"/>
    <w:rsid w:val="00C31B93"/>
    <w:rsid w:val="00C31C10"/>
    <w:rsid w:val="00C31C4F"/>
    <w:rsid w:val="00C31CFF"/>
    <w:rsid w:val="00C31DCF"/>
    <w:rsid w:val="00C31E5A"/>
    <w:rsid w:val="00C31ED9"/>
    <w:rsid w:val="00C32174"/>
    <w:rsid w:val="00C3229D"/>
    <w:rsid w:val="00C322BE"/>
    <w:rsid w:val="00C3230C"/>
    <w:rsid w:val="00C32474"/>
    <w:rsid w:val="00C325E3"/>
    <w:rsid w:val="00C3260F"/>
    <w:rsid w:val="00C326EC"/>
    <w:rsid w:val="00C326FD"/>
    <w:rsid w:val="00C32758"/>
    <w:rsid w:val="00C328AC"/>
    <w:rsid w:val="00C32A79"/>
    <w:rsid w:val="00C32C0B"/>
    <w:rsid w:val="00C32C8E"/>
    <w:rsid w:val="00C32D1B"/>
    <w:rsid w:val="00C32E7D"/>
    <w:rsid w:val="00C33132"/>
    <w:rsid w:val="00C3316B"/>
    <w:rsid w:val="00C33282"/>
    <w:rsid w:val="00C33513"/>
    <w:rsid w:val="00C3364A"/>
    <w:rsid w:val="00C336E8"/>
    <w:rsid w:val="00C3371E"/>
    <w:rsid w:val="00C33815"/>
    <w:rsid w:val="00C33964"/>
    <w:rsid w:val="00C33A49"/>
    <w:rsid w:val="00C33BC9"/>
    <w:rsid w:val="00C33C54"/>
    <w:rsid w:val="00C33DB6"/>
    <w:rsid w:val="00C33FED"/>
    <w:rsid w:val="00C34096"/>
    <w:rsid w:val="00C34251"/>
    <w:rsid w:val="00C34279"/>
    <w:rsid w:val="00C345A9"/>
    <w:rsid w:val="00C346B0"/>
    <w:rsid w:val="00C347F4"/>
    <w:rsid w:val="00C349E3"/>
    <w:rsid w:val="00C34A14"/>
    <w:rsid w:val="00C34DE7"/>
    <w:rsid w:val="00C34EC2"/>
    <w:rsid w:val="00C34FF0"/>
    <w:rsid w:val="00C35024"/>
    <w:rsid w:val="00C35243"/>
    <w:rsid w:val="00C35312"/>
    <w:rsid w:val="00C353E8"/>
    <w:rsid w:val="00C35444"/>
    <w:rsid w:val="00C358FE"/>
    <w:rsid w:val="00C35944"/>
    <w:rsid w:val="00C35B31"/>
    <w:rsid w:val="00C35C98"/>
    <w:rsid w:val="00C3613F"/>
    <w:rsid w:val="00C361E6"/>
    <w:rsid w:val="00C36278"/>
    <w:rsid w:val="00C363FA"/>
    <w:rsid w:val="00C36523"/>
    <w:rsid w:val="00C366EB"/>
    <w:rsid w:val="00C36787"/>
    <w:rsid w:val="00C368EE"/>
    <w:rsid w:val="00C36962"/>
    <w:rsid w:val="00C369DB"/>
    <w:rsid w:val="00C36D2D"/>
    <w:rsid w:val="00C36E16"/>
    <w:rsid w:val="00C37205"/>
    <w:rsid w:val="00C37644"/>
    <w:rsid w:val="00C3773B"/>
    <w:rsid w:val="00C378BE"/>
    <w:rsid w:val="00C37910"/>
    <w:rsid w:val="00C37CDA"/>
    <w:rsid w:val="00C37FF8"/>
    <w:rsid w:val="00C4081C"/>
    <w:rsid w:val="00C40859"/>
    <w:rsid w:val="00C40986"/>
    <w:rsid w:val="00C40AC6"/>
    <w:rsid w:val="00C40C3D"/>
    <w:rsid w:val="00C40E24"/>
    <w:rsid w:val="00C40F63"/>
    <w:rsid w:val="00C40F64"/>
    <w:rsid w:val="00C4139E"/>
    <w:rsid w:val="00C415C2"/>
    <w:rsid w:val="00C4192A"/>
    <w:rsid w:val="00C41A42"/>
    <w:rsid w:val="00C41BBF"/>
    <w:rsid w:val="00C41C5F"/>
    <w:rsid w:val="00C41DDF"/>
    <w:rsid w:val="00C41E0F"/>
    <w:rsid w:val="00C41F4B"/>
    <w:rsid w:val="00C41FC2"/>
    <w:rsid w:val="00C41FE6"/>
    <w:rsid w:val="00C42025"/>
    <w:rsid w:val="00C423B7"/>
    <w:rsid w:val="00C4248F"/>
    <w:rsid w:val="00C4258E"/>
    <w:rsid w:val="00C4287A"/>
    <w:rsid w:val="00C42A61"/>
    <w:rsid w:val="00C42F46"/>
    <w:rsid w:val="00C42F4C"/>
    <w:rsid w:val="00C4318F"/>
    <w:rsid w:val="00C434B9"/>
    <w:rsid w:val="00C43712"/>
    <w:rsid w:val="00C4377F"/>
    <w:rsid w:val="00C43784"/>
    <w:rsid w:val="00C43AD0"/>
    <w:rsid w:val="00C43B43"/>
    <w:rsid w:val="00C43C3B"/>
    <w:rsid w:val="00C43C5D"/>
    <w:rsid w:val="00C43D1B"/>
    <w:rsid w:val="00C43D5B"/>
    <w:rsid w:val="00C43E7E"/>
    <w:rsid w:val="00C43F68"/>
    <w:rsid w:val="00C44181"/>
    <w:rsid w:val="00C4418C"/>
    <w:rsid w:val="00C444FC"/>
    <w:rsid w:val="00C4452A"/>
    <w:rsid w:val="00C445C6"/>
    <w:rsid w:val="00C44867"/>
    <w:rsid w:val="00C44939"/>
    <w:rsid w:val="00C44A4E"/>
    <w:rsid w:val="00C44B54"/>
    <w:rsid w:val="00C44C6F"/>
    <w:rsid w:val="00C44D8A"/>
    <w:rsid w:val="00C44EB7"/>
    <w:rsid w:val="00C45062"/>
    <w:rsid w:val="00C4547E"/>
    <w:rsid w:val="00C45585"/>
    <w:rsid w:val="00C45595"/>
    <w:rsid w:val="00C45829"/>
    <w:rsid w:val="00C4585C"/>
    <w:rsid w:val="00C4593A"/>
    <w:rsid w:val="00C45BA1"/>
    <w:rsid w:val="00C45D6C"/>
    <w:rsid w:val="00C462AE"/>
    <w:rsid w:val="00C4649E"/>
    <w:rsid w:val="00C46725"/>
    <w:rsid w:val="00C467ED"/>
    <w:rsid w:val="00C46A3E"/>
    <w:rsid w:val="00C46B3E"/>
    <w:rsid w:val="00C46C81"/>
    <w:rsid w:val="00C46D1E"/>
    <w:rsid w:val="00C46DD8"/>
    <w:rsid w:val="00C470E4"/>
    <w:rsid w:val="00C4734D"/>
    <w:rsid w:val="00C47350"/>
    <w:rsid w:val="00C4748B"/>
    <w:rsid w:val="00C474B8"/>
    <w:rsid w:val="00C474E0"/>
    <w:rsid w:val="00C4773C"/>
    <w:rsid w:val="00C478C1"/>
    <w:rsid w:val="00C47AAE"/>
    <w:rsid w:val="00C47CC6"/>
    <w:rsid w:val="00C47CE6"/>
    <w:rsid w:val="00C47D06"/>
    <w:rsid w:val="00C47F0B"/>
    <w:rsid w:val="00C5004E"/>
    <w:rsid w:val="00C5019F"/>
    <w:rsid w:val="00C502D7"/>
    <w:rsid w:val="00C5041A"/>
    <w:rsid w:val="00C50566"/>
    <w:rsid w:val="00C5074F"/>
    <w:rsid w:val="00C5083D"/>
    <w:rsid w:val="00C508B9"/>
    <w:rsid w:val="00C50A6C"/>
    <w:rsid w:val="00C50BF8"/>
    <w:rsid w:val="00C50E4D"/>
    <w:rsid w:val="00C50F1E"/>
    <w:rsid w:val="00C512F6"/>
    <w:rsid w:val="00C515B3"/>
    <w:rsid w:val="00C517C4"/>
    <w:rsid w:val="00C51872"/>
    <w:rsid w:val="00C51C17"/>
    <w:rsid w:val="00C51CEA"/>
    <w:rsid w:val="00C51D0A"/>
    <w:rsid w:val="00C51DF0"/>
    <w:rsid w:val="00C51E9B"/>
    <w:rsid w:val="00C51FAC"/>
    <w:rsid w:val="00C52123"/>
    <w:rsid w:val="00C5219B"/>
    <w:rsid w:val="00C5232D"/>
    <w:rsid w:val="00C5235A"/>
    <w:rsid w:val="00C525A9"/>
    <w:rsid w:val="00C52734"/>
    <w:rsid w:val="00C52762"/>
    <w:rsid w:val="00C527DF"/>
    <w:rsid w:val="00C52A82"/>
    <w:rsid w:val="00C52C21"/>
    <w:rsid w:val="00C52FF1"/>
    <w:rsid w:val="00C531CB"/>
    <w:rsid w:val="00C5324D"/>
    <w:rsid w:val="00C536B5"/>
    <w:rsid w:val="00C53B16"/>
    <w:rsid w:val="00C53D29"/>
    <w:rsid w:val="00C53E8C"/>
    <w:rsid w:val="00C54467"/>
    <w:rsid w:val="00C54826"/>
    <w:rsid w:val="00C54879"/>
    <w:rsid w:val="00C549F4"/>
    <w:rsid w:val="00C54D0F"/>
    <w:rsid w:val="00C54E72"/>
    <w:rsid w:val="00C55110"/>
    <w:rsid w:val="00C55203"/>
    <w:rsid w:val="00C5533A"/>
    <w:rsid w:val="00C553D6"/>
    <w:rsid w:val="00C556D9"/>
    <w:rsid w:val="00C55840"/>
    <w:rsid w:val="00C558CA"/>
    <w:rsid w:val="00C558F2"/>
    <w:rsid w:val="00C55935"/>
    <w:rsid w:val="00C55BE1"/>
    <w:rsid w:val="00C55C4A"/>
    <w:rsid w:val="00C55D39"/>
    <w:rsid w:val="00C55E91"/>
    <w:rsid w:val="00C55EA4"/>
    <w:rsid w:val="00C55EC8"/>
    <w:rsid w:val="00C5634B"/>
    <w:rsid w:val="00C56376"/>
    <w:rsid w:val="00C56436"/>
    <w:rsid w:val="00C564D1"/>
    <w:rsid w:val="00C56607"/>
    <w:rsid w:val="00C566B7"/>
    <w:rsid w:val="00C5688B"/>
    <w:rsid w:val="00C56A32"/>
    <w:rsid w:val="00C56AD5"/>
    <w:rsid w:val="00C56ADB"/>
    <w:rsid w:val="00C56C4D"/>
    <w:rsid w:val="00C56DE1"/>
    <w:rsid w:val="00C56E00"/>
    <w:rsid w:val="00C56ECA"/>
    <w:rsid w:val="00C5738B"/>
    <w:rsid w:val="00C579D8"/>
    <w:rsid w:val="00C57A49"/>
    <w:rsid w:val="00C57DA0"/>
    <w:rsid w:val="00C57E94"/>
    <w:rsid w:val="00C60190"/>
    <w:rsid w:val="00C6027A"/>
    <w:rsid w:val="00C60555"/>
    <w:rsid w:val="00C60780"/>
    <w:rsid w:val="00C60871"/>
    <w:rsid w:val="00C60915"/>
    <w:rsid w:val="00C60D4B"/>
    <w:rsid w:val="00C60E7A"/>
    <w:rsid w:val="00C6122A"/>
    <w:rsid w:val="00C616D4"/>
    <w:rsid w:val="00C6178E"/>
    <w:rsid w:val="00C61846"/>
    <w:rsid w:val="00C619FA"/>
    <w:rsid w:val="00C61DAB"/>
    <w:rsid w:val="00C61F86"/>
    <w:rsid w:val="00C62331"/>
    <w:rsid w:val="00C62397"/>
    <w:rsid w:val="00C62495"/>
    <w:rsid w:val="00C6249E"/>
    <w:rsid w:val="00C6267F"/>
    <w:rsid w:val="00C62698"/>
    <w:rsid w:val="00C626C6"/>
    <w:rsid w:val="00C6270E"/>
    <w:rsid w:val="00C629AA"/>
    <w:rsid w:val="00C62A34"/>
    <w:rsid w:val="00C62A38"/>
    <w:rsid w:val="00C62B7C"/>
    <w:rsid w:val="00C62BEC"/>
    <w:rsid w:val="00C62ED8"/>
    <w:rsid w:val="00C630F0"/>
    <w:rsid w:val="00C631F8"/>
    <w:rsid w:val="00C633A2"/>
    <w:rsid w:val="00C636CC"/>
    <w:rsid w:val="00C637C9"/>
    <w:rsid w:val="00C6381B"/>
    <w:rsid w:val="00C63B4C"/>
    <w:rsid w:val="00C63BFF"/>
    <w:rsid w:val="00C63C5A"/>
    <w:rsid w:val="00C63D98"/>
    <w:rsid w:val="00C63E65"/>
    <w:rsid w:val="00C63EB2"/>
    <w:rsid w:val="00C63F4D"/>
    <w:rsid w:val="00C64108"/>
    <w:rsid w:val="00C641EF"/>
    <w:rsid w:val="00C64218"/>
    <w:rsid w:val="00C6436C"/>
    <w:rsid w:val="00C64452"/>
    <w:rsid w:val="00C644E6"/>
    <w:rsid w:val="00C64545"/>
    <w:rsid w:val="00C6467B"/>
    <w:rsid w:val="00C64696"/>
    <w:rsid w:val="00C647DA"/>
    <w:rsid w:val="00C6486E"/>
    <w:rsid w:val="00C64AB2"/>
    <w:rsid w:val="00C64B10"/>
    <w:rsid w:val="00C64B60"/>
    <w:rsid w:val="00C64B8D"/>
    <w:rsid w:val="00C64CA0"/>
    <w:rsid w:val="00C64D06"/>
    <w:rsid w:val="00C64D9C"/>
    <w:rsid w:val="00C64EDD"/>
    <w:rsid w:val="00C65040"/>
    <w:rsid w:val="00C650AA"/>
    <w:rsid w:val="00C652DE"/>
    <w:rsid w:val="00C65470"/>
    <w:rsid w:val="00C6559F"/>
    <w:rsid w:val="00C65818"/>
    <w:rsid w:val="00C65882"/>
    <w:rsid w:val="00C659A5"/>
    <w:rsid w:val="00C65A7A"/>
    <w:rsid w:val="00C65C8F"/>
    <w:rsid w:val="00C65FAD"/>
    <w:rsid w:val="00C661B1"/>
    <w:rsid w:val="00C6621D"/>
    <w:rsid w:val="00C662EF"/>
    <w:rsid w:val="00C663B5"/>
    <w:rsid w:val="00C6643A"/>
    <w:rsid w:val="00C6653F"/>
    <w:rsid w:val="00C665E9"/>
    <w:rsid w:val="00C66669"/>
    <w:rsid w:val="00C666A2"/>
    <w:rsid w:val="00C66813"/>
    <w:rsid w:val="00C66838"/>
    <w:rsid w:val="00C66996"/>
    <w:rsid w:val="00C66B73"/>
    <w:rsid w:val="00C66BE3"/>
    <w:rsid w:val="00C66C6C"/>
    <w:rsid w:val="00C66CFD"/>
    <w:rsid w:val="00C66DAD"/>
    <w:rsid w:val="00C670CA"/>
    <w:rsid w:val="00C670D9"/>
    <w:rsid w:val="00C67150"/>
    <w:rsid w:val="00C67173"/>
    <w:rsid w:val="00C67228"/>
    <w:rsid w:val="00C67417"/>
    <w:rsid w:val="00C6768F"/>
    <w:rsid w:val="00C676A7"/>
    <w:rsid w:val="00C67861"/>
    <w:rsid w:val="00C67CF1"/>
    <w:rsid w:val="00C67D19"/>
    <w:rsid w:val="00C67E6A"/>
    <w:rsid w:val="00C70099"/>
    <w:rsid w:val="00C701CA"/>
    <w:rsid w:val="00C70333"/>
    <w:rsid w:val="00C704B3"/>
    <w:rsid w:val="00C706D0"/>
    <w:rsid w:val="00C70845"/>
    <w:rsid w:val="00C7099A"/>
    <w:rsid w:val="00C70B6E"/>
    <w:rsid w:val="00C70DA3"/>
    <w:rsid w:val="00C70EAE"/>
    <w:rsid w:val="00C71361"/>
    <w:rsid w:val="00C717B5"/>
    <w:rsid w:val="00C717FF"/>
    <w:rsid w:val="00C7184B"/>
    <w:rsid w:val="00C719BB"/>
    <w:rsid w:val="00C71B7B"/>
    <w:rsid w:val="00C71BE7"/>
    <w:rsid w:val="00C71C98"/>
    <w:rsid w:val="00C71D84"/>
    <w:rsid w:val="00C71E6E"/>
    <w:rsid w:val="00C71ED1"/>
    <w:rsid w:val="00C71F4F"/>
    <w:rsid w:val="00C71FD2"/>
    <w:rsid w:val="00C721CD"/>
    <w:rsid w:val="00C722A6"/>
    <w:rsid w:val="00C722F4"/>
    <w:rsid w:val="00C72322"/>
    <w:rsid w:val="00C727E1"/>
    <w:rsid w:val="00C72840"/>
    <w:rsid w:val="00C72BDA"/>
    <w:rsid w:val="00C72BE2"/>
    <w:rsid w:val="00C72C75"/>
    <w:rsid w:val="00C72D06"/>
    <w:rsid w:val="00C72DEE"/>
    <w:rsid w:val="00C72E16"/>
    <w:rsid w:val="00C72FDA"/>
    <w:rsid w:val="00C730EC"/>
    <w:rsid w:val="00C73151"/>
    <w:rsid w:val="00C73165"/>
    <w:rsid w:val="00C73388"/>
    <w:rsid w:val="00C73618"/>
    <w:rsid w:val="00C73A6A"/>
    <w:rsid w:val="00C73B24"/>
    <w:rsid w:val="00C73BC5"/>
    <w:rsid w:val="00C73C6E"/>
    <w:rsid w:val="00C73FFE"/>
    <w:rsid w:val="00C740CA"/>
    <w:rsid w:val="00C7430F"/>
    <w:rsid w:val="00C7433F"/>
    <w:rsid w:val="00C74346"/>
    <w:rsid w:val="00C743F8"/>
    <w:rsid w:val="00C7481F"/>
    <w:rsid w:val="00C749DF"/>
    <w:rsid w:val="00C74A9B"/>
    <w:rsid w:val="00C74B5D"/>
    <w:rsid w:val="00C74DF1"/>
    <w:rsid w:val="00C74DF9"/>
    <w:rsid w:val="00C74F6D"/>
    <w:rsid w:val="00C74FB1"/>
    <w:rsid w:val="00C75019"/>
    <w:rsid w:val="00C751D6"/>
    <w:rsid w:val="00C75331"/>
    <w:rsid w:val="00C7541B"/>
    <w:rsid w:val="00C754B6"/>
    <w:rsid w:val="00C75A4E"/>
    <w:rsid w:val="00C75A7C"/>
    <w:rsid w:val="00C75AF2"/>
    <w:rsid w:val="00C75C4B"/>
    <w:rsid w:val="00C75CF2"/>
    <w:rsid w:val="00C75CFA"/>
    <w:rsid w:val="00C75E27"/>
    <w:rsid w:val="00C76151"/>
    <w:rsid w:val="00C7622D"/>
    <w:rsid w:val="00C762DA"/>
    <w:rsid w:val="00C76357"/>
    <w:rsid w:val="00C763BA"/>
    <w:rsid w:val="00C766E7"/>
    <w:rsid w:val="00C76740"/>
    <w:rsid w:val="00C76866"/>
    <w:rsid w:val="00C7699C"/>
    <w:rsid w:val="00C76AFD"/>
    <w:rsid w:val="00C76D4C"/>
    <w:rsid w:val="00C76ED5"/>
    <w:rsid w:val="00C77344"/>
    <w:rsid w:val="00C7773A"/>
    <w:rsid w:val="00C77B29"/>
    <w:rsid w:val="00C77E64"/>
    <w:rsid w:val="00C77F3C"/>
    <w:rsid w:val="00C80136"/>
    <w:rsid w:val="00C801D3"/>
    <w:rsid w:val="00C80350"/>
    <w:rsid w:val="00C8049A"/>
    <w:rsid w:val="00C805F6"/>
    <w:rsid w:val="00C806D7"/>
    <w:rsid w:val="00C8080A"/>
    <w:rsid w:val="00C808B1"/>
    <w:rsid w:val="00C8092E"/>
    <w:rsid w:val="00C80BEC"/>
    <w:rsid w:val="00C80EE0"/>
    <w:rsid w:val="00C810CB"/>
    <w:rsid w:val="00C815FE"/>
    <w:rsid w:val="00C816C0"/>
    <w:rsid w:val="00C81785"/>
    <w:rsid w:val="00C81839"/>
    <w:rsid w:val="00C8188F"/>
    <w:rsid w:val="00C8191C"/>
    <w:rsid w:val="00C8194E"/>
    <w:rsid w:val="00C819C6"/>
    <w:rsid w:val="00C819DD"/>
    <w:rsid w:val="00C81EC4"/>
    <w:rsid w:val="00C81FF9"/>
    <w:rsid w:val="00C820BA"/>
    <w:rsid w:val="00C820C3"/>
    <w:rsid w:val="00C82469"/>
    <w:rsid w:val="00C824DA"/>
    <w:rsid w:val="00C82807"/>
    <w:rsid w:val="00C82D07"/>
    <w:rsid w:val="00C82D75"/>
    <w:rsid w:val="00C83311"/>
    <w:rsid w:val="00C834D4"/>
    <w:rsid w:val="00C836EC"/>
    <w:rsid w:val="00C8387D"/>
    <w:rsid w:val="00C8388A"/>
    <w:rsid w:val="00C83D4C"/>
    <w:rsid w:val="00C83DC0"/>
    <w:rsid w:val="00C84599"/>
    <w:rsid w:val="00C847FB"/>
    <w:rsid w:val="00C84967"/>
    <w:rsid w:val="00C84C0B"/>
    <w:rsid w:val="00C84CB3"/>
    <w:rsid w:val="00C84D8A"/>
    <w:rsid w:val="00C850C4"/>
    <w:rsid w:val="00C85593"/>
    <w:rsid w:val="00C856C0"/>
    <w:rsid w:val="00C85729"/>
    <w:rsid w:val="00C8575F"/>
    <w:rsid w:val="00C8598F"/>
    <w:rsid w:val="00C8600B"/>
    <w:rsid w:val="00C86045"/>
    <w:rsid w:val="00C86108"/>
    <w:rsid w:val="00C861A7"/>
    <w:rsid w:val="00C86307"/>
    <w:rsid w:val="00C86385"/>
    <w:rsid w:val="00C86447"/>
    <w:rsid w:val="00C86480"/>
    <w:rsid w:val="00C86791"/>
    <w:rsid w:val="00C8696E"/>
    <w:rsid w:val="00C86A4D"/>
    <w:rsid w:val="00C86BE7"/>
    <w:rsid w:val="00C86CD1"/>
    <w:rsid w:val="00C86FB3"/>
    <w:rsid w:val="00C87079"/>
    <w:rsid w:val="00C870D0"/>
    <w:rsid w:val="00C870D8"/>
    <w:rsid w:val="00C870F1"/>
    <w:rsid w:val="00C87342"/>
    <w:rsid w:val="00C873CE"/>
    <w:rsid w:val="00C874BB"/>
    <w:rsid w:val="00C8750B"/>
    <w:rsid w:val="00C8759D"/>
    <w:rsid w:val="00C87646"/>
    <w:rsid w:val="00C8783A"/>
    <w:rsid w:val="00C87853"/>
    <w:rsid w:val="00C87973"/>
    <w:rsid w:val="00C87B54"/>
    <w:rsid w:val="00C87CBD"/>
    <w:rsid w:val="00C87D17"/>
    <w:rsid w:val="00C901EF"/>
    <w:rsid w:val="00C90258"/>
    <w:rsid w:val="00C90386"/>
    <w:rsid w:val="00C9046D"/>
    <w:rsid w:val="00C904F4"/>
    <w:rsid w:val="00C90609"/>
    <w:rsid w:val="00C908DE"/>
    <w:rsid w:val="00C909A6"/>
    <w:rsid w:val="00C90A42"/>
    <w:rsid w:val="00C90A4E"/>
    <w:rsid w:val="00C90C52"/>
    <w:rsid w:val="00C90C92"/>
    <w:rsid w:val="00C90F75"/>
    <w:rsid w:val="00C9104F"/>
    <w:rsid w:val="00C910EE"/>
    <w:rsid w:val="00C9114B"/>
    <w:rsid w:val="00C913CC"/>
    <w:rsid w:val="00C91525"/>
    <w:rsid w:val="00C916D3"/>
    <w:rsid w:val="00C916F9"/>
    <w:rsid w:val="00C9177C"/>
    <w:rsid w:val="00C917BB"/>
    <w:rsid w:val="00C917EE"/>
    <w:rsid w:val="00C91898"/>
    <w:rsid w:val="00C919F7"/>
    <w:rsid w:val="00C91A92"/>
    <w:rsid w:val="00C91B4F"/>
    <w:rsid w:val="00C91C1C"/>
    <w:rsid w:val="00C91C99"/>
    <w:rsid w:val="00C91DB4"/>
    <w:rsid w:val="00C91DBF"/>
    <w:rsid w:val="00C91E99"/>
    <w:rsid w:val="00C91EFC"/>
    <w:rsid w:val="00C91FBE"/>
    <w:rsid w:val="00C92173"/>
    <w:rsid w:val="00C921AD"/>
    <w:rsid w:val="00C924EB"/>
    <w:rsid w:val="00C927E6"/>
    <w:rsid w:val="00C928B3"/>
    <w:rsid w:val="00C92A04"/>
    <w:rsid w:val="00C92BEE"/>
    <w:rsid w:val="00C92C8B"/>
    <w:rsid w:val="00C93240"/>
    <w:rsid w:val="00C9327B"/>
    <w:rsid w:val="00C938AD"/>
    <w:rsid w:val="00C938C4"/>
    <w:rsid w:val="00C93988"/>
    <w:rsid w:val="00C93D3A"/>
    <w:rsid w:val="00C93E26"/>
    <w:rsid w:val="00C93FBA"/>
    <w:rsid w:val="00C93FD4"/>
    <w:rsid w:val="00C94313"/>
    <w:rsid w:val="00C943EE"/>
    <w:rsid w:val="00C9441E"/>
    <w:rsid w:val="00C9462B"/>
    <w:rsid w:val="00C94732"/>
    <w:rsid w:val="00C94A07"/>
    <w:rsid w:val="00C94BAC"/>
    <w:rsid w:val="00C94CE5"/>
    <w:rsid w:val="00C94E65"/>
    <w:rsid w:val="00C95351"/>
    <w:rsid w:val="00C954FA"/>
    <w:rsid w:val="00C9574A"/>
    <w:rsid w:val="00C957FA"/>
    <w:rsid w:val="00C95C83"/>
    <w:rsid w:val="00C95D43"/>
    <w:rsid w:val="00C95D4F"/>
    <w:rsid w:val="00C9608F"/>
    <w:rsid w:val="00C961C5"/>
    <w:rsid w:val="00C963D6"/>
    <w:rsid w:val="00C966F1"/>
    <w:rsid w:val="00C96778"/>
    <w:rsid w:val="00C969E1"/>
    <w:rsid w:val="00C96C58"/>
    <w:rsid w:val="00C96E2E"/>
    <w:rsid w:val="00C96F7A"/>
    <w:rsid w:val="00C970FC"/>
    <w:rsid w:val="00C97139"/>
    <w:rsid w:val="00C97513"/>
    <w:rsid w:val="00C977F6"/>
    <w:rsid w:val="00C97943"/>
    <w:rsid w:val="00C97C67"/>
    <w:rsid w:val="00C97DEF"/>
    <w:rsid w:val="00C97E98"/>
    <w:rsid w:val="00CA0051"/>
    <w:rsid w:val="00CA03A6"/>
    <w:rsid w:val="00CA06CE"/>
    <w:rsid w:val="00CA0A80"/>
    <w:rsid w:val="00CA0AF2"/>
    <w:rsid w:val="00CA0B17"/>
    <w:rsid w:val="00CA0CB6"/>
    <w:rsid w:val="00CA0F18"/>
    <w:rsid w:val="00CA11E3"/>
    <w:rsid w:val="00CA1220"/>
    <w:rsid w:val="00CA1461"/>
    <w:rsid w:val="00CA177F"/>
    <w:rsid w:val="00CA1A01"/>
    <w:rsid w:val="00CA1A06"/>
    <w:rsid w:val="00CA1B85"/>
    <w:rsid w:val="00CA1E48"/>
    <w:rsid w:val="00CA1EB3"/>
    <w:rsid w:val="00CA1EB5"/>
    <w:rsid w:val="00CA1F36"/>
    <w:rsid w:val="00CA2002"/>
    <w:rsid w:val="00CA2073"/>
    <w:rsid w:val="00CA218D"/>
    <w:rsid w:val="00CA236C"/>
    <w:rsid w:val="00CA240E"/>
    <w:rsid w:val="00CA241B"/>
    <w:rsid w:val="00CA2463"/>
    <w:rsid w:val="00CA26DA"/>
    <w:rsid w:val="00CA271D"/>
    <w:rsid w:val="00CA29E1"/>
    <w:rsid w:val="00CA2D34"/>
    <w:rsid w:val="00CA2EA2"/>
    <w:rsid w:val="00CA310A"/>
    <w:rsid w:val="00CA31EC"/>
    <w:rsid w:val="00CA3534"/>
    <w:rsid w:val="00CA366A"/>
    <w:rsid w:val="00CA3839"/>
    <w:rsid w:val="00CA398B"/>
    <w:rsid w:val="00CA3B2A"/>
    <w:rsid w:val="00CA3C61"/>
    <w:rsid w:val="00CA3CA1"/>
    <w:rsid w:val="00CA3CEF"/>
    <w:rsid w:val="00CA3CF2"/>
    <w:rsid w:val="00CA3DAA"/>
    <w:rsid w:val="00CA3E38"/>
    <w:rsid w:val="00CA3EAC"/>
    <w:rsid w:val="00CA40B2"/>
    <w:rsid w:val="00CA40EC"/>
    <w:rsid w:val="00CA423B"/>
    <w:rsid w:val="00CA4318"/>
    <w:rsid w:val="00CA4468"/>
    <w:rsid w:val="00CA4503"/>
    <w:rsid w:val="00CA4868"/>
    <w:rsid w:val="00CA49CD"/>
    <w:rsid w:val="00CA4B77"/>
    <w:rsid w:val="00CA4E04"/>
    <w:rsid w:val="00CA4E1A"/>
    <w:rsid w:val="00CA5031"/>
    <w:rsid w:val="00CA5052"/>
    <w:rsid w:val="00CA514B"/>
    <w:rsid w:val="00CA51B4"/>
    <w:rsid w:val="00CA5320"/>
    <w:rsid w:val="00CA5337"/>
    <w:rsid w:val="00CA53A0"/>
    <w:rsid w:val="00CA5496"/>
    <w:rsid w:val="00CA59E0"/>
    <w:rsid w:val="00CA5B1C"/>
    <w:rsid w:val="00CA5DBC"/>
    <w:rsid w:val="00CA606E"/>
    <w:rsid w:val="00CA61BC"/>
    <w:rsid w:val="00CA668B"/>
    <w:rsid w:val="00CA66DF"/>
    <w:rsid w:val="00CA67E9"/>
    <w:rsid w:val="00CA67F1"/>
    <w:rsid w:val="00CA6AC0"/>
    <w:rsid w:val="00CA6BEA"/>
    <w:rsid w:val="00CA6CE8"/>
    <w:rsid w:val="00CA6F13"/>
    <w:rsid w:val="00CA716E"/>
    <w:rsid w:val="00CA72F2"/>
    <w:rsid w:val="00CA7D63"/>
    <w:rsid w:val="00CA7D8F"/>
    <w:rsid w:val="00CB0339"/>
    <w:rsid w:val="00CB03B9"/>
    <w:rsid w:val="00CB03CA"/>
    <w:rsid w:val="00CB06CB"/>
    <w:rsid w:val="00CB08AA"/>
    <w:rsid w:val="00CB0B0C"/>
    <w:rsid w:val="00CB0B6A"/>
    <w:rsid w:val="00CB0BF3"/>
    <w:rsid w:val="00CB1046"/>
    <w:rsid w:val="00CB168A"/>
    <w:rsid w:val="00CB1731"/>
    <w:rsid w:val="00CB182F"/>
    <w:rsid w:val="00CB18EB"/>
    <w:rsid w:val="00CB19E8"/>
    <w:rsid w:val="00CB1C44"/>
    <w:rsid w:val="00CB1C4E"/>
    <w:rsid w:val="00CB1CA0"/>
    <w:rsid w:val="00CB2355"/>
    <w:rsid w:val="00CB23E4"/>
    <w:rsid w:val="00CB24AA"/>
    <w:rsid w:val="00CB2869"/>
    <w:rsid w:val="00CB2AE3"/>
    <w:rsid w:val="00CB2B32"/>
    <w:rsid w:val="00CB2BDA"/>
    <w:rsid w:val="00CB2C9D"/>
    <w:rsid w:val="00CB2DFA"/>
    <w:rsid w:val="00CB2E68"/>
    <w:rsid w:val="00CB2F98"/>
    <w:rsid w:val="00CB2FBB"/>
    <w:rsid w:val="00CB2FD3"/>
    <w:rsid w:val="00CB309D"/>
    <w:rsid w:val="00CB311E"/>
    <w:rsid w:val="00CB3470"/>
    <w:rsid w:val="00CB347F"/>
    <w:rsid w:val="00CB3502"/>
    <w:rsid w:val="00CB371A"/>
    <w:rsid w:val="00CB382F"/>
    <w:rsid w:val="00CB39B6"/>
    <w:rsid w:val="00CB3EBD"/>
    <w:rsid w:val="00CB4008"/>
    <w:rsid w:val="00CB4349"/>
    <w:rsid w:val="00CB44D4"/>
    <w:rsid w:val="00CB450D"/>
    <w:rsid w:val="00CB4630"/>
    <w:rsid w:val="00CB465C"/>
    <w:rsid w:val="00CB488F"/>
    <w:rsid w:val="00CB4B02"/>
    <w:rsid w:val="00CB4B31"/>
    <w:rsid w:val="00CB4B7F"/>
    <w:rsid w:val="00CB4DD9"/>
    <w:rsid w:val="00CB4E60"/>
    <w:rsid w:val="00CB5310"/>
    <w:rsid w:val="00CB5339"/>
    <w:rsid w:val="00CB5458"/>
    <w:rsid w:val="00CB5503"/>
    <w:rsid w:val="00CB5504"/>
    <w:rsid w:val="00CB5659"/>
    <w:rsid w:val="00CB5A06"/>
    <w:rsid w:val="00CB5BA0"/>
    <w:rsid w:val="00CB5BD9"/>
    <w:rsid w:val="00CB5F22"/>
    <w:rsid w:val="00CB5FFF"/>
    <w:rsid w:val="00CB6190"/>
    <w:rsid w:val="00CB6297"/>
    <w:rsid w:val="00CB63E0"/>
    <w:rsid w:val="00CB6AE8"/>
    <w:rsid w:val="00CB6BD6"/>
    <w:rsid w:val="00CB6BFD"/>
    <w:rsid w:val="00CB6D45"/>
    <w:rsid w:val="00CB6DB3"/>
    <w:rsid w:val="00CB6F15"/>
    <w:rsid w:val="00CB705D"/>
    <w:rsid w:val="00CB7087"/>
    <w:rsid w:val="00CB711A"/>
    <w:rsid w:val="00CB7135"/>
    <w:rsid w:val="00CB736A"/>
    <w:rsid w:val="00CB7425"/>
    <w:rsid w:val="00CB74FD"/>
    <w:rsid w:val="00CB75F2"/>
    <w:rsid w:val="00CB7745"/>
    <w:rsid w:val="00CB7776"/>
    <w:rsid w:val="00CB78A0"/>
    <w:rsid w:val="00CB7AA8"/>
    <w:rsid w:val="00CB7C9D"/>
    <w:rsid w:val="00CB7DC7"/>
    <w:rsid w:val="00CC000F"/>
    <w:rsid w:val="00CC0116"/>
    <w:rsid w:val="00CC0292"/>
    <w:rsid w:val="00CC036E"/>
    <w:rsid w:val="00CC04D8"/>
    <w:rsid w:val="00CC0513"/>
    <w:rsid w:val="00CC0541"/>
    <w:rsid w:val="00CC0546"/>
    <w:rsid w:val="00CC0A88"/>
    <w:rsid w:val="00CC0B82"/>
    <w:rsid w:val="00CC0C0A"/>
    <w:rsid w:val="00CC0C65"/>
    <w:rsid w:val="00CC0D0D"/>
    <w:rsid w:val="00CC0F27"/>
    <w:rsid w:val="00CC10D0"/>
    <w:rsid w:val="00CC1434"/>
    <w:rsid w:val="00CC15AF"/>
    <w:rsid w:val="00CC18B9"/>
    <w:rsid w:val="00CC1AAE"/>
    <w:rsid w:val="00CC1BC4"/>
    <w:rsid w:val="00CC1EAA"/>
    <w:rsid w:val="00CC22B0"/>
    <w:rsid w:val="00CC250F"/>
    <w:rsid w:val="00CC2542"/>
    <w:rsid w:val="00CC255D"/>
    <w:rsid w:val="00CC25CF"/>
    <w:rsid w:val="00CC27C9"/>
    <w:rsid w:val="00CC2805"/>
    <w:rsid w:val="00CC2A47"/>
    <w:rsid w:val="00CC2AA6"/>
    <w:rsid w:val="00CC2D26"/>
    <w:rsid w:val="00CC2D32"/>
    <w:rsid w:val="00CC2E33"/>
    <w:rsid w:val="00CC2ED9"/>
    <w:rsid w:val="00CC2EEF"/>
    <w:rsid w:val="00CC327E"/>
    <w:rsid w:val="00CC33F0"/>
    <w:rsid w:val="00CC34CF"/>
    <w:rsid w:val="00CC359F"/>
    <w:rsid w:val="00CC3988"/>
    <w:rsid w:val="00CC3B2A"/>
    <w:rsid w:val="00CC3B4F"/>
    <w:rsid w:val="00CC3E6A"/>
    <w:rsid w:val="00CC3EB8"/>
    <w:rsid w:val="00CC3FFB"/>
    <w:rsid w:val="00CC43DC"/>
    <w:rsid w:val="00CC451E"/>
    <w:rsid w:val="00CC4A60"/>
    <w:rsid w:val="00CC4B60"/>
    <w:rsid w:val="00CC4BA7"/>
    <w:rsid w:val="00CC4D7B"/>
    <w:rsid w:val="00CC4DB5"/>
    <w:rsid w:val="00CC50DD"/>
    <w:rsid w:val="00CC511A"/>
    <w:rsid w:val="00CC512D"/>
    <w:rsid w:val="00CC5169"/>
    <w:rsid w:val="00CC5348"/>
    <w:rsid w:val="00CC588F"/>
    <w:rsid w:val="00CC58A6"/>
    <w:rsid w:val="00CC58B6"/>
    <w:rsid w:val="00CC5A48"/>
    <w:rsid w:val="00CC5A7D"/>
    <w:rsid w:val="00CC5A99"/>
    <w:rsid w:val="00CC5B0A"/>
    <w:rsid w:val="00CC5F71"/>
    <w:rsid w:val="00CC6097"/>
    <w:rsid w:val="00CC6579"/>
    <w:rsid w:val="00CC6645"/>
    <w:rsid w:val="00CC6736"/>
    <w:rsid w:val="00CC67B1"/>
    <w:rsid w:val="00CC67C8"/>
    <w:rsid w:val="00CC696A"/>
    <w:rsid w:val="00CC6A0C"/>
    <w:rsid w:val="00CC6DC2"/>
    <w:rsid w:val="00CC6E09"/>
    <w:rsid w:val="00CC6EA6"/>
    <w:rsid w:val="00CC6F1E"/>
    <w:rsid w:val="00CC6F43"/>
    <w:rsid w:val="00CC72B9"/>
    <w:rsid w:val="00CC7313"/>
    <w:rsid w:val="00CC733E"/>
    <w:rsid w:val="00CC74E6"/>
    <w:rsid w:val="00CC75A9"/>
    <w:rsid w:val="00CC79BC"/>
    <w:rsid w:val="00CC7C17"/>
    <w:rsid w:val="00CC7D64"/>
    <w:rsid w:val="00CC7DD3"/>
    <w:rsid w:val="00CD006A"/>
    <w:rsid w:val="00CD047E"/>
    <w:rsid w:val="00CD05F0"/>
    <w:rsid w:val="00CD065D"/>
    <w:rsid w:val="00CD06FB"/>
    <w:rsid w:val="00CD072F"/>
    <w:rsid w:val="00CD0BAA"/>
    <w:rsid w:val="00CD0BE1"/>
    <w:rsid w:val="00CD0C74"/>
    <w:rsid w:val="00CD0C88"/>
    <w:rsid w:val="00CD10C0"/>
    <w:rsid w:val="00CD1147"/>
    <w:rsid w:val="00CD1296"/>
    <w:rsid w:val="00CD12AF"/>
    <w:rsid w:val="00CD12D2"/>
    <w:rsid w:val="00CD1338"/>
    <w:rsid w:val="00CD133D"/>
    <w:rsid w:val="00CD163A"/>
    <w:rsid w:val="00CD167B"/>
    <w:rsid w:val="00CD173A"/>
    <w:rsid w:val="00CD1869"/>
    <w:rsid w:val="00CD188E"/>
    <w:rsid w:val="00CD1B6A"/>
    <w:rsid w:val="00CD1D00"/>
    <w:rsid w:val="00CD20D4"/>
    <w:rsid w:val="00CD20E8"/>
    <w:rsid w:val="00CD23D3"/>
    <w:rsid w:val="00CD25A9"/>
    <w:rsid w:val="00CD27FD"/>
    <w:rsid w:val="00CD2815"/>
    <w:rsid w:val="00CD2891"/>
    <w:rsid w:val="00CD2A79"/>
    <w:rsid w:val="00CD2AE9"/>
    <w:rsid w:val="00CD2D55"/>
    <w:rsid w:val="00CD2EE9"/>
    <w:rsid w:val="00CD2F5C"/>
    <w:rsid w:val="00CD2FAA"/>
    <w:rsid w:val="00CD306D"/>
    <w:rsid w:val="00CD33FD"/>
    <w:rsid w:val="00CD3438"/>
    <w:rsid w:val="00CD352E"/>
    <w:rsid w:val="00CD373C"/>
    <w:rsid w:val="00CD3C13"/>
    <w:rsid w:val="00CD3C38"/>
    <w:rsid w:val="00CD3D32"/>
    <w:rsid w:val="00CD4291"/>
    <w:rsid w:val="00CD4305"/>
    <w:rsid w:val="00CD4546"/>
    <w:rsid w:val="00CD45F7"/>
    <w:rsid w:val="00CD467D"/>
    <w:rsid w:val="00CD46D7"/>
    <w:rsid w:val="00CD49BC"/>
    <w:rsid w:val="00CD4CA7"/>
    <w:rsid w:val="00CD4CF6"/>
    <w:rsid w:val="00CD4EAA"/>
    <w:rsid w:val="00CD5009"/>
    <w:rsid w:val="00CD5027"/>
    <w:rsid w:val="00CD502B"/>
    <w:rsid w:val="00CD50C5"/>
    <w:rsid w:val="00CD52DE"/>
    <w:rsid w:val="00CD54B8"/>
    <w:rsid w:val="00CD54D4"/>
    <w:rsid w:val="00CD5571"/>
    <w:rsid w:val="00CD5A74"/>
    <w:rsid w:val="00CD5C96"/>
    <w:rsid w:val="00CD5CA5"/>
    <w:rsid w:val="00CD5FA4"/>
    <w:rsid w:val="00CD60CB"/>
    <w:rsid w:val="00CD6207"/>
    <w:rsid w:val="00CD6296"/>
    <w:rsid w:val="00CD63F7"/>
    <w:rsid w:val="00CD6517"/>
    <w:rsid w:val="00CD669D"/>
    <w:rsid w:val="00CD66BF"/>
    <w:rsid w:val="00CD6766"/>
    <w:rsid w:val="00CD68E3"/>
    <w:rsid w:val="00CD69DC"/>
    <w:rsid w:val="00CD69EF"/>
    <w:rsid w:val="00CD6A28"/>
    <w:rsid w:val="00CD6B30"/>
    <w:rsid w:val="00CD6C60"/>
    <w:rsid w:val="00CD6D70"/>
    <w:rsid w:val="00CD6F52"/>
    <w:rsid w:val="00CD6FC3"/>
    <w:rsid w:val="00CD7060"/>
    <w:rsid w:val="00CD709E"/>
    <w:rsid w:val="00CD719B"/>
    <w:rsid w:val="00CD71C5"/>
    <w:rsid w:val="00CD7207"/>
    <w:rsid w:val="00CD7841"/>
    <w:rsid w:val="00CD78EA"/>
    <w:rsid w:val="00CD796D"/>
    <w:rsid w:val="00CD7970"/>
    <w:rsid w:val="00CD7993"/>
    <w:rsid w:val="00CD7A39"/>
    <w:rsid w:val="00CD7B66"/>
    <w:rsid w:val="00CD7D6B"/>
    <w:rsid w:val="00CD7E5A"/>
    <w:rsid w:val="00CD7F0B"/>
    <w:rsid w:val="00CE00A3"/>
    <w:rsid w:val="00CE01AB"/>
    <w:rsid w:val="00CE022B"/>
    <w:rsid w:val="00CE080E"/>
    <w:rsid w:val="00CE0868"/>
    <w:rsid w:val="00CE0873"/>
    <w:rsid w:val="00CE08C8"/>
    <w:rsid w:val="00CE0CCB"/>
    <w:rsid w:val="00CE1183"/>
    <w:rsid w:val="00CE12E0"/>
    <w:rsid w:val="00CE1559"/>
    <w:rsid w:val="00CE162B"/>
    <w:rsid w:val="00CE165E"/>
    <w:rsid w:val="00CE167F"/>
    <w:rsid w:val="00CE1724"/>
    <w:rsid w:val="00CE17EA"/>
    <w:rsid w:val="00CE1883"/>
    <w:rsid w:val="00CE18BB"/>
    <w:rsid w:val="00CE19CE"/>
    <w:rsid w:val="00CE1A21"/>
    <w:rsid w:val="00CE1AC8"/>
    <w:rsid w:val="00CE1D1D"/>
    <w:rsid w:val="00CE1D2F"/>
    <w:rsid w:val="00CE1DB7"/>
    <w:rsid w:val="00CE1E1A"/>
    <w:rsid w:val="00CE1EAC"/>
    <w:rsid w:val="00CE1FD6"/>
    <w:rsid w:val="00CE2066"/>
    <w:rsid w:val="00CE21A7"/>
    <w:rsid w:val="00CE21B4"/>
    <w:rsid w:val="00CE21F3"/>
    <w:rsid w:val="00CE2242"/>
    <w:rsid w:val="00CE23B8"/>
    <w:rsid w:val="00CE242E"/>
    <w:rsid w:val="00CE2773"/>
    <w:rsid w:val="00CE29DD"/>
    <w:rsid w:val="00CE2A54"/>
    <w:rsid w:val="00CE2A65"/>
    <w:rsid w:val="00CE2B0A"/>
    <w:rsid w:val="00CE2B78"/>
    <w:rsid w:val="00CE2D62"/>
    <w:rsid w:val="00CE2EA5"/>
    <w:rsid w:val="00CE2FCC"/>
    <w:rsid w:val="00CE2FF7"/>
    <w:rsid w:val="00CE3001"/>
    <w:rsid w:val="00CE3002"/>
    <w:rsid w:val="00CE31FC"/>
    <w:rsid w:val="00CE3312"/>
    <w:rsid w:val="00CE34CD"/>
    <w:rsid w:val="00CE3616"/>
    <w:rsid w:val="00CE36AE"/>
    <w:rsid w:val="00CE37BA"/>
    <w:rsid w:val="00CE3A2A"/>
    <w:rsid w:val="00CE3A80"/>
    <w:rsid w:val="00CE3C3E"/>
    <w:rsid w:val="00CE3C48"/>
    <w:rsid w:val="00CE3C55"/>
    <w:rsid w:val="00CE3E2B"/>
    <w:rsid w:val="00CE3E40"/>
    <w:rsid w:val="00CE3E71"/>
    <w:rsid w:val="00CE3E86"/>
    <w:rsid w:val="00CE403A"/>
    <w:rsid w:val="00CE45E2"/>
    <w:rsid w:val="00CE466E"/>
    <w:rsid w:val="00CE46CE"/>
    <w:rsid w:val="00CE46E8"/>
    <w:rsid w:val="00CE46EE"/>
    <w:rsid w:val="00CE4746"/>
    <w:rsid w:val="00CE47E5"/>
    <w:rsid w:val="00CE499F"/>
    <w:rsid w:val="00CE4C52"/>
    <w:rsid w:val="00CE4CDE"/>
    <w:rsid w:val="00CE4FA6"/>
    <w:rsid w:val="00CE508D"/>
    <w:rsid w:val="00CE546F"/>
    <w:rsid w:val="00CE54F8"/>
    <w:rsid w:val="00CE55AB"/>
    <w:rsid w:val="00CE583F"/>
    <w:rsid w:val="00CE5B33"/>
    <w:rsid w:val="00CE5B8A"/>
    <w:rsid w:val="00CE5C87"/>
    <w:rsid w:val="00CE5FEC"/>
    <w:rsid w:val="00CE6072"/>
    <w:rsid w:val="00CE60D8"/>
    <w:rsid w:val="00CE624E"/>
    <w:rsid w:val="00CE6278"/>
    <w:rsid w:val="00CE627B"/>
    <w:rsid w:val="00CE67A7"/>
    <w:rsid w:val="00CE699D"/>
    <w:rsid w:val="00CE6AF8"/>
    <w:rsid w:val="00CE6D1A"/>
    <w:rsid w:val="00CE6E8E"/>
    <w:rsid w:val="00CE711B"/>
    <w:rsid w:val="00CE7179"/>
    <w:rsid w:val="00CE7371"/>
    <w:rsid w:val="00CE752B"/>
    <w:rsid w:val="00CE762D"/>
    <w:rsid w:val="00CE7791"/>
    <w:rsid w:val="00CE782B"/>
    <w:rsid w:val="00CE7A83"/>
    <w:rsid w:val="00CE7B93"/>
    <w:rsid w:val="00CE7BF6"/>
    <w:rsid w:val="00CE7FFA"/>
    <w:rsid w:val="00CF0091"/>
    <w:rsid w:val="00CF0429"/>
    <w:rsid w:val="00CF057F"/>
    <w:rsid w:val="00CF0BBE"/>
    <w:rsid w:val="00CF0C2F"/>
    <w:rsid w:val="00CF0F0A"/>
    <w:rsid w:val="00CF0F4C"/>
    <w:rsid w:val="00CF107B"/>
    <w:rsid w:val="00CF13C1"/>
    <w:rsid w:val="00CF1422"/>
    <w:rsid w:val="00CF14EF"/>
    <w:rsid w:val="00CF16F9"/>
    <w:rsid w:val="00CF1976"/>
    <w:rsid w:val="00CF198C"/>
    <w:rsid w:val="00CF1BE1"/>
    <w:rsid w:val="00CF1C15"/>
    <w:rsid w:val="00CF1EA6"/>
    <w:rsid w:val="00CF1EB3"/>
    <w:rsid w:val="00CF21A5"/>
    <w:rsid w:val="00CF256D"/>
    <w:rsid w:val="00CF2954"/>
    <w:rsid w:val="00CF29B1"/>
    <w:rsid w:val="00CF2A25"/>
    <w:rsid w:val="00CF2C8D"/>
    <w:rsid w:val="00CF2D94"/>
    <w:rsid w:val="00CF2DF3"/>
    <w:rsid w:val="00CF2ECD"/>
    <w:rsid w:val="00CF2F28"/>
    <w:rsid w:val="00CF3134"/>
    <w:rsid w:val="00CF33F8"/>
    <w:rsid w:val="00CF34CE"/>
    <w:rsid w:val="00CF37C1"/>
    <w:rsid w:val="00CF39D1"/>
    <w:rsid w:val="00CF3A2C"/>
    <w:rsid w:val="00CF3ABB"/>
    <w:rsid w:val="00CF4149"/>
    <w:rsid w:val="00CF467F"/>
    <w:rsid w:val="00CF46B5"/>
    <w:rsid w:val="00CF4704"/>
    <w:rsid w:val="00CF478B"/>
    <w:rsid w:val="00CF492F"/>
    <w:rsid w:val="00CF4937"/>
    <w:rsid w:val="00CF4BBF"/>
    <w:rsid w:val="00CF4D28"/>
    <w:rsid w:val="00CF4EE0"/>
    <w:rsid w:val="00CF500A"/>
    <w:rsid w:val="00CF507A"/>
    <w:rsid w:val="00CF5312"/>
    <w:rsid w:val="00CF5348"/>
    <w:rsid w:val="00CF53C0"/>
    <w:rsid w:val="00CF53E8"/>
    <w:rsid w:val="00CF541B"/>
    <w:rsid w:val="00CF5509"/>
    <w:rsid w:val="00CF5638"/>
    <w:rsid w:val="00CF570D"/>
    <w:rsid w:val="00CF5845"/>
    <w:rsid w:val="00CF5BEE"/>
    <w:rsid w:val="00CF5EC5"/>
    <w:rsid w:val="00CF5ECA"/>
    <w:rsid w:val="00CF6042"/>
    <w:rsid w:val="00CF615B"/>
    <w:rsid w:val="00CF630E"/>
    <w:rsid w:val="00CF665D"/>
    <w:rsid w:val="00CF68F0"/>
    <w:rsid w:val="00CF690E"/>
    <w:rsid w:val="00CF6927"/>
    <w:rsid w:val="00CF6B93"/>
    <w:rsid w:val="00CF6BF3"/>
    <w:rsid w:val="00CF6C02"/>
    <w:rsid w:val="00CF6C25"/>
    <w:rsid w:val="00CF6C29"/>
    <w:rsid w:val="00CF6C95"/>
    <w:rsid w:val="00CF6D7B"/>
    <w:rsid w:val="00CF6E97"/>
    <w:rsid w:val="00CF6FA8"/>
    <w:rsid w:val="00CF709B"/>
    <w:rsid w:val="00CF716E"/>
    <w:rsid w:val="00CF720A"/>
    <w:rsid w:val="00CF746B"/>
    <w:rsid w:val="00CF747E"/>
    <w:rsid w:val="00CF756E"/>
    <w:rsid w:val="00CF7606"/>
    <w:rsid w:val="00CF770E"/>
    <w:rsid w:val="00CF7836"/>
    <w:rsid w:val="00CF787E"/>
    <w:rsid w:val="00CF7AD3"/>
    <w:rsid w:val="00CF7BA6"/>
    <w:rsid w:val="00CF7CBB"/>
    <w:rsid w:val="00CF7E62"/>
    <w:rsid w:val="00CF7E64"/>
    <w:rsid w:val="00CF7EC8"/>
    <w:rsid w:val="00CF7F38"/>
    <w:rsid w:val="00D0027E"/>
    <w:rsid w:val="00D005D7"/>
    <w:rsid w:val="00D0077D"/>
    <w:rsid w:val="00D00886"/>
    <w:rsid w:val="00D008BA"/>
    <w:rsid w:val="00D00A24"/>
    <w:rsid w:val="00D00A9D"/>
    <w:rsid w:val="00D00AEE"/>
    <w:rsid w:val="00D00B97"/>
    <w:rsid w:val="00D00CC2"/>
    <w:rsid w:val="00D011F4"/>
    <w:rsid w:val="00D012CC"/>
    <w:rsid w:val="00D0159C"/>
    <w:rsid w:val="00D015C9"/>
    <w:rsid w:val="00D016A3"/>
    <w:rsid w:val="00D01926"/>
    <w:rsid w:val="00D01B1B"/>
    <w:rsid w:val="00D01CBC"/>
    <w:rsid w:val="00D01E14"/>
    <w:rsid w:val="00D01F0C"/>
    <w:rsid w:val="00D020A1"/>
    <w:rsid w:val="00D020E1"/>
    <w:rsid w:val="00D021C0"/>
    <w:rsid w:val="00D021C7"/>
    <w:rsid w:val="00D02428"/>
    <w:rsid w:val="00D02478"/>
    <w:rsid w:val="00D0266B"/>
    <w:rsid w:val="00D02679"/>
    <w:rsid w:val="00D0279B"/>
    <w:rsid w:val="00D02875"/>
    <w:rsid w:val="00D02A2B"/>
    <w:rsid w:val="00D02C17"/>
    <w:rsid w:val="00D02F4F"/>
    <w:rsid w:val="00D03240"/>
    <w:rsid w:val="00D0334F"/>
    <w:rsid w:val="00D03793"/>
    <w:rsid w:val="00D03937"/>
    <w:rsid w:val="00D03ACD"/>
    <w:rsid w:val="00D03B1B"/>
    <w:rsid w:val="00D03C0B"/>
    <w:rsid w:val="00D03C0E"/>
    <w:rsid w:val="00D03F61"/>
    <w:rsid w:val="00D03F88"/>
    <w:rsid w:val="00D04012"/>
    <w:rsid w:val="00D040D9"/>
    <w:rsid w:val="00D043F7"/>
    <w:rsid w:val="00D045FA"/>
    <w:rsid w:val="00D04873"/>
    <w:rsid w:val="00D04B0D"/>
    <w:rsid w:val="00D04CE4"/>
    <w:rsid w:val="00D04CE6"/>
    <w:rsid w:val="00D04D1C"/>
    <w:rsid w:val="00D04E93"/>
    <w:rsid w:val="00D04E9C"/>
    <w:rsid w:val="00D050AC"/>
    <w:rsid w:val="00D05167"/>
    <w:rsid w:val="00D0538F"/>
    <w:rsid w:val="00D054B8"/>
    <w:rsid w:val="00D05512"/>
    <w:rsid w:val="00D0560C"/>
    <w:rsid w:val="00D0571D"/>
    <w:rsid w:val="00D058A8"/>
    <w:rsid w:val="00D05962"/>
    <w:rsid w:val="00D059AB"/>
    <w:rsid w:val="00D059AF"/>
    <w:rsid w:val="00D05B41"/>
    <w:rsid w:val="00D05B67"/>
    <w:rsid w:val="00D05D09"/>
    <w:rsid w:val="00D05DD6"/>
    <w:rsid w:val="00D05E98"/>
    <w:rsid w:val="00D05F6B"/>
    <w:rsid w:val="00D06005"/>
    <w:rsid w:val="00D0603E"/>
    <w:rsid w:val="00D06082"/>
    <w:rsid w:val="00D06300"/>
    <w:rsid w:val="00D06347"/>
    <w:rsid w:val="00D063EA"/>
    <w:rsid w:val="00D0670E"/>
    <w:rsid w:val="00D0679A"/>
    <w:rsid w:val="00D067D0"/>
    <w:rsid w:val="00D06AA3"/>
    <w:rsid w:val="00D06F4B"/>
    <w:rsid w:val="00D074E3"/>
    <w:rsid w:val="00D077A2"/>
    <w:rsid w:val="00D0788D"/>
    <w:rsid w:val="00D07950"/>
    <w:rsid w:val="00D07A8E"/>
    <w:rsid w:val="00D103F5"/>
    <w:rsid w:val="00D10518"/>
    <w:rsid w:val="00D1071F"/>
    <w:rsid w:val="00D10776"/>
    <w:rsid w:val="00D1086B"/>
    <w:rsid w:val="00D1099B"/>
    <w:rsid w:val="00D109E0"/>
    <w:rsid w:val="00D10BDB"/>
    <w:rsid w:val="00D11024"/>
    <w:rsid w:val="00D11058"/>
    <w:rsid w:val="00D11082"/>
    <w:rsid w:val="00D11192"/>
    <w:rsid w:val="00D11344"/>
    <w:rsid w:val="00D11399"/>
    <w:rsid w:val="00D11509"/>
    <w:rsid w:val="00D11657"/>
    <w:rsid w:val="00D1193C"/>
    <w:rsid w:val="00D11A72"/>
    <w:rsid w:val="00D11C33"/>
    <w:rsid w:val="00D11DC6"/>
    <w:rsid w:val="00D11F33"/>
    <w:rsid w:val="00D11FC3"/>
    <w:rsid w:val="00D12121"/>
    <w:rsid w:val="00D124F6"/>
    <w:rsid w:val="00D12640"/>
    <w:rsid w:val="00D12659"/>
    <w:rsid w:val="00D128D6"/>
    <w:rsid w:val="00D12A09"/>
    <w:rsid w:val="00D12BC3"/>
    <w:rsid w:val="00D13045"/>
    <w:rsid w:val="00D130B3"/>
    <w:rsid w:val="00D13267"/>
    <w:rsid w:val="00D13390"/>
    <w:rsid w:val="00D13433"/>
    <w:rsid w:val="00D134FD"/>
    <w:rsid w:val="00D1384A"/>
    <w:rsid w:val="00D138B8"/>
    <w:rsid w:val="00D13AD0"/>
    <w:rsid w:val="00D13B41"/>
    <w:rsid w:val="00D1408E"/>
    <w:rsid w:val="00D1420D"/>
    <w:rsid w:val="00D144C5"/>
    <w:rsid w:val="00D14972"/>
    <w:rsid w:val="00D14A05"/>
    <w:rsid w:val="00D14A55"/>
    <w:rsid w:val="00D14EDC"/>
    <w:rsid w:val="00D14F06"/>
    <w:rsid w:val="00D14F1D"/>
    <w:rsid w:val="00D1502B"/>
    <w:rsid w:val="00D15092"/>
    <w:rsid w:val="00D150E0"/>
    <w:rsid w:val="00D1510B"/>
    <w:rsid w:val="00D152A4"/>
    <w:rsid w:val="00D1537B"/>
    <w:rsid w:val="00D15757"/>
    <w:rsid w:val="00D15805"/>
    <w:rsid w:val="00D158EA"/>
    <w:rsid w:val="00D15A1C"/>
    <w:rsid w:val="00D15A2E"/>
    <w:rsid w:val="00D15CEA"/>
    <w:rsid w:val="00D15EC0"/>
    <w:rsid w:val="00D160EE"/>
    <w:rsid w:val="00D16261"/>
    <w:rsid w:val="00D163F1"/>
    <w:rsid w:val="00D16591"/>
    <w:rsid w:val="00D1659B"/>
    <w:rsid w:val="00D16624"/>
    <w:rsid w:val="00D1665E"/>
    <w:rsid w:val="00D166B2"/>
    <w:rsid w:val="00D167EA"/>
    <w:rsid w:val="00D168C9"/>
    <w:rsid w:val="00D168DE"/>
    <w:rsid w:val="00D16AA8"/>
    <w:rsid w:val="00D16D4A"/>
    <w:rsid w:val="00D16EEE"/>
    <w:rsid w:val="00D16F4F"/>
    <w:rsid w:val="00D171D0"/>
    <w:rsid w:val="00D17478"/>
    <w:rsid w:val="00D1753F"/>
    <w:rsid w:val="00D175FB"/>
    <w:rsid w:val="00D1781A"/>
    <w:rsid w:val="00D17C3C"/>
    <w:rsid w:val="00D17C3F"/>
    <w:rsid w:val="00D17E49"/>
    <w:rsid w:val="00D17FEF"/>
    <w:rsid w:val="00D200CF"/>
    <w:rsid w:val="00D20128"/>
    <w:rsid w:val="00D20154"/>
    <w:rsid w:val="00D2048A"/>
    <w:rsid w:val="00D204DA"/>
    <w:rsid w:val="00D208FB"/>
    <w:rsid w:val="00D2094C"/>
    <w:rsid w:val="00D20AD4"/>
    <w:rsid w:val="00D20DF3"/>
    <w:rsid w:val="00D21253"/>
    <w:rsid w:val="00D21408"/>
    <w:rsid w:val="00D215A5"/>
    <w:rsid w:val="00D215D4"/>
    <w:rsid w:val="00D21668"/>
    <w:rsid w:val="00D2167C"/>
    <w:rsid w:val="00D21714"/>
    <w:rsid w:val="00D21965"/>
    <w:rsid w:val="00D21990"/>
    <w:rsid w:val="00D21A5D"/>
    <w:rsid w:val="00D22277"/>
    <w:rsid w:val="00D223DB"/>
    <w:rsid w:val="00D223E0"/>
    <w:rsid w:val="00D22476"/>
    <w:rsid w:val="00D224C6"/>
    <w:rsid w:val="00D224D1"/>
    <w:rsid w:val="00D225AC"/>
    <w:rsid w:val="00D22602"/>
    <w:rsid w:val="00D2266B"/>
    <w:rsid w:val="00D22725"/>
    <w:rsid w:val="00D22870"/>
    <w:rsid w:val="00D229D8"/>
    <w:rsid w:val="00D22A99"/>
    <w:rsid w:val="00D22BC7"/>
    <w:rsid w:val="00D22C6F"/>
    <w:rsid w:val="00D22D15"/>
    <w:rsid w:val="00D23128"/>
    <w:rsid w:val="00D2313E"/>
    <w:rsid w:val="00D2323F"/>
    <w:rsid w:val="00D234CF"/>
    <w:rsid w:val="00D23774"/>
    <w:rsid w:val="00D23995"/>
    <w:rsid w:val="00D23B72"/>
    <w:rsid w:val="00D23C2C"/>
    <w:rsid w:val="00D23E51"/>
    <w:rsid w:val="00D23EAA"/>
    <w:rsid w:val="00D23F9E"/>
    <w:rsid w:val="00D23FDD"/>
    <w:rsid w:val="00D24063"/>
    <w:rsid w:val="00D2415B"/>
    <w:rsid w:val="00D241D1"/>
    <w:rsid w:val="00D24376"/>
    <w:rsid w:val="00D24398"/>
    <w:rsid w:val="00D243E3"/>
    <w:rsid w:val="00D24508"/>
    <w:rsid w:val="00D2454B"/>
    <w:rsid w:val="00D24981"/>
    <w:rsid w:val="00D24AA1"/>
    <w:rsid w:val="00D24BBB"/>
    <w:rsid w:val="00D24C97"/>
    <w:rsid w:val="00D24DEC"/>
    <w:rsid w:val="00D25003"/>
    <w:rsid w:val="00D25082"/>
    <w:rsid w:val="00D25343"/>
    <w:rsid w:val="00D25733"/>
    <w:rsid w:val="00D259B2"/>
    <w:rsid w:val="00D25AA3"/>
    <w:rsid w:val="00D25AB3"/>
    <w:rsid w:val="00D25DE1"/>
    <w:rsid w:val="00D25FFE"/>
    <w:rsid w:val="00D26008"/>
    <w:rsid w:val="00D2600E"/>
    <w:rsid w:val="00D2612F"/>
    <w:rsid w:val="00D261D0"/>
    <w:rsid w:val="00D26287"/>
    <w:rsid w:val="00D262B5"/>
    <w:rsid w:val="00D26334"/>
    <w:rsid w:val="00D26416"/>
    <w:rsid w:val="00D2678A"/>
    <w:rsid w:val="00D26929"/>
    <w:rsid w:val="00D26931"/>
    <w:rsid w:val="00D26B98"/>
    <w:rsid w:val="00D26BBC"/>
    <w:rsid w:val="00D26D3E"/>
    <w:rsid w:val="00D26DFF"/>
    <w:rsid w:val="00D26F27"/>
    <w:rsid w:val="00D27058"/>
    <w:rsid w:val="00D270D4"/>
    <w:rsid w:val="00D27278"/>
    <w:rsid w:val="00D272AD"/>
    <w:rsid w:val="00D273D0"/>
    <w:rsid w:val="00D27526"/>
    <w:rsid w:val="00D27727"/>
    <w:rsid w:val="00D27831"/>
    <w:rsid w:val="00D27938"/>
    <w:rsid w:val="00D27BC7"/>
    <w:rsid w:val="00D27D4D"/>
    <w:rsid w:val="00D27F06"/>
    <w:rsid w:val="00D27F14"/>
    <w:rsid w:val="00D27F98"/>
    <w:rsid w:val="00D3024C"/>
    <w:rsid w:val="00D302A9"/>
    <w:rsid w:val="00D30366"/>
    <w:rsid w:val="00D303D8"/>
    <w:rsid w:val="00D30415"/>
    <w:rsid w:val="00D30457"/>
    <w:rsid w:val="00D305CB"/>
    <w:rsid w:val="00D306DE"/>
    <w:rsid w:val="00D3095F"/>
    <w:rsid w:val="00D30BDF"/>
    <w:rsid w:val="00D30D14"/>
    <w:rsid w:val="00D30D55"/>
    <w:rsid w:val="00D30EC7"/>
    <w:rsid w:val="00D31021"/>
    <w:rsid w:val="00D31288"/>
    <w:rsid w:val="00D312A6"/>
    <w:rsid w:val="00D312BA"/>
    <w:rsid w:val="00D31409"/>
    <w:rsid w:val="00D317A7"/>
    <w:rsid w:val="00D319B4"/>
    <w:rsid w:val="00D31A9F"/>
    <w:rsid w:val="00D31AA7"/>
    <w:rsid w:val="00D31B9F"/>
    <w:rsid w:val="00D31DA3"/>
    <w:rsid w:val="00D31E97"/>
    <w:rsid w:val="00D32009"/>
    <w:rsid w:val="00D3205D"/>
    <w:rsid w:val="00D322F8"/>
    <w:rsid w:val="00D32580"/>
    <w:rsid w:val="00D32671"/>
    <w:rsid w:val="00D326FA"/>
    <w:rsid w:val="00D3277F"/>
    <w:rsid w:val="00D32814"/>
    <w:rsid w:val="00D32827"/>
    <w:rsid w:val="00D32895"/>
    <w:rsid w:val="00D32907"/>
    <w:rsid w:val="00D3293C"/>
    <w:rsid w:val="00D32AB1"/>
    <w:rsid w:val="00D32B81"/>
    <w:rsid w:val="00D32D89"/>
    <w:rsid w:val="00D32EE0"/>
    <w:rsid w:val="00D33703"/>
    <w:rsid w:val="00D3378D"/>
    <w:rsid w:val="00D33860"/>
    <w:rsid w:val="00D3391E"/>
    <w:rsid w:val="00D33A14"/>
    <w:rsid w:val="00D33C6D"/>
    <w:rsid w:val="00D33C92"/>
    <w:rsid w:val="00D33EB9"/>
    <w:rsid w:val="00D33FE5"/>
    <w:rsid w:val="00D3412F"/>
    <w:rsid w:val="00D34131"/>
    <w:rsid w:val="00D3424A"/>
    <w:rsid w:val="00D343BE"/>
    <w:rsid w:val="00D344B5"/>
    <w:rsid w:val="00D3472B"/>
    <w:rsid w:val="00D34800"/>
    <w:rsid w:val="00D34877"/>
    <w:rsid w:val="00D349C3"/>
    <w:rsid w:val="00D349E2"/>
    <w:rsid w:val="00D34AD3"/>
    <w:rsid w:val="00D34B61"/>
    <w:rsid w:val="00D34C1A"/>
    <w:rsid w:val="00D34C69"/>
    <w:rsid w:val="00D34D96"/>
    <w:rsid w:val="00D350A1"/>
    <w:rsid w:val="00D35128"/>
    <w:rsid w:val="00D3527E"/>
    <w:rsid w:val="00D353BB"/>
    <w:rsid w:val="00D35668"/>
    <w:rsid w:val="00D357A2"/>
    <w:rsid w:val="00D358F6"/>
    <w:rsid w:val="00D35A7F"/>
    <w:rsid w:val="00D35BB9"/>
    <w:rsid w:val="00D35F0E"/>
    <w:rsid w:val="00D35F82"/>
    <w:rsid w:val="00D36061"/>
    <w:rsid w:val="00D36463"/>
    <w:rsid w:val="00D367C1"/>
    <w:rsid w:val="00D36914"/>
    <w:rsid w:val="00D369B6"/>
    <w:rsid w:val="00D36B5C"/>
    <w:rsid w:val="00D36CAC"/>
    <w:rsid w:val="00D36DA4"/>
    <w:rsid w:val="00D36E86"/>
    <w:rsid w:val="00D36EB4"/>
    <w:rsid w:val="00D37033"/>
    <w:rsid w:val="00D37096"/>
    <w:rsid w:val="00D3712D"/>
    <w:rsid w:val="00D371EE"/>
    <w:rsid w:val="00D37261"/>
    <w:rsid w:val="00D372F0"/>
    <w:rsid w:val="00D37454"/>
    <w:rsid w:val="00D378AB"/>
    <w:rsid w:val="00D37935"/>
    <w:rsid w:val="00D37B90"/>
    <w:rsid w:val="00D37BB0"/>
    <w:rsid w:val="00D37C25"/>
    <w:rsid w:val="00D37CF4"/>
    <w:rsid w:val="00D37F60"/>
    <w:rsid w:val="00D37F89"/>
    <w:rsid w:val="00D37FF6"/>
    <w:rsid w:val="00D4000E"/>
    <w:rsid w:val="00D40148"/>
    <w:rsid w:val="00D4027C"/>
    <w:rsid w:val="00D406AA"/>
    <w:rsid w:val="00D408EA"/>
    <w:rsid w:val="00D40D36"/>
    <w:rsid w:val="00D40D42"/>
    <w:rsid w:val="00D40F3A"/>
    <w:rsid w:val="00D40F3C"/>
    <w:rsid w:val="00D40F6D"/>
    <w:rsid w:val="00D4112B"/>
    <w:rsid w:val="00D41338"/>
    <w:rsid w:val="00D413AE"/>
    <w:rsid w:val="00D41473"/>
    <w:rsid w:val="00D41616"/>
    <w:rsid w:val="00D41624"/>
    <w:rsid w:val="00D4169C"/>
    <w:rsid w:val="00D416E9"/>
    <w:rsid w:val="00D41793"/>
    <w:rsid w:val="00D417F8"/>
    <w:rsid w:val="00D418E6"/>
    <w:rsid w:val="00D4193D"/>
    <w:rsid w:val="00D41A91"/>
    <w:rsid w:val="00D41BBE"/>
    <w:rsid w:val="00D41F54"/>
    <w:rsid w:val="00D41FDD"/>
    <w:rsid w:val="00D420F4"/>
    <w:rsid w:val="00D4214A"/>
    <w:rsid w:val="00D42558"/>
    <w:rsid w:val="00D425BE"/>
    <w:rsid w:val="00D42642"/>
    <w:rsid w:val="00D4276E"/>
    <w:rsid w:val="00D427A0"/>
    <w:rsid w:val="00D428BD"/>
    <w:rsid w:val="00D429B2"/>
    <w:rsid w:val="00D42D27"/>
    <w:rsid w:val="00D42DD8"/>
    <w:rsid w:val="00D42DEA"/>
    <w:rsid w:val="00D42EAC"/>
    <w:rsid w:val="00D42F7C"/>
    <w:rsid w:val="00D43165"/>
    <w:rsid w:val="00D434D4"/>
    <w:rsid w:val="00D437D6"/>
    <w:rsid w:val="00D43834"/>
    <w:rsid w:val="00D43851"/>
    <w:rsid w:val="00D439E2"/>
    <w:rsid w:val="00D43A85"/>
    <w:rsid w:val="00D43B26"/>
    <w:rsid w:val="00D43CB1"/>
    <w:rsid w:val="00D43CB9"/>
    <w:rsid w:val="00D43D29"/>
    <w:rsid w:val="00D43F14"/>
    <w:rsid w:val="00D441D9"/>
    <w:rsid w:val="00D44275"/>
    <w:rsid w:val="00D4432B"/>
    <w:rsid w:val="00D444F8"/>
    <w:rsid w:val="00D44677"/>
    <w:rsid w:val="00D44A18"/>
    <w:rsid w:val="00D44ACE"/>
    <w:rsid w:val="00D44D89"/>
    <w:rsid w:val="00D44E09"/>
    <w:rsid w:val="00D44E3F"/>
    <w:rsid w:val="00D4512B"/>
    <w:rsid w:val="00D45313"/>
    <w:rsid w:val="00D45415"/>
    <w:rsid w:val="00D457A3"/>
    <w:rsid w:val="00D4591B"/>
    <w:rsid w:val="00D459A6"/>
    <w:rsid w:val="00D45EA6"/>
    <w:rsid w:val="00D45FCB"/>
    <w:rsid w:val="00D4618D"/>
    <w:rsid w:val="00D463F1"/>
    <w:rsid w:val="00D46557"/>
    <w:rsid w:val="00D4674D"/>
    <w:rsid w:val="00D4689F"/>
    <w:rsid w:val="00D46966"/>
    <w:rsid w:val="00D46A02"/>
    <w:rsid w:val="00D46A37"/>
    <w:rsid w:val="00D46C77"/>
    <w:rsid w:val="00D4715D"/>
    <w:rsid w:val="00D47375"/>
    <w:rsid w:val="00D4752D"/>
    <w:rsid w:val="00D47A72"/>
    <w:rsid w:val="00D47C87"/>
    <w:rsid w:val="00D47DE8"/>
    <w:rsid w:val="00D47E7D"/>
    <w:rsid w:val="00D50535"/>
    <w:rsid w:val="00D507D2"/>
    <w:rsid w:val="00D508C3"/>
    <w:rsid w:val="00D50A76"/>
    <w:rsid w:val="00D50A78"/>
    <w:rsid w:val="00D50B26"/>
    <w:rsid w:val="00D50CFF"/>
    <w:rsid w:val="00D511BA"/>
    <w:rsid w:val="00D513CC"/>
    <w:rsid w:val="00D515AE"/>
    <w:rsid w:val="00D51602"/>
    <w:rsid w:val="00D5170B"/>
    <w:rsid w:val="00D51719"/>
    <w:rsid w:val="00D5185F"/>
    <w:rsid w:val="00D518CF"/>
    <w:rsid w:val="00D51959"/>
    <w:rsid w:val="00D5196B"/>
    <w:rsid w:val="00D51A6A"/>
    <w:rsid w:val="00D51AE0"/>
    <w:rsid w:val="00D51B18"/>
    <w:rsid w:val="00D51E99"/>
    <w:rsid w:val="00D5215F"/>
    <w:rsid w:val="00D522E7"/>
    <w:rsid w:val="00D524BF"/>
    <w:rsid w:val="00D52566"/>
    <w:rsid w:val="00D52659"/>
    <w:rsid w:val="00D526A5"/>
    <w:rsid w:val="00D526C7"/>
    <w:rsid w:val="00D52873"/>
    <w:rsid w:val="00D528AD"/>
    <w:rsid w:val="00D52B5E"/>
    <w:rsid w:val="00D52CC8"/>
    <w:rsid w:val="00D52DF0"/>
    <w:rsid w:val="00D52FFC"/>
    <w:rsid w:val="00D5304B"/>
    <w:rsid w:val="00D5309B"/>
    <w:rsid w:val="00D53179"/>
    <w:rsid w:val="00D53351"/>
    <w:rsid w:val="00D5388D"/>
    <w:rsid w:val="00D538F3"/>
    <w:rsid w:val="00D539FE"/>
    <w:rsid w:val="00D53D49"/>
    <w:rsid w:val="00D53D6D"/>
    <w:rsid w:val="00D53E9F"/>
    <w:rsid w:val="00D53F12"/>
    <w:rsid w:val="00D53F20"/>
    <w:rsid w:val="00D5405C"/>
    <w:rsid w:val="00D541CC"/>
    <w:rsid w:val="00D54214"/>
    <w:rsid w:val="00D54435"/>
    <w:rsid w:val="00D54474"/>
    <w:rsid w:val="00D544C1"/>
    <w:rsid w:val="00D548A5"/>
    <w:rsid w:val="00D54972"/>
    <w:rsid w:val="00D549F5"/>
    <w:rsid w:val="00D54A10"/>
    <w:rsid w:val="00D54A4E"/>
    <w:rsid w:val="00D54C11"/>
    <w:rsid w:val="00D54C30"/>
    <w:rsid w:val="00D54F27"/>
    <w:rsid w:val="00D55040"/>
    <w:rsid w:val="00D55129"/>
    <w:rsid w:val="00D55250"/>
    <w:rsid w:val="00D553F7"/>
    <w:rsid w:val="00D55502"/>
    <w:rsid w:val="00D55712"/>
    <w:rsid w:val="00D55855"/>
    <w:rsid w:val="00D55902"/>
    <w:rsid w:val="00D5594D"/>
    <w:rsid w:val="00D55A5E"/>
    <w:rsid w:val="00D55D18"/>
    <w:rsid w:val="00D55DAF"/>
    <w:rsid w:val="00D55EA6"/>
    <w:rsid w:val="00D560DC"/>
    <w:rsid w:val="00D56168"/>
    <w:rsid w:val="00D564F1"/>
    <w:rsid w:val="00D5654C"/>
    <w:rsid w:val="00D5659F"/>
    <w:rsid w:val="00D56A2B"/>
    <w:rsid w:val="00D56AF4"/>
    <w:rsid w:val="00D56B43"/>
    <w:rsid w:val="00D56B85"/>
    <w:rsid w:val="00D56C6E"/>
    <w:rsid w:val="00D56ECE"/>
    <w:rsid w:val="00D56F7D"/>
    <w:rsid w:val="00D57051"/>
    <w:rsid w:val="00D57268"/>
    <w:rsid w:val="00D57346"/>
    <w:rsid w:val="00D57354"/>
    <w:rsid w:val="00D573BC"/>
    <w:rsid w:val="00D57558"/>
    <w:rsid w:val="00D5758D"/>
    <w:rsid w:val="00D5765E"/>
    <w:rsid w:val="00D57772"/>
    <w:rsid w:val="00D579EC"/>
    <w:rsid w:val="00D57D48"/>
    <w:rsid w:val="00D60136"/>
    <w:rsid w:val="00D60362"/>
    <w:rsid w:val="00D604D7"/>
    <w:rsid w:val="00D605AA"/>
    <w:rsid w:val="00D6074C"/>
    <w:rsid w:val="00D60975"/>
    <w:rsid w:val="00D60999"/>
    <w:rsid w:val="00D60A54"/>
    <w:rsid w:val="00D60A5C"/>
    <w:rsid w:val="00D60C06"/>
    <w:rsid w:val="00D60C9B"/>
    <w:rsid w:val="00D60DD8"/>
    <w:rsid w:val="00D60E91"/>
    <w:rsid w:val="00D60EB5"/>
    <w:rsid w:val="00D610BF"/>
    <w:rsid w:val="00D61184"/>
    <w:rsid w:val="00D61191"/>
    <w:rsid w:val="00D61384"/>
    <w:rsid w:val="00D613C0"/>
    <w:rsid w:val="00D61854"/>
    <w:rsid w:val="00D61970"/>
    <w:rsid w:val="00D61AF7"/>
    <w:rsid w:val="00D61B94"/>
    <w:rsid w:val="00D61CEE"/>
    <w:rsid w:val="00D61DD4"/>
    <w:rsid w:val="00D61EE7"/>
    <w:rsid w:val="00D6209F"/>
    <w:rsid w:val="00D62134"/>
    <w:rsid w:val="00D6227C"/>
    <w:rsid w:val="00D62667"/>
    <w:rsid w:val="00D62995"/>
    <w:rsid w:val="00D62A88"/>
    <w:rsid w:val="00D62BF7"/>
    <w:rsid w:val="00D62C7F"/>
    <w:rsid w:val="00D62D5F"/>
    <w:rsid w:val="00D62D75"/>
    <w:rsid w:val="00D630B4"/>
    <w:rsid w:val="00D632F9"/>
    <w:rsid w:val="00D6335C"/>
    <w:rsid w:val="00D633FD"/>
    <w:rsid w:val="00D63875"/>
    <w:rsid w:val="00D638C8"/>
    <w:rsid w:val="00D63C13"/>
    <w:rsid w:val="00D6403C"/>
    <w:rsid w:val="00D64192"/>
    <w:rsid w:val="00D641F0"/>
    <w:rsid w:val="00D64219"/>
    <w:rsid w:val="00D642D1"/>
    <w:rsid w:val="00D64405"/>
    <w:rsid w:val="00D64452"/>
    <w:rsid w:val="00D644CF"/>
    <w:rsid w:val="00D646D4"/>
    <w:rsid w:val="00D64731"/>
    <w:rsid w:val="00D648A8"/>
    <w:rsid w:val="00D649E5"/>
    <w:rsid w:val="00D64A9B"/>
    <w:rsid w:val="00D64C85"/>
    <w:rsid w:val="00D64CB3"/>
    <w:rsid w:val="00D64E54"/>
    <w:rsid w:val="00D651A2"/>
    <w:rsid w:val="00D6541B"/>
    <w:rsid w:val="00D6547C"/>
    <w:rsid w:val="00D657CC"/>
    <w:rsid w:val="00D658EF"/>
    <w:rsid w:val="00D65921"/>
    <w:rsid w:val="00D659A8"/>
    <w:rsid w:val="00D65B19"/>
    <w:rsid w:val="00D66095"/>
    <w:rsid w:val="00D6614D"/>
    <w:rsid w:val="00D6618C"/>
    <w:rsid w:val="00D663CB"/>
    <w:rsid w:val="00D665DD"/>
    <w:rsid w:val="00D6665A"/>
    <w:rsid w:val="00D669E7"/>
    <w:rsid w:val="00D66A40"/>
    <w:rsid w:val="00D66A81"/>
    <w:rsid w:val="00D66DA1"/>
    <w:rsid w:val="00D66DA5"/>
    <w:rsid w:val="00D66EC4"/>
    <w:rsid w:val="00D66F07"/>
    <w:rsid w:val="00D66F5E"/>
    <w:rsid w:val="00D66F8F"/>
    <w:rsid w:val="00D672A5"/>
    <w:rsid w:val="00D672CC"/>
    <w:rsid w:val="00D673D1"/>
    <w:rsid w:val="00D67644"/>
    <w:rsid w:val="00D67663"/>
    <w:rsid w:val="00D679E2"/>
    <w:rsid w:val="00D67BBA"/>
    <w:rsid w:val="00D67C16"/>
    <w:rsid w:val="00D67DF2"/>
    <w:rsid w:val="00D67EDA"/>
    <w:rsid w:val="00D70065"/>
    <w:rsid w:val="00D707E0"/>
    <w:rsid w:val="00D70BE5"/>
    <w:rsid w:val="00D70BFA"/>
    <w:rsid w:val="00D70FE8"/>
    <w:rsid w:val="00D71068"/>
    <w:rsid w:val="00D71346"/>
    <w:rsid w:val="00D714DF"/>
    <w:rsid w:val="00D71542"/>
    <w:rsid w:val="00D71645"/>
    <w:rsid w:val="00D717E3"/>
    <w:rsid w:val="00D71C2F"/>
    <w:rsid w:val="00D71C3A"/>
    <w:rsid w:val="00D71E04"/>
    <w:rsid w:val="00D7223D"/>
    <w:rsid w:val="00D723F8"/>
    <w:rsid w:val="00D72462"/>
    <w:rsid w:val="00D725CF"/>
    <w:rsid w:val="00D727F2"/>
    <w:rsid w:val="00D72874"/>
    <w:rsid w:val="00D7287D"/>
    <w:rsid w:val="00D72941"/>
    <w:rsid w:val="00D72A05"/>
    <w:rsid w:val="00D72E13"/>
    <w:rsid w:val="00D72F3C"/>
    <w:rsid w:val="00D730E3"/>
    <w:rsid w:val="00D7357D"/>
    <w:rsid w:val="00D73631"/>
    <w:rsid w:val="00D736DB"/>
    <w:rsid w:val="00D73795"/>
    <w:rsid w:val="00D73858"/>
    <w:rsid w:val="00D73AC8"/>
    <w:rsid w:val="00D73BE4"/>
    <w:rsid w:val="00D73C9C"/>
    <w:rsid w:val="00D73DAA"/>
    <w:rsid w:val="00D74041"/>
    <w:rsid w:val="00D740CB"/>
    <w:rsid w:val="00D7479B"/>
    <w:rsid w:val="00D74A04"/>
    <w:rsid w:val="00D74B58"/>
    <w:rsid w:val="00D74B8B"/>
    <w:rsid w:val="00D74D58"/>
    <w:rsid w:val="00D74EB6"/>
    <w:rsid w:val="00D74EF2"/>
    <w:rsid w:val="00D7509C"/>
    <w:rsid w:val="00D754ED"/>
    <w:rsid w:val="00D75587"/>
    <w:rsid w:val="00D7566E"/>
    <w:rsid w:val="00D75A10"/>
    <w:rsid w:val="00D75B0F"/>
    <w:rsid w:val="00D75C38"/>
    <w:rsid w:val="00D761D9"/>
    <w:rsid w:val="00D76356"/>
    <w:rsid w:val="00D76385"/>
    <w:rsid w:val="00D7647E"/>
    <w:rsid w:val="00D76482"/>
    <w:rsid w:val="00D7649F"/>
    <w:rsid w:val="00D76570"/>
    <w:rsid w:val="00D765F3"/>
    <w:rsid w:val="00D76613"/>
    <w:rsid w:val="00D7697E"/>
    <w:rsid w:val="00D76A7F"/>
    <w:rsid w:val="00D76AD9"/>
    <w:rsid w:val="00D76AFC"/>
    <w:rsid w:val="00D76B44"/>
    <w:rsid w:val="00D76C81"/>
    <w:rsid w:val="00D76D25"/>
    <w:rsid w:val="00D76EC2"/>
    <w:rsid w:val="00D76F82"/>
    <w:rsid w:val="00D77214"/>
    <w:rsid w:val="00D77455"/>
    <w:rsid w:val="00D77625"/>
    <w:rsid w:val="00D7794A"/>
    <w:rsid w:val="00D77C22"/>
    <w:rsid w:val="00D77C29"/>
    <w:rsid w:val="00D77D2D"/>
    <w:rsid w:val="00D80068"/>
    <w:rsid w:val="00D8025F"/>
    <w:rsid w:val="00D805CA"/>
    <w:rsid w:val="00D80718"/>
    <w:rsid w:val="00D80814"/>
    <w:rsid w:val="00D80A63"/>
    <w:rsid w:val="00D80ADB"/>
    <w:rsid w:val="00D80D8B"/>
    <w:rsid w:val="00D80EE2"/>
    <w:rsid w:val="00D80F6C"/>
    <w:rsid w:val="00D80FDE"/>
    <w:rsid w:val="00D8119F"/>
    <w:rsid w:val="00D81341"/>
    <w:rsid w:val="00D8171C"/>
    <w:rsid w:val="00D817A9"/>
    <w:rsid w:val="00D818AE"/>
    <w:rsid w:val="00D81A4D"/>
    <w:rsid w:val="00D81C81"/>
    <w:rsid w:val="00D81E24"/>
    <w:rsid w:val="00D81F4C"/>
    <w:rsid w:val="00D820C5"/>
    <w:rsid w:val="00D821BA"/>
    <w:rsid w:val="00D8225A"/>
    <w:rsid w:val="00D822A5"/>
    <w:rsid w:val="00D822C1"/>
    <w:rsid w:val="00D8264E"/>
    <w:rsid w:val="00D826E8"/>
    <w:rsid w:val="00D82868"/>
    <w:rsid w:val="00D82C5A"/>
    <w:rsid w:val="00D8320D"/>
    <w:rsid w:val="00D8332D"/>
    <w:rsid w:val="00D83411"/>
    <w:rsid w:val="00D83568"/>
    <w:rsid w:val="00D8357F"/>
    <w:rsid w:val="00D83879"/>
    <w:rsid w:val="00D838DC"/>
    <w:rsid w:val="00D83AC7"/>
    <w:rsid w:val="00D83E86"/>
    <w:rsid w:val="00D8438D"/>
    <w:rsid w:val="00D843CC"/>
    <w:rsid w:val="00D845AF"/>
    <w:rsid w:val="00D846B3"/>
    <w:rsid w:val="00D8487C"/>
    <w:rsid w:val="00D849F0"/>
    <w:rsid w:val="00D84B18"/>
    <w:rsid w:val="00D84CFF"/>
    <w:rsid w:val="00D84D1E"/>
    <w:rsid w:val="00D84D9B"/>
    <w:rsid w:val="00D8530D"/>
    <w:rsid w:val="00D85350"/>
    <w:rsid w:val="00D8559D"/>
    <w:rsid w:val="00D8577D"/>
    <w:rsid w:val="00D8584E"/>
    <w:rsid w:val="00D858D8"/>
    <w:rsid w:val="00D85BFC"/>
    <w:rsid w:val="00D85C3F"/>
    <w:rsid w:val="00D85D34"/>
    <w:rsid w:val="00D85DC3"/>
    <w:rsid w:val="00D85DCF"/>
    <w:rsid w:val="00D86033"/>
    <w:rsid w:val="00D86086"/>
    <w:rsid w:val="00D8608E"/>
    <w:rsid w:val="00D863E2"/>
    <w:rsid w:val="00D8642F"/>
    <w:rsid w:val="00D8660C"/>
    <w:rsid w:val="00D866EF"/>
    <w:rsid w:val="00D866F9"/>
    <w:rsid w:val="00D8676B"/>
    <w:rsid w:val="00D867B8"/>
    <w:rsid w:val="00D867C5"/>
    <w:rsid w:val="00D86CBF"/>
    <w:rsid w:val="00D86DCA"/>
    <w:rsid w:val="00D86E39"/>
    <w:rsid w:val="00D86FB3"/>
    <w:rsid w:val="00D87510"/>
    <w:rsid w:val="00D87ACE"/>
    <w:rsid w:val="00D87ADC"/>
    <w:rsid w:val="00D87B1E"/>
    <w:rsid w:val="00D87E4B"/>
    <w:rsid w:val="00D87F37"/>
    <w:rsid w:val="00D900CF"/>
    <w:rsid w:val="00D90553"/>
    <w:rsid w:val="00D9060C"/>
    <w:rsid w:val="00D90779"/>
    <w:rsid w:val="00D9081A"/>
    <w:rsid w:val="00D90972"/>
    <w:rsid w:val="00D90B46"/>
    <w:rsid w:val="00D90B92"/>
    <w:rsid w:val="00D90C4B"/>
    <w:rsid w:val="00D90FA8"/>
    <w:rsid w:val="00D91089"/>
    <w:rsid w:val="00D9108F"/>
    <w:rsid w:val="00D912B3"/>
    <w:rsid w:val="00D912D0"/>
    <w:rsid w:val="00D9143D"/>
    <w:rsid w:val="00D91552"/>
    <w:rsid w:val="00D915B3"/>
    <w:rsid w:val="00D91624"/>
    <w:rsid w:val="00D917F3"/>
    <w:rsid w:val="00D9189D"/>
    <w:rsid w:val="00D91A1D"/>
    <w:rsid w:val="00D91D2E"/>
    <w:rsid w:val="00D91E6E"/>
    <w:rsid w:val="00D91EF0"/>
    <w:rsid w:val="00D91F02"/>
    <w:rsid w:val="00D92279"/>
    <w:rsid w:val="00D92333"/>
    <w:rsid w:val="00D92466"/>
    <w:rsid w:val="00D9266D"/>
    <w:rsid w:val="00D92993"/>
    <w:rsid w:val="00D92BD2"/>
    <w:rsid w:val="00D92E00"/>
    <w:rsid w:val="00D92EBD"/>
    <w:rsid w:val="00D92F0C"/>
    <w:rsid w:val="00D930E2"/>
    <w:rsid w:val="00D9315E"/>
    <w:rsid w:val="00D933A1"/>
    <w:rsid w:val="00D93738"/>
    <w:rsid w:val="00D93B8C"/>
    <w:rsid w:val="00D93B9C"/>
    <w:rsid w:val="00D93BC7"/>
    <w:rsid w:val="00D93BCE"/>
    <w:rsid w:val="00D93C43"/>
    <w:rsid w:val="00D93C57"/>
    <w:rsid w:val="00D941E5"/>
    <w:rsid w:val="00D9431B"/>
    <w:rsid w:val="00D94481"/>
    <w:rsid w:val="00D944CB"/>
    <w:rsid w:val="00D945DA"/>
    <w:rsid w:val="00D946EB"/>
    <w:rsid w:val="00D947EB"/>
    <w:rsid w:val="00D949C3"/>
    <w:rsid w:val="00D94C68"/>
    <w:rsid w:val="00D94D5C"/>
    <w:rsid w:val="00D94F79"/>
    <w:rsid w:val="00D95005"/>
    <w:rsid w:val="00D950A4"/>
    <w:rsid w:val="00D9540A"/>
    <w:rsid w:val="00D9559E"/>
    <w:rsid w:val="00D955C4"/>
    <w:rsid w:val="00D955E3"/>
    <w:rsid w:val="00D9576F"/>
    <w:rsid w:val="00D958D0"/>
    <w:rsid w:val="00D95954"/>
    <w:rsid w:val="00D95D2D"/>
    <w:rsid w:val="00D95E34"/>
    <w:rsid w:val="00D95FA2"/>
    <w:rsid w:val="00D9643B"/>
    <w:rsid w:val="00D96457"/>
    <w:rsid w:val="00D964B6"/>
    <w:rsid w:val="00D9657C"/>
    <w:rsid w:val="00D96672"/>
    <w:rsid w:val="00D9675D"/>
    <w:rsid w:val="00D967F6"/>
    <w:rsid w:val="00D96956"/>
    <w:rsid w:val="00D9699B"/>
    <w:rsid w:val="00D971B1"/>
    <w:rsid w:val="00D971E1"/>
    <w:rsid w:val="00D972AC"/>
    <w:rsid w:val="00D972E2"/>
    <w:rsid w:val="00D9734E"/>
    <w:rsid w:val="00D97643"/>
    <w:rsid w:val="00D9782C"/>
    <w:rsid w:val="00D97870"/>
    <w:rsid w:val="00D97878"/>
    <w:rsid w:val="00D979B7"/>
    <w:rsid w:val="00D979FD"/>
    <w:rsid w:val="00D97AE4"/>
    <w:rsid w:val="00D97BAF"/>
    <w:rsid w:val="00D97CB0"/>
    <w:rsid w:val="00D97D47"/>
    <w:rsid w:val="00D97DF3"/>
    <w:rsid w:val="00D97E1A"/>
    <w:rsid w:val="00DA03CE"/>
    <w:rsid w:val="00DA0401"/>
    <w:rsid w:val="00DA068A"/>
    <w:rsid w:val="00DA09D8"/>
    <w:rsid w:val="00DA0B3B"/>
    <w:rsid w:val="00DA0C20"/>
    <w:rsid w:val="00DA0DE0"/>
    <w:rsid w:val="00DA0ED3"/>
    <w:rsid w:val="00DA0FFA"/>
    <w:rsid w:val="00DA1050"/>
    <w:rsid w:val="00DA1069"/>
    <w:rsid w:val="00DA1142"/>
    <w:rsid w:val="00DA14FA"/>
    <w:rsid w:val="00DA16A8"/>
    <w:rsid w:val="00DA18B5"/>
    <w:rsid w:val="00DA1959"/>
    <w:rsid w:val="00DA1BD4"/>
    <w:rsid w:val="00DA1CB1"/>
    <w:rsid w:val="00DA1E6F"/>
    <w:rsid w:val="00DA2482"/>
    <w:rsid w:val="00DA24EA"/>
    <w:rsid w:val="00DA2674"/>
    <w:rsid w:val="00DA272E"/>
    <w:rsid w:val="00DA2767"/>
    <w:rsid w:val="00DA297C"/>
    <w:rsid w:val="00DA2A5D"/>
    <w:rsid w:val="00DA2B48"/>
    <w:rsid w:val="00DA2BB4"/>
    <w:rsid w:val="00DA2D72"/>
    <w:rsid w:val="00DA30DD"/>
    <w:rsid w:val="00DA3223"/>
    <w:rsid w:val="00DA3304"/>
    <w:rsid w:val="00DA3559"/>
    <w:rsid w:val="00DA368C"/>
    <w:rsid w:val="00DA38B6"/>
    <w:rsid w:val="00DA38BB"/>
    <w:rsid w:val="00DA3A92"/>
    <w:rsid w:val="00DA3E76"/>
    <w:rsid w:val="00DA3F65"/>
    <w:rsid w:val="00DA4117"/>
    <w:rsid w:val="00DA4434"/>
    <w:rsid w:val="00DA452A"/>
    <w:rsid w:val="00DA457E"/>
    <w:rsid w:val="00DA4638"/>
    <w:rsid w:val="00DA49AF"/>
    <w:rsid w:val="00DA4B2C"/>
    <w:rsid w:val="00DA4D6A"/>
    <w:rsid w:val="00DA4D8F"/>
    <w:rsid w:val="00DA5029"/>
    <w:rsid w:val="00DA53A5"/>
    <w:rsid w:val="00DA5456"/>
    <w:rsid w:val="00DA553C"/>
    <w:rsid w:val="00DA5562"/>
    <w:rsid w:val="00DA55C1"/>
    <w:rsid w:val="00DA5669"/>
    <w:rsid w:val="00DA59BC"/>
    <w:rsid w:val="00DA5A9B"/>
    <w:rsid w:val="00DA5AF9"/>
    <w:rsid w:val="00DA5B4D"/>
    <w:rsid w:val="00DA5CC5"/>
    <w:rsid w:val="00DA6005"/>
    <w:rsid w:val="00DA609B"/>
    <w:rsid w:val="00DA6104"/>
    <w:rsid w:val="00DA614D"/>
    <w:rsid w:val="00DA63AC"/>
    <w:rsid w:val="00DA6580"/>
    <w:rsid w:val="00DA6B83"/>
    <w:rsid w:val="00DA6BFD"/>
    <w:rsid w:val="00DA6D42"/>
    <w:rsid w:val="00DA7213"/>
    <w:rsid w:val="00DA7227"/>
    <w:rsid w:val="00DA74A2"/>
    <w:rsid w:val="00DA74D9"/>
    <w:rsid w:val="00DA754E"/>
    <w:rsid w:val="00DA7695"/>
    <w:rsid w:val="00DA76E0"/>
    <w:rsid w:val="00DA7964"/>
    <w:rsid w:val="00DA79ED"/>
    <w:rsid w:val="00DA7A8E"/>
    <w:rsid w:val="00DA7B2F"/>
    <w:rsid w:val="00DA7CE3"/>
    <w:rsid w:val="00DA7D6D"/>
    <w:rsid w:val="00DA7EFC"/>
    <w:rsid w:val="00DB002C"/>
    <w:rsid w:val="00DB006C"/>
    <w:rsid w:val="00DB01B7"/>
    <w:rsid w:val="00DB03BD"/>
    <w:rsid w:val="00DB07A9"/>
    <w:rsid w:val="00DB07D3"/>
    <w:rsid w:val="00DB08C0"/>
    <w:rsid w:val="00DB0A0C"/>
    <w:rsid w:val="00DB0AEB"/>
    <w:rsid w:val="00DB0B72"/>
    <w:rsid w:val="00DB0C26"/>
    <w:rsid w:val="00DB0D11"/>
    <w:rsid w:val="00DB117D"/>
    <w:rsid w:val="00DB121F"/>
    <w:rsid w:val="00DB1446"/>
    <w:rsid w:val="00DB149A"/>
    <w:rsid w:val="00DB152B"/>
    <w:rsid w:val="00DB1557"/>
    <w:rsid w:val="00DB1A0F"/>
    <w:rsid w:val="00DB1A2E"/>
    <w:rsid w:val="00DB1A7F"/>
    <w:rsid w:val="00DB1B6D"/>
    <w:rsid w:val="00DB1C3C"/>
    <w:rsid w:val="00DB1C5E"/>
    <w:rsid w:val="00DB2040"/>
    <w:rsid w:val="00DB20BB"/>
    <w:rsid w:val="00DB215A"/>
    <w:rsid w:val="00DB21A1"/>
    <w:rsid w:val="00DB2220"/>
    <w:rsid w:val="00DB23F6"/>
    <w:rsid w:val="00DB249C"/>
    <w:rsid w:val="00DB29B5"/>
    <w:rsid w:val="00DB2A07"/>
    <w:rsid w:val="00DB2B89"/>
    <w:rsid w:val="00DB2E1D"/>
    <w:rsid w:val="00DB2F64"/>
    <w:rsid w:val="00DB34B6"/>
    <w:rsid w:val="00DB34BC"/>
    <w:rsid w:val="00DB37E3"/>
    <w:rsid w:val="00DB3CEE"/>
    <w:rsid w:val="00DB3D32"/>
    <w:rsid w:val="00DB3EF7"/>
    <w:rsid w:val="00DB3FE1"/>
    <w:rsid w:val="00DB40AF"/>
    <w:rsid w:val="00DB46D1"/>
    <w:rsid w:val="00DB473C"/>
    <w:rsid w:val="00DB4986"/>
    <w:rsid w:val="00DB4C92"/>
    <w:rsid w:val="00DB4EF0"/>
    <w:rsid w:val="00DB4F23"/>
    <w:rsid w:val="00DB4F3F"/>
    <w:rsid w:val="00DB4FE5"/>
    <w:rsid w:val="00DB50FD"/>
    <w:rsid w:val="00DB5376"/>
    <w:rsid w:val="00DB58B9"/>
    <w:rsid w:val="00DB58BB"/>
    <w:rsid w:val="00DB5A43"/>
    <w:rsid w:val="00DB5BA5"/>
    <w:rsid w:val="00DB5D4A"/>
    <w:rsid w:val="00DB5D8C"/>
    <w:rsid w:val="00DB5E07"/>
    <w:rsid w:val="00DB60EF"/>
    <w:rsid w:val="00DB6212"/>
    <w:rsid w:val="00DB6335"/>
    <w:rsid w:val="00DB636B"/>
    <w:rsid w:val="00DB63F9"/>
    <w:rsid w:val="00DB640D"/>
    <w:rsid w:val="00DB64BE"/>
    <w:rsid w:val="00DB6557"/>
    <w:rsid w:val="00DB65FF"/>
    <w:rsid w:val="00DB66C6"/>
    <w:rsid w:val="00DB6764"/>
    <w:rsid w:val="00DB6795"/>
    <w:rsid w:val="00DB68D4"/>
    <w:rsid w:val="00DB6B5F"/>
    <w:rsid w:val="00DB6B91"/>
    <w:rsid w:val="00DB6C2D"/>
    <w:rsid w:val="00DB7114"/>
    <w:rsid w:val="00DB7126"/>
    <w:rsid w:val="00DB7350"/>
    <w:rsid w:val="00DB74CE"/>
    <w:rsid w:val="00DB773C"/>
    <w:rsid w:val="00DB78CB"/>
    <w:rsid w:val="00DB7BBB"/>
    <w:rsid w:val="00DB7E7B"/>
    <w:rsid w:val="00DB7E96"/>
    <w:rsid w:val="00DB7F10"/>
    <w:rsid w:val="00DB7F86"/>
    <w:rsid w:val="00DB7F9D"/>
    <w:rsid w:val="00DC00F7"/>
    <w:rsid w:val="00DC012F"/>
    <w:rsid w:val="00DC0196"/>
    <w:rsid w:val="00DC050F"/>
    <w:rsid w:val="00DC05E4"/>
    <w:rsid w:val="00DC097F"/>
    <w:rsid w:val="00DC0AFD"/>
    <w:rsid w:val="00DC0BA8"/>
    <w:rsid w:val="00DC0D26"/>
    <w:rsid w:val="00DC0D4B"/>
    <w:rsid w:val="00DC0E64"/>
    <w:rsid w:val="00DC0F3B"/>
    <w:rsid w:val="00DC15FC"/>
    <w:rsid w:val="00DC1695"/>
    <w:rsid w:val="00DC1853"/>
    <w:rsid w:val="00DC188B"/>
    <w:rsid w:val="00DC1A27"/>
    <w:rsid w:val="00DC1ABC"/>
    <w:rsid w:val="00DC1B6D"/>
    <w:rsid w:val="00DC1BB9"/>
    <w:rsid w:val="00DC230A"/>
    <w:rsid w:val="00DC23C5"/>
    <w:rsid w:val="00DC2438"/>
    <w:rsid w:val="00DC257E"/>
    <w:rsid w:val="00DC26BD"/>
    <w:rsid w:val="00DC27D9"/>
    <w:rsid w:val="00DC28A6"/>
    <w:rsid w:val="00DC29A3"/>
    <w:rsid w:val="00DC29AA"/>
    <w:rsid w:val="00DC2C65"/>
    <w:rsid w:val="00DC2D31"/>
    <w:rsid w:val="00DC2E7E"/>
    <w:rsid w:val="00DC3065"/>
    <w:rsid w:val="00DC3247"/>
    <w:rsid w:val="00DC32DC"/>
    <w:rsid w:val="00DC3509"/>
    <w:rsid w:val="00DC3C2A"/>
    <w:rsid w:val="00DC3C60"/>
    <w:rsid w:val="00DC3DE2"/>
    <w:rsid w:val="00DC40DD"/>
    <w:rsid w:val="00DC4200"/>
    <w:rsid w:val="00DC43A1"/>
    <w:rsid w:val="00DC43E4"/>
    <w:rsid w:val="00DC43EA"/>
    <w:rsid w:val="00DC44A4"/>
    <w:rsid w:val="00DC44C1"/>
    <w:rsid w:val="00DC4584"/>
    <w:rsid w:val="00DC4902"/>
    <w:rsid w:val="00DC4D6E"/>
    <w:rsid w:val="00DC4E0A"/>
    <w:rsid w:val="00DC4E32"/>
    <w:rsid w:val="00DC5300"/>
    <w:rsid w:val="00DC5592"/>
    <w:rsid w:val="00DC57DF"/>
    <w:rsid w:val="00DC580A"/>
    <w:rsid w:val="00DC5927"/>
    <w:rsid w:val="00DC5989"/>
    <w:rsid w:val="00DC5A02"/>
    <w:rsid w:val="00DC5A64"/>
    <w:rsid w:val="00DC5E5D"/>
    <w:rsid w:val="00DC5E62"/>
    <w:rsid w:val="00DC5EC6"/>
    <w:rsid w:val="00DC6171"/>
    <w:rsid w:val="00DC63CF"/>
    <w:rsid w:val="00DC63DC"/>
    <w:rsid w:val="00DC6597"/>
    <w:rsid w:val="00DC69DF"/>
    <w:rsid w:val="00DC6A5C"/>
    <w:rsid w:val="00DC6B39"/>
    <w:rsid w:val="00DC6C75"/>
    <w:rsid w:val="00DC7114"/>
    <w:rsid w:val="00DC722A"/>
    <w:rsid w:val="00DC72CA"/>
    <w:rsid w:val="00DC7439"/>
    <w:rsid w:val="00DC74C3"/>
    <w:rsid w:val="00DC757C"/>
    <w:rsid w:val="00DC76C8"/>
    <w:rsid w:val="00DC7833"/>
    <w:rsid w:val="00DC78CC"/>
    <w:rsid w:val="00DC793B"/>
    <w:rsid w:val="00DC7A6B"/>
    <w:rsid w:val="00DC7BA4"/>
    <w:rsid w:val="00DC7C4E"/>
    <w:rsid w:val="00DD0322"/>
    <w:rsid w:val="00DD03D4"/>
    <w:rsid w:val="00DD04B4"/>
    <w:rsid w:val="00DD0539"/>
    <w:rsid w:val="00DD060D"/>
    <w:rsid w:val="00DD06C6"/>
    <w:rsid w:val="00DD0846"/>
    <w:rsid w:val="00DD097B"/>
    <w:rsid w:val="00DD0A28"/>
    <w:rsid w:val="00DD0BFF"/>
    <w:rsid w:val="00DD0C65"/>
    <w:rsid w:val="00DD0D96"/>
    <w:rsid w:val="00DD0F1B"/>
    <w:rsid w:val="00DD0F8B"/>
    <w:rsid w:val="00DD102B"/>
    <w:rsid w:val="00DD10E1"/>
    <w:rsid w:val="00DD14A4"/>
    <w:rsid w:val="00DD1552"/>
    <w:rsid w:val="00DD163A"/>
    <w:rsid w:val="00DD168A"/>
    <w:rsid w:val="00DD1805"/>
    <w:rsid w:val="00DD1C38"/>
    <w:rsid w:val="00DD1DF2"/>
    <w:rsid w:val="00DD1E8B"/>
    <w:rsid w:val="00DD2189"/>
    <w:rsid w:val="00DD24C0"/>
    <w:rsid w:val="00DD2770"/>
    <w:rsid w:val="00DD2803"/>
    <w:rsid w:val="00DD2A0C"/>
    <w:rsid w:val="00DD2A2A"/>
    <w:rsid w:val="00DD2DF5"/>
    <w:rsid w:val="00DD2F49"/>
    <w:rsid w:val="00DD304F"/>
    <w:rsid w:val="00DD30D5"/>
    <w:rsid w:val="00DD3206"/>
    <w:rsid w:val="00DD3329"/>
    <w:rsid w:val="00DD3379"/>
    <w:rsid w:val="00DD338D"/>
    <w:rsid w:val="00DD3700"/>
    <w:rsid w:val="00DD37B4"/>
    <w:rsid w:val="00DD39DE"/>
    <w:rsid w:val="00DD3B14"/>
    <w:rsid w:val="00DD3B3E"/>
    <w:rsid w:val="00DD3B56"/>
    <w:rsid w:val="00DD3EB6"/>
    <w:rsid w:val="00DD3F84"/>
    <w:rsid w:val="00DD4045"/>
    <w:rsid w:val="00DD4187"/>
    <w:rsid w:val="00DD41B4"/>
    <w:rsid w:val="00DD41DA"/>
    <w:rsid w:val="00DD4337"/>
    <w:rsid w:val="00DD4351"/>
    <w:rsid w:val="00DD4542"/>
    <w:rsid w:val="00DD4820"/>
    <w:rsid w:val="00DD4895"/>
    <w:rsid w:val="00DD4971"/>
    <w:rsid w:val="00DD4B34"/>
    <w:rsid w:val="00DD4B35"/>
    <w:rsid w:val="00DD4B93"/>
    <w:rsid w:val="00DD4EE1"/>
    <w:rsid w:val="00DD4FD4"/>
    <w:rsid w:val="00DD5079"/>
    <w:rsid w:val="00DD50A7"/>
    <w:rsid w:val="00DD5131"/>
    <w:rsid w:val="00DD51CF"/>
    <w:rsid w:val="00DD51DD"/>
    <w:rsid w:val="00DD51EE"/>
    <w:rsid w:val="00DD521A"/>
    <w:rsid w:val="00DD525F"/>
    <w:rsid w:val="00DD5467"/>
    <w:rsid w:val="00DD5474"/>
    <w:rsid w:val="00DD548B"/>
    <w:rsid w:val="00DD553A"/>
    <w:rsid w:val="00DD55C3"/>
    <w:rsid w:val="00DD5B25"/>
    <w:rsid w:val="00DD5BBD"/>
    <w:rsid w:val="00DD5C7C"/>
    <w:rsid w:val="00DD5DBF"/>
    <w:rsid w:val="00DD5DDC"/>
    <w:rsid w:val="00DD608C"/>
    <w:rsid w:val="00DD6370"/>
    <w:rsid w:val="00DD6601"/>
    <w:rsid w:val="00DD6664"/>
    <w:rsid w:val="00DD6676"/>
    <w:rsid w:val="00DD6866"/>
    <w:rsid w:val="00DD688D"/>
    <w:rsid w:val="00DD6DCF"/>
    <w:rsid w:val="00DD6E01"/>
    <w:rsid w:val="00DD7044"/>
    <w:rsid w:val="00DD725D"/>
    <w:rsid w:val="00DD742E"/>
    <w:rsid w:val="00DD7604"/>
    <w:rsid w:val="00DD7664"/>
    <w:rsid w:val="00DD76B1"/>
    <w:rsid w:val="00DD7C1C"/>
    <w:rsid w:val="00DD7CAB"/>
    <w:rsid w:val="00DD7E34"/>
    <w:rsid w:val="00DE003C"/>
    <w:rsid w:val="00DE0398"/>
    <w:rsid w:val="00DE03E2"/>
    <w:rsid w:val="00DE0416"/>
    <w:rsid w:val="00DE048F"/>
    <w:rsid w:val="00DE08A7"/>
    <w:rsid w:val="00DE09E5"/>
    <w:rsid w:val="00DE0DDA"/>
    <w:rsid w:val="00DE134A"/>
    <w:rsid w:val="00DE1686"/>
    <w:rsid w:val="00DE180D"/>
    <w:rsid w:val="00DE1928"/>
    <w:rsid w:val="00DE1A33"/>
    <w:rsid w:val="00DE1A88"/>
    <w:rsid w:val="00DE1B8B"/>
    <w:rsid w:val="00DE1C23"/>
    <w:rsid w:val="00DE2257"/>
    <w:rsid w:val="00DE25EB"/>
    <w:rsid w:val="00DE296F"/>
    <w:rsid w:val="00DE2BDE"/>
    <w:rsid w:val="00DE2E3E"/>
    <w:rsid w:val="00DE2E8A"/>
    <w:rsid w:val="00DE3036"/>
    <w:rsid w:val="00DE31D5"/>
    <w:rsid w:val="00DE3322"/>
    <w:rsid w:val="00DE347C"/>
    <w:rsid w:val="00DE3499"/>
    <w:rsid w:val="00DE3621"/>
    <w:rsid w:val="00DE3977"/>
    <w:rsid w:val="00DE3AFD"/>
    <w:rsid w:val="00DE3BDA"/>
    <w:rsid w:val="00DE3F04"/>
    <w:rsid w:val="00DE3FE8"/>
    <w:rsid w:val="00DE3FEB"/>
    <w:rsid w:val="00DE405A"/>
    <w:rsid w:val="00DE4265"/>
    <w:rsid w:val="00DE4303"/>
    <w:rsid w:val="00DE43A7"/>
    <w:rsid w:val="00DE440F"/>
    <w:rsid w:val="00DE478D"/>
    <w:rsid w:val="00DE4793"/>
    <w:rsid w:val="00DE49B1"/>
    <w:rsid w:val="00DE4C21"/>
    <w:rsid w:val="00DE4CDE"/>
    <w:rsid w:val="00DE4DAC"/>
    <w:rsid w:val="00DE4E09"/>
    <w:rsid w:val="00DE4E0A"/>
    <w:rsid w:val="00DE4F00"/>
    <w:rsid w:val="00DE4FB2"/>
    <w:rsid w:val="00DE4FC4"/>
    <w:rsid w:val="00DE5070"/>
    <w:rsid w:val="00DE516B"/>
    <w:rsid w:val="00DE5171"/>
    <w:rsid w:val="00DE5386"/>
    <w:rsid w:val="00DE5390"/>
    <w:rsid w:val="00DE54A0"/>
    <w:rsid w:val="00DE5651"/>
    <w:rsid w:val="00DE56A4"/>
    <w:rsid w:val="00DE5889"/>
    <w:rsid w:val="00DE59A4"/>
    <w:rsid w:val="00DE5B4B"/>
    <w:rsid w:val="00DE5C7D"/>
    <w:rsid w:val="00DE5D87"/>
    <w:rsid w:val="00DE5DA8"/>
    <w:rsid w:val="00DE5F2E"/>
    <w:rsid w:val="00DE63B4"/>
    <w:rsid w:val="00DE65F1"/>
    <w:rsid w:val="00DE66E0"/>
    <w:rsid w:val="00DE69E1"/>
    <w:rsid w:val="00DE6A00"/>
    <w:rsid w:val="00DE6F1D"/>
    <w:rsid w:val="00DE6F5D"/>
    <w:rsid w:val="00DE713C"/>
    <w:rsid w:val="00DE74A0"/>
    <w:rsid w:val="00DE7792"/>
    <w:rsid w:val="00DE77F7"/>
    <w:rsid w:val="00DE784E"/>
    <w:rsid w:val="00DE78F7"/>
    <w:rsid w:val="00DE7C2F"/>
    <w:rsid w:val="00DE7CBB"/>
    <w:rsid w:val="00DF0099"/>
    <w:rsid w:val="00DF0218"/>
    <w:rsid w:val="00DF04DA"/>
    <w:rsid w:val="00DF0699"/>
    <w:rsid w:val="00DF09F2"/>
    <w:rsid w:val="00DF0DD0"/>
    <w:rsid w:val="00DF0DE1"/>
    <w:rsid w:val="00DF0E9A"/>
    <w:rsid w:val="00DF0EC4"/>
    <w:rsid w:val="00DF0EFD"/>
    <w:rsid w:val="00DF0F03"/>
    <w:rsid w:val="00DF120F"/>
    <w:rsid w:val="00DF12C5"/>
    <w:rsid w:val="00DF1348"/>
    <w:rsid w:val="00DF1614"/>
    <w:rsid w:val="00DF1ADE"/>
    <w:rsid w:val="00DF1B24"/>
    <w:rsid w:val="00DF201B"/>
    <w:rsid w:val="00DF22E6"/>
    <w:rsid w:val="00DF26E7"/>
    <w:rsid w:val="00DF272F"/>
    <w:rsid w:val="00DF2756"/>
    <w:rsid w:val="00DF29C4"/>
    <w:rsid w:val="00DF2A09"/>
    <w:rsid w:val="00DF2D1A"/>
    <w:rsid w:val="00DF2D46"/>
    <w:rsid w:val="00DF2EFF"/>
    <w:rsid w:val="00DF2F5C"/>
    <w:rsid w:val="00DF2FAF"/>
    <w:rsid w:val="00DF3418"/>
    <w:rsid w:val="00DF34E9"/>
    <w:rsid w:val="00DF359A"/>
    <w:rsid w:val="00DF384C"/>
    <w:rsid w:val="00DF38D8"/>
    <w:rsid w:val="00DF3CC4"/>
    <w:rsid w:val="00DF3D11"/>
    <w:rsid w:val="00DF412A"/>
    <w:rsid w:val="00DF45DF"/>
    <w:rsid w:val="00DF4627"/>
    <w:rsid w:val="00DF47A3"/>
    <w:rsid w:val="00DF4994"/>
    <w:rsid w:val="00DF49F9"/>
    <w:rsid w:val="00DF4A19"/>
    <w:rsid w:val="00DF4A79"/>
    <w:rsid w:val="00DF4A86"/>
    <w:rsid w:val="00DF4C15"/>
    <w:rsid w:val="00DF4D46"/>
    <w:rsid w:val="00DF4D82"/>
    <w:rsid w:val="00DF4DFE"/>
    <w:rsid w:val="00DF4F86"/>
    <w:rsid w:val="00DF509E"/>
    <w:rsid w:val="00DF512A"/>
    <w:rsid w:val="00DF5172"/>
    <w:rsid w:val="00DF51F9"/>
    <w:rsid w:val="00DF53B5"/>
    <w:rsid w:val="00DF55EC"/>
    <w:rsid w:val="00DF5867"/>
    <w:rsid w:val="00DF5882"/>
    <w:rsid w:val="00DF59A3"/>
    <w:rsid w:val="00DF5E3F"/>
    <w:rsid w:val="00DF5EA2"/>
    <w:rsid w:val="00DF618A"/>
    <w:rsid w:val="00DF649D"/>
    <w:rsid w:val="00DF677D"/>
    <w:rsid w:val="00DF6AD4"/>
    <w:rsid w:val="00DF6BA8"/>
    <w:rsid w:val="00DF6E7A"/>
    <w:rsid w:val="00DF6EA4"/>
    <w:rsid w:val="00DF6FB5"/>
    <w:rsid w:val="00DF708A"/>
    <w:rsid w:val="00DF725E"/>
    <w:rsid w:val="00DF72DB"/>
    <w:rsid w:val="00DF748A"/>
    <w:rsid w:val="00DF7761"/>
    <w:rsid w:val="00DF7A94"/>
    <w:rsid w:val="00DF7B34"/>
    <w:rsid w:val="00DF7CA1"/>
    <w:rsid w:val="00DF7CB0"/>
    <w:rsid w:val="00DF7E77"/>
    <w:rsid w:val="00DF7F41"/>
    <w:rsid w:val="00E0005B"/>
    <w:rsid w:val="00E000B9"/>
    <w:rsid w:val="00E001BD"/>
    <w:rsid w:val="00E00350"/>
    <w:rsid w:val="00E0057F"/>
    <w:rsid w:val="00E006D3"/>
    <w:rsid w:val="00E006E7"/>
    <w:rsid w:val="00E00917"/>
    <w:rsid w:val="00E00918"/>
    <w:rsid w:val="00E00ABC"/>
    <w:rsid w:val="00E00B0A"/>
    <w:rsid w:val="00E00B3D"/>
    <w:rsid w:val="00E00D14"/>
    <w:rsid w:val="00E00EEF"/>
    <w:rsid w:val="00E00EF9"/>
    <w:rsid w:val="00E00FF4"/>
    <w:rsid w:val="00E01220"/>
    <w:rsid w:val="00E012A4"/>
    <w:rsid w:val="00E012CD"/>
    <w:rsid w:val="00E0135A"/>
    <w:rsid w:val="00E0144C"/>
    <w:rsid w:val="00E0157E"/>
    <w:rsid w:val="00E01706"/>
    <w:rsid w:val="00E01769"/>
    <w:rsid w:val="00E017BD"/>
    <w:rsid w:val="00E0189B"/>
    <w:rsid w:val="00E01A6F"/>
    <w:rsid w:val="00E01B84"/>
    <w:rsid w:val="00E01E29"/>
    <w:rsid w:val="00E01E52"/>
    <w:rsid w:val="00E01EFE"/>
    <w:rsid w:val="00E021C5"/>
    <w:rsid w:val="00E02285"/>
    <w:rsid w:val="00E022AC"/>
    <w:rsid w:val="00E0245B"/>
    <w:rsid w:val="00E02673"/>
    <w:rsid w:val="00E0267A"/>
    <w:rsid w:val="00E0271F"/>
    <w:rsid w:val="00E02740"/>
    <w:rsid w:val="00E02788"/>
    <w:rsid w:val="00E02AAB"/>
    <w:rsid w:val="00E02DE3"/>
    <w:rsid w:val="00E03133"/>
    <w:rsid w:val="00E031AE"/>
    <w:rsid w:val="00E03273"/>
    <w:rsid w:val="00E0329C"/>
    <w:rsid w:val="00E0347C"/>
    <w:rsid w:val="00E034D9"/>
    <w:rsid w:val="00E037F9"/>
    <w:rsid w:val="00E03847"/>
    <w:rsid w:val="00E03883"/>
    <w:rsid w:val="00E03930"/>
    <w:rsid w:val="00E03BB0"/>
    <w:rsid w:val="00E03C43"/>
    <w:rsid w:val="00E03ED2"/>
    <w:rsid w:val="00E041F1"/>
    <w:rsid w:val="00E04255"/>
    <w:rsid w:val="00E0441A"/>
    <w:rsid w:val="00E0450E"/>
    <w:rsid w:val="00E04758"/>
    <w:rsid w:val="00E0494F"/>
    <w:rsid w:val="00E04A0B"/>
    <w:rsid w:val="00E04B5E"/>
    <w:rsid w:val="00E0539F"/>
    <w:rsid w:val="00E053BF"/>
    <w:rsid w:val="00E0581A"/>
    <w:rsid w:val="00E0581D"/>
    <w:rsid w:val="00E05828"/>
    <w:rsid w:val="00E05A96"/>
    <w:rsid w:val="00E05AA9"/>
    <w:rsid w:val="00E05B88"/>
    <w:rsid w:val="00E05B9B"/>
    <w:rsid w:val="00E05C3C"/>
    <w:rsid w:val="00E05FD2"/>
    <w:rsid w:val="00E060F5"/>
    <w:rsid w:val="00E06148"/>
    <w:rsid w:val="00E06178"/>
    <w:rsid w:val="00E06A29"/>
    <w:rsid w:val="00E06A31"/>
    <w:rsid w:val="00E06D10"/>
    <w:rsid w:val="00E06DEB"/>
    <w:rsid w:val="00E07246"/>
    <w:rsid w:val="00E07571"/>
    <w:rsid w:val="00E075B4"/>
    <w:rsid w:val="00E07645"/>
    <w:rsid w:val="00E07649"/>
    <w:rsid w:val="00E0780C"/>
    <w:rsid w:val="00E07AAE"/>
    <w:rsid w:val="00E07BD3"/>
    <w:rsid w:val="00E07BE2"/>
    <w:rsid w:val="00E07F7F"/>
    <w:rsid w:val="00E100AA"/>
    <w:rsid w:val="00E10416"/>
    <w:rsid w:val="00E104D9"/>
    <w:rsid w:val="00E104F1"/>
    <w:rsid w:val="00E10593"/>
    <w:rsid w:val="00E1076F"/>
    <w:rsid w:val="00E1086F"/>
    <w:rsid w:val="00E1089E"/>
    <w:rsid w:val="00E108E5"/>
    <w:rsid w:val="00E1091C"/>
    <w:rsid w:val="00E10AD3"/>
    <w:rsid w:val="00E10B05"/>
    <w:rsid w:val="00E10C09"/>
    <w:rsid w:val="00E10C85"/>
    <w:rsid w:val="00E10CBC"/>
    <w:rsid w:val="00E10D66"/>
    <w:rsid w:val="00E10FC9"/>
    <w:rsid w:val="00E11155"/>
    <w:rsid w:val="00E11420"/>
    <w:rsid w:val="00E1144E"/>
    <w:rsid w:val="00E11942"/>
    <w:rsid w:val="00E11E11"/>
    <w:rsid w:val="00E11EB9"/>
    <w:rsid w:val="00E11FA5"/>
    <w:rsid w:val="00E121A4"/>
    <w:rsid w:val="00E12369"/>
    <w:rsid w:val="00E124BA"/>
    <w:rsid w:val="00E128AE"/>
    <w:rsid w:val="00E12AC7"/>
    <w:rsid w:val="00E12B03"/>
    <w:rsid w:val="00E12D5F"/>
    <w:rsid w:val="00E13016"/>
    <w:rsid w:val="00E13067"/>
    <w:rsid w:val="00E13173"/>
    <w:rsid w:val="00E1327D"/>
    <w:rsid w:val="00E1327E"/>
    <w:rsid w:val="00E13293"/>
    <w:rsid w:val="00E132B4"/>
    <w:rsid w:val="00E13332"/>
    <w:rsid w:val="00E13511"/>
    <w:rsid w:val="00E13669"/>
    <w:rsid w:val="00E13806"/>
    <w:rsid w:val="00E1389A"/>
    <w:rsid w:val="00E139E4"/>
    <w:rsid w:val="00E139F6"/>
    <w:rsid w:val="00E13A7D"/>
    <w:rsid w:val="00E13AA7"/>
    <w:rsid w:val="00E13C12"/>
    <w:rsid w:val="00E13D3B"/>
    <w:rsid w:val="00E13DE3"/>
    <w:rsid w:val="00E13FA8"/>
    <w:rsid w:val="00E14049"/>
    <w:rsid w:val="00E14301"/>
    <w:rsid w:val="00E1438C"/>
    <w:rsid w:val="00E1443B"/>
    <w:rsid w:val="00E14494"/>
    <w:rsid w:val="00E145DE"/>
    <w:rsid w:val="00E146AF"/>
    <w:rsid w:val="00E146EE"/>
    <w:rsid w:val="00E14863"/>
    <w:rsid w:val="00E14AB3"/>
    <w:rsid w:val="00E14DD1"/>
    <w:rsid w:val="00E14ED1"/>
    <w:rsid w:val="00E1517E"/>
    <w:rsid w:val="00E15450"/>
    <w:rsid w:val="00E154E8"/>
    <w:rsid w:val="00E15665"/>
    <w:rsid w:val="00E15904"/>
    <w:rsid w:val="00E1593A"/>
    <w:rsid w:val="00E15D45"/>
    <w:rsid w:val="00E15DBE"/>
    <w:rsid w:val="00E15E27"/>
    <w:rsid w:val="00E16267"/>
    <w:rsid w:val="00E162A0"/>
    <w:rsid w:val="00E16304"/>
    <w:rsid w:val="00E16330"/>
    <w:rsid w:val="00E16397"/>
    <w:rsid w:val="00E16440"/>
    <w:rsid w:val="00E16814"/>
    <w:rsid w:val="00E16A28"/>
    <w:rsid w:val="00E16AE8"/>
    <w:rsid w:val="00E16B02"/>
    <w:rsid w:val="00E16B4B"/>
    <w:rsid w:val="00E16BEC"/>
    <w:rsid w:val="00E16BFD"/>
    <w:rsid w:val="00E16C62"/>
    <w:rsid w:val="00E16DEB"/>
    <w:rsid w:val="00E16EFB"/>
    <w:rsid w:val="00E17045"/>
    <w:rsid w:val="00E17CEB"/>
    <w:rsid w:val="00E17D4B"/>
    <w:rsid w:val="00E17D8B"/>
    <w:rsid w:val="00E17DB1"/>
    <w:rsid w:val="00E17E4D"/>
    <w:rsid w:val="00E17F0A"/>
    <w:rsid w:val="00E17F52"/>
    <w:rsid w:val="00E200B6"/>
    <w:rsid w:val="00E200E9"/>
    <w:rsid w:val="00E202A4"/>
    <w:rsid w:val="00E20435"/>
    <w:rsid w:val="00E2053D"/>
    <w:rsid w:val="00E205E9"/>
    <w:rsid w:val="00E2069E"/>
    <w:rsid w:val="00E2077A"/>
    <w:rsid w:val="00E2079A"/>
    <w:rsid w:val="00E20803"/>
    <w:rsid w:val="00E208F8"/>
    <w:rsid w:val="00E20A3A"/>
    <w:rsid w:val="00E20A5D"/>
    <w:rsid w:val="00E20A92"/>
    <w:rsid w:val="00E20AB2"/>
    <w:rsid w:val="00E20CDB"/>
    <w:rsid w:val="00E20D47"/>
    <w:rsid w:val="00E20F35"/>
    <w:rsid w:val="00E20F91"/>
    <w:rsid w:val="00E2124F"/>
    <w:rsid w:val="00E2131F"/>
    <w:rsid w:val="00E217CB"/>
    <w:rsid w:val="00E21936"/>
    <w:rsid w:val="00E21B18"/>
    <w:rsid w:val="00E21C64"/>
    <w:rsid w:val="00E21D52"/>
    <w:rsid w:val="00E21F30"/>
    <w:rsid w:val="00E21F84"/>
    <w:rsid w:val="00E22004"/>
    <w:rsid w:val="00E220E0"/>
    <w:rsid w:val="00E222EB"/>
    <w:rsid w:val="00E2250B"/>
    <w:rsid w:val="00E22690"/>
    <w:rsid w:val="00E22728"/>
    <w:rsid w:val="00E22776"/>
    <w:rsid w:val="00E22AB4"/>
    <w:rsid w:val="00E22ADB"/>
    <w:rsid w:val="00E22AE1"/>
    <w:rsid w:val="00E22D66"/>
    <w:rsid w:val="00E22D77"/>
    <w:rsid w:val="00E232A7"/>
    <w:rsid w:val="00E2348E"/>
    <w:rsid w:val="00E2355B"/>
    <w:rsid w:val="00E2376C"/>
    <w:rsid w:val="00E237F3"/>
    <w:rsid w:val="00E2384A"/>
    <w:rsid w:val="00E239C1"/>
    <w:rsid w:val="00E23BAC"/>
    <w:rsid w:val="00E23C10"/>
    <w:rsid w:val="00E23C6A"/>
    <w:rsid w:val="00E23C77"/>
    <w:rsid w:val="00E23D4B"/>
    <w:rsid w:val="00E23D58"/>
    <w:rsid w:val="00E23E37"/>
    <w:rsid w:val="00E23F14"/>
    <w:rsid w:val="00E23FAD"/>
    <w:rsid w:val="00E243FE"/>
    <w:rsid w:val="00E2450D"/>
    <w:rsid w:val="00E24543"/>
    <w:rsid w:val="00E24693"/>
    <w:rsid w:val="00E246CF"/>
    <w:rsid w:val="00E2471F"/>
    <w:rsid w:val="00E247C9"/>
    <w:rsid w:val="00E24AA5"/>
    <w:rsid w:val="00E24D9F"/>
    <w:rsid w:val="00E24E07"/>
    <w:rsid w:val="00E24F21"/>
    <w:rsid w:val="00E24F85"/>
    <w:rsid w:val="00E251D7"/>
    <w:rsid w:val="00E25416"/>
    <w:rsid w:val="00E257C5"/>
    <w:rsid w:val="00E258BF"/>
    <w:rsid w:val="00E25ADB"/>
    <w:rsid w:val="00E25AE6"/>
    <w:rsid w:val="00E25B0B"/>
    <w:rsid w:val="00E25C7A"/>
    <w:rsid w:val="00E25CCC"/>
    <w:rsid w:val="00E25DDB"/>
    <w:rsid w:val="00E25E90"/>
    <w:rsid w:val="00E25F31"/>
    <w:rsid w:val="00E26172"/>
    <w:rsid w:val="00E262BB"/>
    <w:rsid w:val="00E26457"/>
    <w:rsid w:val="00E2646F"/>
    <w:rsid w:val="00E264A8"/>
    <w:rsid w:val="00E265FD"/>
    <w:rsid w:val="00E2666C"/>
    <w:rsid w:val="00E2677F"/>
    <w:rsid w:val="00E26815"/>
    <w:rsid w:val="00E269AE"/>
    <w:rsid w:val="00E26A3D"/>
    <w:rsid w:val="00E26C19"/>
    <w:rsid w:val="00E26D40"/>
    <w:rsid w:val="00E26EB1"/>
    <w:rsid w:val="00E26FB1"/>
    <w:rsid w:val="00E27041"/>
    <w:rsid w:val="00E27053"/>
    <w:rsid w:val="00E27540"/>
    <w:rsid w:val="00E275B1"/>
    <w:rsid w:val="00E275C1"/>
    <w:rsid w:val="00E2760A"/>
    <w:rsid w:val="00E27947"/>
    <w:rsid w:val="00E279FE"/>
    <w:rsid w:val="00E27A56"/>
    <w:rsid w:val="00E27AD7"/>
    <w:rsid w:val="00E27BAB"/>
    <w:rsid w:val="00E27E9B"/>
    <w:rsid w:val="00E27EAA"/>
    <w:rsid w:val="00E27F3D"/>
    <w:rsid w:val="00E27FA0"/>
    <w:rsid w:val="00E30070"/>
    <w:rsid w:val="00E300FF"/>
    <w:rsid w:val="00E303EF"/>
    <w:rsid w:val="00E30467"/>
    <w:rsid w:val="00E305F3"/>
    <w:rsid w:val="00E30639"/>
    <w:rsid w:val="00E306BA"/>
    <w:rsid w:val="00E30A43"/>
    <w:rsid w:val="00E30BAB"/>
    <w:rsid w:val="00E30D78"/>
    <w:rsid w:val="00E30DE5"/>
    <w:rsid w:val="00E30F9F"/>
    <w:rsid w:val="00E3108D"/>
    <w:rsid w:val="00E311D3"/>
    <w:rsid w:val="00E3142C"/>
    <w:rsid w:val="00E31555"/>
    <w:rsid w:val="00E3177B"/>
    <w:rsid w:val="00E31885"/>
    <w:rsid w:val="00E31929"/>
    <w:rsid w:val="00E31BB2"/>
    <w:rsid w:val="00E31D85"/>
    <w:rsid w:val="00E31EC3"/>
    <w:rsid w:val="00E31F89"/>
    <w:rsid w:val="00E31FD7"/>
    <w:rsid w:val="00E321E7"/>
    <w:rsid w:val="00E3230E"/>
    <w:rsid w:val="00E32353"/>
    <w:rsid w:val="00E32436"/>
    <w:rsid w:val="00E3245D"/>
    <w:rsid w:val="00E325E9"/>
    <w:rsid w:val="00E328E5"/>
    <w:rsid w:val="00E329AB"/>
    <w:rsid w:val="00E3301B"/>
    <w:rsid w:val="00E33085"/>
    <w:rsid w:val="00E3335B"/>
    <w:rsid w:val="00E3353B"/>
    <w:rsid w:val="00E33733"/>
    <w:rsid w:val="00E33A20"/>
    <w:rsid w:val="00E33AD1"/>
    <w:rsid w:val="00E33B3A"/>
    <w:rsid w:val="00E33B40"/>
    <w:rsid w:val="00E33F8C"/>
    <w:rsid w:val="00E34016"/>
    <w:rsid w:val="00E340DA"/>
    <w:rsid w:val="00E34137"/>
    <w:rsid w:val="00E341F5"/>
    <w:rsid w:val="00E34420"/>
    <w:rsid w:val="00E3448C"/>
    <w:rsid w:val="00E34592"/>
    <w:rsid w:val="00E34593"/>
    <w:rsid w:val="00E3462B"/>
    <w:rsid w:val="00E34673"/>
    <w:rsid w:val="00E348A4"/>
    <w:rsid w:val="00E3493B"/>
    <w:rsid w:val="00E34C50"/>
    <w:rsid w:val="00E34C6A"/>
    <w:rsid w:val="00E34CA4"/>
    <w:rsid w:val="00E34CD6"/>
    <w:rsid w:val="00E353FF"/>
    <w:rsid w:val="00E354FC"/>
    <w:rsid w:val="00E35603"/>
    <w:rsid w:val="00E35B9C"/>
    <w:rsid w:val="00E35F41"/>
    <w:rsid w:val="00E3603A"/>
    <w:rsid w:val="00E360F0"/>
    <w:rsid w:val="00E36156"/>
    <w:rsid w:val="00E3639F"/>
    <w:rsid w:val="00E363FD"/>
    <w:rsid w:val="00E36483"/>
    <w:rsid w:val="00E365B8"/>
    <w:rsid w:val="00E36784"/>
    <w:rsid w:val="00E36AD0"/>
    <w:rsid w:val="00E36AEF"/>
    <w:rsid w:val="00E36B05"/>
    <w:rsid w:val="00E36B51"/>
    <w:rsid w:val="00E36D18"/>
    <w:rsid w:val="00E36E00"/>
    <w:rsid w:val="00E36E18"/>
    <w:rsid w:val="00E36E70"/>
    <w:rsid w:val="00E37306"/>
    <w:rsid w:val="00E3735B"/>
    <w:rsid w:val="00E373CA"/>
    <w:rsid w:val="00E373D2"/>
    <w:rsid w:val="00E37699"/>
    <w:rsid w:val="00E376C8"/>
    <w:rsid w:val="00E376DA"/>
    <w:rsid w:val="00E37ADD"/>
    <w:rsid w:val="00E37CA8"/>
    <w:rsid w:val="00E37D02"/>
    <w:rsid w:val="00E37EF9"/>
    <w:rsid w:val="00E37F75"/>
    <w:rsid w:val="00E40083"/>
    <w:rsid w:val="00E40166"/>
    <w:rsid w:val="00E40259"/>
    <w:rsid w:val="00E40284"/>
    <w:rsid w:val="00E40409"/>
    <w:rsid w:val="00E4047D"/>
    <w:rsid w:val="00E40570"/>
    <w:rsid w:val="00E40A18"/>
    <w:rsid w:val="00E40AE6"/>
    <w:rsid w:val="00E40B7B"/>
    <w:rsid w:val="00E40C0D"/>
    <w:rsid w:val="00E40C75"/>
    <w:rsid w:val="00E41005"/>
    <w:rsid w:val="00E411E6"/>
    <w:rsid w:val="00E41625"/>
    <w:rsid w:val="00E41F6D"/>
    <w:rsid w:val="00E42133"/>
    <w:rsid w:val="00E42160"/>
    <w:rsid w:val="00E422D3"/>
    <w:rsid w:val="00E42549"/>
    <w:rsid w:val="00E42606"/>
    <w:rsid w:val="00E42662"/>
    <w:rsid w:val="00E42927"/>
    <w:rsid w:val="00E42A20"/>
    <w:rsid w:val="00E42A61"/>
    <w:rsid w:val="00E42B5F"/>
    <w:rsid w:val="00E42CC4"/>
    <w:rsid w:val="00E43312"/>
    <w:rsid w:val="00E433C3"/>
    <w:rsid w:val="00E4348D"/>
    <w:rsid w:val="00E4364F"/>
    <w:rsid w:val="00E437FB"/>
    <w:rsid w:val="00E438C2"/>
    <w:rsid w:val="00E442DB"/>
    <w:rsid w:val="00E445EA"/>
    <w:rsid w:val="00E4464B"/>
    <w:rsid w:val="00E44746"/>
    <w:rsid w:val="00E4479F"/>
    <w:rsid w:val="00E44801"/>
    <w:rsid w:val="00E448BA"/>
    <w:rsid w:val="00E44A8E"/>
    <w:rsid w:val="00E44ADF"/>
    <w:rsid w:val="00E44C31"/>
    <w:rsid w:val="00E44DB2"/>
    <w:rsid w:val="00E44E9C"/>
    <w:rsid w:val="00E45081"/>
    <w:rsid w:val="00E4527F"/>
    <w:rsid w:val="00E45376"/>
    <w:rsid w:val="00E4557D"/>
    <w:rsid w:val="00E45597"/>
    <w:rsid w:val="00E45B28"/>
    <w:rsid w:val="00E45C98"/>
    <w:rsid w:val="00E45D2B"/>
    <w:rsid w:val="00E45E09"/>
    <w:rsid w:val="00E45E0C"/>
    <w:rsid w:val="00E45F72"/>
    <w:rsid w:val="00E46038"/>
    <w:rsid w:val="00E4614B"/>
    <w:rsid w:val="00E4620D"/>
    <w:rsid w:val="00E46460"/>
    <w:rsid w:val="00E465A4"/>
    <w:rsid w:val="00E466E0"/>
    <w:rsid w:val="00E46750"/>
    <w:rsid w:val="00E46751"/>
    <w:rsid w:val="00E4675F"/>
    <w:rsid w:val="00E467B8"/>
    <w:rsid w:val="00E46AEA"/>
    <w:rsid w:val="00E46E0B"/>
    <w:rsid w:val="00E46E83"/>
    <w:rsid w:val="00E46FA4"/>
    <w:rsid w:val="00E470A0"/>
    <w:rsid w:val="00E470E7"/>
    <w:rsid w:val="00E47153"/>
    <w:rsid w:val="00E47233"/>
    <w:rsid w:val="00E47295"/>
    <w:rsid w:val="00E47344"/>
    <w:rsid w:val="00E473E3"/>
    <w:rsid w:val="00E4749F"/>
    <w:rsid w:val="00E474E3"/>
    <w:rsid w:val="00E474F5"/>
    <w:rsid w:val="00E476D9"/>
    <w:rsid w:val="00E47727"/>
    <w:rsid w:val="00E47B1E"/>
    <w:rsid w:val="00E47D53"/>
    <w:rsid w:val="00E47F9F"/>
    <w:rsid w:val="00E50115"/>
    <w:rsid w:val="00E50347"/>
    <w:rsid w:val="00E50512"/>
    <w:rsid w:val="00E5057B"/>
    <w:rsid w:val="00E50756"/>
    <w:rsid w:val="00E50782"/>
    <w:rsid w:val="00E507DB"/>
    <w:rsid w:val="00E50848"/>
    <w:rsid w:val="00E50AE3"/>
    <w:rsid w:val="00E50B1E"/>
    <w:rsid w:val="00E50D1C"/>
    <w:rsid w:val="00E50DE7"/>
    <w:rsid w:val="00E511A0"/>
    <w:rsid w:val="00E515DD"/>
    <w:rsid w:val="00E51642"/>
    <w:rsid w:val="00E5174D"/>
    <w:rsid w:val="00E5179F"/>
    <w:rsid w:val="00E51896"/>
    <w:rsid w:val="00E518C5"/>
    <w:rsid w:val="00E51A85"/>
    <w:rsid w:val="00E51B1A"/>
    <w:rsid w:val="00E51F0D"/>
    <w:rsid w:val="00E52050"/>
    <w:rsid w:val="00E5228A"/>
    <w:rsid w:val="00E522D8"/>
    <w:rsid w:val="00E523BF"/>
    <w:rsid w:val="00E524D4"/>
    <w:rsid w:val="00E525FC"/>
    <w:rsid w:val="00E5277D"/>
    <w:rsid w:val="00E528A8"/>
    <w:rsid w:val="00E52B21"/>
    <w:rsid w:val="00E52B97"/>
    <w:rsid w:val="00E52E81"/>
    <w:rsid w:val="00E52F13"/>
    <w:rsid w:val="00E52F39"/>
    <w:rsid w:val="00E53043"/>
    <w:rsid w:val="00E5336A"/>
    <w:rsid w:val="00E5369F"/>
    <w:rsid w:val="00E53708"/>
    <w:rsid w:val="00E53745"/>
    <w:rsid w:val="00E53801"/>
    <w:rsid w:val="00E5399B"/>
    <w:rsid w:val="00E53ED5"/>
    <w:rsid w:val="00E53F4D"/>
    <w:rsid w:val="00E5416E"/>
    <w:rsid w:val="00E541C9"/>
    <w:rsid w:val="00E54A09"/>
    <w:rsid w:val="00E54B23"/>
    <w:rsid w:val="00E54BBD"/>
    <w:rsid w:val="00E54C7C"/>
    <w:rsid w:val="00E54D8D"/>
    <w:rsid w:val="00E54E24"/>
    <w:rsid w:val="00E550B4"/>
    <w:rsid w:val="00E552BA"/>
    <w:rsid w:val="00E5533E"/>
    <w:rsid w:val="00E553AA"/>
    <w:rsid w:val="00E5556E"/>
    <w:rsid w:val="00E556BE"/>
    <w:rsid w:val="00E558A4"/>
    <w:rsid w:val="00E55B09"/>
    <w:rsid w:val="00E55C8E"/>
    <w:rsid w:val="00E55CD3"/>
    <w:rsid w:val="00E55DE2"/>
    <w:rsid w:val="00E56060"/>
    <w:rsid w:val="00E56432"/>
    <w:rsid w:val="00E565F0"/>
    <w:rsid w:val="00E56687"/>
    <w:rsid w:val="00E567AE"/>
    <w:rsid w:val="00E56844"/>
    <w:rsid w:val="00E56991"/>
    <w:rsid w:val="00E56B9D"/>
    <w:rsid w:val="00E56C4D"/>
    <w:rsid w:val="00E56DB9"/>
    <w:rsid w:val="00E56EB7"/>
    <w:rsid w:val="00E57078"/>
    <w:rsid w:val="00E5728F"/>
    <w:rsid w:val="00E574B1"/>
    <w:rsid w:val="00E5764E"/>
    <w:rsid w:val="00E57861"/>
    <w:rsid w:val="00E57B29"/>
    <w:rsid w:val="00E57CEE"/>
    <w:rsid w:val="00E57EDD"/>
    <w:rsid w:val="00E600FE"/>
    <w:rsid w:val="00E60359"/>
    <w:rsid w:val="00E603AB"/>
    <w:rsid w:val="00E604B4"/>
    <w:rsid w:val="00E6050D"/>
    <w:rsid w:val="00E6071D"/>
    <w:rsid w:val="00E609F0"/>
    <w:rsid w:val="00E60A35"/>
    <w:rsid w:val="00E60CC0"/>
    <w:rsid w:val="00E60CC2"/>
    <w:rsid w:val="00E6116B"/>
    <w:rsid w:val="00E612C8"/>
    <w:rsid w:val="00E61442"/>
    <w:rsid w:val="00E61549"/>
    <w:rsid w:val="00E615EF"/>
    <w:rsid w:val="00E616F2"/>
    <w:rsid w:val="00E61902"/>
    <w:rsid w:val="00E619CE"/>
    <w:rsid w:val="00E61C05"/>
    <w:rsid w:val="00E61C2A"/>
    <w:rsid w:val="00E61E52"/>
    <w:rsid w:val="00E622C6"/>
    <w:rsid w:val="00E624D0"/>
    <w:rsid w:val="00E62730"/>
    <w:rsid w:val="00E627EE"/>
    <w:rsid w:val="00E62912"/>
    <w:rsid w:val="00E62B4A"/>
    <w:rsid w:val="00E62B83"/>
    <w:rsid w:val="00E62BF2"/>
    <w:rsid w:val="00E62D6B"/>
    <w:rsid w:val="00E62DA8"/>
    <w:rsid w:val="00E62EF4"/>
    <w:rsid w:val="00E63090"/>
    <w:rsid w:val="00E63198"/>
    <w:rsid w:val="00E63527"/>
    <w:rsid w:val="00E63B0B"/>
    <w:rsid w:val="00E63B2C"/>
    <w:rsid w:val="00E63CA2"/>
    <w:rsid w:val="00E6475B"/>
    <w:rsid w:val="00E649AD"/>
    <w:rsid w:val="00E64AA2"/>
    <w:rsid w:val="00E64B3E"/>
    <w:rsid w:val="00E64C75"/>
    <w:rsid w:val="00E64C8A"/>
    <w:rsid w:val="00E64CBF"/>
    <w:rsid w:val="00E64E00"/>
    <w:rsid w:val="00E64E79"/>
    <w:rsid w:val="00E64FB3"/>
    <w:rsid w:val="00E6570D"/>
    <w:rsid w:val="00E65831"/>
    <w:rsid w:val="00E658AD"/>
    <w:rsid w:val="00E6592A"/>
    <w:rsid w:val="00E659E0"/>
    <w:rsid w:val="00E65BBD"/>
    <w:rsid w:val="00E65CF3"/>
    <w:rsid w:val="00E65DCE"/>
    <w:rsid w:val="00E65F18"/>
    <w:rsid w:val="00E66011"/>
    <w:rsid w:val="00E6607D"/>
    <w:rsid w:val="00E660A3"/>
    <w:rsid w:val="00E660EE"/>
    <w:rsid w:val="00E663BC"/>
    <w:rsid w:val="00E664EA"/>
    <w:rsid w:val="00E6678C"/>
    <w:rsid w:val="00E66804"/>
    <w:rsid w:val="00E66933"/>
    <w:rsid w:val="00E669FD"/>
    <w:rsid w:val="00E66E85"/>
    <w:rsid w:val="00E66F20"/>
    <w:rsid w:val="00E66F29"/>
    <w:rsid w:val="00E66F81"/>
    <w:rsid w:val="00E67285"/>
    <w:rsid w:val="00E676A4"/>
    <w:rsid w:val="00E6793A"/>
    <w:rsid w:val="00E67A5A"/>
    <w:rsid w:val="00E67BC7"/>
    <w:rsid w:val="00E67D84"/>
    <w:rsid w:val="00E67DF5"/>
    <w:rsid w:val="00E67F20"/>
    <w:rsid w:val="00E67F76"/>
    <w:rsid w:val="00E702E0"/>
    <w:rsid w:val="00E7031A"/>
    <w:rsid w:val="00E7065B"/>
    <w:rsid w:val="00E707B0"/>
    <w:rsid w:val="00E70DE4"/>
    <w:rsid w:val="00E70F0C"/>
    <w:rsid w:val="00E712D6"/>
    <w:rsid w:val="00E71401"/>
    <w:rsid w:val="00E715C8"/>
    <w:rsid w:val="00E7187C"/>
    <w:rsid w:val="00E7189F"/>
    <w:rsid w:val="00E71A02"/>
    <w:rsid w:val="00E71AC8"/>
    <w:rsid w:val="00E71DF3"/>
    <w:rsid w:val="00E71F1A"/>
    <w:rsid w:val="00E7223A"/>
    <w:rsid w:val="00E722AE"/>
    <w:rsid w:val="00E724E8"/>
    <w:rsid w:val="00E72739"/>
    <w:rsid w:val="00E72957"/>
    <w:rsid w:val="00E729E8"/>
    <w:rsid w:val="00E72B67"/>
    <w:rsid w:val="00E72BDE"/>
    <w:rsid w:val="00E730F0"/>
    <w:rsid w:val="00E731FD"/>
    <w:rsid w:val="00E7322F"/>
    <w:rsid w:val="00E73266"/>
    <w:rsid w:val="00E73406"/>
    <w:rsid w:val="00E735BB"/>
    <w:rsid w:val="00E7382E"/>
    <w:rsid w:val="00E73929"/>
    <w:rsid w:val="00E73BA7"/>
    <w:rsid w:val="00E740C0"/>
    <w:rsid w:val="00E7424C"/>
    <w:rsid w:val="00E74430"/>
    <w:rsid w:val="00E7451B"/>
    <w:rsid w:val="00E74709"/>
    <w:rsid w:val="00E7478A"/>
    <w:rsid w:val="00E74BD9"/>
    <w:rsid w:val="00E74C42"/>
    <w:rsid w:val="00E74EF4"/>
    <w:rsid w:val="00E75005"/>
    <w:rsid w:val="00E75127"/>
    <w:rsid w:val="00E75343"/>
    <w:rsid w:val="00E754D1"/>
    <w:rsid w:val="00E755E9"/>
    <w:rsid w:val="00E759D2"/>
    <w:rsid w:val="00E75B86"/>
    <w:rsid w:val="00E75C09"/>
    <w:rsid w:val="00E75DFC"/>
    <w:rsid w:val="00E75F10"/>
    <w:rsid w:val="00E760FC"/>
    <w:rsid w:val="00E762A1"/>
    <w:rsid w:val="00E76500"/>
    <w:rsid w:val="00E76605"/>
    <w:rsid w:val="00E7663C"/>
    <w:rsid w:val="00E7674C"/>
    <w:rsid w:val="00E767E9"/>
    <w:rsid w:val="00E7690F"/>
    <w:rsid w:val="00E76D1F"/>
    <w:rsid w:val="00E7704D"/>
    <w:rsid w:val="00E77075"/>
    <w:rsid w:val="00E7714C"/>
    <w:rsid w:val="00E771A2"/>
    <w:rsid w:val="00E774A9"/>
    <w:rsid w:val="00E775FE"/>
    <w:rsid w:val="00E777A9"/>
    <w:rsid w:val="00E777F1"/>
    <w:rsid w:val="00E7789E"/>
    <w:rsid w:val="00E778FE"/>
    <w:rsid w:val="00E77AC6"/>
    <w:rsid w:val="00E77B82"/>
    <w:rsid w:val="00E77F57"/>
    <w:rsid w:val="00E801FE"/>
    <w:rsid w:val="00E8074C"/>
    <w:rsid w:val="00E8080F"/>
    <w:rsid w:val="00E808CF"/>
    <w:rsid w:val="00E80C48"/>
    <w:rsid w:val="00E80C70"/>
    <w:rsid w:val="00E81294"/>
    <w:rsid w:val="00E812A2"/>
    <w:rsid w:val="00E81309"/>
    <w:rsid w:val="00E81350"/>
    <w:rsid w:val="00E8157E"/>
    <w:rsid w:val="00E81718"/>
    <w:rsid w:val="00E8173A"/>
    <w:rsid w:val="00E817E9"/>
    <w:rsid w:val="00E8188D"/>
    <w:rsid w:val="00E81C5F"/>
    <w:rsid w:val="00E820CA"/>
    <w:rsid w:val="00E8217F"/>
    <w:rsid w:val="00E822E6"/>
    <w:rsid w:val="00E825BC"/>
    <w:rsid w:val="00E825C6"/>
    <w:rsid w:val="00E826DA"/>
    <w:rsid w:val="00E827BD"/>
    <w:rsid w:val="00E829B8"/>
    <w:rsid w:val="00E82B84"/>
    <w:rsid w:val="00E82C82"/>
    <w:rsid w:val="00E82D52"/>
    <w:rsid w:val="00E82E22"/>
    <w:rsid w:val="00E82FA7"/>
    <w:rsid w:val="00E830C1"/>
    <w:rsid w:val="00E83126"/>
    <w:rsid w:val="00E8341C"/>
    <w:rsid w:val="00E8357D"/>
    <w:rsid w:val="00E8379A"/>
    <w:rsid w:val="00E83895"/>
    <w:rsid w:val="00E83A61"/>
    <w:rsid w:val="00E83ADB"/>
    <w:rsid w:val="00E83CD8"/>
    <w:rsid w:val="00E83EB9"/>
    <w:rsid w:val="00E84120"/>
    <w:rsid w:val="00E8423C"/>
    <w:rsid w:val="00E843CC"/>
    <w:rsid w:val="00E845C0"/>
    <w:rsid w:val="00E8471D"/>
    <w:rsid w:val="00E84772"/>
    <w:rsid w:val="00E8497B"/>
    <w:rsid w:val="00E84B5C"/>
    <w:rsid w:val="00E84D4A"/>
    <w:rsid w:val="00E84D96"/>
    <w:rsid w:val="00E84DFA"/>
    <w:rsid w:val="00E84E38"/>
    <w:rsid w:val="00E84FF3"/>
    <w:rsid w:val="00E85110"/>
    <w:rsid w:val="00E85152"/>
    <w:rsid w:val="00E85170"/>
    <w:rsid w:val="00E852AD"/>
    <w:rsid w:val="00E85456"/>
    <w:rsid w:val="00E85675"/>
    <w:rsid w:val="00E8575E"/>
    <w:rsid w:val="00E8577F"/>
    <w:rsid w:val="00E85954"/>
    <w:rsid w:val="00E85A6B"/>
    <w:rsid w:val="00E85BD3"/>
    <w:rsid w:val="00E85BF6"/>
    <w:rsid w:val="00E85D40"/>
    <w:rsid w:val="00E85DA6"/>
    <w:rsid w:val="00E85DDB"/>
    <w:rsid w:val="00E86274"/>
    <w:rsid w:val="00E86322"/>
    <w:rsid w:val="00E863B0"/>
    <w:rsid w:val="00E866A3"/>
    <w:rsid w:val="00E86956"/>
    <w:rsid w:val="00E86A32"/>
    <w:rsid w:val="00E86A3C"/>
    <w:rsid w:val="00E86C5E"/>
    <w:rsid w:val="00E86D70"/>
    <w:rsid w:val="00E86E42"/>
    <w:rsid w:val="00E86EB8"/>
    <w:rsid w:val="00E86F98"/>
    <w:rsid w:val="00E872A3"/>
    <w:rsid w:val="00E8731B"/>
    <w:rsid w:val="00E87463"/>
    <w:rsid w:val="00E874A1"/>
    <w:rsid w:val="00E876C9"/>
    <w:rsid w:val="00E87717"/>
    <w:rsid w:val="00E87B68"/>
    <w:rsid w:val="00E87BB0"/>
    <w:rsid w:val="00E87C8D"/>
    <w:rsid w:val="00E87E0C"/>
    <w:rsid w:val="00E88F89"/>
    <w:rsid w:val="00E900D8"/>
    <w:rsid w:val="00E9017D"/>
    <w:rsid w:val="00E90289"/>
    <w:rsid w:val="00E90305"/>
    <w:rsid w:val="00E9036F"/>
    <w:rsid w:val="00E903F0"/>
    <w:rsid w:val="00E90508"/>
    <w:rsid w:val="00E90609"/>
    <w:rsid w:val="00E90742"/>
    <w:rsid w:val="00E909CA"/>
    <w:rsid w:val="00E90A27"/>
    <w:rsid w:val="00E90EF3"/>
    <w:rsid w:val="00E90F93"/>
    <w:rsid w:val="00E91069"/>
    <w:rsid w:val="00E910F8"/>
    <w:rsid w:val="00E9110E"/>
    <w:rsid w:val="00E911A8"/>
    <w:rsid w:val="00E912FA"/>
    <w:rsid w:val="00E91319"/>
    <w:rsid w:val="00E91477"/>
    <w:rsid w:val="00E9152F"/>
    <w:rsid w:val="00E9172C"/>
    <w:rsid w:val="00E9175E"/>
    <w:rsid w:val="00E917FD"/>
    <w:rsid w:val="00E91973"/>
    <w:rsid w:val="00E91985"/>
    <w:rsid w:val="00E91A6A"/>
    <w:rsid w:val="00E91D12"/>
    <w:rsid w:val="00E91E9A"/>
    <w:rsid w:val="00E91EB3"/>
    <w:rsid w:val="00E91EEA"/>
    <w:rsid w:val="00E91FEB"/>
    <w:rsid w:val="00E922B4"/>
    <w:rsid w:val="00E9245C"/>
    <w:rsid w:val="00E925A9"/>
    <w:rsid w:val="00E925AD"/>
    <w:rsid w:val="00E92700"/>
    <w:rsid w:val="00E9285A"/>
    <w:rsid w:val="00E9291D"/>
    <w:rsid w:val="00E92967"/>
    <w:rsid w:val="00E929C6"/>
    <w:rsid w:val="00E92A26"/>
    <w:rsid w:val="00E92CA2"/>
    <w:rsid w:val="00E9321C"/>
    <w:rsid w:val="00E9324D"/>
    <w:rsid w:val="00E932E3"/>
    <w:rsid w:val="00E9331A"/>
    <w:rsid w:val="00E93353"/>
    <w:rsid w:val="00E93733"/>
    <w:rsid w:val="00E937F5"/>
    <w:rsid w:val="00E9392A"/>
    <w:rsid w:val="00E93AC5"/>
    <w:rsid w:val="00E93AEC"/>
    <w:rsid w:val="00E93CEB"/>
    <w:rsid w:val="00E93E5D"/>
    <w:rsid w:val="00E94215"/>
    <w:rsid w:val="00E9428C"/>
    <w:rsid w:val="00E9452A"/>
    <w:rsid w:val="00E94614"/>
    <w:rsid w:val="00E94A7A"/>
    <w:rsid w:val="00E94A7D"/>
    <w:rsid w:val="00E94E4A"/>
    <w:rsid w:val="00E95066"/>
    <w:rsid w:val="00E95132"/>
    <w:rsid w:val="00E95280"/>
    <w:rsid w:val="00E95531"/>
    <w:rsid w:val="00E9564F"/>
    <w:rsid w:val="00E957CF"/>
    <w:rsid w:val="00E957F4"/>
    <w:rsid w:val="00E95844"/>
    <w:rsid w:val="00E95876"/>
    <w:rsid w:val="00E958C6"/>
    <w:rsid w:val="00E959C6"/>
    <w:rsid w:val="00E95E15"/>
    <w:rsid w:val="00E95F1F"/>
    <w:rsid w:val="00E960D3"/>
    <w:rsid w:val="00E96194"/>
    <w:rsid w:val="00E965A7"/>
    <w:rsid w:val="00E966C1"/>
    <w:rsid w:val="00E96BA5"/>
    <w:rsid w:val="00E96BDA"/>
    <w:rsid w:val="00E96D09"/>
    <w:rsid w:val="00E96EC4"/>
    <w:rsid w:val="00E97190"/>
    <w:rsid w:val="00E971C4"/>
    <w:rsid w:val="00E97337"/>
    <w:rsid w:val="00E9742C"/>
    <w:rsid w:val="00E97462"/>
    <w:rsid w:val="00E97480"/>
    <w:rsid w:val="00E9763B"/>
    <w:rsid w:val="00E976A5"/>
    <w:rsid w:val="00E97737"/>
    <w:rsid w:val="00E97946"/>
    <w:rsid w:val="00E97B75"/>
    <w:rsid w:val="00E97BCA"/>
    <w:rsid w:val="00E97CB0"/>
    <w:rsid w:val="00E97D65"/>
    <w:rsid w:val="00EA00CE"/>
    <w:rsid w:val="00EA05BD"/>
    <w:rsid w:val="00EA071D"/>
    <w:rsid w:val="00EA0895"/>
    <w:rsid w:val="00EA0AB0"/>
    <w:rsid w:val="00EA0C30"/>
    <w:rsid w:val="00EA0C36"/>
    <w:rsid w:val="00EA0CAC"/>
    <w:rsid w:val="00EA0FDE"/>
    <w:rsid w:val="00EA1142"/>
    <w:rsid w:val="00EA1173"/>
    <w:rsid w:val="00EA1387"/>
    <w:rsid w:val="00EA13B1"/>
    <w:rsid w:val="00EA13DB"/>
    <w:rsid w:val="00EA15F9"/>
    <w:rsid w:val="00EA182C"/>
    <w:rsid w:val="00EA188B"/>
    <w:rsid w:val="00EA19C8"/>
    <w:rsid w:val="00EA1A97"/>
    <w:rsid w:val="00EA1AF4"/>
    <w:rsid w:val="00EA1E82"/>
    <w:rsid w:val="00EA1F37"/>
    <w:rsid w:val="00EA1F54"/>
    <w:rsid w:val="00EA1FF2"/>
    <w:rsid w:val="00EA2046"/>
    <w:rsid w:val="00EA213A"/>
    <w:rsid w:val="00EA2408"/>
    <w:rsid w:val="00EA29B0"/>
    <w:rsid w:val="00EA2C2C"/>
    <w:rsid w:val="00EA2C8D"/>
    <w:rsid w:val="00EA2F2B"/>
    <w:rsid w:val="00EA2F51"/>
    <w:rsid w:val="00EA3051"/>
    <w:rsid w:val="00EA311B"/>
    <w:rsid w:val="00EA3490"/>
    <w:rsid w:val="00EA35A3"/>
    <w:rsid w:val="00EA3668"/>
    <w:rsid w:val="00EA36B2"/>
    <w:rsid w:val="00EA37A2"/>
    <w:rsid w:val="00EA393A"/>
    <w:rsid w:val="00EA3B42"/>
    <w:rsid w:val="00EA3ED0"/>
    <w:rsid w:val="00EA3F7E"/>
    <w:rsid w:val="00EA3FCC"/>
    <w:rsid w:val="00EA3FFC"/>
    <w:rsid w:val="00EA4290"/>
    <w:rsid w:val="00EA4461"/>
    <w:rsid w:val="00EA446B"/>
    <w:rsid w:val="00EA4566"/>
    <w:rsid w:val="00EA46F7"/>
    <w:rsid w:val="00EA4787"/>
    <w:rsid w:val="00EA48A6"/>
    <w:rsid w:val="00EA48A9"/>
    <w:rsid w:val="00EA4AF9"/>
    <w:rsid w:val="00EA4BCB"/>
    <w:rsid w:val="00EA4C10"/>
    <w:rsid w:val="00EA4ED4"/>
    <w:rsid w:val="00EA4F2C"/>
    <w:rsid w:val="00EA4F56"/>
    <w:rsid w:val="00EA5062"/>
    <w:rsid w:val="00EA512C"/>
    <w:rsid w:val="00EA55A8"/>
    <w:rsid w:val="00EA589D"/>
    <w:rsid w:val="00EA59CE"/>
    <w:rsid w:val="00EA5C45"/>
    <w:rsid w:val="00EA5DAD"/>
    <w:rsid w:val="00EA5FD4"/>
    <w:rsid w:val="00EA6013"/>
    <w:rsid w:val="00EA6014"/>
    <w:rsid w:val="00EA61E9"/>
    <w:rsid w:val="00EA63D4"/>
    <w:rsid w:val="00EA6405"/>
    <w:rsid w:val="00EA6472"/>
    <w:rsid w:val="00EA64D7"/>
    <w:rsid w:val="00EA6574"/>
    <w:rsid w:val="00EA6689"/>
    <w:rsid w:val="00EA67FE"/>
    <w:rsid w:val="00EA6809"/>
    <w:rsid w:val="00EA6BCD"/>
    <w:rsid w:val="00EA6C9F"/>
    <w:rsid w:val="00EA706C"/>
    <w:rsid w:val="00EA7129"/>
    <w:rsid w:val="00EA71F6"/>
    <w:rsid w:val="00EA7330"/>
    <w:rsid w:val="00EA7497"/>
    <w:rsid w:val="00EA74EE"/>
    <w:rsid w:val="00EA75F0"/>
    <w:rsid w:val="00EA762E"/>
    <w:rsid w:val="00EA79BB"/>
    <w:rsid w:val="00EA79D4"/>
    <w:rsid w:val="00EA7A71"/>
    <w:rsid w:val="00EA7BCA"/>
    <w:rsid w:val="00EA7CC5"/>
    <w:rsid w:val="00EA7DC8"/>
    <w:rsid w:val="00EA7F31"/>
    <w:rsid w:val="00EA7F43"/>
    <w:rsid w:val="00EA7F4C"/>
    <w:rsid w:val="00EA7FB9"/>
    <w:rsid w:val="00EA7FDE"/>
    <w:rsid w:val="00EB035C"/>
    <w:rsid w:val="00EB03E7"/>
    <w:rsid w:val="00EB0614"/>
    <w:rsid w:val="00EB0875"/>
    <w:rsid w:val="00EB08AD"/>
    <w:rsid w:val="00EB093B"/>
    <w:rsid w:val="00EB0963"/>
    <w:rsid w:val="00EB09EA"/>
    <w:rsid w:val="00EB0EC0"/>
    <w:rsid w:val="00EB0EF1"/>
    <w:rsid w:val="00EB0EFB"/>
    <w:rsid w:val="00EB125C"/>
    <w:rsid w:val="00EB152A"/>
    <w:rsid w:val="00EB16A5"/>
    <w:rsid w:val="00EB17C4"/>
    <w:rsid w:val="00EB1AAB"/>
    <w:rsid w:val="00EB1AC6"/>
    <w:rsid w:val="00EB1B51"/>
    <w:rsid w:val="00EB1CAB"/>
    <w:rsid w:val="00EB1CBF"/>
    <w:rsid w:val="00EB1F56"/>
    <w:rsid w:val="00EB20B8"/>
    <w:rsid w:val="00EB222F"/>
    <w:rsid w:val="00EB23BB"/>
    <w:rsid w:val="00EB24CE"/>
    <w:rsid w:val="00EB270A"/>
    <w:rsid w:val="00EB2762"/>
    <w:rsid w:val="00EB2A04"/>
    <w:rsid w:val="00EB2A3D"/>
    <w:rsid w:val="00EB2A8A"/>
    <w:rsid w:val="00EB2AEE"/>
    <w:rsid w:val="00EB2BD0"/>
    <w:rsid w:val="00EB2C86"/>
    <w:rsid w:val="00EB2F3F"/>
    <w:rsid w:val="00EB30E1"/>
    <w:rsid w:val="00EB31C4"/>
    <w:rsid w:val="00EB3253"/>
    <w:rsid w:val="00EB3301"/>
    <w:rsid w:val="00EB33F2"/>
    <w:rsid w:val="00EB34B2"/>
    <w:rsid w:val="00EB356A"/>
    <w:rsid w:val="00EB35C7"/>
    <w:rsid w:val="00EB36DC"/>
    <w:rsid w:val="00EB3831"/>
    <w:rsid w:val="00EB391E"/>
    <w:rsid w:val="00EB3946"/>
    <w:rsid w:val="00EB3954"/>
    <w:rsid w:val="00EB39DC"/>
    <w:rsid w:val="00EB3B14"/>
    <w:rsid w:val="00EB3BB3"/>
    <w:rsid w:val="00EB40A6"/>
    <w:rsid w:val="00EB414B"/>
    <w:rsid w:val="00EB4165"/>
    <w:rsid w:val="00EB416B"/>
    <w:rsid w:val="00EB4229"/>
    <w:rsid w:val="00EB4289"/>
    <w:rsid w:val="00EB4377"/>
    <w:rsid w:val="00EB43E4"/>
    <w:rsid w:val="00EB4498"/>
    <w:rsid w:val="00EB47B0"/>
    <w:rsid w:val="00EB47B7"/>
    <w:rsid w:val="00EB483C"/>
    <w:rsid w:val="00EB4AEE"/>
    <w:rsid w:val="00EB4B83"/>
    <w:rsid w:val="00EB4DAB"/>
    <w:rsid w:val="00EB504A"/>
    <w:rsid w:val="00EB51BA"/>
    <w:rsid w:val="00EB5395"/>
    <w:rsid w:val="00EB54B5"/>
    <w:rsid w:val="00EB5539"/>
    <w:rsid w:val="00EB555E"/>
    <w:rsid w:val="00EB581E"/>
    <w:rsid w:val="00EB58AA"/>
    <w:rsid w:val="00EB5A44"/>
    <w:rsid w:val="00EB5AA5"/>
    <w:rsid w:val="00EB5BCA"/>
    <w:rsid w:val="00EB5BF4"/>
    <w:rsid w:val="00EB5D69"/>
    <w:rsid w:val="00EB6050"/>
    <w:rsid w:val="00EB626B"/>
    <w:rsid w:val="00EB62F0"/>
    <w:rsid w:val="00EB638E"/>
    <w:rsid w:val="00EB674D"/>
    <w:rsid w:val="00EB6883"/>
    <w:rsid w:val="00EB68C7"/>
    <w:rsid w:val="00EB68DB"/>
    <w:rsid w:val="00EB6911"/>
    <w:rsid w:val="00EB6A08"/>
    <w:rsid w:val="00EB6AFA"/>
    <w:rsid w:val="00EB6B08"/>
    <w:rsid w:val="00EB6B6E"/>
    <w:rsid w:val="00EB6CA3"/>
    <w:rsid w:val="00EB6FE9"/>
    <w:rsid w:val="00EB709F"/>
    <w:rsid w:val="00EB7115"/>
    <w:rsid w:val="00EB71D4"/>
    <w:rsid w:val="00EB755F"/>
    <w:rsid w:val="00EB757A"/>
    <w:rsid w:val="00EB7686"/>
    <w:rsid w:val="00EB7830"/>
    <w:rsid w:val="00EB78EE"/>
    <w:rsid w:val="00EB7A6A"/>
    <w:rsid w:val="00EB7B11"/>
    <w:rsid w:val="00EB7B17"/>
    <w:rsid w:val="00EB7C79"/>
    <w:rsid w:val="00EB7C82"/>
    <w:rsid w:val="00EB7CD7"/>
    <w:rsid w:val="00EB7D8B"/>
    <w:rsid w:val="00EB7DCC"/>
    <w:rsid w:val="00EB7E83"/>
    <w:rsid w:val="00EC01DE"/>
    <w:rsid w:val="00EC0210"/>
    <w:rsid w:val="00EC024E"/>
    <w:rsid w:val="00EC02A4"/>
    <w:rsid w:val="00EC051E"/>
    <w:rsid w:val="00EC05E0"/>
    <w:rsid w:val="00EC05FF"/>
    <w:rsid w:val="00EC061A"/>
    <w:rsid w:val="00EC092E"/>
    <w:rsid w:val="00EC0A87"/>
    <w:rsid w:val="00EC0ABA"/>
    <w:rsid w:val="00EC0B8D"/>
    <w:rsid w:val="00EC0C23"/>
    <w:rsid w:val="00EC0F77"/>
    <w:rsid w:val="00EC0F8F"/>
    <w:rsid w:val="00EC0FCF"/>
    <w:rsid w:val="00EC1716"/>
    <w:rsid w:val="00EC1AA7"/>
    <w:rsid w:val="00EC1AB1"/>
    <w:rsid w:val="00EC1AD8"/>
    <w:rsid w:val="00EC1B53"/>
    <w:rsid w:val="00EC21D5"/>
    <w:rsid w:val="00EC2206"/>
    <w:rsid w:val="00EC240F"/>
    <w:rsid w:val="00EC256B"/>
    <w:rsid w:val="00EC25B1"/>
    <w:rsid w:val="00EC2663"/>
    <w:rsid w:val="00EC26E5"/>
    <w:rsid w:val="00EC28CD"/>
    <w:rsid w:val="00EC28F0"/>
    <w:rsid w:val="00EC2922"/>
    <w:rsid w:val="00EC2925"/>
    <w:rsid w:val="00EC29FC"/>
    <w:rsid w:val="00EC2B36"/>
    <w:rsid w:val="00EC2F76"/>
    <w:rsid w:val="00EC305D"/>
    <w:rsid w:val="00EC3196"/>
    <w:rsid w:val="00EC324C"/>
    <w:rsid w:val="00EC32ED"/>
    <w:rsid w:val="00EC366B"/>
    <w:rsid w:val="00EC36EC"/>
    <w:rsid w:val="00EC3A71"/>
    <w:rsid w:val="00EC3B6E"/>
    <w:rsid w:val="00EC41CF"/>
    <w:rsid w:val="00EC42BF"/>
    <w:rsid w:val="00EC43EB"/>
    <w:rsid w:val="00EC44D0"/>
    <w:rsid w:val="00EC4678"/>
    <w:rsid w:val="00EC47B7"/>
    <w:rsid w:val="00EC4827"/>
    <w:rsid w:val="00EC4966"/>
    <w:rsid w:val="00EC49A2"/>
    <w:rsid w:val="00EC4A0B"/>
    <w:rsid w:val="00EC4AE7"/>
    <w:rsid w:val="00EC4B4B"/>
    <w:rsid w:val="00EC4C2F"/>
    <w:rsid w:val="00EC4D84"/>
    <w:rsid w:val="00EC4F06"/>
    <w:rsid w:val="00EC50F9"/>
    <w:rsid w:val="00EC52FA"/>
    <w:rsid w:val="00EC55D2"/>
    <w:rsid w:val="00EC55F0"/>
    <w:rsid w:val="00EC561E"/>
    <w:rsid w:val="00EC57E9"/>
    <w:rsid w:val="00EC5BBC"/>
    <w:rsid w:val="00EC6072"/>
    <w:rsid w:val="00EC6380"/>
    <w:rsid w:val="00EC63E0"/>
    <w:rsid w:val="00EC6559"/>
    <w:rsid w:val="00EC66B6"/>
    <w:rsid w:val="00EC6D2B"/>
    <w:rsid w:val="00EC6FBD"/>
    <w:rsid w:val="00EC70D5"/>
    <w:rsid w:val="00EC72EA"/>
    <w:rsid w:val="00EC748A"/>
    <w:rsid w:val="00EC7736"/>
    <w:rsid w:val="00EC7781"/>
    <w:rsid w:val="00EC7931"/>
    <w:rsid w:val="00EC7A41"/>
    <w:rsid w:val="00EC7B31"/>
    <w:rsid w:val="00EC7B88"/>
    <w:rsid w:val="00EC7C17"/>
    <w:rsid w:val="00EC7DF1"/>
    <w:rsid w:val="00EC7FDD"/>
    <w:rsid w:val="00ED011C"/>
    <w:rsid w:val="00ED030B"/>
    <w:rsid w:val="00ED0462"/>
    <w:rsid w:val="00ED07CB"/>
    <w:rsid w:val="00ED0845"/>
    <w:rsid w:val="00ED0904"/>
    <w:rsid w:val="00ED09D5"/>
    <w:rsid w:val="00ED0BB5"/>
    <w:rsid w:val="00ED0C64"/>
    <w:rsid w:val="00ED0D7A"/>
    <w:rsid w:val="00ED0DAB"/>
    <w:rsid w:val="00ED0FBC"/>
    <w:rsid w:val="00ED10C3"/>
    <w:rsid w:val="00ED110D"/>
    <w:rsid w:val="00ED12A4"/>
    <w:rsid w:val="00ED165A"/>
    <w:rsid w:val="00ED180A"/>
    <w:rsid w:val="00ED1982"/>
    <w:rsid w:val="00ED1D72"/>
    <w:rsid w:val="00ED1E8E"/>
    <w:rsid w:val="00ED2065"/>
    <w:rsid w:val="00ED218C"/>
    <w:rsid w:val="00ED21A4"/>
    <w:rsid w:val="00ED22F8"/>
    <w:rsid w:val="00ED239E"/>
    <w:rsid w:val="00ED2720"/>
    <w:rsid w:val="00ED27F0"/>
    <w:rsid w:val="00ED2830"/>
    <w:rsid w:val="00ED29D9"/>
    <w:rsid w:val="00ED2CA7"/>
    <w:rsid w:val="00ED2FD8"/>
    <w:rsid w:val="00ED31A3"/>
    <w:rsid w:val="00ED3304"/>
    <w:rsid w:val="00ED339C"/>
    <w:rsid w:val="00ED35C6"/>
    <w:rsid w:val="00ED36AF"/>
    <w:rsid w:val="00ED37BB"/>
    <w:rsid w:val="00ED37E0"/>
    <w:rsid w:val="00ED380D"/>
    <w:rsid w:val="00ED3A1B"/>
    <w:rsid w:val="00ED3CCC"/>
    <w:rsid w:val="00ED3E92"/>
    <w:rsid w:val="00ED403C"/>
    <w:rsid w:val="00ED40A2"/>
    <w:rsid w:val="00ED44FC"/>
    <w:rsid w:val="00ED477E"/>
    <w:rsid w:val="00ED4798"/>
    <w:rsid w:val="00ED4929"/>
    <w:rsid w:val="00ED4C99"/>
    <w:rsid w:val="00ED4CFB"/>
    <w:rsid w:val="00ED5260"/>
    <w:rsid w:val="00ED54F4"/>
    <w:rsid w:val="00ED554E"/>
    <w:rsid w:val="00ED568C"/>
    <w:rsid w:val="00ED57B8"/>
    <w:rsid w:val="00ED590B"/>
    <w:rsid w:val="00ED5939"/>
    <w:rsid w:val="00ED5B90"/>
    <w:rsid w:val="00ED5BC1"/>
    <w:rsid w:val="00ED5C12"/>
    <w:rsid w:val="00ED5D99"/>
    <w:rsid w:val="00ED642A"/>
    <w:rsid w:val="00ED64F1"/>
    <w:rsid w:val="00ED6710"/>
    <w:rsid w:val="00ED6850"/>
    <w:rsid w:val="00ED68F0"/>
    <w:rsid w:val="00ED6BA9"/>
    <w:rsid w:val="00ED6D37"/>
    <w:rsid w:val="00ED6D90"/>
    <w:rsid w:val="00ED6FDD"/>
    <w:rsid w:val="00ED7203"/>
    <w:rsid w:val="00ED73EC"/>
    <w:rsid w:val="00ED745B"/>
    <w:rsid w:val="00ED7479"/>
    <w:rsid w:val="00ED7C98"/>
    <w:rsid w:val="00ED7CC0"/>
    <w:rsid w:val="00ED7DF3"/>
    <w:rsid w:val="00ED7EB6"/>
    <w:rsid w:val="00ED7FF8"/>
    <w:rsid w:val="00EE0186"/>
    <w:rsid w:val="00EE025C"/>
    <w:rsid w:val="00EE02BA"/>
    <w:rsid w:val="00EE0379"/>
    <w:rsid w:val="00EE0382"/>
    <w:rsid w:val="00EE0647"/>
    <w:rsid w:val="00EE0A2D"/>
    <w:rsid w:val="00EE0A5A"/>
    <w:rsid w:val="00EE0B2D"/>
    <w:rsid w:val="00EE0BA7"/>
    <w:rsid w:val="00EE109D"/>
    <w:rsid w:val="00EE115A"/>
    <w:rsid w:val="00EE1230"/>
    <w:rsid w:val="00EE13A9"/>
    <w:rsid w:val="00EE191C"/>
    <w:rsid w:val="00EE1962"/>
    <w:rsid w:val="00EE1A89"/>
    <w:rsid w:val="00EE1AB3"/>
    <w:rsid w:val="00EE1B5B"/>
    <w:rsid w:val="00EE1D5D"/>
    <w:rsid w:val="00EE1E06"/>
    <w:rsid w:val="00EE212A"/>
    <w:rsid w:val="00EE2375"/>
    <w:rsid w:val="00EE2488"/>
    <w:rsid w:val="00EE24E4"/>
    <w:rsid w:val="00EE2552"/>
    <w:rsid w:val="00EE257C"/>
    <w:rsid w:val="00EE2703"/>
    <w:rsid w:val="00EE2781"/>
    <w:rsid w:val="00EE2803"/>
    <w:rsid w:val="00EE2A55"/>
    <w:rsid w:val="00EE2A77"/>
    <w:rsid w:val="00EE2AA7"/>
    <w:rsid w:val="00EE2EE0"/>
    <w:rsid w:val="00EE2F90"/>
    <w:rsid w:val="00EE3202"/>
    <w:rsid w:val="00EE322D"/>
    <w:rsid w:val="00EE3416"/>
    <w:rsid w:val="00EE361A"/>
    <w:rsid w:val="00EE37A2"/>
    <w:rsid w:val="00EE3898"/>
    <w:rsid w:val="00EE38B9"/>
    <w:rsid w:val="00EE3A4A"/>
    <w:rsid w:val="00EE3C9C"/>
    <w:rsid w:val="00EE3C9E"/>
    <w:rsid w:val="00EE3E79"/>
    <w:rsid w:val="00EE3F5D"/>
    <w:rsid w:val="00EE3FE8"/>
    <w:rsid w:val="00EE40AE"/>
    <w:rsid w:val="00EE42D2"/>
    <w:rsid w:val="00EE4346"/>
    <w:rsid w:val="00EE4388"/>
    <w:rsid w:val="00EE444F"/>
    <w:rsid w:val="00EE4481"/>
    <w:rsid w:val="00EE4580"/>
    <w:rsid w:val="00EE46A9"/>
    <w:rsid w:val="00EE489A"/>
    <w:rsid w:val="00EE4DEB"/>
    <w:rsid w:val="00EE4FC2"/>
    <w:rsid w:val="00EE5224"/>
    <w:rsid w:val="00EE53C7"/>
    <w:rsid w:val="00EE5499"/>
    <w:rsid w:val="00EE5772"/>
    <w:rsid w:val="00EE596C"/>
    <w:rsid w:val="00EE59F5"/>
    <w:rsid w:val="00EE5B32"/>
    <w:rsid w:val="00EE5B70"/>
    <w:rsid w:val="00EE5E1F"/>
    <w:rsid w:val="00EE5F24"/>
    <w:rsid w:val="00EE6112"/>
    <w:rsid w:val="00EE6154"/>
    <w:rsid w:val="00EE6246"/>
    <w:rsid w:val="00EE6400"/>
    <w:rsid w:val="00EE650E"/>
    <w:rsid w:val="00EE6784"/>
    <w:rsid w:val="00EE678F"/>
    <w:rsid w:val="00EE679D"/>
    <w:rsid w:val="00EE67B7"/>
    <w:rsid w:val="00EE67F8"/>
    <w:rsid w:val="00EE6ABE"/>
    <w:rsid w:val="00EE6BA8"/>
    <w:rsid w:val="00EE6C74"/>
    <w:rsid w:val="00EE6D01"/>
    <w:rsid w:val="00EE6F92"/>
    <w:rsid w:val="00EE7219"/>
    <w:rsid w:val="00EE727C"/>
    <w:rsid w:val="00EE72C0"/>
    <w:rsid w:val="00EE7408"/>
    <w:rsid w:val="00EE7540"/>
    <w:rsid w:val="00EE7664"/>
    <w:rsid w:val="00EE76CD"/>
    <w:rsid w:val="00EE7725"/>
    <w:rsid w:val="00EE77BA"/>
    <w:rsid w:val="00EE786A"/>
    <w:rsid w:val="00EE7927"/>
    <w:rsid w:val="00EF00F6"/>
    <w:rsid w:val="00EF0199"/>
    <w:rsid w:val="00EF02D7"/>
    <w:rsid w:val="00EF02E5"/>
    <w:rsid w:val="00EF0482"/>
    <w:rsid w:val="00EF04F4"/>
    <w:rsid w:val="00EF0509"/>
    <w:rsid w:val="00EF05D1"/>
    <w:rsid w:val="00EF060A"/>
    <w:rsid w:val="00EF07CE"/>
    <w:rsid w:val="00EF07E1"/>
    <w:rsid w:val="00EF08BA"/>
    <w:rsid w:val="00EF098F"/>
    <w:rsid w:val="00EF0ADE"/>
    <w:rsid w:val="00EF0CB2"/>
    <w:rsid w:val="00EF0E13"/>
    <w:rsid w:val="00EF0EB4"/>
    <w:rsid w:val="00EF0EBE"/>
    <w:rsid w:val="00EF0ECB"/>
    <w:rsid w:val="00EF0FBC"/>
    <w:rsid w:val="00EF0FD4"/>
    <w:rsid w:val="00EF12ED"/>
    <w:rsid w:val="00EF14A7"/>
    <w:rsid w:val="00EF1589"/>
    <w:rsid w:val="00EF16A3"/>
    <w:rsid w:val="00EF1755"/>
    <w:rsid w:val="00EF181D"/>
    <w:rsid w:val="00EF1973"/>
    <w:rsid w:val="00EF1A29"/>
    <w:rsid w:val="00EF1A31"/>
    <w:rsid w:val="00EF1C46"/>
    <w:rsid w:val="00EF1E3F"/>
    <w:rsid w:val="00EF1EAC"/>
    <w:rsid w:val="00EF205A"/>
    <w:rsid w:val="00EF211F"/>
    <w:rsid w:val="00EF2836"/>
    <w:rsid w:val="00EF2BB9"/>
    <w:rsid w:val="00EF2CDF"/>
    <w:rsid w:val="00EF2E7A"/>
    <w:rsid w:val="00EF3084"/>
    <w:rsid w:val="00EF32B4"/>
    <w:rsid w:val="00EF3333"/>
    <w:rsid w:val="00EF37C1"/>
    <w:rsid w:val="00EF3835"/>
    <w:rsid w:val="00EF3A19"/>
    <w:rsid w:val="00EF3A62"/>
    <w:rsid w:val="00EF3C1E"/>
    <w:rsid w:val="00EF3C52"/>
    <w:rsid w:val="00EF3DD8"/>
    <w:rsid w:val="00EF3FB7"/>
    <w:rsid w:val="00EF4388"/>
    <w:rsid w:val="00EF43A4"/>
    <w:rsid w:val="00EF4408"/>
    <w:rsid w:val="00EF46C3"/>
    <w:rsid w:val="00EF4905"/>
    <w:rsid w:val="00EF4967"/>
    <w:rsid w:val="00EF49B1"/>
    <w:rsid w:val="00EF4A82"/>
    <w:rsid w:val="00EF4C3E"/>
    <w:rsid w:val="00EF4D89"/>
    <w:rsid w:val="00EF4D8A"/>
    <w:rsid w:val="00EF4DA3"/>
    <w:rsid w:val="00EF4E20"/>
    <w:rsid w:val="00EF4EAF"/>
    <w:rsid w:val="00EF528B"/>
    <w:rsid w:val="00EF54E4"/>
    <w:rsid w:val="00EF552D"/>
    <w:rsid w:val="00EF5579"/>
    <w:rsid w:val="00EF55C3"/>
    <w:rsid w:val="00EF58C4"/>
    <w:rsid w:val="00EF5B43"/>
    <w:rsid w:val="00EF5B5D"/>
    <w:rsid w:val="00EF5B65"/>
    <w:rsid w:val="00EF5B78"/>
    <w:rsid w:val="00EF5C87"/>
    <w:rsid w:val="00EF5CBF"/>
    <w:rsid w:val="00EF5DB5"/>
    <w:rsid w:val="00EF5EE0"/>
    <w:rsid w:val="00EF60A3"/>
    <w:rsid w:val="00EF610C"/>
    <w:rsid w:val="00EF6402"/>
    <w:rsid w:val="00EF6485"/>
    <w:rsid w:val="00EF6623"/>
    <w:rsid w:val="00EF67DD"/>
    <w:rsid w:val="00EF68D5"/>
    <w:rsid w:val="00EF69F0"/>
    <w:rsid w:val="00EF69FF"/>
    <w:rsid w:val="00EF6A05"/>
    <w:rsid w:val="00EF6A25"/>
    <w:rsid w:val="00EF6B8F"/>
    <w:rsid w:val="00EF6BA4"/>
    <w:rsid w:val="00EF6C05"/>
    <w:rsid w:val="00EF6CFA"/>
    <w:rsid w:val="00EF6DC1"/>
    <w:rsid w:val="00EF6EE1"/>
    <w:rsid w:val="00EF6F4D"/>
    <w:rsid w:val="00EF70A1"/>
    <w:rsid w:val="00EF71A2"/>
    <w:rsid w:val="00EF7571"/>
    <w:rsid w:val="00EF76FD"/>
    <w:rsid w:val="00EF7895"/>
    <w:rsid w:val="00EF7FC9"/>
    <w:rsid w:val="00F001D9"/>
    <w:rsid w:val="00F00317"/>
    <w:rsid w:val="00F0038E"/>
    <w:rsid w:val="00F0042E"/>
    <w:rsid w:val="00F0056A"/>
    <w:rsid w:val="00F00594"/>
    <w:rsid w:val="00F005AA"/>
    <w:rsid w:val="00F0077A"/>
    <w:rsid w:val="00F00933"/>
    <w:rsid w:val="00F009E0"/>
    <w:rsid w:val="00F00E7C"/>
    <w:rsid w:val="00F00F40"/>
    <w:rsid w:val="00F010D8"/>
    <w:rsid w:val="00F0110D"/>
    <w:rsid w:val="00F01132"/>
    <w:rsid w:val="00F012FF"/>
    <w:rsid w:val="00F013EE"/>
    <w:rsid w:val="00F01452"/>
    <w:rsid w:val="00F01479"/>
    <w:rsid w:val="00F0150E"/>
    <w:rsid w:val="00F0186F"/>
    <w:rsid w:val="00F019C0"/>
    <w:rsid w:val="00F019FD"/>
    <w:rsid w:val="00F01B2C"/>
    <w:rsid w:val="00F01BA4"/>
    <w:rsid w:val="00F01BB5"/>
    <w:rsid w:val="00F01CF8"/>
    <w:rsid w:val="00F01D7E"/>
    <w:rsid w:val="00F020A9"/>
    <w:rsid w:val="00F020E0"/>
    <w:rsid w:val="00F0235A"/>
    <w:rsid w:val="00F023D8"/>
    <w:rsid w:val="00F0240F"/>
    <w:rsid w:val="00F02412"/>
    <w:rsid w:val="00F02511"/>
    <w:rsid w:val="00F027B7"/>
    <w:rsid w:val="00F02A76"/>
    <w:rsid w:val="00F02AD7"/>
    <w:rsid w:val="00F02C1C"/>
    <w:rsid w:val="00F02C8D"/>
    <w:rsid w:val="00F02E33"/>
    <w:rsid w:val="00F02FA8"/>
    <w:rsid w:val="00F03299"/>
    <w:rsid w:val="00F032A6"/>
    <w:rsid w:val="00F0338C"/>
    <w:rsid w:val="00F03664"/>
    <w:rsid w:val="00F03748"/>
    <w:rsid w:val="00F03857"/>
    <w:rsid w:val="00F03859"/>
    <w:rsid w:val="00F038D7"/>
    <w:rsid w:val="00F03913"/>
    <w:rsid w:val="00F03998"/>
    <w:rsid w:val="00F039D5"/>
    <w:rsid w:val="00F03E03"/>
    <w:rsid w:val="00F03FB9"/>
    <w:rsid w:val="00F040C7"/>
    <w:rsid w:val="00F0414D"/>
    <w:rsid w:val="00F04243"/>
    <w:rsid w:val="00F04278"/>
    <w:rsid w:val="00F042EC"/>
    <w:rsid w:val="00F046FF"/>
    <w:rsid w:val="00F04724"/>
    <w:rsid w:val="00F04B20"/>
    <w:rsid w:val="00F04D07"/>
    <w:rsid w:val="00F04D1C"/>
    <w:rsid w:val="00F04D68"/>
    <w:rsid w:val="00F04ED1"/>
    <w:rsid w:val="00F04F32"/>
    <w:rsid w:val="00F04F89"/>
    <w:rsid w:val="00F0530D"/>
    <w:rsid w:val="00F054C8"/>
    <w:rsid w:val="00F05795"/>
    <w:rsid w:val="00F05861"/>
    <w:rsid w:val="00F05C2D"/>
    <w:rsid w:val="00F05FD2"/>
    <w:rsid w:val="00F06043"/>
    <w:rsid w:val="00F0604F"/>
    <w:rsid w:val="00F060EA"/>
    <w:rsid w:val="00F0610D"/>
    <w:rsid w:val="00F06179"/>
    <w:rsid w:val="00F061FE"/>
    <w:rsid w:val="00F0621A"/>
    <w:rsid w:val="00F06426"/>
    <w:rsid w:val="00F06883"/>
    <w:rsid w:val="00F0688E"/>
    <w:rsid w:val="00F068D8"/>
    <w:rsid w:val="00F06981"/>
    <w:rsid w:val="00F06A27"/>
    <w:rsid w:val="00F06D61"/>
    <w:rsid w:val="00F06DC6"/>
    <w:rsid w:val="00F06DCF"/>
    <w:rsid w:val="00F06E64"/>
    <w:rsid w:val="00F06EBB"/>
    <w:rsid w:val="00F07008"/>
    <w:rsid w:val="00F07095"/>
    <w:rsid w:val="00F07191"/>
    <w:rsid w:val="00F071C4"/>
    <w:rsid w:val="00F07222"/>
    <w:rsid w:val="00F072CC"/>
    <w:rsid w:val="00F0739A"/>
    <w:rsid w:val="00F0740E"/>
    <w:rsid w:val="00F0747D"/>
    <w:rsid w:val="00F074C4"/>
    <w:rsid w:val="00F07809"/>
    <w:rsid w:val="00F078E0"/>
    <w:rsid w:val="00F07C09"/>
    <w:rsid w:val="00F07DD4"/>
    <w:rsid w:val="00F07E13"/>
    <w:rsid w:val="00F07F05"/>
    <w:rsid w:val="00F08264"/>
    <w:rsid w:val="00F10001"/>
    <w:rsid w:val="00F1040B"/>
    <w:rsid w:val="00F1040E"/>
    <w:rsid w:val="00F10469"/>
    <w:rsid w:val="00F1051F"/>
    <w:rsid w:val="00F105B3"/>
    <w:rsid w:val="00F10668"/>
    <w:rsid w:val="00F108A9"/>
    <w:rsid w:val="00F108F8"/>
    <w:rsid w:val="00F10A1A"/>
    <w:rsid w:val="00F10DE3"/>
    <w:rsid w:val="00F10F0F"/>
    <w:rsid w:val="00F10F3E"/>
    <w:rsid w:val="00F10F86"/>
    <w:rsid w:val="00F1112C"/>
    <w:rsid w:val="00F1132A"/>
    <w:rsid w:val="00F1139A"/>
    <w:rsid w:val="00F1181A"/>
    <w:rsid w:val="00F1187E"/>
    <w:rsid w:val="00F11A9E"/>
    <w:rsid w:val="00F11B3A"/>
    <w:rsid w:val="00F11BE5"/>
    <w:rsid w:val="00F11C79"/>
    <w:rsid w:val="00F11CA0"/>
    <w:rsid w:val="00F11D00"/>
    <w:rsid w:val="00F11DAC"/>
    <w:rsid w:val="00F11E67"/>
    <w:rsid w:val="00F11FE9"/>
    <w:rsid w:val="00F120F8"/>
    <w:rsid w:val="00F121A2"/>
    <w:rsid w:val="00F12310"/>
    <w:rsid w:val="00F124D0"/>
    <w:rsid w:val="00F1253E"/>
    <w:rsid w:val="00F126F8"/>
    <w:rsid w:val="00F12A62"/>
    <w:rsid w:val="00F12E8F"/>
    <w:rsid w:val="00F12F63"/>
    <w:rsid w:val="00F1308A"/>
    <w:rsid w:val="00F134E9"/>
    <w:rsid w:val="00F13534"/>
    <w:rsid w:val="00F1363C"/>
    <w:rsid w:val="00F13747"/>
    <w:rsid w:val="00F13826"/>
    <w:rsid w:val="00F13873"/>
    <w:rsid w:val="00F13AF4"/>
    <w:rsid w:val="00F13B5A"/>
    <w:rsid w:val="00F14750"/>
    <w:rsid w:val="00F14865"/>
    <w:rsid w:val="00F149A3"/>
    <w:rsid w:val="00F14C19"/>
    <w:rsid w:val="00F14D19"/>
    <w:rsid w:val="00F14E61"/>
    <w:rsid w:val="00F151F7"/>
    <w:rsid w:val="00F15312"/>
    <w:rsid w:val="00F15340"/>
    <w:rsid w:val="00F15378"/>
    <w:rsid w:val="00F154C3"/>
    <w:rsid w:val="00F1555C"/>
    <w:rsid w:val="00F156C5"/>
    <w:rsid w:val="00F158A8"/>
    <w:rsid w:val="00F159B1"/>
    <w:rsid w:val="00F15A34"/>
    <w:rsid w:val="00F15B3A"/>
    <w:rsid w:val="00F15C48"/>
    <w:rsid w:val="00F15F17"/>
    <w:rsid w:val="00F15FFB"/>
    <w:rsid w:val="00F16014"/>
    <w:rsid w:val="00F160C0"/>
    <w:rsid w:val="00F1618F"/>
    <w:rsid w:val="00F16304"/>
    <w:rsid w:val="00F16413"/>
    <w:rsid w:val="00F16454"/>
    <w:rsid w:val="00F16598"/>
    <w:rsid w:val="00F165E6"/>
    <w:rsid w:val="00F165FF"/>
    <w:rsid w:val="00F16CD2"/>
    <w:rsid w:val="00F16D63"/>
    <w:rsid w:val="00F17749"/>
    <w:rsid w:val="00F17BAA"/>
    <w:rsid w:val="00F17E97"/>
    <w:rsid w:val="00F2038B"/>
    <w:rsid w:val="00F2049E"/>
    <w:rsid w:val="00F20DEB"/>
    <w:rsid w:val="00F20FE7"/>
    <w:rsid w:val="00F21119"/>
    <w:rsid w:val="00F21276"/>
    <w:rsid w:val="00F21485"/>
    <w:rsid w:val="00F21792"/>
    <w:rsid w:val="00F2179A"/>
    <w:rsid w:val="00F219AB"/>
    <w:rsid w:val="00F21AAB"/>
    <w:rsid w:val="00F21B71"/>
    <w:rsid w:val="00F21CC5"/>
    <w:rsid w:val="00F21CCB"/>
    <w:rsid w:val="00F21DCB"/>
    <w:rsid w:val="00F21E81"/>
    <w:rsid w:val="00F21F4C"/>
    <w:rsid w:val="00F2285D"/>
    <w:rsid w:val="00F22D70"/>
    <w:rsid w:val="00F22F26"/>
    <w:rsid w:val="00F22F31"/>
    <w:rsid w:val="00F2312F"/>
    <w:rsid w:val="00F23189"/>
    <w:rsid w:val="00F231F5"/>
    <w:rsid w:val="00F234C8"/>
    <w:rsid w:val="00F2352B"/>
    <w:rsid w:val="00F235E1"/>
    <w:rsid w:val="00F23698"/>
    <w:rsid w:val="00F238C6"/>
    <w:rsid w:val="00F23AE1"/>
    <w:rsid w:val="00F23EFF"/>
    <w:rsid w:val="00F24018"/>
    <w:rsid w:val="00F2407E"/>
    <w:rsid w:val="00F240DB"/>
    <w:rsid w:val="00F244E8"/>
    <w:rsid w:val="00F24868"/>
    <w:rsid w:val="00F24B71"/>
    <w:rsid w:val="00F24B91"/>
    <w:rsid w:val="00F24BE9"/>
    <w:rsid w:val="00F24FD9"/>
    <w:rsid w:val="00F25030"/>
    <w:rsid w:val="00F25194"/>
    <w:rsid w:val="00F2519E"/>
    <w:rsid w:val="00F25342"/>
    <w:rsid w:val="00F2537E"/>
    <w:rsid w:val="00F2557F"/>
    <w:rsid w:val="00F25692"/>
    <w:rsid w:val="00F256AF"/>
    <w:rsid w:val="00F25752"/>
    <w:rsid w:val="00F259D7"/>
    <w:rsid w:val="00F259FB"/>
    <w:rsid w:val="00F25F58"/>
    <w:rsid w:val="00F25F9E"/>
    <w:rsid w:val="00F25FE0"/>
    <w:rsid w:val="00F261C2"/>
    <w:rsid w:val="00F2636B"/>
    <w:rsid w:val="00F26438"/>
    <w:rsid w:val="00F26754"/>
    <w:rsid w:val="00F26930"/>
    <w:rsid w:val="00F26A53"/>
    <w:rsid w:val="00F26ACB"/>
    <w:rsid w:val="00F26DC3"/>
    <w:rsid w:val="00F26DDF"/>
    <w:rsid w:val="00F26F37"/>
    <w:rsid w:val="00F2717B"/>
    <w:rsid w:val="00F2727B"/>
    <w:rsid w:val="00F27336"/>
    <w:rsid w:val="00F2743B"/>
    <w:rsid w:val="00F27501"/>
    <w:rsid w:val="00F276E4"/>
    <w:rsid w:val="00F2797E"/>
    <w:rsid w:val="00F27F0D"/>
    <w:rsid w:val="00F27F49"/>
    <w:rsid w:val="00F27FD0"/>
    <w:rsid w:val="00F27FFE"/>
    <w:rsid w:val="00F301F8"/>
    <w:rsid w:val="00F30549"/>
    <w:rsid w:val="00F3055A"/>
    <w:rsid w:val="00F3066D"/>
    <w:rsid w:val="00F309FC"/>
    <w:rsid w:val="00F309FD"/>
    <w:rsid w:val="00F30AF4"/>
    <w:rsid w:val="00F30C56"/>
    <w:rsid w:val="00F30C97"/>
    <w:rsid w:val="00F30DEE"/>
    <w:rsid w:val="00F310DE"/>
    <w:rsid w:val="00F311BD"/>
    <w:rsid w:val="00F3150C"/>
    <w:rsid w:val="00F3168C"/>
    <w:rsid w:val="00F316F4"/>
    <w:rsid w:val="00F31873"/>
    <w:rsid w:val="00F31BF2"/>
    <w:rsid w:val="00F31D99"/>
    <w:rsid w:val="00F321C6"/>
    <w:rsid w:val="00F32353"/>
    <w:rsid w:val="00F32417"/>
    <w:rsid w:val="00F32535"/>
    <w:rsid w:val="00F329BC"/>
    <w:rsid w:val="00F329E9"/>
    <w:rsid w:val="00F32BDA"/>
    <w:rsid w:val="00F32C49"/>
    <w:rsid w:val="00F32C5F"/>
    <w:rsid w:val="00F32C66"/>
    <w:rsid w:val="00F32E3C"/>
    <w:rsid w:val="00F32E61"/>
    <w:rsid w:val="00F33107"/>
    <w:rsid w:val="00F3361A"/>
    <w:rsid w:val="00F33806"/>
    <w:rsid w:val="00F33923"/>
    <w:rsid w:val="00F33C95"/>
    <w:rsid w:val="00F33D40"/>
    <w:rsid w:val="00F33FEE"/>
    <w:rsid w:val="00F3425C"/>
    <w:rsid w:val="00F34295"/>
    <w:rsid w:val="00F342AC"/>
    <w:rsid w:val="00F34470"/>
    <w:rsid w:val="00F345C4"/>
    <w:rsid w:val="00F345D3"/>
    <w:rsid w:val="00F3476C"/>
    <w:rsid w:val="00F34A85"/>
    <w:rsid w:val="00F34B86"/>
    <w:rsid w:val="00F34E8C"/>
    <w:rsid w:val="00F351AD"/>
    <w:rsid w:val="00F35355"/>
    <w:rsid w:val="00F353E7"/>
    <w:rsid w:val="00F35527"/>
    <w:rsid w:val="00F356BA"/>
    <w:rsid w:val="00F357CD"/>
    <w:rsid w:val="00F35A25"/>
    <w:rsid w:val="00F35B3C"/>
    <w:rsid w:val="00F35C5A"/>
    <w:rsid w:val="00F36029"/>
    <w:rsid w:val="00F36033"/>
    <w:rsid w:val="00F361BF"/>
    <w:rsid w:val="00F36786"/>
    <w:rsid w:val="00F36A4C"/>
    <w:rsid w:val="00F36ECB"/>
    <w:rsid w:val="00F36FB4"/>
    <w:rsid w:val="00F37182"/>
    <w:rsid w:val="00F37185"/>
    <w:rsid w:val="00F37307"/>
    <w:rsid w:val="00F37567"/>
    <w:rsid w:val="00F37743"/>
    <w:rsid w:val="00F37777"/>
    <w:rsid w:val="00F37786"/>
    <w:rsid w:val="00F378C3"/>
    <w:rsid w:val="00F37936"/>
    <w:rsid w:val="00F37AB3"/>
    <w:rsid w:val="00F37E55"/>
    <w:rsid w:val="00F37FB5"/>
    <w:rsid w:val="00F40134"/>
    <w:rsid w:val="00F4014A"/>
    <w:rsid w:val="00F4029A"/>
    <w:rsid w:val="00F4038D"/>
    <w:rsid w:val="00F40508"/>
    <w:rsid w:val="00F4073A"/>
    <w:rsid w:val="00F40769"/>
    <w:rsid w:val="00F409DF"/>
    <w:rsid w:val="00F40FE6"/>
    <w:rsid w:val="00F412AD"/>
    <w:rsid w:val="00F41393"/>
    <w:rsid w:val="00F413EA"/>
    <w:rsid w:val="00F41416"/>
    <w:rsid w:val="00F416E8"/>
    <w:rsid w:val="00F41968"/>
    <w:rsid w:val="00F419B0"/>
    <w:rsid w:val="00F41A1A"/>
    <w:rsid w:val="00F41AA8"/>
    <w:rsid w:val="00F41AC8"/>
    <w:rsid w:val="00F41B18"/>
    <w:rsid w:val="00F41D82"/>
    <w:rsid w:val="00F41F65"/>
    <w:rsid w:val="00F422E7"/>
    <w:rsid w:val="00F4246A"/>
    <w:rsid w:val="00F426B3"/>
    <w:rsid w:val="00F426CB"/>
    <w:rsid w:val="00F42741"/>
    <w:rsid w:val="00F4279F"/>
    <w:rsid w:val="00F429C2"/>
    <w:rsid w:val="00F429DC"/>
    <w:rsid w:val="00F42A89"/>
    <w:rsid w:val="00F42B47"/>
    <w:rsid w:val="00F42C1F"/>
    <w:rsid w:val="00F42E31"/>
    <w:rsid w:val="00F42F87"/>
    <w:rsid w:val="00F43244"/>
    <w:rsid w:val="00F43673"/>
    <w:rsid w:val="00F436BD"/>
    <w:rsid w:val="00F43794"/>
    <w:rsid w:val="00F43887"/>
    <w:rsid w:val="00F43A3A"/>
    <w:rsid w:val="00F43AD4"/>
    <w:rsid w:val="00F43ADE"/>
    <w:rsid w:val="00F43CDD"/>
    <w:rsid w:val="00F43EBE"/>
    <w:rsid w:val="00F43F14"/>
    <w:rsid w:val="00F44111"/>
    <w:rsid w:val="00F44330"/>
    <w:rsid w:val="00F44403"/>
    <w:rsid w:val="00F445FE"/>
    <w:rsid w:val="00F44657"/>
    <w:rsid w:val="00F44917"/>
    <w:rsid w:val="00F44A51"/>
    <w:rsid w:val="00F44DBF"/>
    <w:rsid w:val="00F44FA7"/>
    <w:rsid w:val="00F452F0"/>
    <w:rsid w:val="00F45465"/>
    <w:rsid w:val="00F4560F"/>
    <w:rsid w:val="00F45920"/>
    <w:rsid w:val="00F459A8"/>
    <w:rsid w:val="00F45AC6"/>
    <w:rsid w:val="00F45B2B"/>
    <w:rsid w:val="00F45BD2"/>
    <w:rsid w:val="00F45D2D"/>
    <w:rsid w:val="00F45EF0"/>
    <w:rsid w:val="00F45FA1"/>
    <w:rsid w:val="00F46033"/>
    <w:rsid w:val="00F46280"/>
    <w:rsid w:val="00F463B2"/>
    <w:rsid w:val="00F463CA"/>
    <w:rsid w:val="00F467A6"/>
    <w:rsid w:val="00F467F7"/>
    <w:rsid w:val="00F46946"/>
    <w:rsid w:val="00F46AB3"/>
    <w:rsid w:val="00F46AD6"/>
    <w:rsid w:val="00F46AE2"/>
    <w:rsid w:val="00F46C17"/>
    <w:rsid w:val="00F46C41"/>
    <w:rsid w:val="00F46C85"/>
    <w:rsid w:val="00F46DC0"/>
    <w:rsid w:val="00F46F88"/>
    <w:rsid w:val="00F47109"/>
    <w:rsid w:val="00F474C9"/>
    <w:rsid w:val="00F4773E"/>
    <w:rsid w:val="00F477D4"/>
    <w:rsid w:val="00F4783C"/>
    <w:rsid w:val="00F478C0"/>
    <w:rsid w:val="00F47ACC"/>
    <w:rsid w:val="00F47D97"/>
    <w:rsid w:val="00F47E44"/>
    <w:rsid w:val="00F47E8D"/>
    <w:rsid w:val="00F50010"/>
    <w:rsid w:val="00F50055"/>
    <w:rsid w:val="00F5005B"/>
    <w:rsid w:val="00F50179"/>
    <w:rsid w:val="00F503A4"/>
    <w:rsid w:val="00F505D1"/>
    <w:rsid w:val="00F5065B"/>
    <w:rsid w:val="00F50713"/>
    <w:rsid w:val="00F50848"/>
    <w:rsid w:val="00F508F3"/>
    <w:rsid w:val="00F50A11"/>
    <w:rsid w:val="00F50A8B"/>
    <w:rsid w:val="00F50C39"/>
    <w:rsid w:val="00F50FA0"/>
    <w:rsid w:val="00F5132F"/>
    <w:rsid w:val="00F515F2"/>
    <w:rsid w:val="00F516E1"/>
    <w:rsid w:val="00F5194B"/>
    <w:rsid w:val="00F5195F"/>
    <w:rsid w:val="00F5198A"/>
    <w:rsid w:val="00F51AFE"/>
    <w:rsid w:val="00F51C90"/>
    <w:rsid w:val="00F51D3D"/>
    <w:rsid w:val="00F51FD4"/>
    <w:rsid w:val="00F52034"/>
    <w:rsid w:val="00F52115"/>
    <w:rsid w:val="00F521AA"/>
    <w:rsid w:val="00F52451"/>
    <w:rsid w:val="00F524AB"/>
    <w:rsid w:val="00F52556"/>
    <w:rsid w:val="00F52599"/>
    <w:rsid w:val="00F525A0"/>
    <w:rsid w:val="00F526BD"/>
    <w:rsid w:val="00F5285C"/>
    <w:rsid w:val="00F52911"/>
    <w:rsid w:val="00F52B19"/>
    <w:rsid w:val="00F52C7C"/>
    <w:rsid w:val="00F52F93"/>
    <w:rsid w:val="00F5327F"/>
    <w:rsid w:val="00F5330E"/>
    <w:rsid w:val="00F53514"/>
    <w:rsid w:val="00F5371E"/>
    <w:rsid w:val="00F53844"/>
    <w:rsid w:val="00F538DC"/>
    <w:rsid w:val="00F53901"/>
    <w:rsid w:val="00F53A0D"/>
    <w:rsid w:val="00F53A2E"/>
    <w:rsid w:val="00F53B20"/>
    <w:rsid w:val="00F53BB5"/>
    <w:rsid w:val="00F53C11"/>
    <w:rsid w:val="00F53C2E"/>
    <w:rsid w:val="00F53EE4"/>
    <w:rsid w:val="00F54271"/>
    <w:rsid w:val="00F54289"/>
    <w:rsid w:val="00F543E6"/>
    <w:rsid w:val="00F54569"/>
    <w:rsid w:val="00F545A5"/>
    <w:rsid w:val="00F5481D"/>
    <w:rsid w:val="00F5497B"/>
    <w:rsid w:val="00F549B1"/>
    <w:rsid w:val="00F54A6F"/>
    <w:rsid w:val="00F54ADB"/>
    <w:rsid w:val="00F54CB7"/>
    <w:rsid w:val="00F54D39"/>
    <w:rsid w:val="00F54E26"/>
    <w:rsid w:val="00F5504A"/>
    <w:rsid w:val="00F5516C"/>
    <w:rsid w:val="00F553C6"/>
    <w:rsid w:val="00F553C8"/>
    <w:rsid w:val="00F5540C"/>
    <w:rsid w:val="00F55445"/>
    <w:rsid w:val="00F55637"/>
    <w:rsid w:val="00F556EA"/>
    <w:rsid w:val="00F55869"/>
    <w:rsid w:val="00F558BF"/>
    <w:rsid w:val="00F559CF"/>
    <w:rsid w:val="00F55B6A"/>
    <w:rsid w:val="00F55BCC"/>
    <w:rsid w:val="00F55C63"/>
    <w:rsid w:val="00F55E84"/>
    <w:rsid w:val="00F55F7D"/>
    <w:rsid w:val="00F55FEC"/>
    <w:rsid w:val="00F5603D"/>
    <w:rsid w:val="00F5626F"/>
    <w:rsid w:val="00F56419"/>
    <w:rsid w:val="00F56664"/>
    <w:rsid w:val="00F566B7"/>
    <w:rsid w:val="00F56AB1"/>
    <w:rsid w:val="00F56BF7"/>
    <w:rsid w:val="00F56DD8"/>
    <w:rsid w:val="00F57157"/>
    <w:rsid w:val="00F575B6"/>
    <w:rsid w:val="00F57695"/>
    <w:rsid w:val="00F57858"/>
    <w:rsid w:val="00F5789A"/>
    <w:rsid w:val="00F57A19"/>
    <w:rsid w:val="00F57B0F"/>
    <w:rsid w:val="00F57CAB"/>
    <w:rsid w:val="00F57F67"/>
    <w:rsid w:val="00F57FA7"/>
    <w:rsid w:val="00F57FFC"/>
    <w:rsid w:val="00F60020"/>
    <w:rsid w:val="00F6010C"/>
    <w:rsid w:val="00F6026C"/>
    <w:rsid w:val="00F603F8"/>
    <w:rsid w:val="00F60438"/>
    <w:rsid w:val="00F604C7"/>
    <w:rsid w:val="00F6086B"/>
    <w:rsid w:val="00F60AA2"/>
    <w:rsid w:val="00F60B15"/>
    <w:rsid w:val="00F60C56"/>
    <w:rsid w:val="00F60D22"/>
    <w:rsid w:val="00F60DBA"/>
    <w:rsid w:val="00F61345"/>
    <w:rsid w:val="00F61390"/>
    <w:rsid w:val="00F61447"/>
    <w:rsid w:val="00F614A8"/>
    <w:rsid w:val="00F61617"/>
    <w:rsid w:val="00F61752"/>
    <w:rsid w:val="00F61B06"/>
    <w:rsid w:val="00F61B21"/>
    <w:rsid w:val="00F61B68"/>
    <w:rsid w:val="00F61BF6"/>
    <w:rsid w:val="00F61CC8"/>
    <w:rsid w:val="00F61CFF"/>
    <w:rsid w:val="00F61D42"/>
    <w:rsid w:val="00F61E59"/>
    <w:rsid w:val="00F61E7A"/>
    <w:rsid w:val="00F61FBB"/>
    <w:rsid w:val="00F61FEB"/>
    <w:rsid w:val="00F61FEF"/>
    <w:rsid w:val="00F62021"/>
    <w:rsid w:val="00F620F8"/>
    <w:rsid w:val="00F622DD"/>
    <w:rsid w:val="00F6238D"/>
    <w:rsid w:val="00F625CC"/>
    <w:rsid w:val="00F6287C"/>
    <w:rsid w:val="00F6288C"/>
    <w:rsid w:val="00F628F3"/>
    <w:rsid w:val="00F62984"/>
    <w:rsid w:val="00F62A09"/>
    <w:rsid w:val="00F62A2A"/>
    <w:rsid w:val="00F62BDF"/>
    <w:rsid w:val="00F62C38"/>
    <w:rsid w:val="00F62D29"/>
    <w:rsid w:val="00F62DAB"/>
    <w:rsid w:val="00F62E23"/>
    <w:rsid w:val="00F62EA7"/>
    <w:rsid w:val="00F635CA"/>
    <w:rsid w:val="00F6361A"/>
    <w:rsid w:val="00F63906"/>
    <w:rsid w:val="00F63AB8"/>
    <w:rsid w:val="00F64077"/>
    <w:rsid w:val="00F64191"/>
    <w:rsid w:val="00F641AA"/>
    <w:rsid w:val="00F64665"/>
    <w:rsid w:val="00F64706"/>
    <w:rsid w:val="00F6489D"/>
    <w:rsid w:val="00F64A07"/>
    <w:rsid w:val="00F64A56"/>
    <w:rsid w:val="00F64D94"/>
    <w:rsid w:val="00F6511C"/>
    <w:rsid w:val="00F6560A"/>
    <w:rsid w:val="00F65662"/>
    <w:rsid w:val="00F657F5"/>
    <w:rsid w:val="00F65935"/>
    <w:rsid w:val="00F65BE7"/>
    <w:rsid w:val="00F65D71"/>
    <w:rsid w:val="00F65DA2"/>
    <w:rsid w:val="00F662B6"/>
    <w:rsid w:val="00F666AE"/>
    <w:rsid w:val="00F66990"/>
    <w:rsid w:val="00F669EF"/>
    <w:rsid w:val="00F66E6A"/>
    <w:rsid w:val="00F66EB3"/>
    <w:rsid w:val="00F66F6D"/>
    <w:rsid w:val="00F66FBF"/>
    <w:rsid w:val="00F67092"/>
    <w:rsid w:val="00F671B1"/>
    <w:rsid w:val="00F671ED"/>
    <w:rsid w:val="00F67357"/>
    <w:rsid w:val="00F67396"/>
    <w:rsid w:val="00F67533"/>
    <w:rsid w:val="00F67717"/>
    <w:rsid w:val="00F67BC2"/>
    <w:rsid w:val="00F67C2C"/>
    <w:rsid w:val="00F67CEF"/>
    <w:rsid w:val="00F7016F"/>
    <w:rsid w:val="00F70208"/>
    <w:rsid w:val="00F7061F"/>
    <w:rsid w:val="00F706A8"/>
    <w:rsid w:val="00F70970"/>
    <w:rsid w:val="00F70B50"/>
    <w:rsid w:val="00F70E8F"/>
    <w:rsid w:val="00F711E8"/>
    <w:rsid w:val="00F71314"/>
    <w:rsid w:val="00F71759"/>
    <w:rsid w:val="00F718F4"/>
    <w:rsid w:val="00F71A4D"/>
    <w:rsid w:val="00F71A6A"/>
    <w:rsid w:val="00F71C20"/>
    <w:rsid w:val="00F71CD4"/>
    <w:rsid w:val="00F720AA"/>
    <w:rsid w:val="00F722DC"/>
    <w:rsid w:val="00F723EF"/>
    <w:rsid w:val="00F72457"/>
    <w:rsid w:val="00F724C6"/>
    <w:rsid w:val="00F729ED"/>
    <w:rsid w:val="00F72BCD"/>
    <w:rsid w:val="00F72D9E"/>
    <w:rsid w:val="00F72E98"/>
    <w:rsid w:val="00F73035"/>
    <w:rsid w:val="00F73125"/>
    <w:rsid w:val="00F73189"/>
    <w:rsid w:val="00F732BD"/>
    <w:rsid w:val="00F73308"/>
    <w:rsid w:val="00F73330"/>
    <w:rsid w:val="00F738AE"/>
    <w:rsid w:val="00F73A60"/>
    <w:rsid w:val="00F740A6"/>
    <w:rsid w:val="00F740EE"/>
    <w:rsid w:val="00F743E2"/>
    <w:rsid w:val="00F74553"/>
    <w:rsid w:val="00F74591"/>
    <w:rsid w:val="00F74637"/>
    <w:rsid w:val="00F74742"/>
    <w:rsid w:val="00F74843"/>
    <w:rsid w:val="00F74AA2"/>
    <w:rsid w:val="00F74AFD"/>
    <w:rsid w:val="00F74B34"/>
    <w:rsid w:val="00F74BBE"/>
    <w:rsid w:val="00F74C27"/>
    <w:rsid w:val="00F74C56"/>
    <w:rsid w:val="00F74C8B"/>
    <w:rsid w:val="00F74F4D"/>
    <w:rsid w:val="00F752A2"/>
    <w:rsid w:val="00F752F2"/>
    <w:rsid w:val="00F752FC"/>
    <w:rsid w:val="00F7538D"/>
    <w:rsid w:val="00F756F3"/>
    <w:rsid w:val="00F75754"/>
    <w:rsid w:val="00F75769"/>
    <w:rsid w:val="00F75D1C"/>
    <w:rsid w:val="00F75D47"/>
    <w:rsid w:val="00F75D54"/>
    <w:rsid w:val="00F75F2F"/>
    <w:rsid w:val="00F75F74"/>
    <w:rsid w:val="00F75F75"/>
    <w:rsid w:val="00F76037"/>
    <w:rsid w:val="00F762F8"/>
    <w:rsid w:val="00F76643"/>
    <w:rsid w:val="00F76683"/>
    <w:rsid w:val="00F76AA5"/>
    <w:rsid w:val="00F76BA6"/>
    <w:rsid w:val="00F76C5E"/>
    <w:rsid w:val="00F76D7D"/>
    <w:rsid w:val="00F76D87"/>
    <w:rsid w:val="00F76F11"/>
    <w:rsid w:val="00F7719A"/>
    <w:rsid w:val="00F771BF"/>
    <w:rsid w:val="00F77204"/>
    <w:rsid w:val="00F77481"/>
    <w:rsid w:val="00F774F8"/>
    <w:rsid w:val="00F77566"/>
    <w:rsid w:val="00F77729"/>
    <w:rsid w:val="00F778C4"/>
    <w:rsid w:val="00F778ED"/>
    <w:rsid w:val="00F779FE"/>
    <w:rsid w:val="00F77AA0"/>
    <w:rsid w:val="00F77CB5"/>
    <w:rsid w:val="00F77F01"/>
    <w:rsid w:val="00F77FAA"/>
    <w:rsid w:val="00F80035"/>
    <w:rsid w:val="00F80067"/>
    <w:rsid w:val="00F80466"/>
    <w:rsid w:val="00F80630"/>
    <w:rsid w:val="00F807A8"/>
    <w:rsid w:val="00F80D31"/>
    <w:rsid w:val="00F80DD3"/>
    <w:rsid w:val="00F80F44"/>
    <w:rsid w:val="00F80FB3"/>
    <w:rsid w:val="00F810B4"/>
    <w:rsid w:val="00F810F3"/>
    <w:rsid w:val="00F8117C"/>
    <w:rsid w:val="00F81266"/>
    <w:rsid w:val="00F81547"/>
    <w:rsid w:val="00F81567"/>
    <w:rsid w:val="00F81570"/>
    <w:rsid w:val="00F816A3"/>
    <w:rsid w:val="00F81855"/>
    <w:rsid w:val="00F818B4"/>
    <w:rsid w:val="00F81ED0"/>
    <w:rsid w:val="00F821C3"/>
    <w:rsid w:val="00F8220C"/>
    <w:rsid w:val="00F82363"/>
    <w:rsid w:val="00F82408"/>
    <w:rsid w:val="00F824FB"/>
    <w:rsid w:val="00F82541"/>
    <w:rsid w:val="00F825D2"/>
    <w:rsid w:val="00F82793"/>
    <w:rsid w:val="00F828B8"/>
    <w:rsid w:val="00F8291D"/>
    <w:rsid w:val="00F82AB3"/>
    <w:rsid w:val="00F82C29"/>
    <w:rsid w:val="00F82CE3"/>
    <w:rsid w:val="00F82D10"/>
    <w:rsid w:val="00F831E4"/>
    <w:rsid w:val="00F83236"/>
    <w:rsid w:val="00F832B6"/>
    <w:rsid w:val="00F833AA"/>
    <w:rsid w:val="00F835C6"/>
    <w:rsid w:val="00F837FF"/>
    <w:rsid w:val="00F83AAD"/>
    <w:rsid w:val="00F83C8E"/>
    <w:rsid w:val="00F83E2D"/>
    <w:rsid w:val="00F83E46"/>
    <w:rsid w:val="00F83E90"/>
    <w:rsid w:val="00F83F26"/>
    <w:rsid w:val="00F83FF6"/>
    <w:rsid w:val="00F84053"/>
    <w:rsid w:val="00F8406E"/>
    <w:rsid w:val="00F841A3"/>
    <w:rsid w:val="00F841EF"/>
    <w:rsid w:val="00F84320"/>
    <w:rsid w:val="00F84420"/>
    <w:rsid w:val="00F8459E"/>
    <w:rsid w:val="00F845D4"/>
    <w:rsid w:val="00F846E1"/>
    <w:rsid w:val="00F84885"/>
    <w:rsid w:val="00F84AA6"/>
    <w:rsid w:val="00F84BFA"/>
    <w:rsid w:val="00F84D3E"/>
    <w:rsid w:val="00F84E22"/>
    <w:rsid w:val="00F84EBD"/>
    <w:rsid w:val="00F84F12"/>
    <w:rsid w:val="00F8528E"/>
    <w:rsid w:val="00F85515"/>
    <w:rsid w:val="00F855F0"/>
    <w:rsid w:val="00F856CE"/>
    <w:rsid w:val="00F85810"/>
    <w:rsid w:val="00F858DD"/>
    <w:rsid w:val="00F85939"/>
    <w:rsid w:val="00F859B9"/>
    <w:rsid w:val="00F861D6"/>
    <w:rsid w:val="00F868CF"/>
    <w:rsid w:val="00F86CA3"/>
    <w:rsid w:val="00F86D27"/>
    <w:rsid w:val="00F86FE7"/>
    <w:rsid w:val="00F87096"/>
    <w:rsid w:val="00F870CE"/>
    <w:rsid w:val="00F871B7"/>
    <w:rsid w:val="00F872A9"/>
    <w:rsid w:val="00F872EF"/>
    <w:rsid w:val="00F8735A"/>
    <w:rsid w:val="00F87460"/>
    <w:rsid w:val="00F8746D"/>
    <w:rsid w:val="00F8749B"/>
    <w:rsid w:val="00F8751A"/>
    <w:rsid w:val="00F8763B"/>
    <w:rsid w:val="00F876D3"/>
    <w:rsid w:val="00F87712"/>
    <w:rsid w:val="00F877FA"/>
    <w:rsid w:val="00F878B2"/>
    <w:rsid w:val="00F8796B"/>
    <w:rsid w:val="00F879CE"/>
    <w:rsid w:val="00F87AB6"/>
    <w:rsid w:val="00F87B81"/>
    <w:rsid w:val="00F87C22"/>
    <w:rsid w:val="00F87F28"/>
    <w:rsid w:val="00F87FF9"/>
    <w:rsid w:val="00F900A2"/>
    <w:rsid w:val="00F903A9"/>
    <w:rsid w:val="00F906A3"/>
    <w:rsid w:val="00F9097E"/>
    <w:rsid w:val="00F90B19"/>
    <w:rsid w:val="00F90C7A"/>
    <w:rsid w:val="00F90D58"/>
    <w:rsid w:val="00F90D93"/>
    <w:rsid w:val="00F90DD1"/>
    <w:rsid w:val="00F90F77"/>
    <w:rsid w:val="00F90FA4"/>
    <w:rsid w:val="00F91061"/>
    <w:rsid w:val="00F91172"/>
    <w:rsid w:val="00F91269"/>
    <w:rsid w:val="00F912C8"/>
    <w:rsid w:val="00F91372"/>
    <w:rsid w:val="00F91919"/>
    <w:rsid w:val="00F91970"/>
    <w:rsid w:val="00F919CB"/>
    <w:rsid w:val="00F91B5C"/>
    <w:rsid w:val="00F91BC0"/>
    <w:rsid w:val="00F91C1D"/>
    <w:rsid w:val="00F91D12"/>
    <w:rsid w:val="00F920EE"/>
    <w:rsid w:val="00F9252E"/>
    <w:rsid w:val="00F927F4"/>
    <w:rsid w:val="00F92840"/>
    <w:rsid w:val="00F928F2"/>
    <w:rsid w:val="00F92A25"/>
    <w:rsid w:val="00F92CAB"/>
    <w:rsid w:val="00F93012"/>
    <w:rsid w:val="00F93244"/>
    <w:rsid w:val="00F93299"/>
    <w:rsid w:val="00F934B6"/>
    <w:rsid w:val="00F937DC"/>
    <w:rsid w:val="00F938FB"/>
    <w:rsid w:val="00F9390D"/>
    <w:rsid w:val="00F93940"/>
    <w:rsid w:val="00F93B4A"/>
    <w:rsid w:val="00F93CBA"/>
    <w:rsid w:val="00F93EEB"/>
    <w:rsid w:val="00F93F26"/>
    <w:rsid w:val="00F93FDB"/>
    <w:rsid w:val="00F942E5"/>
    <w:rsid w:val="00F94397"/>
    <w:rsid w:val="00F943C3"/>
    <w:rsid w:val="00F94424"/>
    <w:rsid w:val="00F945D2"/>
    <w:rsid w:val="00F945EF"/>
    <w:rsid w:val="00F94968"/>
    <w:rsid w:val="00F94974"/>
    <w:rsid w:val="00F949C2"/>
    <w:rsid w:val="00F94A3D"/>
    <w:rsid w:val="00F94B21"/>
    <w:rsid w:val="00F94B69"/>
    <w:rsid w:val="00F94D4F"/>
    <w:rsid w:val="00F94FCA"/>
    <w:rsid w:val="00F94FDB"/>
    <w:rsid w:val="00F95063"/>
    <w:rsid w:val="00F9537D"/>
    <w:rsid w:val="00F953C4"/>
    <w:rsid w:val="00F95487"/>
    <w:rsid w:val="00F9552C"/>
    <w:rsid w:val="00F95602"/>
    <w:rsid w:val="00F95847"/>
    <w:rsid w:val="00F95A14"/>
    <w:rsid w:val="00F95D79"/>
    <w:rsid w:val="00F95F75"/>
    <w:rsid w:val="00F9626E"/>
    <w:rsid w:val="00F962CA"/>
    <w:rsid w:val="00F96468"/>
    <w:rsid w:val="00F96819"/>
    <w:rsid w:val="00F968DA"/>
    <w:rsid w:val="00F9693C"/>
    <w:rsid w:val="00F96A92"/>
    <w:rsid w:val="00F96C49"/>
    <w:rsid w:val="00F96C66"/>
    <w:rsid w:val="00F96D33"/>
    <w:rsid w:val="00F96DA3"/>
    <w:rsid w:val="00F96EF2"/>
    <w:rsid w:val="00F97414"/>
    <w:rsid w:val="00F978A2"/>
    <w:rsid w:val="00F979F0"/>
    <w:rsid w:val="00F97BF2"/>
    <w:rsid w:val="00F97C74"/>
    <w:rsid w:val="00FA03D9"/>
    <w:rsid w:val="00FA05A8"/>
    <w:rsid w:val="00FA0709"/>
    <w:rsid w:val="00FA07B8"/>
    <w:rsid w:val="00FA07DC"/>
    <w:rsid w:val="00FA08F8"/>
    <w:rsid w:val="00FA0A58"/>
    <w:rsid w:val="00FA0EA9"/>
    <w:rsid w:val="00FA0F03"/>
    <w:rsid w:val="00FA0FC8"/>
    <w:rsid w:val="00FA119D"/>
    <w:rsid w:val="00FA1242"/>
    <w:rsid w:val="00FA1372"/>
    <w:rsid w:val="00FA14CE"/>
    <w:rsid w:val="00FA1703"/>
    <w:rsid w:val="00FA18B7"/>
    <w:rsid w:val="00FA193A"/>
    <w:rsid w:val="00FA19D2"/>
    <w:rsid w:val="00FA1B90"/>
    <w:rsid w:val="00FA1C25"/>
    <w:rsid w:val="00FA1CF6"/>
    <w:rsid w:val="00FA2565"/>
    <w:rsid w:val="00FA25F1"/>
    <w:rsid w:val="00FA2713"/>
    <w:rsid w:val="00FA29CA"/>
    <w:rsid w:val="00FA2A56"/>
    <w:rsid w:val="00FA2D19"/>
    <w:rsid w:val="00FA2DFC"/>
    <w:rsid w:val="00FA3032"/>
    <w:rsid w:val="00FA307B"/>
    <w:rsid w:val="00FA3128"/>
    <w:rsid w:val="00FA3155"/>
    <w:rsid w:val="00FA31C5"/>
    <w:rsid w:val="00FA33E4"/>
    <w:rsid w:val="00FA34A7"/>
    <w:rsid w:val="00FA34B4"/>
    <w:rsid w:val="00FA374F"/>
    <w:rsid w:val="00FA3850"/>
    <w:rsid w:val="00FA39B5"/>
    <w:rsid w:val="00FA3B89"/>
    <w:rsid w:val="00FA3CCF"/>
    <w:rsid w:val="00FA3D8A"/>
    <w:rsid w:val="00FA3E53"/>
    <w:rsid w:val="00FA3F49"/>
    <w:rsid w:val="00FA4185"/>
    <w:rsid w:val="00FA4251"/>
    <w:rsid w:val="00FA4362"/>
    <w:rsid w:val="00FA46F5"/>
    <w:rsid w:val="00FA486F"/>
    <w:rsid w:val="00FA49E9"/>
    <w:rsid w:val="00FA4A1B"/>
    <w:rsid w:val="00FA4BA4"/>
    <w:rsid w:val="00FA4D36"/>
    <w:rsid w:val="00FA4F2B"/>
    <w:rsid w:val="00FA501B"/>
    <w:rsid w:val="00FA514E"/>
    <w:rsid w:val="00FA5382"/>
    <w:rsid w:val="00FA54AA"/>
    <w:rsid w:val="00FA590C"/>
    <w:rsid w:val="00FA59FC"/>
    <w:rsid w:val="00FA5B7A"/>
    <w:rsid w:val="00FA5D4A"/>
    <w:rsid w:val="00FA5E11"/>
    <w:rsid w:val="00FA5F70"/>
    <w:rsid w:val="00FA5FF8"/>
    <w:rsid w:val="00FA60D7"/>
    <w:rsid w:val="00FA6426"/>
    <w:rsid w:val="00FA6563"/>
    <w:rsid w:val="00FA65EC"/>
    <w:rsid w:val="00FA666F"/>
    <w:rsid w:val="00FA68C5"/>
    <w:rsid w:val="00FA6A33"/>
    <w:rsid w:val="00FA6AFF"/>
    <w:rsid w:val="00FA7006"/>
    <w:rsid w:val="00FA71F9"/>
    <w:rsid w:val="00FA72BE"/>
    <w:rsid w:val="00FA7364"/>
    <w:rsid w:val="00FA7382"/>
    <w:rsid w:val="00FA74B2"/>
    <w:rsid w:val="00FA74EC"/>
    <w:rsid w:val="00FA7501"/>
    <w:rsid w:val="00FA779D"/>
    <w:rsid w:val="00FA7875"/>
    <w:rsid w:val="00FA7F2E"/>
    <w:rsid w:val="00FA7F32"/>
    <w:rsid w:val="00FB00DC"/>
    <w:rsid w:val="00FB01FF"/>
    <w:rsid w:val="00FB029E"/>
    <w:rsid w:val="00FB0442"/>
    <w:rsid w:val="00FB0598"/>
    <w:rsid w:val="00FB067B"/>
    <w:rsid w:val="00FB0711"/>
    <w:rsid w:val="00FB084D"/>
    <w:rsid w:val="00FB0B23"/>
    <w:rsid w:val="00FB0C26"/>
    <w:rsid w:val="00FB0D9D"/>
    <w:rsid w:val="00FB11AB"/>
    <w:rsid w:val="00FB122D"/>
    <w:rsid w:val="00FB130B"/>
    <w:rsid w:val="00FB1424"/>
    <w:rsid w:val="00FB1655"/>
    <w:rsid w:val="00FB16C8"/>
    <w:rsid w:val="00FB1977"/>
    <w:rsid w:val="00FB1986"/>
    <w:rsid w:val="00FB1A6A"/>
    <w:rsid w:val="00FB1C1C"/>
    <w:rsid w:val="00FB1C72"/>
    <w:rsid w:val="00FB1D66"/>
    <w:rsid w:val="00FB207D"/>
    <w:rsid w:val="00FB2216"/>
    <w:rsid w:val="00FB2233"/>
    <w:rsid w:val="00FB22BF"/>
    <w:rsid w:val="00FB24A3"/>
    <w:rsid w:val="00FB2931"/>
    <w:rsid w:val="00FB29B9"/>
    <w:rsid w:val="00FB2C8C"/>
    <w:rsid w:val="00FB2E79"/>
    <w:rsid w:val="00FB2ECD"/>
    <w:rsid w:val="00FB2FB3"/>
    <w:rsid w:val="00FB3204"/>
    <w:rsid w:val="00FB35EA"/>
    <w:rsid w:val="00FB363B"/>
    <w:rsid w:val="00FB3691"/>
    <w:rsid w:val="00FB37B2"/>
    <w:rsid w:val="00FB3897"/>
    <w:rsid w:val="00FB3AA1"/>
    <w:rsid w:val="00FB3B74"/>
    <w:rsid w:val="00FB3C9E"/>
    <w:rsid w:val="00FB3CA9"/>
    <w:rsid w:val="00FB3DDD"/>
    <w:rsid w:val="00FB3DE9"/>
    <w:rsid w:val="00FB3E05"/>
    <w:rsid w:val="00FB3E43"/>
    <w:rsid w:val="00FB3F2C"/>
    <w:rsid w:val="00FB3F9A"/>
    <w:rsid w:val="00FB40E7"/>
    <w:rsid w:val="00FB4184"/>
    <w:rsid w:val="00FB43C7"/>
    <w:rsid w:val="00FB453A"/>
    <w:rsid w:val="00FB4674"/>
    <w:rsid w:val="00FB48BC"/>
    <w:rsid w:val="00FB496F"/>
    <w:rsid w:val="00FB4D86"/>
    <w:rsid w:val="00FB4E10"/>
    <w:rsid w:val="00FB5132"/>
    <w:rsid w:val="00FB51C2"/>
    <w:rsid w:val="00FB51F2"/>
    <w:rsid w:val="00FB52AF"/>
    <w:rsid w:val="00FB52E0"/>
    <w:rsid w:val="00FB5332"/>
    <w:rsid w:val="00FB533E"/>
    <w:rsid w:val="00FB5418"/>
    <w:rsid w:val="00FB546D"/>
    <w:rsid w:val="00FB5538"/>
    <w:rsid w:val="00FB5577"/>
    <w:rsid w:val="00FB55FF"/>
    <w:rsid w:val="00FB57DF"/>
    <w:rsid w:val="00FB595D"/>
    <w:rsid w:val="00FB5B4C"/>
    <w:rsid w:val="00FB5B5B"/>
    <w:rsid w:val="00FB5C15"/>
    <w:rsid w:val="00FB5DDB"/>
    <w:rsid w:val="00FB5DFE"/>
    <w:rsid w:val="00FB5E05"/>
    <w:rsid w:val="00FB5E21"/>
    <w:rsid w:val="00FB5E60"/>
    <w:rsid w:val="00FB5E7F"/>
    <w:rsid w:val="00FB5F80"/>
    <w:rsid w:val="00FB60EF"/>
    <w:rsid w:val="00FB6105"/>
    <w:rsid w:val="00FB61BE"/>
    <w:rsid w:val="00FB624F"/>
    <w:rsid w:val="00FB6343"/>
    <w:rsid w:val="00FB6472"/>
    <w:rsid w:val="00FB6535"/>
    <w:rsid w:val="00FB686A"/>
    <w:rsid w:val="00FB6956"/>
    <w:rsid w:val="00FB6EA6"/>
    <w:rsid w:val="00FB6EE2"/>
    <w:rsid w:val="00FB6EF5"/>
    <w:rsid w:val="00FB6F8F"/>
    <w:rsid w:val="00FB71B4"/>
    <w:rsid w:val="00FB71E5"/>
    <w:rsid w:val="00FB7240"/>
    <w:rsid w:val="00FB7258"/>
    <w:rsid w:val="00FB72EC"/>
    <w:rsid w:val="00FB753A"/>
    <w:rsid w:val="00FB7582"/>
    <w:rsid w:val="00FB75C0"/>
    <w:rsid w:val="00FB7857"/>
    <w:rsid w:val="00FB78A4"/>
    <w:rsid w:val="00FB7957"/>
    <w:rsid w:val="00FB7B8E"/>
    <w:rsid w:val="00FB7CBB"/>
    <w:rsid w:val="00FB7D09"/>
    <w:rsid w:val="00FB7D4F"/>
    <w:rsid w:val="00FB7F49"/>
    <w:rsid w:val="00FC00A6"/>
    <w:rsid w:val="00FC0116"/>
    <w:rsid w:val="00FC013E"/>
    <w:rsid w:val="00FC01A4"/>
    <w:rsid w:val="00FC037E"/>
    <w:rsid w:val="00FC04E1"/>
    <w:rsid w:val="00FC05D4"/>
    <w:rsid w:val="00FC0727"/>
    <w:rsid w:val="00FC0793"/>
    <w:rsid w:val="00FC082E"/>
    <w:rsid w:val="00FC0934"/>
    <w:rsid w:val="00FC0B23"/>
    <w:rsid w:val="00FC0E9D"/>
    <w:rsid w:val="00FC0F9D"/>
    <w:rsid w:val="00FC1126"/>
    <w:rsid w:val="00FC1304"/>
    <w:rsid w:val="00FC147E"/>
    <w:rsid w:val="00FC14BC"/>
    <w:rsid w:val="00FC1579"/>
    <w:rsid w:val="00FC16FA"/>
    <w:rsid w:val="00FC17A5"/>
    <w:rsid w:val="00FC1C2E"/>
    <w:rsid w:val="00FC1F25"/>
    <w:rsid w:val="00FC2306"/>
    <w:rsid w:val="00FC2375"/>
    <w:rsid w:val="00FC23AC"/>
    <w:rsid w:val="00FC243F"/>
    <w:rsid w:val="00FC24BB"/>
    <w:rsid w:val="00FC24E7"/>
    <w:rsid w:val="00FC250A"/>
    <w:rsid w:val="00FC2564"/>
    <w:rsid w:val="00FC2AE8"/>
    <w:rsid w:val="00FC2B1B"/>
    <w:rsid w:val="00FC2B20"/>
    <w:rsid w:val="00FC2DDA"/>
    <w:rsid w:val="00FC30D0"/>
    <w:rsid w:val="00FC30D6"/>
    <w:rsid w:val="00FC32C8"/>
    <w:rsid w:val="00FC337D"/>
    <w:rsid w:val="00FC3423"/>
    <w:rsid w:val="00FC348F"/>
    <w:rsid w:val="00FC3531"/>
    <w:rsid w:val="00FC3800"/>
    <w:rsid w:val="00FC385F"/>
    <w:rsid w:val="00FC38D3"/>
    <w:rsid w:val="00FC390E"/>
    <w:rsid w:val="00FC3B42"/>
    <w:rsid w:val="00FC3B43"/>
    <w:rsid w:val="00FC3CC0"/>
    <w:rsid w:val="00FC42D1"/>
    <w:rsid w:val="00FC42DA"/>
    <w:rsid w:val="00FC44FE"/>
    <w:rsid w:val="00FC450E"/>
    <w:rsid w:val="00FC4517"/>
    <w:rsid w:val="00FC497F"/>
    <w:rsid w:val="00FC4985"/>
    <w:rsid w:val="00FC4BBE"/>
    <w:rsid w:val="00FC4E10"/>
    <w:rsid w:val="00FC4E85"/>
    <w:rsid w:val="00FC50AF"/>
    <w:rsid w:val="00FC50C2"/>
    <w:rsid w:val="00FC512E"/>
    <w:rsid w:val="00FC5173"/>
    <w:rsid w:val="00FC522A"/>
    <w:rsid w:val="00FC525C"/>
    <w:rsid w:val="00FC5531"/>
    <w:rsid w:val="00FC5588"/>
    <w:rsid w:val="00FC55E9"/>
    <w:rsid w:val="00FC5627"/>
    <w:rsid w:val="00FC5840"/>
    <w:rsid w:val="00FC58B7"/>
    <w:rsid w:val="00FC5A85"/>
    <w:rsid w:val="00FC6869"/>
    <w:rsid w:val="00FC6C90"/>
    <w:rsid w:val="00FC6CFF"/>
    <w:rsid w:val="00FC6E52"/>
    <w:rsid w:val="00FC6E93"/>
    <w:rsid w:val="00FC6F3D"/>
    <w:rsid w:val="00FC7083"/>
    <w:rsid w:val="00FC7145"/>
    <w:rsid w:val="00FC7230"/>
    <w:rsid w:val="00FC73DB"/>
    <w:rsid w:val="00FC74C0"/>
    <w:rsid w:val="00FC7582"/>
    <w:rsid w:val="00FC77E3"/>
    <w:rsid w:val="00FC7B64"/>
    <w:rsid w:val="00FD0051"/>
    <w:rsid w:val="00FD00AF"/>
    <w:rsid w:val="00FD0163"/>
    <w:rsid w:val="00FD027C"/>
    <w:rsid w:val="00FD0388"/>
    <w:rsid w:val="00FD03B0"/>
    <w:rsid w:val="00FD0502"/>
    <w:rsid w:val="00FD059F"/>
    <w:rsid w:val="00FD0633"/>
    <w:rsid w:val="00FD092C"/>
    <w:rsid w:val="00FD0A7D"/>
    <w:rsid w:val="00FD0BBA"/>
    <w:rsid w:val="00FD0C42"/>
    <w:rsid w:val="00FD0E0B"/>
    <w:rsid w:val="00FD0E3E"/>
    <w:rsid w:val="00FD1035"/>
    <w:rsid w:val="00FD125F"/>
    <w:rsid w:val="00FD1304"/>
    <w:rsid w:val="00FD14E5"/>
    <w:rsid w:val="00FD1522"/>
    <w:rsid w:val="00FD161E"/>
    <w:rsid w:val="00FD166F"/>
    <w:rsid w:val="00FD19CC"/>
    <w:rsid w:val="00FD1A0C"/>
    <w:rsid w:val="00FD1A31"/>
    <w:rsid w:val="00FD1BF2"/>
    <w:rsid w:val="00FD1C88"/>
    <w:rsid w:val="00FD1EF7"/>
    <w:rsid w:val="00FD1F4A"/>
    <w:rsid w:val="00FD1FB2"/>
    <w:rsid w:val="00FD2058"/>
    <w:rsid w:val="00FD209E"/>
    <w:rsid w:val="00FD223A"/>
    <w:rsid w:val="00FD2283"/>
    <w:rsid w:val="00FD28A0"/>
    <w:rsid w:val="00FD29C9"/>
    <w:rsid w:val="00FD2A0E"/>
    <w:rsid w:val="00FD2A77"/>
    <w:rsid w:val="00FD2D1F"/>
    <w:rsid w:val="00FD2DBD"/>
    <w:rsid w:val="00FD2EBD"/>
    <w:rsid w:val="00FD2F26"/>
    <w:rsid w:val="00FD31D1"/>
    <w:rsid w:val="00FD35A0"/>
    <w:rsid w:val="00FD35CC"/>
    <w:rsid w:val="00FD3614"/>
    <w:rsid w:val="00FD363F"/>
    <w:rsid w:val="00FD3B68"/>
    <w:rsid w:val="00FD451E"/>
    <w:rsid w:val="00FD45AE"/>
    <w:rsid w:val="00FD4766"/>
    <w:rsid w:val="00FD48CC"/>
    <w:rsid w:val="00FD48D4"/>
    <w:rsid w:val="00FD4A8B"/>
    <w:rsid w:val="00FD4C42"/>
    <w:rsid w:val="00FD4DBE"/>
    <w:rsid w:val="00FD5587"/>
    <w:rsid w:val="00FD57EA"/>
    <w:rsid w:val="00FD5861"/>
    <w:rsid w:val="00FD5AEC"/>
    <w:rsid w:val="00FD5B45"/>
    <w:rsid w:val="00FD5CA9"/>
    <w:rsid w:val="00FD5F6A"/>
    <w:rsid w:val="00FD60E8"/>
    <w:rsid w:val="00FD6537"/>
    <w:rsid w:val="00FD65E8"/>
    <w:rsid w:val="00FD673E"/>
    <w:rsid w:val="00FD6BB6"/>
    <w:rsid w:val="00FD6BD9"/>
    <w:rsid w:val="00FD6C2F"/>
    <w:rsid w:val="00FD6F09"/>
    <w:rsid w:val="00FD6F70"/>
    <w:rsid w:val="00FD71AA"/>
    <w:rsid w:val="00FD73F9"/>
    <w:rsid w:val="00FD7525"/>
    <w:rsid w:val="00FD7541"/>
    <w:rsid w:val="00FD7754"/>
    <w:rsid w:val="00FD7784"/>
    <w:rsid w:val="00FD7878"/>
    <w:rsid w:val="00FD7C41"/>
    <w:rsid w:val="00FD7EF5"/>
    <w:rsid w:val="00FE0061"/>
    <w:rsid w:val="00FE013A"/>
    <w:rsid w:val="00FE01F3"/>
    <w:rsid w:val="00FE02F2"/>
    <w:rsid w:val="00FE0408"/>
    <w:rsid w:val="00FE0474"/>
    <w:rsid w:val="00FE049F"/>
    <w:rsid w:val="00FE05AC"/>
    <w:rsid w:val="00FE0A5E"/>
    <w:rsid w:val="00FE0A7A"/>
    <w:rsid w:val="00FE0A97"/>
    <w:rsid w:val="00FE0C2D"/>
    <w:rsid w:val="00FE0D08"/>
    <w:rsid w:val="00FE1105"/>
    <w:rsid w:val="00FE1174"/>
    <w:rsid w:val="00FE1205"/>
    <w:rsid w:val="00FE12BF"/>
    <w:rsid w:val="00FE15CB"/>
    <w:rsid w:val="00FE1684"/>
    <w:rsid w:val="00FE1769"/>
    <w:rsid w:val="00FE179C"/>
    <w:rsid w:val="00FE1875"/>
    <w:rsid w:val="00FE18B1"/>
    <w:rsid w:val="00FE1D4B"/>
    <w:rsid w:val="00FE1D92"/>
    <w:rsid w:val="00FE1F89"/>
    <w:rsid w:val="00FE223A"/>
    <w:rsid w:val="00FE2766"/>
    <w:rsid w:val="00FE2B6F"/>
    <w:rsid w:val="00FE2BC7"/>
    <w:rsid w:val="00FE2EF9"/>
    <w:rsid w:val="00FE302D"/>
    <w:rsid w:val="00FE313C"/>
    <w:rsid w:val="00FE3151"/>
    <w:rsid w:val="00FE3155"/>
    <w:rsid w:val="00FE3238"/>
    <w:rsid w:val="00FE323F"/>
    <w:rsid w:val="00FE33AE"/>
    <w:rsid w:val="00FE3A6A"/>
    <w:rsid w:val="00FE3BCD"/>
    <w:rsid w:val="00FE409E"/>
    <w:rsid w:val="00FE40DC"/>
    <w:rsid w:val="00FE417B"/>
    <w:rsid w:val="00FE417F"/>
    <w:rsid w:val="00FE4392"/>
    <w:rsid w:val="00FE4447"/>
    <w:rsid w:val="00FE45E1"/>
    <w:rsid w:val="00FE48E4"/>
    <w:rsid w:val="00FE48E8"/>
    <w:rsid w:val="00FE4A5D"/>
    <w:rsid w:val="00FE4AB4"/>
    <w:rsid w:val="00FE4DE2"/>
    <w:rsid w:val="00FE4FF6"/>
    <w:rsid w:val="00FE51D4"/>
    <w:rsid w:val="00FE52C2"/>
    <w:rsid w:val="00FE548B"/>
    <w:rsid w:val="00FE550F"/>
    <w:rsid w:val="00FE5596"/>
    <w:rsid w:val="00FE55A1"/>
    <w:rsid w:val="00FE57F0"/>
    <w:rsid w:val="00FE5870"/>
    <w:rsid w:val="00FE5A9B"/>
    <w:rsid w:val="00FE5D2B"/>
    <w:rsid w:val="00FE5D8B"/>
    <w:rsid w:val="00FE5FBA"/>
    <w:rsid w:val="00FE610B"/>
    <w:rsid w:val="00FE612F"/>
    <w:rsid w:val="00FE6361"/>
    <w:rsid w:val="00FE63DC"/>
    <w:rsid w:val="00FE64D6"/>
    <w:rsid w:val="00FE6728"/>
    <w:rsid w:val="00FE6753"/>
    <w:rsid w:val="00FE685C"/>
    <w:rsid w:val="00FE692F"/>
    <w:rsid w:val="00FE6972"/>
    <w:rsid w:val="00FE69CC"/>
    <w:rsid w:val="00FE6B26"/>
    <w:rsid w:val="00FE6DE5"/>
    <w:rsid w:val="00FE6E23"/>
    <w:rsid w:val="00FE6E95"/>
    <w:rsid w:val="00FE6FDE"/>
    <w:rsid w:val="00FE73A9"/>
    <w:rsid w:val="00FE75DC"/>
    <w:rsid w:val="00FE777D"/>
    <w:rsid w:val="00FE7783"/>
    <w:rsid w:val="00FE780A"/>
    <w:rsid w:val="00FE788C"/>
    <w:rsid w:val="00FE78FC"/>
    <w:rsid w:val="00FE7981"/>
    <w:rsid w:val="00FE7A2E"/>
    <w:rsid w:val="00FE7A7D"/>
    <w:rsid w:val="00FE7A92"/>
    <w:rsid w:val="00FE7B48"/>
    <w:rsid w:val="00FE7B7C"/>
    <w:rsid w:val="00FE7BEB"/>
    <w:rsid w:val="00FE7CA2"/>
    <w:rsid w:val="00FE7CDE"/>
    <w:rsid w:val="00FE7E34"/>
    <w:rsid w:val="00FF03DE"/>
    <w:rsid w:val="00FF03E2"/>
    <w:rsid w:val="00FF03EC"/>
    <w:rsid w:val="00FF046E"/>
    <w:rsid w:val="00FF04BA"/>
    <w:rsid w:val="00FF0A07"/>
    <w:rsid w:val="00FF0C95"/>
    <w:rsid w:val="00FF1047"/>
    <w:rsid w:val="00FF1236"/>
    <w:rsid w:val="00FF12AF"/>
    <w:rsid w:val="00FF13B8"/>
    <w:rsid w:val="00FF14FC"/>
    <w:rsid w:val="00FF15EB"/>
    <w:rsid w:val="00FF1788"/>
    <w:rsid w:val="00FF18A9"/>
    <w:rsid w:val="00FF1C22"/>
    <w:rsid w:val="00FF1C4F"/>
    <w:rsid w:val="00FF1C73"/>
    <w:rsid w:val="00FF1CDF"/>
    <w:rsid w:val="00FF2029"/>
    <w:rsid w:val="00FF208A"/>
    <w:rsid w:val="00FF2380"/>
    <w:rsid w:val="00FF29F4"/>
    <w:rsid w:val="00FF2ADB"/>
    <w:rsid w:val="00FF2B0A"/>
    <w:rsid w:val="00FF2D19"/>
    <w:rsid w:val="00FF2DF4"/>
    <w:rsid w:val="00FF2FE0"/>
    <w:rsid w:val="00FF3074"/>
    <w:rsid w:val="00FF32A2"/>
    <w:rsid w:val="00FF3563"/>
    <w:rsid w:val="00FF35A5"/>
    <w:rsid w:val="00FF38B9"/>
    <w:rsid w:val="00FF3A85"/>
    <w:rsid w:val="00FF3ABE"/>
    <w:rsid w:val="00FF3DD0"/>
    <w:rsid w:val="00FF425C"/>
    <w:rsid w:val="00FF4453"/>
    <w:rsid w:val="00FF45EB"/>
    <w:rsid w:val="00FF4684"/>
    <w:rsid w:val="00FF4755"/>
    <w:rsid w:val="00FF47DF"/>
    <w:rsid w:val="00FF4893"/>
    <w:rsid w:val="00FF4902"/>
    <w:rsid w:val="00FF49DC"/>
    <w:rsid w:val="00FF4A92"/>
    <w:rsid w:val="00FF4E26"/>
    <w:rsid w:val="00FF5048"/>
    <w:rsid w:val="00FF509B"/>
    <w:rsid w:val="00FF5221"/>
    <w:rsid w:val="00FF5325"/>
    <w:rsid w:val="00FF537C"/>
    <w:rsid w:val="00FF53F4"/>
    <w:rsid w:val="00FF5494"/>
    <w:rsid w:val="00FF5645"/>
    <w:rsid w:val="00FF57D0"/>
    <w:rsid w:val="00FF58DF"/>
    <w:rsid w:val="00FF5A3D"/>
    <w:rsid w:val="00FF5A3E"/>
    <w:rsid w:val="00FF5D91"/>
    <w:rsid w:val="00FF5F91"/>
    <w:rsid w:val="00FF6017"/>
    <w:rsid w:val="00FF61E9"/>
    <w:rsid w:val="00FF6539"/>
    <w:rsid w:val="00FF6679"/>
    <w:rsid w:val="00FF66A1"/>
    <w:rsid w:val="00FF674B"/>
    <w:rsid w:val="00FF68D5"/>
    <w:rsid w:val="00FF6A51"/>
    <w:rsid w:val="00FF6E1D"/>
    <w:rsid w:val="00FF6E28"/>
    <w:rsid w:val="00FF6EA1"/>
    <w:rsid w:val="00FF6F30"/>
    <w:rsid w:val="00FF7097"/>
    <w:rsid w:val="00FF70ED"/>
    <w:rsid w:val="00FF7219"/>
    <w:rsid w:val="00FF7378"/>
    <w:rsid w:val="00FF753C"/>
    <w:rsid w:val="00FF7605"/>
    <w:rsid w:val="00FF764F"/>
    <w:rsid w:val="00FF77B6"/>
    <w:rsid w:val="00FF7BD6"/>
    <w:rsid w:val="00FF7C6B"/>
    <w:rsid w:val="00FF7D4E"/>
    <w:rsid w:val="00FF7DDF"/>
    <w:rsid w:val="00FF7DFC"/>
    <w:rsid w:val="00FF7E43"/>
    <w:rsid w:val="00FF7F59"/>
    <w:rsid w:val="00FF7F92"/>
    <w:rsid w:val="00FF7FEB"/>
    <w:rsid w:val="0101A0D2"/>
    <w:rsid w:val="0116D25B"/>
    <w:rsid w:val="01292145"/>
    <w:rsid w:val="0147E985"/>
    <w:rsid w:val="014B875D"/>
    <w:rsid w:val="014BB72F"/>
    <w:rsid w:val="0166469C"/>
    <w:rsid w:val="01833651"/>
    <w:rsid w:val="018E5212"/>
    <w:rsid w:val="0197F702"/>
    <w:rsid w:val="01A426BC"/>
    <w:rsid w:val="01A70365"/>
    <w:rsid w:val="01A77521"/>
    <w:rsid w:val="01AFF2A0"/>
    <w:rsid w:val="01C04CB1"/>
    <w:rsid w:val="01DED666"/>
    <w:rsid w:val="01FC92DF"/>
    <w:rsid w:val="020132B1"/>
    <w:rsid w:val="02060E76"/>
    <w:rsid w:val="0233D07D"/>
    <w:rsid w:val="029450C4"/>
    <w:rsid w:val="02ADF9AD"/>
    <w:rsid w:val="02B422E7"/>
    <w:rsid w:val="02B7F872"/>
    <w:rsid w:val="02C1E6AE"/>
    <w:rsid w:val="02C59B2F"/>
    <w:rsid w:val="02EC706F"/>
    <w:rsid w:val="02F3421A"/>
    <w:rsid w:val="02F621DD"/>
    <w:rsid w:val="03164EBA"/>
    <w:rsid w:val="031836E3"/>
    <w:rsid w:val="032B9E91"/>
    <w:rsid w:val="032CC3DC"/>
    <w:rsid w:val="033E4596"/>
    <w:rsid w:val="033F3FDF"/>
    <w:rsid w:val="034FBB3F"/>
    <w:rsid w:val="0357E1CC"/>
    <w:rsid w:val="035B3C7A"/>
    <w:rsid w:val="035D0860"/>
    <w:rsid w:val="036B048A"/>
    <w:rsid w:val="037F920E"/>
    <w:rsid w:val="039D0FA7"/>
    <w:rsid w:val="03A0DF47"/>
    <w:rsid w:val="03AF1103"/>
    <w:rsid w:val="03B6ACF0"/>
    <w:rsid w:val="03C49D89"/>
    <w:rsid w:val="03D36C40"/>
    <w:rsid w:val="03EE4F3A"/>
    <w:rsid w:val="03EF1015"/>
    <w:rsid w:val="04247A9F"/>
    <w:rsid w:val="04337644"/>
    <w:rsid w:val="0455F825"/>
    <w:rsid w:val="0458DF1B"/>
    <w:rsid w:val="045DAEC0"/>
    <w:rsid w:val="0471D383"/>
    <w:rsid w:val="04776BB7"/>
    <w:rsid w:val="049BEC3C"/>
    <w:rsid w:val="049EB3CB"/>
    <w:rsid w:val="04B7DC2C"/>
    <w:rsid w:val="04CE3A9B"/>
    <w:rsid w:val="04F649FD"/>
    <w:rsid w:val="0508141B"/>
    <w:rsid w:val="051008F5"/>
    <w:rsid w:val="0516DD4D"/>
    <w:rsid w:val="053919E9"/>
    <w:rsid w:val="053E1127"/>
    <w:rsid w:val="0548B1DF"/>
    <w:rsid w:val="054D65C5"/>
    <w:rsid w:val="056266EA"/>
    <w:rsid w:val="056F2F9A"/>
    <w:rsid w:val="0570E296"/>
    <w:rsid w:val="05731E8B"/>
    <w:rsid w:val="058040EF"/>
    <w:rsid w:val="0594DD36"/>
    <w:rsid w:val="0597ED73"/>
    <w:rsid w:val="0599189C"/>
    <w:rsid w:val="05A8B751"/>
    <w:rsid w:val="05AF09C1"/>
    <w:rsid w:val="05AFC027"/>
    <w:rsid w:val="05B6306D"/>
    <w:rsid w:val="05E92E51"/>
    <w:rsid w:val="05EC95E9"/>
    <w:rsid w:val="0604C045"/>
    <w:rsid w:val="062EF38D"/>
    <w:rsid w:val="06334513"/>
    <w:rsid w:val="065B751B"/>
    <w:rsid w:val="0662A579"/>
    <w:rsid w:val="066CC1E3"/>
    <w:rsid w:val="067821FD"/>
    <w:rsid w:val="06949A12"/>
    <w:rsid w:val="06AA25E6"/>
    <w:rsid w:val="06AC7ACB"/>
    <w:rsid w:val="06B3D88C"/>
    <w:rsid w:val="06C0E44A"/>
    <w:rsid w:val="06C745DF"/>
    <w:rsid w:val="06D9D558"/>
    <w:rsid w:val="06F98BDA"/>
    <w:rsid w:val="06FC9E61"/>
    <w:rsid w:val="0704F504"/>
    <w:rsid w:val="0733837B"/>
    <w:rsid w:val="073A2BBF"/>
    <w:rsid w:val="073F845D"/>
    <w:rsid w:val="07419BAE"/>
    <w:rsid w:val="0768B925"/>
    <w:rsid w:val="077AD07B"/>
    <w:rsid w:val="07811B44"/>
    <w:rsid w:val="078F1B93"/>
    <w:rsid w:val="07A084BF"/>
    <w:rsid w:val="07C1D603"/>
    <w:rsid w:val="07CBFAAD"/>
    <w:rsid w:val="07D16E36"/>
    <w:rsid w:val="07D54874"/>
    <w:rsid w:val="07E56624"/>
    <w:rsid w:val="07F2233E"/>
    <w:rsid w:val="07F5F030"/>
    <w:rsid w:val="0811EBCB"/>
    <w:rsid w:val="081455A1"/>
    <w:rsid w:val="081D1981"/>
    <w:rsid w:val="081F579B"/>
    <w:rsid w:val="081FB12D"/>
    <w:rsid w:val="0828176E"/>
    <w:rsid w:val="086595F6"/>
    <w:rsid w:val="0886541E"/>
    <w:rsid w:val="089F8552"/>
    <w:rsid w:val="08BA9953"/>
    <w:rsid w:val="08D66DA9"/>
    <w:rsid w:val="08F96675"/>
    <w:rsid w:val="08FD833E"/>
    <w:rsid w:val="0901D76F"/>
    <w:rsid w:val="0917CC9B"/>
    <w:rsid w:val="091F309E"/>
    <w:rsid w:val="09336DD3"/>
    <w:rsid w:val="09357380"/>
    <w:rsid w:val="093DD355"/>
    <w:rsid w:val="093E796F"/>
    <w:rsid w:val="0961C32D"/>
    <w:rsid w:val="097677FC"/>
    <w:rsid w:val="0999D737"/>
    <w:rsid w:val="09AAB6E0"/>
    <w:rsid w:val="09AFD828"/>
    <w:rsid w:val="09B608E3"/>
    <w:rsid w:val="09F741AE"/>
    <w:rsid w:val="09F96EC6"/>
    <w:rsid w:val="09FF1477"/>
    <w:rsid w:val="0A2AB86C"/>
    <w:rsid w:val="0A4714EB"/>
    <w:rsid w:val="0A4BA59F"/>
    <w:rsid w:val="0A4E70F6"/>
    <w:rsid w:val="0A556A93"/>
    <w:rsid w:val="0A63D37C"/>
    <w:rsid w:val="0A7D6F6A"/>
    <w:rsid w:val="0A95F12F"/>
    <w:rsid w:val="0AA06195"/>
    <w:rsid w:val="0AA20DA2"/>
    <w:rsid w:val="0AA43210"/>
    <w:rsid w:val="0AA47C89"/>
    <w:rsid w:val="0AAE6E37"/>
    <w:rsid w:val="0AAF3145"/>
    <w:rsid w:val="0AC04892"/>
    <w:rsid w:val="0AF6DFA8"/>
    <w:rsid w:val="0B041C9A"/>
    <w:rsid w:val="0B0FB698"/>
    <w:rsid w:val="0B12EC96"/>
    <w:rsid w:val="0B1E4686"/>
    <w:rsid w:val="0B210112"/>
    <w:rsid w:val="0B288709"/>
    <w:rsid w:val="0B31E836"/>
    <w:rsid w:val="0B354A4F"/>
    <w:rsid w:val="0B3F485F"/>
    <w:rsid w:val="0B4308C9"/>
    <w:rsid w:val="0B54FF54"/>
    <w:rsid w:val="0B5E08CD"/>
    <w:rsid w:val="0B71E647"/>
    <w:rsid w:val="0B92375C"/>
    <w:rsid w:val="0BAC7694"/>
    <w:rsid w:val="0BB81B01"/>
    <w:rsid w:val="0BD5032F"/>
    <w:rsid w:val="0BF7289E"/>
    <w:rsid w:val="0BFBDA42"/>
    <w:rsid w:val="0C27FB78"/>
    <w:rsid w:val="0C2857D3"/>
    <w:rsid w:val="0C2AC8E3"/>
    <w:rsid w:val="0C2AE425"/>
    <w:rsid w:val="0C404B17"/>
    <w:rsid w:val="0C56381D"/>
    <w:rsid w:val="0C59A620"/>
    <w:rsid w:val="0C5A1D9A"/>
    <w:rsid w:val="0C637B65"/>
    <w:rsid w:val="0C6A40C4"/>
    <w:rsid w:val="0C893B12"/>
    <w:rsid w:val="0CA1507B"/>
    <w:rsid w:val="0CB0EB60"/>
    <w:rsid w:val="0CB793BD"/>
    <w:rsid w:val="0D043213"/>
    <w:rsid w:val="0D0B6B68"/>
    <w:rsid w:val="0D1523A2"/>
    <w:rsid w:val="0D193ACD"/>
    <w:rsid w:val="0D1DBED3"/>
    <w:rsid w:val="0D278BC4"/>
    <w:rsid w:val="0D368E34"/>
    <w:rsid w:val="0D3C1495"/>
    <w:rsid w:val="0D46C04C"/>
    <w:rsid w:val="0D4EA3EF"/>
    <w:rsid w:val="0D604B56"/>
    <w:rsid w:val="0D6888F0"/>
    <w:rsid w:val="0D89A5D7"/>
    <w:rsid w:val="0D956644"/>
    <w:rsid w:val="0DAF9B33"/>
    <w:rsid w:val="0DBA7404"/>
    <w:rsid w:val="0DE011D8"/>
    <w:rsid w:val="0DE02968"/>
    <w:rsid w:val="0DE80C45"/>
    <w:rsid w:val="0E0706AA"/>
    <w:rsid w:val="0E162C8F"/>
    <w:rsid w:val="0E2763D7"/>
    <w:rsid w:val="0E2CF705"/>
    <w:rsid w:val="0E343855"/>
    <w:rsid w:val="0E47C81C"/>
    <w:rsid w:val="0E48638D"/>
    <w:rsid w:val="0E50B45F"/>
    <w:rsid w:val="0E5A9C28"/>
    <w:rsid w:val="0E5FD336"/>
    <w:rsid w:val="0E621589"/>
    <w:rsid w:val="0E6FB4A8"/>
    <w:rsid w:val="0E77E2FC"/>
    <w:rsid w:val="0E9E9EFB"/>
    <w:rsid w:val="0EA752A8"/>
    <w:rsid w:val="0EACC3D5"/>
    <w:rsid w:val="0EAE96E6"/>
    <w:rsid w:val="0EBD281F"/>
    <w:rsid w:val="0EC410C4"/>
    <w:rsid w:val="0ECF3830"/>
    <w:rsid w:val="0ED8561C"/>
    <w:rsid w:val="0EEA3C36"/>
    <w:rsid w:val="0EF44A8E"/>
    <w:rsid w:val="0F22CF50"/>
    <w:rsid w:val="0F65806E"/>
    <w:rsid w:val="0F966CB2"/>
    <w:rsid w:val="0F9C2C9D"/>
    <w:rsid w:val="0FA8D33A"/>
    <w:rsid w:val="0FB99D32"/>
    <w:rsid w:val="0FC60EE9"/>
    <w:rsid w:val="0FD8280D"/>
    <w:rsid w:val="0FF3C8AB"/>
    <w:rsid w:val="10038361"/>
    <w:rsid w:val="10169738"/>
    <w:rsid w:val="102D122C"/>
    <w:rsid w:val="102DDE83"/>
    <w:rsid w:val="102E3B6D"/>
    <w:rsid w:val="1030F67B"/>
    <w:rsid w:val="10338DAE"/>
    <w:rsid w:val="1044D405"/>
    <w:rsid w:val="1054FF1E"/>
    <w:rsid w:val="1080FCBE"/>
    <w:rsid w:val="10833B91"/>
    <w:rsid w:val="10B5B073"/>
    <w:rsid w:val="10BA969B"/>
    <w:rsid w:val="10BDA002"/>
    <w:rsid w:val="10D2A492"/>
    <w:rsid w:val="10D9423C"/>
    <w:rsid w:val="1101ED80"/>
    <w:rsid w:val="110F6C6E"/>
    <w:rsid w:val="1112935C"/>
    <w:rsid w:val="1117079F"/>
    <w:rsid w:val="11209F6D"/>
    <w:rsid w:val="1121C0C7"/>
    <w:rsid w:val="11279358"/>
    <w:rsid w:val="1132759B"/>
    <w:rsid w:val="1136649C"/>
    <w:rsid w:val="11A5AAB1"/>
    <w:rsid w:val="11B4C886"/>
    <w:rsid w:val="11BE1A94"/>
    <w:rsid w:val="120539B0"/>
    <w:rsid w:val="12514792"/>
    <w:rsid w:val="1253FD06"/>
    <w:rsid w:val="1273F8F0"/>
    <w:rsid w:val="1279560D"/>
    <w:rsid w:val="127F84DD"/>
    <w:rsid w:val="128E640E"/>
    <w:rsid w:val="128FE972"/>
    <w:rsid w:val="1298B991"/>
    <w:rsid w:val="129D93EB"/>
    <w:rsid w:val="12A5CBF4"/>
    <w:rsid w:val="12A7C5E5"/>
    <w:rsid w:val="12C1C20B"/>
    <w:rsid w:val="12C66977"/>
    <w:rsid w:val="130129FF"/>
    <w:rsid w:val="131A581D"/>
    <w:rsid w:val="131AF4A4"/>
    <w:rsid w:val="131F1831"/>
    <w:rsid w:val="13329676"/>
    <w:rsid w:val="1337E352"/>
    <w:rsid w:val="1342CC24"/>
    <w:rsid w:val="13513B2B"/>
    <w:rsid w:val="1357FCD8"/>
    <w:rsid w:val="135B1AA9"/>
    <w:rsid w:val="1363A4D1"/>
    <w:rsid w:val="1366AEB8"/>
    <w:rsid w:val="137DD31D"/>
    <w:rsid w:val="137FF9A5"/>
    <w:rsid w:val="138DE888"/>
    <w:rsid w:val="1396B137"/>
    <w:rsid w:val="139AB7AD"/>
    <w:rsid w:val="13BF6E40"/>
    <w:rsid w:val="13C315F5"/>
    <w:rsid w:val="13CA46E5"/>
    <w:rsid w:val="13CDF20D"/>
    <w:rsid w:val="13FFCF2B"/>
    <w:rsid w:val="1401C650"/>
    <w:rsid w:val="141FCD18"/>
    <w:rsid w:val="1427AE6A"/>
    <w:rsid w:val="14439CAF"/>
    <w:rsid w:val="144D9353"/>
    <w:rsid w:val="146C86CE"/>
    <w:rsid w:val="14859381"/>
    <w:rsid w:val="1493967A"/>
    <w:rsid w:val="149626BF"/>
    <w:rsid w:val="1498C1B7"/>
    <w:rsid w:val="14A09C7E"/>
    <w:rsid w:val="14AA1A2A"/>
    <w:rsid w:val="14AEB284"/>
    <w:rsid w:val="14DA0DE7"/>
    <w:rsid w:val="14FFDC48"/>
    <w:rsid w:val="15033CC4"/>
    <w:rsid w:val="15213E7D"/>
    <w:rsid w:val="152220BC"/>
    <w:rsid w:val="152979C5"/>
    <w:rsid w:val="1542FBC4"/>
    <w:rsid w:val="154470BF"/>
    <w:rsid w:val="15482E94"/>
    <w:rsid w:val="155784BD"/>
    <w:rsid w:val="1558B97E"/>
    <w:rsid w:val="15652C23"/>
    <w:rsid w:val="1587F60D"/>
    <w:rsid w:val="1589DC5D"/>
    <w:rsid w:val="15C6A30C"/>
    <w:rsid w:val="15E8478D"/>
    <w:rsid w:val="16085893"/>
    <w:rsid w:val="1608DD1F"/>
    <w:rsid w:val="1625FBA8"/>
    <w:rsid w:val="162FE64A"/>
    <w:rsid w:val="1635934C"/>
    <w:rsid w:val="164926D1"/>
    <w:rsid w:val="166A6191"/>
    <w:rsid w:val="1679E2BD"/>
    <w:rsid w:val="167E7091"/>
    <w:rsid w:val="1688764B"/>
    <w:rsid w:val="168BB018"/>
    <w:rsid w:val="16A7AC66"/>
    <w:rsid w:val="16CCADFA"/>
    <w:rsid w:val="16CD5FC0"/>
    <w:rsid w:val="16D275F9"/>
    <w:rsid w:val="16D506DA"/>
    <w:rsid w:val="16D84C81"/>
    <w:rsid w:val="16E4A880"/>
    <w:rsid w:val="16E6E81E"/>
    <w:rsid w:val="16EF4F8A"/>
    <w:rsid w:val="16F7FD76"/>
    <w:rsid w:val="1703E07E"/>
    <w:rsid w:val="170CD342"/>
    <w:rsid w:val="170F4F46"/>
    <w:rsid w:val="1719759D"/>
    <w:rsid w:val="17229528"/>
    <w:rsid w:val="1722CC53"/>
    <w:rsid w:val="174C84D9"/>
    <w:rsid w:val="175923B3"/>
    <w:rsid w:val="17640F16"/>
    <w:rsid w:val="1773EC73"/>
    <w:rsid w:val="177B0EB2"/>
    <w:rsid w:val="1782F65F"/>
    <w:rsid w:val="17B03350"/>
    <w:rsid w:val="17CCC829"/>
    <w:rsid w:val="17DCC2CA"/>
    <w:rsid w:val="17E02B56"/>
    <w:rsid w:val="17ECD07D"/>
    <w:rsid w:val="17F410C9"/>
    <w:rsid w:val="1813C8F8"/>
    <w:rsid w:val="18178026"/>
    <w:rsid w:val="18297DAC"/>
    <w:rsid w:val="182FB65C"/>
    <w:rsid w:val="183988BC"/>
    <w:rsid w:val="1843D2E8"/>
    <w:rsid w:val="184AEA86"/>
    <w:rsid w:val="1851BCD9"/>
    <w:rsid w:val="1855FD3C"/>
    <w:rsid w:val="1857DF32"/>
    <w:rsid w:val="1857FEFC"/>
    <w:rsid w:val="18594D99"/>
    <w:rsid w:val="186F917F"/>
    <w:rsid w:val="18813E71"/>
    <w:rsid w:val="188FC447"/>
    <w:rsid w:val="189151EB"/>
    <w:rsid w:val="18B3D128"/>
    <w:rsid w:val="18BCBF7E"/>
    <w:rsid w:val="18C33804"/>
    <w:rsid w:val="18D47A2E"/>
    <w:rsid w:val="18E8CBD5"/>
    <w:rsid w:val="19065846"/>
    <w:rsid w:val="190B339F"/>
    <w:rsid w:val="190D86AC"/>
    <w:rsid w:val="1920B51A"/>
    <w:rsid w:val="19249396"/>
    <w:rsid w:val="1930C9A6"/>
    <w:rsid w:val="19384802"/>
    <w:rsid w:val="1945A2FD"/>
    <w:rsid w:val="1945BACE"/>
    <w:rsid w:val="1973CFDC"/>
    <w:rsid w:val="19742C2E"/>
    <w:rsid w:val="1980CE38"/>
    <w:rsid w:val="1985D11B"/>
    <w:rsid w:val="19AC841F"/>
    <w:rsid w:val="19BB0DFA"/>
    <w:rsid w:val="19C26EC1"/>
    <w:rsid w:val="19CF79F5"/>
    <w:rsid w:val="19D432EB"/>
    <w:rsid w:val="19FC6446"/>
    <w:rsid w:val="1A15990D"/>
    <w:rsid w:val="1A1DDEE3"/>
    <w:rsid w:val="1A251464"/>
    <w:rsid w:val="1A2C472C"/>
    <w:rsid w:val="1A3C84B2"/>
    <w:rsid w:val="1A50B1F6"/>
    <w:rsid w:val="1A54DD1B"/>
    <w:rsid w:val="1A6EDB0F"/>
    <w:rsid w:val="1A6EFB22"/>
    <w:rsid w:val="1A720BC4"/>
    <w:rsid w:val="1A8012D5"/>
    <w:rsid w:val="1A834DC0"/>
    <w:rsid w:val="1AE3041A"/>
    <w:rsid w:val="1AEA2767"/>
    <w:rsid w:val="1B01A232"/>
    <w:rsid w:val="1B12FCAF"/>
    <w:rsid w:val="1B2110DB"/>
    <w:rsid w:val="1B232503"/>
    <w:rsid w:val="1B305B61"/>
    <w:rsid w:val="1B38284E"/>
    <w:rsid w:val="1B477072"/>
    <w:rsid w:val="1B53EE67"/>
    <w:rsid w:val="1B5A4291"/>
    <w:rsid w:val="1B5CF4E7"/>
    <w:rsid w:val="1B6A6494"/>
    <w:rsid w:val="1B75CA65"/>
    <w:rsid w:val="1B7CD5A1"/>
    <w:rsid w:val="1B815550"/>
    <w:rsid w:val="1B8C6699"/>
    <w:rsid w:val="1B9CC8B5"/>
    <w:rsid w:val="1BA1DC37"/>
    <w:rsid w:val="1BA2FE80"/>
    <w:rsid w:val="1BAAF046"/>
    <w:rsid w:val="1BBE5573"/>
    <w:rsid w:val="1C02DCBE"/>
    <w:rsid w:val="1C135C6A"/>
    <w:rsid w:val="1C176C55"/>
    <w:rsid w:val="1C17FC7D"/>
    <w:rsid w:val="1C21A1FD"/>
    <w:rsid w:val="1C31D4F3"/>
    <w:rsid w:val="1C389D5E"/>
    <w:rsid w:val="1C4C1950"/>
    <w:rsid w:val="1C4EF948"/>
    <w:rsid w:val="1C5501A1"/>
    <w:rsid w:val="1C78EDA1"/>
    <w:rsid w:val="1C7BC052"/>
    <w:rsid w:val="1C84A717"/>
    <w:rsid w:val="1C9028CE"/>
    <w:rsid w:val="1C993840"/>
    <w:rsid w:val="1CA5CE54"/>
    <w:rsid w:val="1CB1A2BC"/>
    <w:rsid w:val="1CB1E7FA"/>
    <w:rsid w:val="1CEFE5E6"/>
    <w:rsid w:val="1D393594"/>
    <w:rsid w:val="1D448C49"/>
    <w:rsid w:val="1D5A5CF9"/>
    <w:rsid w:val="1D62516A"/>
    <w:rsid w:val="1D931548"/>
    <w:rsid w:val="1D9E9F65"/>
    <w:rsid w:val="1DD2C386"/>
    <w:rsid w:val="1DD4E266"/>
    <w:rsid w:val="1DD6DF64"/>
    <w:rsid w:val="1DDB97E9"/>
    <w:rsid w:val="1DE25E79"/>
    <w:rsid w:val="1DEB3B8D"/>
    <w:rsid w:val="1DF5B803"/>
    <w:rsid w:val="1E0EE933"/>
    <w:rsid w:val="1E1A80A7"/>
    <w:rsid w:val="1E2851B9"/>
    <w:rsid w:val="1E2F5FB1"/>
    <w:rsid w:val="1E555714"/>
    <w:rsid w:val="1E56498F"/>
    <w:rsid w:val="1E57BB68"/>
    <w:rsid w:val="1E57BEAC"/>
    <w:rsid w:val="1E586960"/>
    <w:rsid w:val="1E5BF89A"/>
    <w:rsid w:val="1E71E738"/>
    <w:rsid w:val="1E798106"/>
    <w:rsid w:val="1E8CCE57"/>
    <w:rsid w:val="1E99F75C"/>
    <w:rsid w:val="1EA20476"/>
    <w:rsid w:val="1EC38B1E"/>
    <w:rsid w:val="1F33C6BC"/>
    <w:rsid w:val="1F3430DB"/>
    <w:rsid w:val="1F3A9739"/>
    <w:rsid w:val="1F421553"/>
    <w:rsid w:val="1F4B5691"/>
    <w:rsid w:val="1F5E7500"/>
    <w:rsid w:val="1F60DC7A"/>
    <w:rsid w:val="1F65D574"/>
    <w:rsid w:val="1F7DC01F"/>
    <w:rsid w:val="1F80824F"/>
    <w:rsid w:val="1F8AEB81"/>
    <w:rsid w:val="1F98AC8B"/>
    <w:rsid w:val="1FCA56DE"/>
    <w:rsid w:val="1FDC815F"/>
    <w:rsid w:val="20254202"/>
    <w:rsid w:val="20279AD3"/>
    <w:rsid w:val="203295AD"/>
    <w:rsid w:val="204166B5"/>
    <w:rsid w:val="20788B53"/>
    <w:rsid w:val="207DA64B"/>
    <w:rsid w:val="20A2562F"/>
    <w:rsid w:val="20A5DFCD"/>
    <w:rsid w:val="20A68D78"/>
    <w:rsid w:val="20B71C40"/>
    <w:rsid w:val="20B95954"/>
    <w:rsid w:val="20B9698F"/>
    <w:rsid w:val="20C5411F"/>
    <w:rsid w:val="20CE91AD"/>
    <w:rsid w:val="20DDA705"/>
    <w:rsid w:val="20E10EB6"/>
    <w:rsid w:val="20F2C5A1"/>
    <w:rsid w:val="213F5E1F"/>
    <w:rsid w:val="214B1C4B"/>
    <w:rsid w:val="2155A481"/>
    <w:rsid w:val="2157B7B7"/>
    <w:rsid w:val="216BBF06"/>
    <w:rsid w:val="216ED689"/>
    <w:rsid w:val="217DD9D0"/>
    <w:rsid w:val="21898622"/>
    <w:rsid w:val="218EF77A"/>
    <w:rsid w:val="21A0E3CC"/>
    <w:rsid w:val="21B1DFF3"/>
    <w:rsid w:val="21BC7640"/>
    <w:rsid w:val="21C231C1"/>
    <w:rsid w:val="21D9919C"/>
    <w:rsid w:val="21F2F287"/>
    <w:rsid w:val="2210CE40"/>
    <w:rsid w:val="2215497A"/>
    <w:rsid w:val="221726E6"/>
    <w:rsid w:val="221A13B8"/>
    <w:rsid w:val="2229B693"/>
    <w:rsid w:val="2236F59F"/>
    <w:rsid w:val="22427E9C"/>
    <w:rsid w:val="225EEF52"/>
    <w:rsid w:val="22624D70"/>
    <w:rsid w:val="2264A387"/>
    <w:rsid w:val="22709AE0"/>
    <w:rsid w:val="22976EA0"/>
    <w:rsid w:val="22A78E59"/>
    <w:rsid w:val="22A7E226"/>
    <w:rsid w:val="22A89594"/>
    <w:rsid w:val="22B9D29D"/>
    <w:rsid w:val="22C913AC"/>
    <w:rsid w:val="22DB0434"/>
    <w:rsid w:val="22E56794"/>
    <w:rsid w:val="2303A1D2"/>
    <w:rsid w:val="230A3154"/>
    <w:rsid w:val="2365EC37"/>
    <w:rsid w:val="238989DA"/>
    <w:rsid w:val="238D2CB1"/>
    <w:rsid w:val="23913C57"/>
    <w:rsid w:val="2391C83F"/>
    <w:rsid w:val="239432CD"/>
    <w:rsid w:val="239A5E21"/>
    <w:rsid w:val="23E3E39C"/>
    <w:rsid w:val="2422925A"/>
    <w:rsid w:val="24256E7A"/>
    <w:rsid w:val="243F05C2"/>
    <w:rsid w:val="24466C62"/>
    <w:rsid w:val="2454A5CC"/>
    <w:rsid w:val="24649ED1"/>
    <w:rsid w:val="2473E6C7"/>
    <w:rsid w:val="247629CD"/>
    <w:rsid w:val="24790D20"/>
    <w:rsid w:val="2479BEA9"/>
    <w:rsid w:val="2492462E"/>
    <w:rsid w:val="24B266B0"/>
    <w:rsid w:val="24BEBD5A"/>
    <w:rsid w:val="24C322FB"/>
    <w:rsid w:val="24C43752"/>
    <w:rsid w:val="24E4DBB5"/>
    <w:rsid w:val="24EDE304"/>
    <w:rsid w:val="25064F2A"/>
    <w:rsid w:val="25186CD6"/>
    <w:rsid w:val="253BEF5E"/>
    <w:rsid w:val="253E12E8"/>
    <w:rsid w:val="25471E6E"/>
    <w:rsid w:val="25472D35"/>
    <w:rsid w:val="25474A60"/>
    <w:rsid w:val="25A4912F"/>
    <w:rsid w:val="25B4618E"/>
    <w:rsid w:val="25D8C4C5"/>
    <w:rsid w:val="25E6C21A"/>
    <w:rsid w:val="260BC2F2"/>
    <w:rsid w:val="260DB0A3"/>
    <w:rsid w:val="2613C591"/>
    <w:rsid w:val="2623230C"/>
    <w:rsid w:val="2624CC2F"/>
    <w:rsid w:val="26284113"/>
    <w:rsid w:val="264AC594"/>
    <w:rsid w:val="26622272"/>
    <w:rsid w:val="26673A64"/>
    <w:rsid w:val="2667AA95"/>
    <w:rsid w:val="266F0C40"/>
    <w:rsid w:val="2689BE60"/>
    <w:rsid w:val="268C0E64"/>
    <w:rsid w:val="26B2BC39"/>
    <w:rsid w:val="26E380AB"/>
    <w:rsid w:val="26FABFCC"/>
    <w:rsid w:val="2707161F"/>
    <w:rsid w:val="271A55DC"/>
    <w:rsid w:val="2738E138"/>
    <w:rsid w:val="273DEFF9"/>
    <w:rsid w:val="2744FAE1"/>
    <w:rsid w:val="2772380D"/>
    <w:rsid w:val="277BECD4"/>
    <w:rsid w:val="279397F2"/>
    <w:rsid w:val="27B3EAE7"/>
    <w:rsid w:val="27C94396"/>
    <w:rsid w:val="27D64237"/>
    <w:rsid w:val="27DA9965"/>
    <w:rsid w:val="27E15433"/>
    <w:rsid w:val="27E258D3"/>
    <w:rsid w:val="27E93742"/>
    <w:rsid w:val="27FE1DA9"/>
    <w:rsid w:val="280F6F8E"/>
    <w:rsid w:val="281371A5"/>
    <w:rsid w:val="2828289A"/>
    <w:rsid w:val="282F5B6C"/>
    <w:rsid w:val="283218CA"/>
    <w:rsid w:val="28886A57"/>
    <w:rsid w:val="2891B7ED"/>
    <w:rsid w:val="2892735B"/>
    <w:rsid w:val="2898EFF9"/>
    <w:rsid w:val="289F1529"/>
    <w:rsid w:val="28B7601A"/>
    <w:rsid w:val="28C4B9F3"/>
    <w:rsid w:val="28CA623E"/>
    <w:rsid w:val="28D396EC"/>
    <w:rsid w:val="28E0D55B"/>
    <w:rsid w:val="28E7A248"/>
    <w:rsid w:val="28F95104"/>
    <w:rsid w:val="291F5CD5"/>
    <w:rsid w:val="291FF5EB"/>
    <w:rsid w:val="2922EE29"/>
    <w:rsid w:val="2924B389"/>
    <w:rsid w:val="2931BE93"/>
    <w:rsid w:val="293AD6CE"/>
    <w:rsid w:val="294165C2"/>
    <w:rsid w:val="2958B310"/>
    <w:rsid w:val="2969EE49"/>
    <w:rsid w:val="296B42FB"/>
    <w:rsid w:val="296CF924"/>
    <w:rsid w:val="2978A843"/>
    <w:rsid w:val="298113B2"/>
    <w:rsid w:val="299926F1"/>
    <w:rsid w:val="299B9BE2"/>
    <w:rsid w:val="29A1ACA2"/>
    <w:rsid w:val="29ADE891"/>
    <w:rsid w:val="29D446E3"/>
    <w:rsid w:val="29D59137"/>
    <w:rsid w:val="29E7278D"/>
    <w:rsid w:val="29F306AF"/>
    <w:rsid w:val="2A05E7F4"/>
    <w:rsid w:val="2A232437"/>
    <w:rsid w:val="2A27B163"/>
    <w:rsid w:val="2A32EE3A"/>
    <w:rsid w:val="2A393E09"/>
    <w:rsid w:val="2A50DEE7"/>
    <w:rsid w:val="2A6576A9"/>
    <w:rsid w:val="2A926E3D"/>
    <w:rsid w:val="2AAE2C19"/>
    <w:rsid w:val="2AD6CA1C"/>
    <w:rsid w:val="2AE50681"/>
    <w:rsid w:val="2B008AD0"/>
    <w:rsid w:val="2B0A0C9D"/>
    <w:rsid w:val="2B107116"/>
    <w:rsid w:val="2B16BDA9"/>
    <w:rsid w:val="2B42C451"/>
    <w:rsid w:val="2B6136DB"/>
    <w:rsid w:val="2B9E3825"/>
    <w:rsid w:val="2BB02A4C"/>
    <w:rsid w:val="2BD2A2EB"/>
    <w:rsid w:val="2BD79DF5"/>
    <w:rsid w:val="2BE0C9AA"/>
    <w:rsid w:val="2BE3BBD6"/>
    <w:rsid w:val="2BEE1B0B"/>
    <w:rsid w:val="2BF7CD5F"/>
    <w:rsid w:val="2BFB304B"/>
    <w:rsid w:val="2C18086B"/>
    <w:rsid w:val="2C2E1B51"/>
    <w:rsid w:val="2C47B4D8"/>
    <w:rsid w:val="2C4B4F1C"/>
    <w:rsid w:val="2C594BA0"/>
    <w:rsid w:val="2C8C2218"/>
    <w:rsid w:val="2C96956B"/>
    <w:rsid w:val="2C98C45E"/>
    <w:rsid w:val="2C9E4CAC"/>
    <w:rsid w:val="2C9E83FF"/>
    <w:rsid w:val="2CB063D7"/>
    <w:rsid w:val="2CC2C385"/>
    <w:rsid w:val="2CD1A9DF"/>
    <w:rsid w:val="2CE00DBA"/>
    <w:rsid w:val="2CE8E8BB"/>
    <w:rsid w:val="2CEA0AFF"/>
    <w:rsid w:val="2CEA1C7C"/>
    <w:rsid w:val="2D1F4AEC"/>
    <w:rsid w:val="2D369A04"/>
    <w:rsid w:val="2D4827F3"/>
    <w:rsid w:val="2D618371"/>
    <w:rsid w:val="2D81B1A1"/>
    <w:rsid w:val="2D841E8B"/>
    <w:rsid w:val="2D8499CB"/>
    <w:rsid w:val="2D9055A2"/>
    <w:rsid w:val="2D9C640E"/>
    <w:rsid w:val="2DBB94FB"/>
    <w:rsid w:val="2E0C0D18"/>
    <w:rsid w:val="2E1BE625"/>
    <w:rsid w:val="2E1CA8A0"/>
    <w:rsid w:val="2E3855C6"/>
    <w:rsid w:val="2E3D63D3"/>
    <w:rsid w:val="2E4C3896"/>
    <w:rsid w:val="2E4C9F24"/>
    <w:rsid w:val="2E53E198"/>
    <w:rsid w:val="2E6A7AAE"/>
    <w:rsid w:val="2E703B0B"/>
    <w:rsid w:val="2E704DA0"/>
    <w:rsid w:val="2E82D333"/>
    <w:rsid w:val="2E86A052"/>
    <w:rsid w:val="2E8F96D8"/>
    <w:rsid w:val="2EC6CF42"/>
    <w:rsid w:val="2EDC3A02"/>
    <w:rsid w:val="2EE51997"/>
    <w:rsid w:val="2EF9E308"/>
    <w:rsid w:val="2F064D67"/>
    <w:rsid w:val="2F1EF719"/>
    <w:rsid w:val="2F2E7C4B"/>
    <w:rsid w:val="2F55EA68"/>
    <w:rsid w:val="2F6F3534"/>
    <w:rsid w:val="2F84E437"/>
    <w:rsid w:val="2FB69E85"/>
    <w:rsid w:val="2FC0A021"/>
    <w:rsid w:val="2FC25095"/>
    <w:rsid w:val="2FD22336"/>
    <w:rsid w:val="2FDB7BD7"/>
    <w:rsid w:val="2FE15842"/>
    <w:rsid w:val="2FF5C391"/>
    <w:rsid w:val="30040DCC"/>
    <w:rsid w:val="3007CDCE"/>
    <w:rsid w:val="300F5C71"/>
    <w:rsid w:val="30133B0B"/>
    <w:rsid w:val="30391866"/>
    <w:rsid w:val="303DC9B9"/>
    <w:rsid w:val="303FED34"/>
    <w:rsid w:val="305BB3DB"/>
    <w:rsid w:val="30804AC8"/>
    <w:rsid w:val="30A05BD4"/>
    <w:rsid w:val="30AA5266"/>
    <w:rsid w:val="30AFA5E2"/>
    <w:rsid w:val="30BADBC1"/>
    <w:rsid w:val="30C7E531"/>
    <w:rsid w:val="30FBA632"/>
    <w:rsid w:val="31013BAA"/>
    <w:rsid w:val="31035700"/>
    <w:rsid w:val="310419E6"/>
    <w:rsid w:val="3106A226"/>
    <w:rsid w:val="310A79E5"/>
    <w:rsid w:val="310BA1B7"/>
    <w:rsid w:val="31132617"/>
    <w:rsid w:val="311512C8"/>
    <w:rsid w:val="3120EEA2"/>
    <w:rsid w:val="315C3006"/>
    <w:rsid w:val="315CA50D"/>
    <w:rsid w:val="315F19FE"/>
    <w:rsid w:val="3173AE81"/>
    <w:rsid w:val="317FA0E8"/>
    <w:rsid w:val="31820CC0"/>
    <w:rsid w:val="3184DCF5"/>
    <w:rsid w:val="31A06EE1"/>
    <w:rsid w:val="31A1E214"/>
    <w:rsid w:val="31AA43FB"/>
    <w:rsid w:val="31B5D72E"/>
    <w:rsid w:val="31BAF1E0"/>
    <w:rsid w:val="31E2EF15"/>
    <w:rsid w:val="31F0338F"/>
    <w:rsid w:val="31F5E346"/>
    <w:rsid w:val="320574B7"/>
    <w:rsid w:val="320F4777"/>
    <w:rsid w:val="321BC65A"/>
    <w:rsid w:val="323365C4"/>
    <w:rsid w:val="323B8A1D"/>
    <w:rsid w:val="324D1400"/>
    <w:rsid w:val="325AB06C"/>
    <w:rsid w:val="32978B15"/>
    <w:rsid w:val="3298B2FA"/>
    <w:rsid w:val="32A7EAAF"/>
    <w:rsid w:val="32D025C2"/>
    <w:rsid w:val="32D67952"/>
    <w:rsid w:val="32DA855D"/>
    <w:rsid w:val="32DD68AB"/>
    <w:rsid w:val="32EF2868"/>
    <w:rsid w:val="32F54ADA"/>
    <w:rsid w:val="33052618"/>
    <w:rsid w:val="330AF277"/>
    <w:rsid w:val="3319C4BF"/>
    <w:rsid w:val="335D441C"/>
    <w:rsid w:val="335F5EB3"/>
    <w:rsid w:val="336A0A84"/>
    <w:rsid w:val="336D528F"/>
    <w:rsid w:val="336E9D4E"/>
    <w:rsid w:val="3370AE48"/>
    <w:rsid w:val="3397C94B"/>
    <w:rsid w:val="33BBF8D2"/>
    <w:rsid w:val="33C86981"/>
    <w:rsid w:val="33CCA044"/>
    <w:rsid w:val="33D01253"/>
    <w:rsid w:val="33ECA1E7"/>
    <w:rsid w:val="33F31046"/>
    <w:rsid w:val="33F39279"/>
    <w:rsid w:val="33F3C3B9"/>
    <w:rsid w:val="342732C0"/>
    <w:rsid w:val="343A15CE"/>
    <w:rsid w:val="343CADB2"/>
    <w:rsid w:val="34522ACF"/>
    <w:rsid w:val="345A10B8"/>
    <w:rsid w:val="34741765"/>
    <w:rsid w:val="34870890"/>
    <w:rsid w:val="3488F643"/>
    <w:rsid w:val="34942678"/>
    <w:rsid w:val="3499B62D"/>
    <w:rsid w:val="34B51F63"/>
    <w:rsid w:val="34BA371A"/>
    <w:rsid w:val="34BDB295"/>
    <w:rsid w:val="34C82319"/>
    <w:rsid w:val="34E33B84"/>
    <w:rsid w:val="34EF8A88"/>
    <w:rsid w:val="34F0CEDB"/>
    <w:rsid w:val="34F321B4"/>
    <w:rsid w:val="34FF9595"/>
    <w:rsid w:val="350EA777"/>
    <w:rsid w:val="351947EA"/>
    <w:rsid w:val="35447C78"/>
    <w:rsid w:val="35480844"/>
    <w:rsid w:val="3561F33F"/>
    <w:rsid w:val="35644AA3"/>
    <w:rsid w:val="356D979B"/>
    <w:rsid w:val="357F4536"/>
    <w:rsid w:val="35853EAA"/>
    <w:rsid w:val="35B1016A"/>
    <w:rsid w:val="35BAB236"/>
    <w:rsid w:val="35C2B0D2"/>
    <w:rsid w:val="35C474B0"/>
    <w:rsid w:val="35C96909"/>
    <w:rsid w:val="35CE4A70"/>
    <w:rsid w:val="35D9DC75"/>
    <w:rsid w:val="35DDA68B"/>
    <w:rsid w:val="36139EBF"/>
    <w:rsid w:val="361C86F5"/>
    <w:rsid w:val="361D2716"/>
    <w:rsid w:val="363D76D0"/>
    <w:rsid w:val="365894B4"/>
    <w:rsid w:val="365A3D3B"/>
    <w:rsid w:val="366B43B4"/>
    <w:rsid w:val="3674CB32"/>
    <w:rsid w:val="36BB3399"/>
    <w:rsid w:val="36C5AC97"/>
    <w:rsid w:val="36C76FC4"/>
    <w:rsid w:val="36C848B1"/>
    <w:rsid w:val="36CFAE73"/>
    <w:rsid w:val="36EA67D1"/>
    <w:rsid w:val="37226096"/>
    <w:rsid w:val="373B96AE"/>
    <w:rsid w:val="373D9202"/>
    <w:rsid w:val="374A9D09"/>
    <w:rsid w:val="3777452F"/>
    <w:rsid w:val="37AC1B18"/>
    <w:rsid w:val="37AEB008"/>
    <w:rsid w:val="37C5B94B"/>
    <w:rsid w:val="37CF776A"/>
    <w:rsid w:val="37D39A7C"/>
    <w:rsid w:val="37D4A53D"/>
    <w:rsid w:val="37DACCBC"/>
    <w:rsid w:val="380AB9E8"/>
    <w:rsid w:val="381D1581"/>
    <w:rsid w:val="382FB764"/>
    <w:rsid w:val="38431271"/>
    <w:rsid w:val="3854D8AB"/>
    <w:rsid w:val="386843F5"/>
    <w:rsid w:val="386E633F"/>
    <w:rsid w:val="3873C56D"/>
    <w:rsid w:val="3880A129"/>
    <w:rsid w:val="388B2BE8"/>
    <w:rsid w:val="38A40485"/>
    <w:rsid w:val="38A53E29"/>
    <w:rsid w:val="38BC729F"/>
    <w:rsid w:val="38D35360"/>
    <w:rsid w:val="38DE98CF"/>
    <w:rsid w:val="38F1DADD"/>
    <w:rsid w:val="38FD5F70"/>
    <w:rsid w:val="39013C9E"/>
    <w:rsid w:val="39040CEC"/>
    <w:rsid w:val="390ACCB4"/>
    <w:rsid w:val="393479BE"/>
    <w:rsid w:val="3938C73E"/>
    <w:rsid w:val="394ED560"/>
    <w:rsid w:val="395C2E33"/>
    <w:rsid w:val="398F479E"/>
    <w:rsid w:val="39972224"/>
    <w:rsid w:val="39A62A64"/>
    <w:rsid w:val="39D30A77"/>
    <w:rsid w:val="39D30C24"/>
    <w:rsid w:val="39DEB4F4"/>
    <w:rsid w:val="39E33E31"/>
    <w:rsid w:val="3A008973"/>
    <w:rsid w:val="3A0E645E"/>
    <w:rsid w:val="3A1BB2C5"/>
    <w:rsid w:val="3A1C9348"/>
    <w:rsid w:val="3A1CA01B"/>
    <w:rsid w:val="3A217539"/>
    <w:rsid w:val="3A2EC53F"/>
    <w:rsid w:val="3A46F728"/>
    <w:rsid w:val="3A62C9B4"/>
    <w:rsid w:val="3A6BAE5C"/>
    <w:rsid w:val="3A6EAEA4"/>
    <w:rsid w:val="3A882DCA"/>
    <w:rsid w:val="3A8929E9"/>
    <w:rsid w:val="3A8FE87F"/>
    <w:rsid w:val="3A945C4F"/>
    <w:rsid w:val="3AA88957"/>
    <w:rsid w:val="3AB545AE"/>
    <w:rsid w:val="3ABC4E89"/>
    <w:rsid w:val="3AC0D967"/>
    <w:rsid w:val="3AC394E1"/>
    <w:rsid w:val="3AC3A141"/>
    <w:rsid w:val="3AF0B9FE"/>
    <w:rsid w:val="3AFA3F43"/>
    <w:rsid w:val="3B0E8862"/>
    <w:rsid w:val="3B131973"/>
    <w:rsid w:val="3B19C54E"/>
    <w:rsid w:val="3B261C7D"/>
    <w:rsid w:val="3B311E34"/>
    <w:rsid w:val="3B3251AF"/>
    <w:rsid w:val="3B4CDE60"/>
    <w:rsid w:val="3B579677"/>
    <w:rsid w:val="3B60BD38"/>
    <w:rsid w:val="3B687363"/>
    <w:rsid w:val="3B6A422D"/>
    <w:rsid w:val="3B8D1D19"/>
    <w:rsid w:val="3BA6FFF8"/>
    <w:rsid w:val="3BA81401"/>
    <w:rsid w:val="3BC0D1D7"/>
    <w:rsid w:val="3BD5F4F4"/>
    <w:rsid w:val="3BE3575F"/>
    <w:rsid w:val="3C0DF8F8"/>
    <w:rsid w:val="3C20B9A9"/>
    <w:rsid w:val="3C406C8C"/>
    <w:rsid w:val="3C4589B4"/>
    <w:rsid w:val="3C4A0736"/>
    <w:rsid w:val="3C4EBE82"/>
    <w:rsid w:val="3C59713C"/>
    <w:rsid w:val="3C6AE421"/>
    <w:rsid w:val="3C756F73"/>
    <w:rsid w:val="3CAAE92A"/>
    <w:rsid w:val="3CE27B45"/>
    <w:rsid w:val="3CE3B6A2"/>
    <w:rsid w:val="3CE7B360"/>
    <w:rsid w:val="3CE7DBD4"/>
    <w:rsid w:val="3CEDAAD9"/>
    <w:rsid w:val="3D0BEEB7"/>
    <w:rsid w:val="3D0C104C"/>
    <w:rsid w:val="3D15CBCF"/>
    <w:rsid w:val="3D2CA005"/>
    <w:rsid w:val="3D3965F6"/>
    <w:rsid w:val="3D39B345"/>
    <w:rsid w:val="3D479FA4"/>
    <w:rsid w:val="3D4B54A4"/>
    <w:rsid w:val="3D55D269"/>
    <w:rsid w:val="3D5993CD"/>
    <w:rsid w:val="3D5FAC04"/>
    <w:rsid w:val="3D7955A0"/>
    <w:rsid w:val="3DA13B25"/>
    <w:rsid w:val="3DAB6D30"/>
    <w:rsid w:val="3DB30BE2"/>
    <w:rsid w:val="3DBA0169"/>
    <w:rsid w:val="3DD7F007"/>
    <w:rsid w:val="3DDE30DF"/>
    <w:rsid w:val="3DE2C474"/>
    <w:rsid w:val="3DEFEEE1"/>
    <w:rsid w:val="3E07A267"/>
    <w:rsid w:val="3E0A1226"/>
    <w:rsid w:val="3E0CE1E8"/>
    <w:rsid w:val="3E1BD067"/>
    <w:rsid w:val="3E46DBBE"/>
    <w:rsid w:val="3E4F287B"/>
    <w:rsid w:val="3E66E1FF"/>
    <w:rsid w:val="3E6709BD"/>
    <w:rsid w:val="3E6BF24D"/>
    <w:rsid w:val="3E722CE5"/>
    <w:rsid w:val="3E75DFB8"/>
    <w:rsid w:val="3E84C641"/>
    <w:rsid w:val="3E9AB5E4"/>
    <w:rsid w:val="3EB4A2A1"/>
    <w:rsid w:val="3ECB96DD"/>
    <w:rsid w:val="3ECCBCD0"/>
    <w:rsid w:val="3ECFC65E"/>
    <w:rsid w:val="3ED00B3D"/>
    <w:rsid w:val="3ED05D7D"/>
    <w:rsid w:val="3ED57676"/>
    <w:rsid w:val="3EDA1D0F"/>
    <w:rsid w:val="3EE85E26"/>
    <w:rsid w:val="3F0C4B63"/>
    <w:rsid w:val="3F10330B"/>
    <w:rsid w:val="3F12F975"/>
    <w:rsid w:val="3F13414E"/>
    <w:rsid w:val="3F1F1A96"/>
    <w:rsid w:val="3F246F7B"/>
    <w:rsid w:val="3F275F68"/>
    <w:rsid w:val="3F3E1AE0"/>
    <w:rsid w:val="3F3E47E4"/>
    <w:rsid w:val="3F4F9027"/>
    <w:rsid w:val="3F5BD69C"/>
    <w:rsid w:val="3F637CC0"/>
    <w:rsid w:val="3F6B88D6"/>
    <w:rsid w:val="3F7E23E1"/>
    <w:rsid w:val="3F86C547"/>
    <w:rsid w:val="3F8FD8E4"/>
    <w:rsid w:val="3F997AC2"/>
    <w:rsid w:val="3F9EA0DA"/>
    <w:rsid w:val="3FB903A0"/>
    <w:rsid w:val="3FD04C79"/>
    <w:rsid w:val="3FD69172"/>
    <w:rsid w:val="3FD9AEC9"/>
    <w:rsid w:val="3FE0F0CD"/>
    <w:rsid w:val="3FE5BEA0"/>
    <w:rsid w:val="40298F3D"/>
    <w:rsid w:val="402ACEE7"/>
    <w:rsid w:val="403049D4"/>
    <w:rsid w:val="4031A6F7"/>
    <w:rsid w:val="403D89B5"/>
    <w:rsid w:val="406881B5"/>
    <w:rsid w:val="40778BB1"/>
    <w:rsid w:val="40793FB6"/>
    <w:rsid w:val="40A55ED2"/>
    <w:rsid w:val="40A66AC0"/>
    <w:rsid w:val="40B5674F"/>
    <w:rsid w:val="40D57A58"/>
    <w:rsid w:val="40D6ECFB"/>
    <w:rsid w:val="41051B4E"/>
    <w:rsid w:val="41094139"/>
    <w:rsid w:val="410C88D5"/>
    <w:rsid w:val="41151093"/>
    <w:rsid w:val="411C1B9E"/>
    <w:rsid w:val="411D17BD"/>
    <w:rsid w:val="413E9EBA"/>
    <w:rsid w:val="414C7645"/>
    <w:rsid w:val="4154686C"/>
    <w:rsid w:val="41870802"/>
    <w:rsid w:val="4195334C"/>
    <w:rsid w:val="419DD02B"/>
    <w:rsid w:val="41B5D748"/>
    <w:rsid w:val="41BFC571"/>
    <w:rsid w:val="41EFBACD"/>
    <w:rsid w:val="4203F545"/>
    <w:rsid w:val="422B1CBB"/>
    <w:rsid w:val="42355334"/>
    <w:rsid w:val="423F9455"/>
    <w:rsid w:val="42469973"/>
    <w:rsid w:val="427EA0F7"/>
    <w:rsid w:val="4288D6F3"/>
    <w:rsid w:val="428B077A"/>
    <w:rsid w:val="42A225D8"/>
    <w:rsid w:val="42B5E78A"/>
    <w:rsid w:val="42B70F27"/>
    <w:rsid w:val="42C3AFBC"/>
    <w:rsid w:val="430A2A5E"/>
    <w:rsid w:val="4313B1A1"/>
    <w:rsid w:val="433231C9"/>
    <w:rsid w:val="43388FF9"/>
    <w:rsid w:val="433E5EB2"/>
    <w:rsid w:val="434AB562"/>
    <w:rsid w:val="437E0348"/>
    <w:rsid w:val="438533EF"/>
    <w:rsid w:val="4388326A"/>
    <w:rsid w:val="43971C42"/>
    <w:rsid w:val="439D5A3D"/>
    <w:rsid w:val="439FCDE5"/>
    <w:rsid w:val="43A18D22"/>
    <w:rsid w:val="43C81358"/>
    <w:rsid w:val="43CCF515"/>
    <w:rsid w:val="43D15F3F"/>
    <w:rsid w:val="43D20D40"/>
    <w:rsid w:val="43D254D6"/>
    <w:rsid w:val="43ECF8DB"/>
    <w:rsid w:val="43FFBBCC"/>
    <w:rsid w:val="43FFBE0A"/>
    <w:rsid w:val="4404171B"/>
    <w:rsid w:val="4416DBF2"/>
    <w:rsid w:val="4427695F"/>
    <w:rsid w:val="442E7385"/>
    <w:rsid w:val="4442A583"/>
    <w:rsid w:val="444D0211"/>
    <w:rsid w:val="445FB6B7"/>
    <w:rsid w:val="44611670"/>
    <w:rsid w:val="4483F77D"/>
    <w:rsid w:val="44B532CE"/>
    <w:rsid w:val="44C5B5C7"/>
    <w:rsid w:val="44D7A2C2"/>
    <w:rsid w:val="44E058C0"/>
    <w:rsid w:val="44E5636E"/>
    <w:rsid w:val="44E5653F"/>
    <w:rsid w:val="44E663C2"/>
    <w:rsid w:val="44EA72DE"/>
    <w:rsid w:val="45020DAF"/>
    <w:rsid w:val="45390395"/>
    <w:rsid w:val="454568F7"/>
    <w:rsid w:val="45679C81"/>
    <w:rsid w:val="456F73F9"/>
    <w:rsid w:val="4572A73D"/>
    <w:rsid w:val="4576CD04"/>
    <w:rsid w:val="4583E5B8"/>
    <w:rsid w:val="45898C32"/>
    <w:rsid w:val="4589971F"/>
    <w:rsid w:val="45A1AA61"/>
    <w:rsid w:val="45C10CAE"/>
    <w:rsid w:val="45CB05D4"/>
    <w:rsid w:val="45D03D46"/>
    <w:rsid w:val="45DD184E"/>
    <w:rsid w:val="45DFD7D6"/>
    <w:rsid w:val="45EA5A12"/>
    <w:rsid w:val="4621BB19"/>
    <w:rsid w:val="463851BA"/>
    <w:rsid w:val="463FF69C"/>
    <w:rsid w:val="4663C1D2"/>
    <w:rsid w:val="4670DF0A"/>
    <w:rsid w:val="469FC338"/>
    <w:rsid w:val="46B21773"/>
    <w:rsid w:val="46B4F513"/>
    <w:rsid w:val="46BB1075"/>
    <w:rsid w:val="46D312DB"/>
    <w:rsid w:val="46D65B4F"/>
    <w:rsid w:val="46EF181C"/>
    <w:rsid w:val="46EFE237"/>
    <w:rsid w:val="47012512"/>
    <w:rsid w:val="470C36A2"/>
    <w:rsid w:val="47112BC4"/>
    <w:rsid w:val="4717CDB9"/>
    <w:rsid w:val="47189A89"/>
    <w:rsid w:val="4741398B"/>
    <w:rsid w:val="474B3897"/>
    <w:rsid w:val="474D83BC"/>
    <w:rsid w:val="477D3B1C"/>
    <w:rsid w:val="478B1E71"/>
    <w:rsid w:val="47DF287F"/>
    <w:rsid w:val="47FBEE7C"/>
    <w:rsid w:val="480490F9"/>
    <w:rsid w:val="4804C379"/>
    <w:rsid w:val="4808B1A8"/>
    <w:rsid w:val="48109878"/>
    <w:rsid w:val="48193A18"/>
    <w:rsid w:val="48399B77"/>
    <w:rsid w:val="4847D79D"/>
    <w:rsid w:val="484B9E8B"/>
    <w:rsid w:val="4868462D"/>
    <w:rsid w:val="486C8FA1"/>
    <w:rsid w:val="48703A8F"/>
    <w:rsid w:val="489184AA"/>
    <w:rsid w:val="48AC20E9"/>
    <w:rsid w:val="48B3D1BB"/>
    <w:rsid w:val="48C1699C"/>
    <w:rsid w:val="48C31713"/>
    <w:rsid w:val="48D7D095"/>
    <w:rsid w:val="48E08774"/>
    <w:rsid w:val="48E0F1D9"/>
    <w:rsid w:val="48E5F255"/>
    <w:rsid w:val="48EA1182"/>
    <w:rsid w:val="48F8BE72"/>
    <w:rsid w:val="48FB9F8D"/>
    <w:rsid w:val="4913B133"/>
    <w:rsid w:val="491A959C"/>
    <w:rsid w:val="4922BB90"/>
    <w:rsid w:val="492D2643"/>
    <w:rsid w:val="492E825C"/>
    <w:rsid w:val="493021CB"/>
    <w:rsid w:val="49432B58"/>
    <w:rsid w:val="496AE1CB"/>
    <w:rsid w:val="49705614"/>
    <w:rsid w:val="498CA502"/>
    <w:rsid w:val="49AE8394"/>
    <w:rsid w:val="49B4EDAB"/>
    <w:rsid w:val="49B529D0"/>
    <w:rsid w:val="49DE912B"/>
    <w:rsid w:val="49E536E9"/>
    <w:rsid w:val="49F2E0BF"/>
    <w:rsid w:val="49F88E06"/>
    <w:rsid w:val="49FCB44E"/>
    <w:rsid w:val="4A08F2E0"/>
    <w:rsid w:val="4A0FFCE8"/>
    <w:rsid w:val="4A19DB40"/>
    <w:rsid w:val="4A4BE41F"/>
    <w:rsid w:val="4A58EF89"/>
    <w:rsid w:val="4A6E80C1"/>
    <w:rsid w:val="4A9A0E51"/>
    <w:rsid w:val="4A9BD6B9"/>
    <w:rsid w:val="4AA75C05"/>
    <w:rsid w:val="4AA7B125"/>
    <w:rsid w:val="4AA97F4C"/>
    <w:rsid w:val="4AC22CA7"/>
    <w:rsid w:val="4AD799C8"/>
    <w:rsid w:val="4AD801F9"/>
    <w:rsid w:val="4ADCB7A2"/>
    <w:rsid w:val="4AE9EBD2"/>
    <w:rsid w:val="4AF2C1AA"/>
    <w:rsid w:val="4AF480E5"/>
    <w:rsid w:val="4B07B6E9"/>
    <w:rsid w:val="4B07E44F"/>
    <w:rsid w:val="4B17AC4B"/>
    <w:rsid w:val="4B58B192"/>
    <w:rsid w:val="4B66C98C"/>
    <w:rsid w:val="4B8CA86E"/>
    <w:rsid w:val="4BA609A3"/>
    <w:rsid w:val="4BA7870A"/>
    <w:rsid w:val="4BA9C03D"/>
    <w:rsid w:val="4BAE6DC5"/>
    <w:rsid w:val="4BB01576"/>
    <w:rsid w:val="4BCC9B3D"/>
    <w:rsid w:val="4BF96E93"/>
    <w:rsid w:val="4BFD33B3"/>
    <w:rsid w:val="4C156DA5"/>
    <w:rsid w:val="4C245BD8"/>
    <w:rsid w:val="4C317DC3"/>
    <w:rsid w:val="4C4C9AB6"/>
    <w:rsid w:val="4C5DF546"/>
    <w:rsid w:val="4C60E0FD"/>
    <w:rsid w:val="4C83D04C"/>
    <w:rsid w:val="4C9521B5"/>
    <w:rsid w:val="4CA31E2E"/>
    <w:rsid w:val="4CA3846E"/>
    <w:rsid w:val="4CB00AC8"/>
    <w:rsid w:val="4CB4DF69"/>
    <w:rsid w:val="4CBBCEA7"/>
    <w:rsid w:val="4CBF0EBF"/>
    <w:rsid w:val="4CC9582E"/>
    <w:rsid w:val="4CDBAFFE"/>
    <w:rsid w:val="4D0BA8CC"/>
    <w:rsid w:val="4D29DE5F"/>
    <w:rsid w:val="4D307E28"/>
    <w:rsid w:val="4D30E8BE"/>
    <w:rsid w:val="4D41DBF3"/>
    <w:rsid w:val="4D787686"/>
    <w:rsid w:val="4D7D9C37"/>
    <w:rsid w:val="4DA64F06"/>
    <w:rsid w:val="4DA8E02E"/>
    <w:rsid w:val="4DB81720"/>
    <w:rsid w:val="4DD49C91"/>
    <w:rsid w:val="4DD577E9"/>
    <w:rsid w:val="4DDBE044"/>
    <w:rsid w:val="4DF3CD2D"/>
    <w:rsid w:val="4DF4F11B"/>
    <w:rsid w:val="4DF558AB"/>
    <w:rsid w:val="4DFCBAAB"/>
    <w:rsid w:val="4E01D854"/>
    <w:rsid w:val="4E2FBF5A"/>
    <w:rsid w:val="4E4BFAED"/>
    <w:rsid w:val="4E5C4A5E"/>
    <w:rsid w:val="4E673C2B"/>
    <w:rsid w:val="4E68D746"/>
    <w:rsid w:val="4E6C0313"/>
    <w:rsid w:val="4E6DD3E7"/>
    <w:rsid w:val="4E87C25C"/>
    <w:rsid w:val="4E87CEF6"/>
    <w:rsid w:val="4E9FBB54"/>
    <w:rsid w:val="4EB7401E"/>
    <w:rsid w:val="4EE06B1A"/>
    <w:rsid w:val="4EE3E995"/>
    <w:rsid w:val="4EE72CB1"/>
    <w:rsid w:val="4EE9A3C8"/>
    <w:rsid w:val="4EF2950F"/>
    <w:rsid w:val="4EF9673B"/>
    <w:rsid w:val="4EF9D491"/>
    <w:rsid w:val="4F2426A9"/>
    <w:rsid w:val="4F286B06"/>
    <w:rsid w:val="4F5835B3"/>
    <w:rsid w:val="4F5BC96B"/>
    <w:rsid w:val="4F6E6A2D"/>
    <w:rsid w:val="4FAC7533"/>
    <w:rsid w:val="4FC08183"/>
    <w:rsid w:val="4FD84F74"/>
    <w:rsid w:val="4FD8709E"/>
    <w:rsid w:val="4FDE55A5"/>
    <w:rsid w:val="4FE512E2"/>
    <w:rsid w:val="4FFB7B6A"/>
    <w:rsid w:val="501C66FF"/>
    <w:rsid w:val="502926BE"/>
    <w:rsid w:val="503475E0"/>
    <w:rsid w:val="504198DE"/>
    <w:rsid w:val="5060891A"/>
    <w:rsid w:val="5061080F"/>
    <w:rsid w:val="50673868"/>
    <w:rsid w:val="506ABC98"/>
    <w:rsid w:val="506AD500"/>
    <w:rsid w:val="50934D79"/>
    <w:rsid w:val="509D472E"/>
    <w:rsid w:val="50A471F8"/>
    <w:rsid w:val="50A9AAFC"/>
    <w:rsid w:val="50B9DDB4"/>
    <w:rsid w:val="50C47720"/>
    <w:rsid w:val="50CED4B8"/>
    <w:rsid w:val="5112CAAF"/>
    <w:rsid w:val="5112E62F"/>
    <w:rsid w:val="512206DB"/>
    <w:rsid w:val="512A462B"/>
    <w:rsid w:val="512B17FD"/>
    <w:rsid w:val="513506F4"/>
    <w:rsid w:val="51557069"/>
    <w:rsid w:val="515C7293"/>
    <w:rsid w:val="518E8A93"/>
    <w:rsid w:val="51961E71"/>
    <w:rsid w:val="51B7A569"/>
    <w:rsid w:val="51C1885E"/>
    <w:rsid w:val="51CA8E79"/>
    <w:rsid w:val="51CBA02E"/>
    <w:rsid w:val="51D93EF1"/>
    <w:rsid w:val="51DF5F06"/>
    <w:rsid w:val="51E8926F"/>
    <w:rsid w:val="51F785E0"/>
    <w:rsid w:val="51FCAF9B"/>
    <w:rsid w:val="5207E525"/>
    <w:rsid w:val="525F7B91"/>
    <w:rsid w:val="5262D352"/>
    <w:rsid w:val="52714634"/>
    <w:rsid w:val="52848455"/>
    <w:rsid w:val="529D6D37"/>
    <w:rsid w:val="52BAF529"/>
    <w:rsid w:val="52BC3972"/>
    <w:rsid w:val="52BC8199"/>
    <w:rsid w:val="52C61915"/>
    <w:rsid w:val="52E7A750"/>
    <w:rsid w:val="52F9103E"/>
    <w:rsid w:val="5303408B"/>
    <w:rsid w:val="535AF1C8"/>
    <w:rsid w:val="535FEA26"/>
    <w:rsid w:val="53619A62"/>
    <w:rsid w:val="5390DFF1"/>
    <w:rsid w:val="53A0BE0B"/>
    <w:rsid w:val="53AB04EF"/>
    <w:rsid w:val="53B1735A"/>
    <w:rsid w:val="53B22111"/>
    <w:rsid w:val="53B66883"/>
    <w:rsid w:val="53D4B78D"/>
    <w:rsid w:val="53DE5516"/>
    <w:rsid w:val="53F6F6F6"/>
    <w:rsid w:val="5402910E"/>
    <w:rsid w:val="540ED62D"/>
    <w:rsid w:val="5420D2AA"/>
    <w:rsid w:val="542351BE"/>
    <w:rsid w:val="542A52FD"/>
    <w:rsid w:val="5438959F"/>
    <w:rsid w:val="54477686"/>
    <w:rsid w:val="54569D09"/>
    <w:rsid w:val="5471FF86"/>
    <w:rsid w:val="548063FC"/>
    <w:rsid w:val="54808852"/>
    <w:rsid w:val="549485A6"/>
    <w:rsid w:val="5497F4A1"/>
    <w:rsid w:val="5499645B"/>
    <w:rsid w:val="54A177A8"/>
    <w:rsid w:val="54A7FB3C"/>
    <w:rsid w:val="54A91D97"/>
    <w:rsid w:val="54ACAAD0"/>
    <w:rsid w:val="550542E1"/>
    <w:rsid w:val="5508436E"/>
    <w:rsid w:val="553278FE"/>
    <w:rsid w:val="55459247"/>
    <w:rsid w:val="554CFBF0"/>
    <w:rsid w:val="555254C9"/>
    <w:rsid w:val="5556614B"/>
    <w:rsid w:val="55802E51"/>
    <w:rsid w:val="55973762"/>
    <w:rsid w:val="559D6733"/>
    <w:rsid w:val="55ADF980"/>
    <w:rsid w:val="560330E0"/>
    <w:rsid w:val="561F19ED"/>
    <w:rsid w:val="562BC445"/>
    <w:rsid w:val="5637BCA1"/>
    <w:rsid w:val="563D2437"/>
    <w:rsid w:val="5654EE3B"/>
    <w:rsid w:val="565EBBCF"/>
    <w:rsid w:val="5661FFA2"/>
    <w:rsid w:val="56718E63"/>
    <w:rsid w:val="5671D078"/>
    <w:rsid w:val="56755481"/>
    <w:rsid w:val="5680825C"/>
    <w:rsid w:val="56820F50"/>
    <w:rsid w:val="56B5AF99"/>
    <w:rsid w:val="56C7F65F"/>
    <w:rsid w:val="56D1B153"/>
    <w:rsid w:val="56ECD50C"/>
    <w:rsid w:val="56EF21F9"/>
    <w:rsid w:val="56FC0246"/>
    <w:rsid w:val="57055DAA"/>
    <w:rsid w:val="571AC4A4"/>
    <w:rsid w:val="572C1B65"/>
    <w:rsid w:val="573A5AA5"/>
    <w:rsid w:val="574A2956"/>
    <w:rsid w:val="5751B5E9"/>
    <w:rsid w:val="57605728"/>
    <w:rsid w:val="576E9C00"/>
    <w:rsid w:val="57717CA7"/>
    <w:rsid w:val="5775F060"/>
    <w:rsid w:val="57836A38"/>
    <w:rsid w:val="579A1D16"/>
    <w:rsid w:val="57CF95C7"/>
    <w:rsid w:val="57D2A69B"/>
    <w:rsid w:val="57D5A1AB"/>
    <w:rsid w:val="57D7D39E"/>
    <w:rsid w:val="57E8A76B"/>
    <w:rsid w:val="5827B98D"/>
    <w:rsid w:val="583DEAE7"/>
    <w:rsid w:val="5847E6FD"/>
    <w:rsid w:val="58531171"/>
    <w:rsid w:val="585939EA"/>
    <w:rsid w:val="585BA39B"/>
    <w:rsid w:val="5872CD36"/>
    <w:rsid w:val="587C22FE"/>
    <w:rsid w:val="587DDE0C"/>
    <w:rsid w:val="588176CC"/>
    <w:rsid w:val="58818DD3"/>
    <w:rsid w:val="5888133B"/>
    <w:rsid w:val="58C0E21D"/>
    <w:rsid w:val="58C2A195"/>
    <w:rsid w:val="58C46889"/>
    <w:rsid w:val="58C8EB83"/>
    <w:rsid w:val="58CBFD36"/>
    <w:rsid w:val="58CC95B9"/>
    <w:rsid w:val="58F1991E"/>
    <w:rsid w:val="58F8EF3A"/>
    <w:rsid w:val="59091939"/>
    <w:rsid w:val="5910ED5C"/>
    <w:rsid w:val="5942CCD2"/>
    <w:rsid w:val="5956E63A"/>
    <w:rsid w:val="5957DC8C"/>
    <w:rsid w:val="596132A7"/>
    <w:rsid w:val="5967F4CE"/>
    <w:rsid w:val="598936BA"/>
    <w:rsid w:val="599ACB4E"/>
    <w:rsid w:val="599EA2F2"/>
    <w:rsid w:val="59B8064D"/>
    <w:rsid w:val="59C811B7"/>
    <w:rsid w:val="59C90EF2"/>
    <w:rsid w:val="59CB11C5"/>
    <w:rsid w:val="59E7FCE1"/>
    <w:rsid w:val="59F2167D"/>
    <w:rsid w:val="59F2F04F"/>
    <w:rsid w:val="59FE8083"/>
    <w:rsid w:val="5A0DE131"/>
    <w:rsid w:val="5A2C9EAB"/>
    <w:rsid w:val="5A55DEAC"/>
    <w:rsid w:val="5A613E78"/>
    <w:rsid w:val="5A637193"/>
    <w:rsid w:val="5A656988"/>
    <w:rsid w:val="5A94BEDC"/>
    <w:rsid w:val="5AA169D1"/>
    <w:rsid w:val="5AA3CF5F"/>
    <w:rsid w:val="5AB15382"/>
    <w:rsid w:val="5ABDF7E6"/>
    <w:rsid w:val="5ACA7CB2"/>
    <w:rsid w:val="5ACC967B"/>
    <w:rsid w:val="5AD87E87"/>
    <w:rsid w:val="5AD9FC47"/>
    <w:rsid w:val="5ADA3395"/>
    <w:rsid w:val="5ADB32BF"/>
    <w:rsid w:val="5AEB83CF"/>
    <w:rsid w:val="5AF03956"/>
    <w:rsid w:val="5B2177FE"/>
    <w:rsid w:val="5B272AF7"/>
    <w:rsid w:val="5B331794"/>
    <w:rsid w:val="5B5092A0"/>
    <w:rsid w:val="5B52E84F"/>
    <w:rsid w:val="5B571A01"/>
    <w:rsid w:val="5B588338"/>
    <w:rsid w:val="5B60344B"/>
    <w:rsid w:val="5B656D40"/>
    <w:rsid w:val="5B673210"/>
    <w:rsid w:val="5B67BA1F"/>
    <w:rsid w:val="5B6A9D9A"/>
    <w:rsid w:val="5B7EC9AE"/>
    <w:rsid w:val="5B816B0E"/>
    <w:rsid w:val="5B930DC7"/>
    <w:rsid w:val="5BBA409D"/>
    <w:rsid w:val="5BC27B8D"/>
    <w:rsid w:val="5BE6B2FB"/>
    <w:rsid w:val="5BF33BE9"/>
    <w:rsid w:val="5BF94C81"/>
    <w:rsid w:val="5C0022AF"/>
    <w:rsid w:val="5C076028"/>
    <w:rsid w:val="5C182201"/>
    <w:rsid w:val="5C240580"/>
    <w:rsid w:val="5C24C11F"/>
    <w:rsid w:val="5C24C943"/>
    <w:rsid w:val="5C355AFC"/>
    <w:rsid w:val="5C4AE63D"/>
    <w:rsid w:val="5C4E283D"/>
    <w:rsid w:val="5C5BD1B3"/>
    <w:rsid w:val="5CBF2286"/>
    <w:rsid w:val="5CD3A25C"/>
    <w:rsid w:val="5CD89C1F"/>
    <w:rsid w:val="5CD97BF5"/>
    <w:rsid w:val="5CDAFBA6"/>
    <w:rsid w:val="5CDB3422"/>
    <w:rsid w:val="5CE6D045"/>
    <w:rsid w:val="5D0AB8F0"/>
    <w:rsid w:val="5D2AF19A"/>
    <w:rsid w:val="5D44C74E"/>
    <w:rsid w:val="5D51221A"/>
    <w:rsid w:val="5D6B4825"/>
    <w:rsid w:val="5D74D2E9"/>
    <w:rsid w:val="5D75844F"/>
    <w:rsid w:val="5D841863"/>
    <w:rsid w:val="5D8DCCCE"/>
    <w:rsid w:val="5D920F46"/>
    <w:rsid w:val="5D96AD69"/>
    <w:rsid w:val="5D9B9A06"/>
    <w:rsid w:val="5D9D14A9"/>
    <w:rsid w:val="5DAA94A9"/>
    <w:rsid w:val="5DBB7FBD"/>
    <w:rsid w:val="5DC096E8"/>
    <w:rsid w:val="5E0D03CA"/>
    <w:rsid w:val="5E0E13F8"/>
    <w:rsid w:val="5E0EC79F"/>
    <w:rsid w:val="5E0EFDE3"/>
    <w:rsid w:val="5E19E7E7"/>
    <w:rsid w:val="5E1F3FBC"/>
    <w:rsid w:val="5E21EB1C"/>
    <w:rsid w:val="5E220881"/>
    <w:rsid w:val="5E453F22"/>
    <w:rsid w:val="5E4C9C68"/>
    <w:rsid w:val="5E580283"/>
    <w:rsid w:val="5E6EFCAD"/>
    <w:rsid w:val="5E8221B3"/>
    <w:rsid w:val="5E9B3CF4"/>
    <w:rsid w:val="5E9FD8FD"/>
    <w:rsid w:val="5EBB99EA"/>
    <w:rsid w:val="5EDE744E"/>
    <w:rsid w:val="5EEA66D1"/>
    <w:rsid w:val="5F03122B"/>
    <w:rsid w:val="5F120ACD"/>
    <w:rsid w:val="5F3C082F"/>
    <w:rsid w:val="5F4B0DB4"/>
    <w:rsid w:val="5F829031"/>
    <w:rsid w:val="5F83A35B"/>
    <w:rsid w:val="5F8D6E8C"/>
    <w:rsid w:val="5F923AC0"/>
    <w:rsid w:val="5F9AEB51"/>
    <w:rsid w:val="5F9EEFFA"/>
    <w:rsid w:val="5FA551F2"/>
    <w:rsid w:val="5FA6BCA9"/>
    <w:rsid w:val="5FAE3772"/>
    <w:rsid w:val="5FB05C0F"/>
    <w:rsid w:val="5FE04795"/>
    <w:rsid w:val="5FE2A689"/>
    <w:rsid w:val="5FE9290D"/>
    <w:rsid w:val="5FF12A0F"/>
    <w:rsid w:val="5FF3F6DF"/>
    <w:rsid w:val="5FF7DE88"/>
    <w:rsid w:val="5FFF8126"/>
    <w:rsid w:val="60000210"/>
    <w:rsid w:val="6002E103"/>
    <w:rsid w:val="60056BFB"/>
    <w:rsid w:val="60254B8A"/>
    <w:rsid w:val="602EF3B7"/>
    <w:rsid w:val="603BFC69"/>
    <w:rsid w:val="603D5F21"/>
    <w:rsid w:val="6055F6D5"/>
    <w:rsid w:val="60623632"/>
    <w:rsid w:val="606763DF"/>
    <w:rsid w:val="6067A7BC"/>
    <w:rsid w:val="6090C75F"/>
    <w:rsid w:val="6099215E"/>
    <w:rsid w:val="60B212A0"/>
    <w:rsid w:val="60B7F268"/>
    <w:rsid w:val="60CBAF7E"/>
    <w:rsid w:val="60CC2D2E"/>
    <w:rsid w:val="60E68683"/>
    <w:rsid w:val="61003683"/>
    <w:rsid w:val="6103844D"/>
    <w:rsid w:val="6115A212"/>
    <w:rsid w:val="61197ADC"/>
    <w:rsid w:val="61284144"/>
    <w:rsid w:val="612B8BCA"/>
    <w:rsid w:val="613D98F6"/>
    <w:rsid w:val="615590EB"/>
    <w:rsid w:val="615E59E3"/>
    <w:rsid w:val="6174ACEF"/>
    <w:rsid w:val="618150DA"/>
    <w:rsid w:val="619BF447"/>
    <w:rsid w:val="61BA48BC"/>
    <w:rsid w:val="61D995E3"/>
    <w:rsid w:val="61E0F115"/>
    <w:rsid w:val="61EC52E7"/>
    <w:rsid w:val="62051B07"/>
    <w:rsid w:val="620845F5"/>
    <w:rsid w:val="620D39C8"/>
    <w:rsid w:val="62102EC2"/>
    <w:rsid w:val="62140AD0"/>
    <w:rsid w:val="6237FEE6"/>
    <w:rsid w:val="6243632C"/>
    <w:rsid w:val="626B8B5B"/>
    <w:rsid w:val="626E9CF2"/>
    <w:rsid w:val="62709890"/>
    <w:rsid w:val="62873B31"/>
    <w:rsid w:val="6293B8CB"/>
    <w:rsid w:val="62940ADD"/>
    <w:rsid w:val="6297A9E0"/>
    <w:rsid w:val="629C8A21"/>
    <w:rsid w:val="62B49C82"/>
    <w:rsid w:val="62D8B969"/>
    <w:rsid w:val="62E96AD3"/>
    <w:rsid w:val="62FB4F34"/>
    <w:rsid w:val="6300380C"/>
    <w:rsid w:val="6300ABB5"/>
    <w:rsid w:val="630B1848"/>
    <w:rsid w:val="6312BF30"/>
    <w:rsid w:val="6313C7BA"/>
    <w:rsid w:val="632CF3AE"/>
    <w:rsid w:val="6348D3B3"/>
    <w:rsid w:val="635751F5"/>
    <w:rsid w:val="63898DF3"/>
    <w:rsid w:val="63AC3F4C"/>
    <w:rsid w:val="63B31240"/>
    <w:rsid w:val="63B4821A"/>
    <w:rsid w:val="63CD1596"/>
    <w:rsid w:val="63DA8287"/>
    <w:rsid w:val="63E63C9F"/>
    <w:rsid w:val="63F3C07D"/>
    <w:rsid w:val="63F45978"/>
    <w:rsid w:val="640A5E72"/>
    <w:rsid w:val="640C4F4F"/>
    <w:rsid w:val="641D6111"/>
    <w:rsid w:val="642D101D"/>
    <w:rsid w:val="643693E6"/>
    <w:rsid w:val="643E822A"/>
    <w:rsid w:val="646882CF"/>
    <w:rsid w:val="647A5CF3"/>
    <w:rsid w:val="649DBB93"/>
    <w:rsid w:val="64B0594A"/>
    <w:rsid w:val="64B138DA"/>
    <w:rsid w:val="64C6DA32"/>
    <w:rsid w:val="64C946D0"/>
    <w:rsid w:val="64D56421"/>
    <w:rsid w:val="64D646CD"/>
    <w:rsid w:val="64ECD644"/>
    <w:rsid w:val="64F6A51D"/>
    <w:rsid w:val="64FDB428"/>
    <w:rsid w:val="650A85FB"/>
    <w:rsid w:val="6545BDB3"/>
    <w:rsid w:val="654F1A97"/>
    <w:rsid w:val="65504924"/>
    <w:rsid w:val="655124F2"/>
    <w:rsid w:val="6559D441"/>
    <w:rsid w:val="6576BEA8"/>
    <w:rsid w:val="65881F2F"/>
    <w:rsid w:val="6595DAD5"/>
    <w:rsid w:val="65995E02"/>
    <w:rsid w:val="65A7FCDC"/>
    <w:rsid w:val="65C8F3E0"/>
    <w:rsid w:val="65CC8F8F"/>
    <w:rsid w:val="65E19879"/>
    <w:rsid w:val="65FABDAE"/>
    <w:rsid w:val="6617E6A4"/>
    <w:rsid w:val="662459C8"/>
    <w:rsid w:val="6639932F"/>
    <w:rsid w:val="664F256B"/>
    <w:rsid w:val="665AC839"/>
    <w:rsid w:val="667B599F"/>
    <w:rsid w:val="6691077A"/>
    <w:rsid w:val="6696BFF5"/>
    <w:rsid w:val="66B2A7CC"/>
    <w:rsid w:val="66B4367F"/>
    <w:rsid w:val="66C3BC87"/>
    <w:rsid w:val="66D95D53"/>
    <w:rsid w:val="66DC2213"/>
    <w:rsid w:val="66DE1234"/>
    <w:rsid w:val="67065817"/>
    <w:rsid w:val="671434F4"/>
    <w:rsid w:val="6721FF9C"/>
    <w:rsid w:val="672E7F93"/>
    <w:rsid w:val="674DC966"/>
    <w:rsid w:val="675287ED"/>
    <w:rsid w:val="6755138F"/>
    <w:rsid w:val="676BB456"/>
    <w:rsid w:val="6776CE1F"/>
    <w:rsid w:val="67770E7D"/>
    <w:rsid w:val="678A8F70"/>
    <w:rsid w:val="678D591B"/>
    <w:rsid w:val="678DCAE0"/>
    <w:rsid w:val="67A2D4F5"/>
    <w:rsid w:val="67A9EA7E"/>
    <w:rsid w:val="67B7E75A"/>
    <w:rsid w:val="6813A0CE"/>
    <w:rsid w:val="681570F6"/>
    <w:rsid w:val="6815B876"/>
    <w:rsid w:val="6819568E"/>
    <w:rsid w:val="6837652A"/>
    <w:rsid w:val="68463431"/>
    <w:rsid w:val="685E077D"/>
    <w:rsid w:val="685FFFAC"/>
    <w:rsid w:val="686013A6"/>
    <w:rsid w:val="686B6E7D"/>
    <w:rsid w:val="6878CD72"/>
    <w:rsid w:val="689BC988"/>
    <w:rsid w:val="689CEADD"/>
    <w:rsid w:val="68AF328F"/>
    <w:rsid w:val="68B72BD9"/>
    <w:rsid w:val="68BC8CBE"/>
    <w:rsid w:val="68C9B55B"/>
    <w:rsid w:val="68CC626D"/>
    <w:rsid w:val="68CDAFA4"/>
    <w:rsid w:val="68E2075D"/>
    <w:rsid w:val="691BFD14"/>
    <w:rsid w:val="6923F869"/>
    <w:rsid w:val="69451D67"/>
    <w:rsid w:val="6948F5E5"/>
    <w:rsid w:val="694CD6E9"/>
    <w:rsid w:val="6963F431"/>
    <w:rsid w:val="6982F14A"/>
    <w:rsid w:val="6983A81A"/>
    <w:rsid w:val="69891924"/>
    <w:rsid w:val="69921480"/>
    <w:rsid w:val="699DB0E2"/>
    <w:rsid w:val="69A6D97C"/>
    <w:rsid w:val="69ABC2B4"/>
    <w:rsid w:val="69E06304"/>
    <w:rsid w:val="69E4B3F0"/>
    <w:rsid w:val="69E80E26"/>
    <w:rsid w:val="69EB85F5"/>
    <w:rsid w:val="6A14E23E"/>
    <w:rsid w:val="6A249713"/>
    <w:rsid w:val="6A26EB99"/>
    <w:rsid w:val="6A2C307C"/>
    <w:rsid w:val="6A39E969"/>
    <w:rsid w:val="6A3EB27C"/>
    <w:rsid w:val="6A4F1D99"/>
    <w:rsid w:val="6A4F893C"/>
    <w:rsid w:val="6A59488F"/>
    <w:rsid w:val="6A5FA480"/>
    <w:rsid w:val="6A6CE263"/>
    <w:rsid w:val="6A788FFD"/>
    <w:rsid w:val="6A8F45AC"/>
    <w:rsid w:val="6A90277C"/>
    <w:rsid w:val="6A957764"/>
    <w:rsid w:val="6A9BFB2F"/>
    <w:rsid w:val="6AA29373"/>
    <w:rsid w:val="6AB37B17"/>
    <w:rsid w:val="6AE60B8C"/>
    <w:rsid w:val="6AFFDEC0"/>
    <w:rsid w:val="6B0DBB72"/>
    <w:rsid w:val="6B0F6D95"/>
    <w:rsid w:val="6B2F4ED1"/>
    <w:rsid w:val="6B34B936"/>
    <w:rsid w:val="6B532113"/>
    <w:rsid w:val="6B6197A0"/>
    <w:rsid w:val="6B7B1942"/>
    <w:rsid w:val="6B9AB77D"/>
    <w:rsid w:val="6BAAFCC6"/>
    <w:rsid w:val="6BBDC73F"/>
    <w:rsid w:val="6BC3005B"/>
    <w:rsid w:val="6BCD16CC"/>
    <w:rsid w:val="6BD61EEB"/>
    <w:rsid w:val="6BDF2551"/>
    <w:rsid w:val="6BF7E90E"/>
    <w:rsid w:val="6C09F543"/>
    <w:rsid w:val="6C1AC10D"/>
    <w:rsid w:val="6C220F6F"/>
    <w:rsid w:val="6C2D9AE0"/>
    <w:rsid w:val="6C309011"/>
    <w:rsid w:val="6C381C76"/>
    <w:rsid w:val="6C54112C"/>
    <w:rsid w:val="6C870F07"/>
    <w:rsid w:val="6C8B28FA"/>
    <w:rsid w:val="6C8DE03B"/>
    <w:rsid w:val="6CEE8417"/>
    <w:rsid w:val="6CFB5B04"/>
    <w:rsid w:val="6D0907B0"/>
    <w:rsid w:val="6D2320F9"/>
    <w:rsid w:val="6D504AC8"/>
    <w:rsid w:val="6D7A43A4"/>
    <w:rsid w:val="6D81FB2C"/>
    <w:rsid w:val="6D8C5AD7"/>
    <w:rsid w:val="6D90C71F"/>
    <w:rsid w:val="6D92C582"/>
    <w:rsid w:val="6D9D7880"/>
    <w:rsid w:val="6D9F9BB1"/>
    <w:rsid w:val="6DA1781F"/>
    <w:rsid w:val="6DA31889"/>
    <w:rsid w:val="6DAF2A29"/>
    <w:rsid w:val="6DCA7DE7"/>
    <w:rsid w:val="6DE73266"/>
    <w:rsid w:val="6DF629C8"/>
    <w:rsid w:val="6E03579B"/>
    <w:rsid w:val="6E1D7A68"/>
    <w:rsid w:val="6E2ED527"/>
    <w:rsid w:val="6E68E6C0"/>
    <w:rsid w:val="6E780253"/>
    <w:rsid w:val="6E85379E"/>
    <w:rsid w:val="6E86A775"/>
    <w:rsid w:val="6E99590B"/>
    <w:rsid w:val="6EC273E9"/>
    <w:rsid w:val="6ECA6087"/>
    <w:rsid w:val="6F02B706"/>
    <w:rsid w:val="6F0A5140"/>
    <w:rsid w:val="6F16043D"/>
    <w:rsid w:val="6F520840"/>
    <w:rsid w:val="6F5619ED"/>
    <w:rsid w:val="6F77AE5E"/>
    <w:rsid w:val="6F81D03F"/>
    <w:rsid w:val="6FA9C49A"/>
    <w:rsid w:val="6FAEC82B"/>
    <w:rsid w:val="6FB54F46"/>
    <w:rsid w:val="6FC01115"/>
    <w:rsid w:val="6FF41040"/>
    <w:rsid w:val="7016544C"/>
    <w:rsid w:val="7022CD66"/>
    <w:rsid w:val="70309503"/>
    <w:rsid w:val="7030BE1C"/>
    <w:rsid w:val="7034758B"/>
    <w:rsid w:val="7039E63A"/>
    <w:rsid w:val="707FF152"/>
    <w:rsid w:val="7084D31E"/>
    <w:rsid w:val="708A9EE0"/>
    <w:rsid w:val="7092B462"/>
    <w:rsid w:val="70B404F1"/>
    <w:rsid w:val="70B48D89"/>
    <w:rsid w:val="70FE0ABA"/>
    <w:rsid w:val="7105BE46"/>
    <w:rsid w:val="7119128B"/>
    <w:rsid w:val="711C0E95"/>
    <w:rsid w:val="711E2394"/>
    <w:rsid w:val="7133D479"/>
    <w:rsid w:val="71439719"/>
    <w:rsid w:val="714A109A"/>
    <w:rsid w:val="715404AF"/>
    <w:rsid w:val="715DFF11"/>
    <w:rsid w:val="71631C48"/>
    <w:rsid w:val="716BAC87"/>
    <w:rsid w:val="716D5FEF"/>
    <w:rsid w:val="7183A6B3"/>
    <w:rsid w:val="719AE6BF"/>
    <w:rsid w:val="71D3A306"/>
    <w:rsid w:val="71E47D08"/>
    <w:rsid w:val="71F03492"/>
    <w:rsid w:val="7200DF4E"/>
    <w:rsid w:val="72420388"/>
    <w:rsid w:val="725DF391"/>
    <w:rsid w:val="7284E927"/>
    <w:rsid w:val="728D69E3"/>
    <w:rsid w:val="7295D1D5"/>
    <w:rsid w:val="729A1FFF"/>
    <w:rsid w:val="72BE8B24"/>
    <w:rsid w:val="72D2673F"/>
    <w:rsid w:val="72E5DB4B"/>
    <w:rsid w:val="72EFFC72"/>
    <w:rsid w:val="731D9326"/>
    <w:rsid w:val="731F02E1"/>
    <w:rsid w:val="7338384F"/>
    <w:rsid w:val="73479ADA"/>
    <w:rsid w:val="735084ED"/>
    <w:rsid w:val="73551B9B"/>
    <w:rsid w:val="735A0EB0"/>
    <w:rsid w:val="735CDA47"/>
    <w:rsid w:val="73667151"/>
    <w:rsid w:val="736B175B"/>
    <w:rsid w:val="739D0F62"/>
    <w:rsid w:val="739FA03F"/>
    <w:rsid w:val="73CB3F00"/>
    <w:rsid w:val="73F306BE"/>
    <w:rsid w:val="73F74E45"/>
    <w:rsid w:val="74027279"/>
    <w:rsid w:val="740A162F"/>
    <w:rsid w:val="7419ED43"/>
    <w:rsid w:val="741DBB7B"/>
    <w:rsid w:val="7425F8AC"/>
    <w:rsid w:val="743E4FCA"/>
    <w:rsid w:val="74470259"/>
    <w:rsid w:val="744A40CF"/>
    <w:rsid w:val="744D234A"/>
    <w:rsid w:val="74524EA9"/>
    <w:rsid w:val="745DE7D3"/>
    <w:rsid w:val="74681AD4"/>
    <w:rsid w:val="7481C1D0"/>
    <w:rsid w:val="7482F80E"/>
    <w:rsid w:val="7493FCF0"/>
    <w:rsid w:val="74AFA63A"/>
    <w:rsid w:val="74CCC1FA"/>
    <w:rsid w:val="74D86A70"/>
    <w:rsid w:val="74F89DF9"/>
    <w:rsid w:val="74F968A3"/>
    <w:rsid w:val="75141862"/>
    <w:rsid w:val="7514A172"/>
    <w:rsid w:val="75167BC7"/>
    <w:rsid w:val="751E6F04"/>
    <w:rsid w:val="75232331"/>
    <w:rsid w:val="75234762"/>
    <w:rsid w:val="75395C23"/>
    <w:rsid w:val="753B2BEF"/>
    <w:rsid w:val="754E8631"/>
    <w:rsid w:val="755E9F39"/>
    <w:rsid w:val="7560D503"/>
    <w:rsid w:val="75667F14"/>
    <w:rsid w:val="756A1D04"/>
    <w:rsid w:val="756A383F"/>
    <w:rsid w:val="756A7980"/>
    <w:rsid w:val="756F9FE0"/>
    <w:rsid w:val="7573D264"/>
    <w:rsid w:val="75787D09"/>
    <w:rsid w:val="7584CA4A"/>
    <w:rsid w:val="75A8630B"/>
    <w:rsid w:val="75AE33EC"/>
    <w:rsid w:val="75AE6258"/>
    <w:rsid w:val="75B2FE5E"/>
    <w:rsid w:val="75C5D25F"/>
    <w:rsid w:val="75D74356"/>
    <w:rsid w:val="75E3ADE5"/>
    <w:rsid w:val="75E5ED7F"/>
    <w:rsid w:val="7616F413"/>
    <w:rsid w:val="7622C609"/>
    <w:rsid w:val="762ABF24"/>
    <w:rsid w:val="7632F0FE"/>
    <w:rsid w:val="764BBEC8"/>
    <w:rsid w:val="76507C9C"/>
    <w:rsid w:val="7672BB39"/>
    <w:rsid w:val="7687890E"/>
    <w:rsid w:val="7698E30D"/>
    <w:rsid w:val="76B0FA05"/>
    <w:rsid w:val="76BB1D97"/>
    <w:rsid w:val="76BFBD66"/>
    <w:rsid w:val="76D3A4AB"/>
    <w:rsid w:val="76E75469"/>
    <w:rsid w:val="76EFA15D"/>
    <w:rsid w:val="77053928"/>
    <w:rsid w:val="7720DEAA"/>
    <w:rsid w:val="7748FF07"/>
    <w:rsid w:val="7749B5D9"/>
    <w:rsid w:val="77539AAE"/>
    <w:rsid w:val="775587A9"/>
    <w:rsid w:val="77559ACB"/>
    <w:rsid w:val="77579888"/>
    <w:rsid w:val="776BDD80"/>
    <w:rsid w:val="776E7F66"/>
    <w:rsid w:val="777F861E"/>
    <w:rsid w:val="778AC571"/>
    <w:rsid w:val="77AF8DBA"/>
    <w:rsid w:val="77CFC21B"/>
    <w:rsid w:val="77D1CBAF"/>
    <w:rsid w:val="77DC1876"/>
    <w:rsid w:val="77DED5D1"/>
    <w:rsid w:val="77ED9924"/>
    <w:rsid w:val="780168FD"/>
    <w:rsid w:val="7808E47F"/>
    <w:rsid w:val="7817C5BE"/>
    <w:rsid w:val="7818E9CA"/>
    <w:rsid w:val="781C2026"/>
    <w:rsid w:val="781D254C"/>
    <w:rsid w:val="78258B98"/>
    <w:rsid w:val="7838CD91"/>
    <w:rsid w:val="783DE476"/>
    <w:rsid w:val="7860A1B4"/>
    <w:rsid w:val="78ABB298"/>
    <w:rsid w:val="78C36014"/>
    <w:rsid w:val="78C9AB90"/>
    <w:rsid w:val="78D6FBA1"/>
    <w:rsid w:val="78DB9E1E"/>
    <w:rsid w:val="78EFC92B"/>
    <w:rsid w:val="790113A3"/>
    <w:rsid w:val="790632C6"/>
    <w:rsid w:val="790B3200"/>
    <w:rsid w:val="791B9349"/>
    <w:rsid w:val="794AF479"/>
    <w:rsid w:val="7972EEEA"/>
    <w:rsid w:val="79783EDA"/>
    <w:rsid w:val="798D7200"/>
    <w:rsid w:val="7992A67A"/>
    <w:rsid w:val="79AABBBE"/>
    <w:rsid w:val="79B8ABE3"/>
    <w:rsid w:val="79DAA5AF"/>
    <w:rsid w:val="79E0AB3A"/>
    <w:rsid w:val="79E65018"/>
    <w:rsid w:val="79E7C162"/>
    <w:rsid w:val="7A0AF29E"/>
    <w:rsid w:val="7A0D207C"/>
    <w:rsid w:val="7A1FE0EE"/>
    <w:rsid w:val="7A2D43CC"/>
    <w:rsid w:val="7A460AF3"/>
    <w:rsid w:val="7A5756D7"/>
    <w:rsid w:val="7A757287"/>
    <w:rsid w:val="7A7CF0A5"/>
    <w:rsid w:val="7A83AFC1"/>
    <w:rsid w:val="7A88C803"/>
    <w:rsid w:val="7A948890"/>
    <w:rsid w:val="7A9E977E"/>
    <w:rsid w:val="7AAD7E24"/>
    <w:rsid w:val="7AB6EC17"/>
    <w:rsid w:val="7AC22F24"/>
    <w:rsid w:val="7ACB0A07"/>
    <w:rsid w:val="7AD6C337"/>
    <w:rsid w:val="7AF7EEA9"/>
    <w:rsid w:val="7AFDC72B"/>
    <w:rsid w:val="7AFFA609"/>
    <w:rsid w:val="7B1A4631"/>
    <w:rsid w:val="7B42B348"/>
    <w:rsid w:val="7B58E566"/>
    <w:rsid w:val="7B768FDB"/>
    <w:rsid w:val="7B7F40B8"/>
    <w:rsid w:val="7B929A2E"/>
    <w:rsid w:val="7BA85742"/>
    <w:rsid w:val="7BBC24DC"/>
    <w:rsid w:val="7BC346FD"/>
    <w:rsid w:val="7BC79FBE"/>
    <w:rsid w:val="7BF238A9"/>
    <w:rsid w:val="7BF37F57"/>
    <w:rsid w:val="7BF894BD"/>
    <w:rsid w:val="7C27BE41"/>
    <w:rsid w:val="7C309D40"/>
    <w:rsid w:val="7C382B07"/>
    <w:rsid w:val="7C3B350C"/>
    <w:rsid w:val="7C469252"/>
    <w:rsid w:val="7C486857"/>
    <w:rsid w:val="7C583B6C"/>
    <w:rsid w:val="7C67F3DC"/>
    <w:rsid w:val="7C6B28C2"/>
    <w:rsid w:val="7C703628"/>
    <w:rsid w:val="7CA47A10"/>
    <w:rsid w:val="7CA7A668"/>
    <w:rsid w:val="7CB5B7AA"/>
    <w:rsid w:val="7CB6C739"/>
    <w:rsid w:val="7CB79F68"/>
    <w:rsid w:val="7CE02001"/>
    <w:rsid w:val="7CF8D52A"/>
    <w:rsid w:val="7D067FF1"/>
    <w:rsid w:val="7D12C96D"/>
    <w:rsid w:val="7D199036"/>
    <w:rsid w:val="7D1CC8FE"/>
    <w:rsid w:val="7D25445D"/>
    <w:rsid w:val="7D338D16"/>
    <w:rsid w:val="7D59263E"/>
    <w:rsid w:val="7D66667E"/>
    <w:rsid w:val="7D850F08"/>
    <w:rsid w:val="7DA08C14"/>
    <w:rsid w:val="7DAF0F4E"/>
    <w:rsid w:val="7DB7A944"/>
    <w:rsid w:val="7DCEFB23"/>
    <w:rsid w:val="7DD620CC"/>
    <w:rsid w:val="7DDD5721"/>
    <w:rsid w:val="7E12EE58"/>
    <w:rsid w:val="7E41380C"/>
    <w:rsid w:val="7E4A7EF9"/>
    <w:rsid w:val="7E51E755"/>
    <w:rsid w:val="7E5C4664"/>
    <w:rsid w:val="7E5E7918"/>
    <w:rsid w:val="7E6A0703"/>
    <w:rsid w:val="7E7CE08C"/>
    <w:rsid w:val="7E9012A8"/>
    <w:rsid w:val="7E95D31A"/>
    <w:rsid w:val="7E96AB2F"/>
    <w:rsid w:val="7EEB53CD"/>
    <w:rsid w:val="7EFF2D83"/>
    <w:rsid w:val="7F088E8C"/>
    <w:rsid w:val="7F12C37A"/>
    <w:rsid w:val="7F17CB1B"/>
    <w:rsid w:val="7F4A140D"/>
    <w:rsid w:val="7F4ABB36"/>
    <w:rsid w:val="7F4D2284"/>
    <w:rsid w:val="7F53CDA6"/>
    <w:rsid w:val="7F918A95"/>
    <w:rsid w:val="7F947E12"/>
    <w:rsid w:val="7F97DF45"/>
    <w:rsid w:val="7F9EC886"/>
    <w:rsid w:val="7FA33382"/>
    <w:rsid w:val="7FB14057"/>
    <w:rsid w:val="7FD579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AD389"/>
  <w15:chartTrackingRefBased/>
  <w15:docId w15:val="{6A61802D-6D76-4CFE-92A3-A69E9C46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F9D"/>
    <w:pPr>
      <w:spacing w:line="276" w:lineRule="auto"/>
    </w:pPr>
    <w:rPr>
      <w:rFonts w:ascii="Arial" w:hAnsi="Arial"/>
    </w:rPr>
  </w:style>
  <w:style w:type="paragraph" w:styleId="Heading1">
    <w:name w:val="heading 1"/>
    <w:basedOn w:val="Normal"/>
    <w:next w:val="Normal"/>
    <w:link w:val="Heading1Char"/>
    <w:uiPriority w:val="9"/>
    <w:qFormat/>
    <w:rsid w:val="00336102"/>
    <w:pPr>
      <w:keepNext/>
      <w:keepLines/>
      <w:pageBreakBefore/>
      <w:pBdr>
        <w:bottom w:val="single" w:sz="12" w:space="10" w:color="00DCA1" w:themeColor="background2"/>
      </w:pBdr>
      <w:spacing w:before="240"/>
      <w:outlineLvl w:val="0"/>
    </w:pPr>
    <w:rPr>
      <w:rFonts w:eastAsiaTheme="majorEastAsia" w:cs="Arial"/>
      <w:b/>
      <w:bCs/>
      <w:color w:val="033636" w:themeColor="text2"/>
      <w:sz w:val="48"/>
      <w:szCs w:val="72"/>
    </w:rPr>
  </w:style>
  <w:style w:type="paragraph" w:styleId="Heading2">
    <w:name w:val="heading 2"/>
    <w:basedOn w:val="Normal"/>
    <w:next w:val="Normal"/>
    <w:link w:val="Heading2Char"/>
    <w:uiPriority w:val="9"/>
    <w:unhideWhenUsed/>
    <w:qFormat/>
    <w:rsid w:val="00336102"/>
    <w:pPr>
      <w:keepNext/>
      <w:keepLines/>
      <w:spacing w:before="240"/>
      <w:outlineLvl w:val="1"/>
    </w:pPr>
    <w:rPr>
      <w:rFonts w:eastAsiaTheme="majorEastAsia" w:cstheme="majorBidi"/>
      <w:b/>
      <w:color w:val="033636" w:themeColor="text2"/>
      <w:sz w:val="40"/>
      <w:szCs w:val="26"/>
    </w:rPr>
  </w:style>
  <w:style w:type="paragraph" w:styleId="Heading3">
    <w:name w:val="heading 3"/>
    <w:basedOn w:val="Normal"/>
    <w:next w:val="Normal"/>
    <w:link w:val="Heading3Char"/>
    <w:uiPriority w:val="9"/>
    <w:unhideWhenUsed/>
    <w:qFormat/>
    <w:rsid w:val="00336102"/>
    <w:pPr>
      <w:keepNext/>
      <w:keepLines/>
      <w:spacing w:before="240"/>
      <w:outlineLvl w:val="2"/>
    </w:pPr>
    <w:rPr>
      <w:rFonts w:eastAsiaTheme="majorEastAsia" w:cstheme="majorBidi"/>
      <w:color w:val="033636" w:themeColor="text2"/>
      <w:sz w:val="32"/>
    </w:rPr>
  </w:style>
  <w:style w:type="paragraph" w:styleId="Heading4">
    <w:name w:val="heading 4"/>
    <w:basedOn w:val="Normal"/>
    <w:next w:val="Normal"/>
    <w:link w:val="Heading4Char"/>
    <w:uiPriority w:val="9"/>
    <w:unhideWhenUsed/>
    <w:qFormat/>
    <w:rsid w:val="00336102"/>
    <w:pPr>
      <w:keepNext/>
      <w:keepLines/>
      <w:spacing w:before="40"/>
      <w:outlineLvl w:val="3"/>
    </w:pPr>
    <w:rPr>
      <w:rFonts w:eastAsiaTheme="majorEastAsia" w:cstheme="majorBidi"/>
      <w:iCs/>
      <w:color w:val="033636" w:themeColor="text2"/>
      <w:sz w:val="28"/>
    </w:rPr>
  </w:style>
  <w:style w:type="paragraph" w:styleId="Heading5">
    <w:name w:val="heading 5"/>
    <w:basedOn w:val="Normal"/>
    <w:next w:val="Normal"/>
    <w:link w:val="Heading5Char"/>
    <w:uiPriority w:val="9"/>
    <w:unhideWhenUsed/>
    <w:qFormat/>
    <w:rsid w:val="00336102"/>
    <w:pPr>
      <w:keepNext/>
      <w:keepLines/>
      <w:spacing w:before="40"/>
      <w:outlineLvl w:val="4"/>
    </w:pPr>
    <w:rPr>
      <w:rFonts w:eastAsiaTheme="majorEastAsia" w:cstheme="majorBidi"/>
      <w:b/>
      <w:color w:val="033636" w:themeColor="text2"/>
    </w:rPr>
  </w:style>
  <w:style w:type="paragraph" w:styleId="Heading6">
    <w:name w:val="heading 6"/>
    <w:basedOn w:val="Normal"/>
    <w:next w:val="Normal"/>
    <w:link w:val="Heading6Char"/>
    <w:uiPriority w:val="9"/>
    <w:unhideWhenUsed/>
    <w:qFormat/>
    <w:rsid w:val="00336102"/>
    <w:pPr>
      <w:keepNext/>
      <w:keepLines/>
      <w:spacing w:before="40"/>
      <w:outlineLvl w:val="5"/>
    </w:pPr>
    <w:rPr>
      <w:rFonts w:eastAsiaTheme="majorEastAsia" w:cstheme="majorBidi"/>
      <w:i/>
      <w:color w:val="033636" w:themeColor="text2"/>
    </w:rPr>
  </w:style>
  <w:style w:type="paragraph" w:styleId="Heading7">
    <w:name w:val="heading 7"/>
    <w:basedOn w:val="Normal"/>
    <w:next w:val="Normal"/>
    <w:link w:val="Heading7Char"/>
    <w:uiPriority w:val="9"/>
    <w:unhideWhenUsed/>
    <w:qFormat/>
    <w:rsid w:val="00336102"/>
    <w:pPr>
      <w:keepNext/>
      <w:keepLines/>
      <w:spacing w:before="40"/>
      <w:outlineLvl w:val="6"/>
    </w:pPr>
    <w:rPr>
      <w:rFonts w:eastAsiaTheme="majorEastAsia" w:cstheme="majorBidi"/>
      <w:iCs/>
      <w:color w:val="033636" w:themeColor="text2"/>
    </w:rPr>
  </w:style>
  <w:style w:type="paragraph" w:styleId="Heading8">
    <w:name w:val="heading 8"/>
    <w:basedOn w:val="Normal"/>
    <w:next w:val="Normal"/>
    <w:link w:val="Heading8Char"/>
    <w:uiPriority w:val="9"/>
    <w:semiHidden/>
    <w:unhideWhenUsed/>
    <w:qFormat/>
    <w:rsid w:val="00336102"/>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qFormat/>
    <w:rsid w:val="00336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102"/>
    <w:rPr>
      <w:rFonts w:ascii="Arial" w:eastAsiaTheme="majorEastAsia" w:hAnsi="Arial" w:cs="Arial"/>
      <w:b/>
      <w:bCs/>
      <w:color w:val="033636" w:themeColor="text2"/>
      <w:sz w:val="48"/>
      <w:szCs w:val="72"/>
    </w:rPr>
  </w:style>
  <w:style w:type="paragraph" w:styleId="CommentText">
    <w:name w:val="annotation text"/>
    <w:basedOn w:val="Normal"/>
    <w:link w:val="CommentTextChar"/>
    <w:uiPriority w:val="99"/>
    <w:unhideWhenUsed/>
    <w:rsid w:val="00336102"/>
    <w:pPr>
      <w:spacing w:after="160" w:line="240" w:lineRule="auto"/>
    </w:pPr>
    <w:rPr>
      <w:rFonts w:ascii="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36102"/>
    <w:rPr>
      <w:rFonts w:ascii="Arial" w:eastAsiaTheme="majorEastAsia" w:hAnsi="Arial" w:cstheme="majorBidi"/>
      <w:b/>
      <w:color w:val="033636" w:themeColor="text2"/>
      <w:sz w:val="40"/>
      <w:szCs w:val="26"/>
    </w:rPr>
  </w:style>
  <w:style w:type="character" w:customStyle="1" w:styleId="CommentTextChar">
    <w:name w:val="Comment Text Char"/>
    <w:basedOn w:val="DefaultParagraphFont"/>
    <w:link w:val="CommentText"/>
    <w:uiPriority w:val="99"/>
    <w:qFormat/>
    <w:rsid w:val="00336102"/>
    <w:rPr>
      <w:rFonts w:ascii="Times New Roman" w:hAnsi="Times New Roman" w:cs="Times New Roman"/>
      <w:kern w:val="0"/>
      <w:sz w:val="20"/>
      <w:szCs w:val="20"/>
      <w14:ligatures w14:val="none"/>
    </w:rPr>
  </w:style>
  <w:style w:type="table" w:styleId="PlainTable2">
    <w:name w:val="Plain Table 2"/>
    <w:basedOn w:val="TableNormal"/>
    <w:uiPriority w:val="42"/>
    <w:rsid w:val="00E31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C92A04"/>
    <w:rPr>
      <w:color w:val="2B579A"/>
      <w:shd w:val="clear" w:color="auto" w:fill="E1DFDD"/>
    </w:rPr>
  </w:style>
  <w:style w:type="paragraph" w:styleId="FootnoteText">
    <w:name w:val="footnote text"/>
    <w:basedOn w:val="Normal"/>
    <w:link w:val="FootnoteTextChar"/>
    <w:uiPriority w:val="99"/>
    <w:unhideWhenUsed/>
    <w:rsid w:val="0077136E"/>
    <w:pPr>
      <w:spacing w:line="240" w:lineRule="auto"/>
    </w:pPr>
    <w:rPr>
      <w:sz w:val="20"/>
      <w:szCs w:val="20"/>
    </w:rPr>
  </w:style>
  <w:style w:type="character" w:customStyle="1" w:styleId="FootnoteTextChar">
    <w:name w:val="Footnote Text Char"/>
    <w:basedOn w:val="DefaultParagraphFont"/>
    <w:link w:val="FootnoteText"/>
    <w:uiPriority w:val="99"/>
    <w:rsid w:val="0077136E"/>
    <w:rPr>
      <w:rFonts w:ascii="Arial" w:hAnsi="Arial"/>
      <w:sz w:val="20"/>
      <w:szCs w:val="20"/>
    </w:rPr>
  </w:style>
  <w:style w:type="character" w:styleId="FootnoteReference">
    <w:name w:val="footnote reference"/>
    <w:basedOn w:val="DefaultParagraphFont"/>
    <w:uiPriority w:val="99"/>
    <w:semiHidden/>
    <w:unhideWhenUsed/>
    <w:rsid w:val="0077136E"/>
    <w:rPr>
      <w:vertAlign w:val="superscript"/>
    </w:rPr>
  </w:style>
  <w:style w:type="character" w:customStyle="1" w:styleId="Heading3Char">
    <w:name w:val="Heading 3 Char"/>
    <w:basedOn w:val="DefaultParagraphFont"/>
    <w:link w:val="Heading3"/>
    <w:uiPriority w:val="9"/>
    <w:rsid w:val="00336102"/>
    <w:rPr>
      <w:rFonts w:ascii="Arial" w:eastAsiaTheme="majorEastAsia" w:hAnsi="Arial" w:cstheme="majorBidi"/>
      <w:color w:val="033636" w:themeColor="text2"/>
      <w:sz w:val="32"/>
    </w:rPr>
  </w:style>
  <w:style w:type="character" w:customStyle="1" w:styleId="Heading4Char">
    <w:name w:val="Heading 4 Char"/>
    <w:basedOn w:val="DefaultParagraphFont"/>
    <w:link w:val="Heading4"/>
    <w:uiPriority w:val="9"/>
    <w:rsid w:val="00336102"/>
    <w:rPr>
      <w:rFonts w:ascii="Arial" w:eastAsiaTheme="majorEastAsia" w:hAnsi="Arial" w:cstheme="majorBidi"/>
      <w:iCs/>
      <w:color w:val="033636" w:themeColor="text2"/>
      <w:sz w:val="28"/>
    </w:rPr>
  </w:style>
  <w:style w:type="character" w:customStyle="1" w:styleId="Heading5Char">
    <w:name w:val="Heading 5 Char"/>
    <w:basedOn w:val="DefaultParagraphFont"/>
    <w:link w:val="Heading5"/>
    <w:uiPriority w:val="9"/>
    <w:rsid w:val="00336102"/>
    <w:rPr>
      <w:rFonts w:ascii="Arial" w:eastAsiaTheme="majorEastAsia" w:hAnsi="Arial" w:cstheme="majorBidi"/>
      <w:b/>
      <w:color w:val="033636" w:themeColor="text2"/>
    </w:rPr>
  </w:style>
  <w:style w:type="character" w:customStyle="1" w:styleId="Heading6Char">
    <w:name w:val="Heading 6 Char"/>
    <w:basedOn w:val="DefaultParagraphFont"/>
    <w:link w:val="Heading6"/>
    <w:uiPriority w:val="9"/>
    <w:rsid w:val="00336102"/>
    <w:rPr>
      <w:rFonts w:ascii="Arial" w:eastAsiaTheme="majorEastAsia" w:hAnsi="Arial" w:cstheme="majorBidi"/>
      <w:i/>
      <w:color w:val="033636" w:themeColor="text2"/>
    </w:rPr>
  </w:style>
  <w:style w:type="character" w:customStyle="1" w:styleId="Heading7Char">
    <w:name w:val="Heading 7 Char"/>
    <w:basedOn w:val="DefaultParagraphFont"/>
    <w:link w:val="Heading7"/>
    <w:uiPriority w:val="9"/>
    <w:rsid w:val="00336102"/>
    <w:rPr>
      <w:rFonts w:ascii="Arial" w:eastAsiaTheme="majorEastAsia" w:hAnsi="Arial" w:cstheme="majorBidi"/>
      <w:iCs/>
      <w:color w:val="033636" w:themeColor="text2"/>
    </w:rPr>
  </w:style>
  <w:style w:type="character" w:customStyle="1" w:styleId="Heading8Char">
    <w:name w:val="Heading 8 Char"/>
    <w:basedOn w:val="DefaultParagraphFont"/>
    <w:link w:val="Heading8"/>
    <w:uiPriority w:val="9"/>
    <w:semiHidden/>
    <w:rsid w:val="00336102"/>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33610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36102"/>
    <w:pPr>
      <w:tabs>
        <w:tab w:val="center" w:pos="4513"/>
        <w:tab w:val="right" w:pos="9026"/>
      </w:tabs>
      <w:spacing w:line="240" w:lineRule="auto"/>
    </w:pPr>
  </w:style>
  <w:style w:type="character" w:customStyle="1" w:styleId="HeaderChar">
    <w:name w:val="Header Char"/>
    <w:basedOn w:val="DefaultParagraphFont"/>
    <w:link w:val="Header"/>
    <w:uiPriority w:val="99"/>
    <w:rsid w:val="00336102"/>
    <w:rPr>
      <w:rFonts w:ascii="Arial" w:hAnsi="Arial"/>
    </w:rPr>
  </w:style>
  <w:style w:type="character" w:styleId="PageNumber">
    <w:name w:val="page number"/>
    <w:basedOn w:val="DefaultParagraphFont"/>
    <w:uiPriority w:val="99"/>
    <w:semiHidden/>
    <w:unhideWhenUsed/>
    <w:rsid w:val="00336102"/>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47163"/>
    <w:pPr>
      <w:ind w:left="720"/>
      <w:contextualSpacing/>
    </w:pPr>
  </w:style>
  <w:style w:type="character" w:styleId="Hyperlink">
    <w:name w:val="Hyperlink"/>
    <w:basedOn w:val="DefaultParagraphFont"/>
    <w:uiPriority w:val="99"/>
    <w:unhideWhenUsed/>
    <w:qFormat/>
    <w:rsid w:val="00336102"/>
    <w:rPr>
      <w:color w:val="184174" w:themeColor="hyperlink"/>
      <w:u w:val="single"/>
    </w:rPr>
  </w:style>
  <w:style w:type="character" w:styleId="UnresolvedMention">
    <w:name w:val="Unresolved Mention"/>
    <w:basedOn w:val="DefaultParagraphFont"/>
    <w:uiPriority w:val="99"/>
    <w:unhideWhenUsed/>
    <w:rsid w:val="00336102"/>
    <w:rPr>
      <w:color w:val="605E5C"/>
      <w:shd w:val="clear" w:color="auto" w:fill="E1DFDD"/>
    </w:rPr>
  </w:style>
  <w:style w:type="table" w:styleId="TableGrid">
    <w:name w:val="Table Grid"/>
    <w:aliases w:val="EP Table Grid,MOJ Table Grid,ICB Table,Smart Text Table,UB Table Grid,SW table design,JBA Bordered Table Style,Table No Border,DPS Table Grid"/>
    <w:basedOn w:val="TableNormal"/>
    <w:uiPriority w:val="39"/>
    <w:rsid w:val="00336102"/>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numbering" w:customStyle="1" w:styleId="CurrentList1">
    <w:name w:val="Current List1"/>
    <w:uiPriority w:val="99"/>
    <w:rsid w:val="00336102"/>
    <w:pPr>
      <w:numPr>
        <w:numId w:val="1"/>
      </w:numPr>
    </w:pPr>
  </w:style>
  <w:style w:type="paragraph" w:styleId="TOCHeading">
    <w:name w:val="TOC Heading"/>
    <w:basedOn w:val="Heading1"/>
    <w:next w:val="Normal"/>
    <w:uiPriority w:val="39"/>
    <w:unhideWhenUsed/>
    <w:qFormat/>
    <w:rsid w:val="00336102"/>
  </w:style>
  <w:style w:type="paragraph" w:styleId="TOC1">
    <w:name w:val="toc 1"/>
    <w:basedOn w:val="Normal"/>
    <w:next w:val="Normal"/>
    <w:autoRedefine/>
    <w:uiPriority w:val="39"/>
    <w:unhideWhenUsed/>
    <w:rsid w:val="00227713"/>
    <w:pPr>
      <w:tabs>
        <w:tab w:val="right" w:leader="dot" w:pos="9482"/>
      </w:tabs>
    </w:pPr>
    <w:rPr>
      <w:rFonts w:asciiTheme="minorHAnsi" w:hAnsiTheme="minorHAnsi" w:cstheme="minorHAnsi"/>
      <w:b/>
      <w:bCs/>
      <w:iCs/>
    </w:rPr>
  </w:style>
  <w:style w:type="paragraph" w:styleId="TOC2">
    <w:name w:val="toc 2"/>
    <w:basedOn w:val="Normal"/>
    <w:next w:val="Normal"/>
    <w:autoRedefine/>
    <w:uiPriority w:val="39"/>
    <w:unhideWhenUsed/>
    <w:rsid w:val="00C45595"/>
    <w:pPr>
      <w:tabs>
        <w:tab w:val="right" w:leader="dot" w:pos="9482"/>
      </w:tabs>
      <w:ind w:left="709" w:hanging="469"/>
    </w:pPr>
    <w:rPr>
      <w:rFonts w:asciiTheme="minorHAnsi" w:hAnsiTheme="minorHAnsi" w:cstheme="minorHAnsi"/>
      <w:b/>
      <w:bCs/>
      <w:szCs w:val="22"/>
    </w:rPr>
  </w:style>
  <w:style w:type="paragraph" w:styleId="TOC3">
    <w:name w:val="toc 3"/>
    <w:basedOn w:val="Normal"/>
    <w:next w:val="Normal"/>
    <w:uiPriority w:val="39"/>
    <w:unhideWhenUsed/>
    <w:rsid w:val="00C45595"/>
    <w:pPr>
      <w:ind w:left="1191" w:hanging="720"/>
    </w:pPr>
    <w:rPr>
      <w:rFonts w:asciiTheme="minorHAnsi" w:hAnsiTheme="minorHAnsi" w:cstheme="minorHAnsi"/>
      <w:noProof/>
      <w:szCs w:val="20"/>
      <w:lang w:val="en-GB"/>
    </w:rPr>
  </w:style>
  <w:style w:type="paragraph" w:styleId="TOC4">
    <w:name w:val="toc 4"/>
    <w:basedOn w:val="Normal"/>
    <w:next w:val="Normal"/>
    <w:autoRedefine/>
    <w:uiPriority w:val="39"/>
    <w:unhideWhenUsed/>
    <w:rsid w:val="0033610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3610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3610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3610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3610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36102"/>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336102"/>
  </w:style>
  <w:style w:type="paragraph" w:styleId="TOAHeading">
    <w:name w:val="toa heading"/>
    <w:basedOn w:val="Normal"/>
    <w:next w:val="Normal"/>
    <w:uiPriority w:val="99"/>
    <w:semiHidden/>
    <w:unhideWhenUsed/>
    <w:rsid w:val="00336102"/>
    <w:rPr>
      <w:rFonts w:asciiTheme="majorHAnsi" w:eastAsiaTheme="majorEastAsia" w:hAnsiTheme="majorHAnsi" w:cstheme="majorBidi"/>
      <w:b/>
      <w:bCs/>
    </w:rPr>
  </w:style>
  <w:style w:type="table" w:customStyle="1" w:styleId="DepartmentofHealthtable">
    <w:name w:val="Department of Health table"/>
    <w:basedOn w:val="TableNormal"/>
    <w:uiPriority w:val="99"/>
    <w:rsid w:val="00336102"/>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ListNumber2">
    <w:name w:val="List Number 2"/>
    <w:basedOn w:val="Normal"/>
    <w:uiPriority w:val="99"/>
    <w:semiHidden/>
    <w:unhideWhenUsed/>
    <w:rsid w:val="00336102"/>
    <w:pPr>
      <w:ind w:left="644" w:hanging="360"/>
      <w:contextualSpacing/>
    </w:pPr>
  </w:style>
  <w:style w:type="numbering" w:customStyle="1" w:styleId="CurrentList2">
    <w:name w:val="Current List2"/>
    <w:uiPriority w:val="99"/>
    <w:rsid w:val="00336102"/>
    <w:pPr>
      <w:numPr>
        <w:numId w:val="2"/>
      </w:numPr>
    </w:pPr>
  </w:style>
  <w:style w:type="character" w:styleId="CommentReference">
    <w:name w:val="annotation reference"/>
    <w:basedOn w:val="DefaultParagraphFont"/>
    <w:uiPriority w:val="99"/>
    <w:semiHidden/>
    <w:unhideWhenUsed/>
    <w:rsid w:val="00336102"/>
    <w:rPr>
      <w:sz w:val="16"/>
      <w:szCs w:val="16"/>
    </w:rPr>
  </w:style>
  <w:style w:type="table" w:styleId="GridTable4-Accent1">
    <w:name w:val="Grid Table 4 Accent 1"/>
    <w:basedOn w:val="TableNormal"/>
    <w:uiPriority w:val="49"/>
    <w:rsid w:val="00336102"/>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CommentSubject">
    <w:name w:val="annotation subject"/>
    <w:basedOn w:val="CommentText"/>
    <w:next w:val="CommentText"/>
    <w:link w:val="CommentSubjectChar"/>
    <w:uiPriority w:val="99"/>
    <w:semiHidden/>
    <w:unhideWhenUsed/>
    <w:rsid w:val="00336102"/>
    <w:pPr>
      <w:spacing w:after="120"/>
    </w:pPr>
    <w:rPr>
      <w:rFonts w:ascii="Arial" w:hAnsi="Arial"/>
      <w:b/>
      <w:bCs/>
    </w:rPr>
  </w:style>
  <w:style w:type="character" w:customStyle="1" w:styleId="CommentSubjectChar">
    <w:name w:val="Comment Subject Char"/>
    <w:basedOn w:val="CommentTextChar"/>
    <w:link w:val="CommentSubject"/>
    <w:uiPriority w:val="99"/>
    <w:semiHidden/>
    <w:rsid w:val="00336102"/>
    <w:rPr>
      <w:rFonts w:ascii="Arial" w:hAnsi="Arial" w:cs="Times New Roman"/>
      <w:b/>
      <w:bCs/>
      <w:kern w:val="0"/>
      <w:sz w:val="20"/>
      <w:szCs w:val="20"/>
      <w14:ligatures w14:val="none"/>
    </w:rPr>
  </w:style>
  <w:style w:type="paragraph" w:styleId="Revision">
    <w:name w:val="Revision"/>
    <w:hidden/>
    <w:uiPriority w:val="99"/>
    <w:semiHidden/>
    <w:rsid w:val="00537702"/>
    <w:rPr>
      <w:rFonts w:ascii="Arial" w:hAnsi="Arial"/>
    </w:rPr>
  </w:style>
  <w:style w:type="character" w:styleId="PlaceholderText">
    <w:name w:val="Placeholder Text"/>
    <w:basedOn w:val="DefaultParagraphFont"/>
    <w:uiPriority w:val="99"/>
    <w:semiHidden/>
    <w:rsid w:val="00211F88"/>
    <w:rPr>
      <w:color w:val="666666"/>
    </w:rPr>
  </w:style>
  <w:style w:type="paragraph" w:styleId="Footer">
    <w:name w:val="footer"/>
    <w:basedOn w:val="Normal"/>
    <w:link w:val="FooterChar"/>
    <w:uiPriority w:val="99"/>
    <w:unhideWhenUsed/>
    <w:qFormat/>
    <w:rsid w:val="00336102"/>
    <w:pPr>
      <w:tabs>
        <w:tab w:val="center" w:pos="4513"/>
        <w:tab w:val="right" w:pos="9026"/>
      </w:tabs>
      <w:spacing w:line="240" w:lineRule="auto"/>
    </w:pPr>
  </w:style>
  <w:style w:type="character" w:customStyle="1" w:styleId="FooterChar">
    <w:name w:val="Footer Char"/>
    <w:basedOn w:val="DefaultParagraphFont"/>
    <w:link w:val="Footer"/>
    <w:uiPriority w:val="99"/>
    <w:rsid w:val="00336102"/>
    <w:rPr>
      <w:rFonts w:ascii="Arial" w:hAnsi="Arial"/>
    </w:rPr>
  </w:style>
  <w:style w:type="character" w:styleId="EndnoteReference">
    <w:name w:val="endnote reference"/>
    <w:basedOn w:val="DefaultParagraphFont"/>
    <w:uiPriority w:val="99"/>
    <w:unhideWhenUsed/>
    <w:rsid w:val="00553EB9"/>
    <w:rPr>
      <w:vertAlign w:val="superscript"/>
    </w:rPr>
  </w:style>
  <w:style w:type="character" w:customStyle="1" w:styleId="EndnoteTextChar">
    <w:name w:val="Endnote Text Char"/>
    <w:basedOn w:val="DefaultParagraphFont"/>
    <w:link w:val="EndnoteText"/>
    <w:uiPriority w:val="99"/>
    <w:rsid w:val="00400FFA"/>
    <w:rPr>
      <w:sz w:val="22"/>
      <w:szCs w:val="20"/>
    </w:rPr>
  </w:style>
  <w:style w:type="table" w:styleId="TableGridLight">
    <w:name w:val="Grid Table Light"/>
    <w:basedOn w:val="TableNormal"/>
    <w:uiPriority w:val="40"/>
    <w:rsid w:val="0060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400FFA"/>
    <w:pPr>
      <w:spacing w:line="240" w:lineRule="auto"/>
    </w:pPr>
    <w:rPr>
      <w:rFonts w:asciiTheme="minorHAnsi" w:hAnsiTheme="minorHAnsi"/>
      <w:sz w:val="22"/>
      <w:szCs w:val="20"/>
    </w:rPr>
  </w:style>
  <w:style w:type="character" w:customStyle="1" w:styleId="EndnoteTextChar1">
    <w:name w:val="Endnote Text Char1"/>
    <w:basedOn w:val="DefaultParagraphFont"/>
    <w:uiPriority w:val="99"/>
    <w:semiHidden/>
    <w:rsid w:val="00553EB9"/>
    <w:rPr>
      <w:rFonts w:ascii="Arial" w:hAnsi="Arial"/>
      <w:sz w:val="20"/>
      <w:szCs w:val="20"/>
    </w:rPr>
  </w:style>
  <w:style w:type="table" w:styleId="PlainTable1">
    <w:name w:val="Plain Table 1"/>
    <w:basedOn w:val="TableNormal"/>
    <w:uiPriority w:val="41"/>
    <w:rsid w:val="00C43D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missionTableSubcategory">
    <w:name w:val="Emission Table Subcategory"/>
    <w:basedOn w:val="Normal"/>
    <w:qFormat/>
    <w:rsid w:val="00942D14"/>
    <w:pPr>
      <w:numPr>
        <w:numId w:val="4"/>
      </w:numPr>
      <w:ind w:left="170" w:hanging="170"/>
    </w:pPr>
    <w:rPr>
      <w:rFonts w:eastAsia="Arial" w:cs="Arial"/>
      <w:color w:val="000000" w:themeColor="text1"/>
      <w:sz w:val="18"/>
      <w:szCs w:val="20"/>
    </w:rPr>
  </w:style>
  <w:style w:type="paragraph" w:styleId="ListBullet">
    <w:name w:val="List Bullet"/>
    <w:basedOn w:val="Normal"/>
    <w:uiPriority w:val="99"/>
    <w:semiHidden/>
    <w:unhideWhenUsed/>
    <w:rsid w:val="00A54E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customStyle="1" w:styleId="Style1">
    <w:name w:val="Style1"/>
    <w:basedOn w:val="TableNormal"/>
    <w:uiPriority w:val="99"/>
    <w:rsid w:val="00DA7A8E"/>
    <w:tblPr>
      <w:tblStyleRowBandSize w:val="1"/>
      <w:tblBorders>
        <w:top w:val="single" w:sz="4" w:space="0" w:color="033636" w:themeColor="text2"/>
        <w:bottom w:val="single" w:sz="4" w:space="0" w:color="033636" w:themeColor="text2"/>
        <w:insideH w:val="single" w:sz="4" w:space="0" w:color="033636" w:themeColor="text2"/>
      </w:tblBorders>
    </w:tblPr>
    <w:tblStylePr w:type="firstRow">
      <w:tblPr/>
      <w:tcPr>
        <w:shd w:val="clear" w:color="auto" w:fill="033636" w:themeFill="text2"/>
      </w:tcPr>
    </w:tblStylePr>
    <w:tblStylePr w:type="firstCol">
      <w:tblPr/>
      <w:tcPr>
        <w:shd w:val="clear" w:color="auto" w:fill="033636" w:themeFill="text2"/>
      </w:tcPr>
    </w:tblStylePr>
    <w:tblStylePr w:type="band2Horz">
      <w:tblPr/>
      <w:tcPr>
        <w:shd w:val="clear" w:color="auto" w:fill="F2F2F2" w:themeFill="background1" w:themeFillShade="F2"/>
      </w:tcPr>
    </w:tblStylePr>
  </w:style>
  <w:style w:type="paragraph" w:customStyle="1" w:styleId="Copyrightversotext">
    <w:name w:val="Copyright_verso text"/>
    <w:qFormat/>
    <w:rsid w:val="00336102"/>
    <w:pPr>
      <w:spacing w:before="120" w:after="120" w:line="276" w:lineRule="auto"/>
    </w:pPr>
    <w:rPr>
      <w:rFonts w:ascii="Arial" w:eastAsia="Times New Roman" w:hAnsi="Arial" w:cs="Arial"/>
      <w:color w:val="000000"/>
      <w:kern w:val="0"/>
      <w:sz w:val="18"/>
      <w:szCs w:val="18"/>
      <w:lang w:eastAsia="en-GB"/>
      <w14:ligatures w14:val="none"/>
    </w:rPr>
  </w:style>
  <w:style w:type="numbering" w:customStyle="1" w:styleId="CurrentList3">
    <w:name w:val="Current List3"/>
    <w:uiPriority w:val="99"/>
    <w:rsid w:val="00336102"/>
    <w:pPr>
      <w:numPr>
        <w:numId w:val="3"/>
      </w:numPr>
    </w:pPr>
  </w:style>
  <w:style w:type="paragraph" w:customStyle="1" w:styleId="EndNoteBibliography">
    <w:name w:val="EndNote Bibliography"/>
    <w:basedOn w:val="Normal"/>
    <w:link w:val="EndNoteBibliographyChar"/>
    <w:rsid w:val="00336102"/>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36102"/>
    <w:rPr>
      <w:rFonts w:ascii="Arial" w:hAnsi="Arial" w:cs="Arial"/>
      <w:noProof/>
      <w:lang w:val="en-US"/>
    </w:rPr>
  </w:style>
  <w:style w:type="paragraph" w:customStyle="1" w:styleId="EndNoteBibliographyTitle">
    <w:name w:val="EndNote Bibliography Title"/>
    <w:basedOn w:val="Normal"/>
    <w:link w:val="EndNoteBibliographyTitleChar"/>
    <w:rsid w:val="00336102"/>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36102"/>
    <w:rPr>
      <w:rFonts w:ascii="Arial" w:hAnsi="Arial" w:cs="Arial"/>
      <w:noProof/>
      <w:lang w:val="en-US"/>
    </w:rPr>
  </w:style>
  <w:style w:type="paragraph" w:customStyle="1" w:styleId="Footerpagenumber">
    <w:name w:val="Footer_page number"/>
    <w:basedOn w:val="Footer"/>
    <w:qFormat/>
    <w:rsid w:val="00336102"/>
    <w:pPr>
      <w:tabs>
        <w:tab w:val="clear" w:pos="4513"/>
        <w:tab w:val="clear" w:pos="9026"/>
        <w:tab w:val="right" w:pos="9498"/>
      </w:tabs>
    </w:pPr>
    <w:rPr>
      <w:color w:val="FFFFFF" w:themeColor="background1"/>
    </w:rPr>
  </w:style>
  <w:style w:type="paragraph" w:customStyle="1" w:styleId="HeadingFigure">
    <w:name w:val="Heading Figure"/>
    <w:basedOn w:val="Normal"/>
    <w:qFormat/>
    <w:rsid w:val="00336102"/>
    <w:pPr>
      <w:numPr>
        <w:numId w:val="5"/>
      </w:numPr>
      <w:spacing w:before="240"/>
    </w:pPr>
    <w:rPr>
      <w:b/>
      <w:noProof/>
      <w:color w:val="033636" w:themeColor="text2"/>
    </w:rPr>
  </w:style>
  <w:style w:type="paragraph" w:customStyle="1" w:styleId="HeadingTABLE">
    <w:name w:val="Heading TABLE"/>
    <w:basedOn w:val="Normal"/>
    <w:qFormat/>
    <w:rsid w:val="00336102"/>
    <w:pPr>
      <w:numPr>
        <w:numId w:val="6"/>
      </w:numPr>
      <w:spacing w:before="240"/>
    </w:pPr>
    <w:rPr>
      <w:b/>
      <w:bCs/>
      <w:color w:val="033636" w:themeColor="text2"/>
    </w:rPr>
  </w:style>
  <w:style w:type="paragraph" w:styleId="Title">
    <w:name w:val="Title"/>
    <w:basedOn w:val="Normal"/>
    <w:next w:val="Normal"/>
    <w:link w:val="TitleChar"/>
    <w:uiPriority w:val="10"/>
    <w:qFormat/>
    <w:rsid w:val="00336102"/>
    <w:pPr>
      <w:spacing w:before="200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36102"/>
    <w:rPr>
      <w:rFonts w:ascii="Arial" w:eastAsiaTheme="majorEastAsia" w:hAnsi="Arial" w:cstheme="majorBidi"/>
      <w:spacing w:val="-10"/>
      <w:kern w:val="28"/>
      <w:sz w:val="56"/>
      <w:szCs w:val="56"/>
    </w:rPr>
  </w:style>
  <w:style w:type="paragraph" w:customStyle="1" w:styleId="ReportTitle">
    <w:name w:val="Report Title"/>
    <w:basedOn w:val="Title"/>
    <w:link w:val="ReportTitleChar"/>
    <w:qFormat/>
    <w:rsid w:val="00A83075"/>
    <w:pPr>
      <w:spacing w:before="0"/>
    </w:pPr>
  </w:style>
  <w:style w:type="character" w:customStyle="1" w:styleId="ReportTitleChar">
    <w:name w:val="Report Title Char"/>
    <w:basedOn w:val="TitleChar"/>
    <w:link w:val="ReportTitle"/>
    <w:rsid w:val="00A83075"/>
    <w:rPr>
      <w:rFonts w:ascii="Arial" w:eastAsiaTheme="majorEastAsia" w:hAnsi="Arial" w:cstheme="majorBidi"/>
      <w:spacing w:val="-10"/>
      <w:kern w:val="28"/>
      <w:sz w:val="56"/>
      <w:szCs w:val="56"/>
    </w:rPr>
  </w:style>
  <w:style w:type="table" w:customStyle="1" w:styleId="TableGrid10">
    <w:name w:val="Table Grid10"/>
    <w:basedOn w:val="TableNormal"/>
    <w:next w:val="TableGrid"/>
    <w:uiPriority w:val="39"/>
    <w:rsid w:val="008840B3"/>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table" w:customStyle="1" w:styleId="TableGrid6">
    <w:name w:val="Table Grid6"/>
    <w:basedOn w:val="TableNormal"/>
    <w:next w:val="TableGrid"/>
    <w:uiPriority w:val="39"/>
    <w:rsid w:val="005E41B6"/>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4645E7"/>
    <w:rPr>
      <w:color w:val="6D6D70" w:themeColor="followedHyperlink"/>
      <w:u w:val="single"/>
    </w:rPr>
  </w:style>
  <w:style w:type="paragraph" w:customStyle="1" w:styleId="BulletUnindentedTight">
    <w:name w:val="Bullet Unindented Tight"/>
    <w:basedOn w:val="ListParagraph"/>
    <w:qFormat/>
    <w:rsid w:val="00840D3B"/>
    <w:pPr>
      <w:numPr>
        <w:numId w:val="7"/>
      </w:numPr>
      <w:ind w:left="181" w:hanging="181"/>
    </w:pPr>
    <w:rPr>
      <w:rFonts w:asciiTheme="minorHAnsi" w:hAnsiTheme="minorHAnsi" w:cstheme="minorHAnsi"/>
      <w:sz w:val="20"/>
      <w:szCs w:val="20"/>
      <w:lang w:val="en-GB"/>
    </w:rPr>
  </w:style>
  <w:style w:type="paragraph" w:styleId="NormalWeb">
    <w:name w:val="Normal (Web)"/>
    <w:basedOn w:val="Normal"/>
    <w:uiPriority w:val="99"/>
    <w:semiHidden/>
    <w:unhideWhenUsed/>
    <w:rsid w:val="00140D6F"/>
    <w:rPr>
      <w:rFonts w:ascii="Times New Roman" w:hAnsi="Times New Roman" w:cs="Times New Roman"/>
    </w:rPr>
  </w:style>
  <w:style w:type="paragraph" w:customStyle="1" w:styleId="Pa20">
    <w:name w:val="Pa20"/>
    <w:basedOn w:val="Normal"/>
    <w:next w:val="Normal"/>
    <w:uiPriority w:val="99"/>
    <w:rsid w:val="00FC2306"/>
    <w:pPr>
      <w:autoSpaceDE w:val="0"/>
      <w:autoSpaceDN w:val="0"/>
      <w:adjustRightInd w:val="0"/>
      <w:spacing w:line="161" w:lineRule="atLeast"/>
    </w:pPr>
    <w:rPr>
      <w:rFonts w:ascii="Gotham Narrow Light" w:hAnsi="Gotham Narrow Light"/>
      <w:kern w:val="0"/>
      <w:lang w:val="en-GB"/>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C2306"/>
    <w:rPr>
      <w:rFonts w:ascii="Arial" w:hAnsi="Arial"/>
    </w:rPr>
  </w:style>
  <w:style w:type="paragraph" w:customStyle="1" w:styleId="BulletIndent1">
    <w:name w:val="Bullet Indent 1"/>
    <w:basedOn w:val="ListParagraph"/>
    <w:qFormat/>
    <w:pPr>
      <w:numPr>
        <w:numId w:val="9"/>
      </w:numPr>
    </w:pPr>
    <w:rPr>
      <w:lang w:val="en-GB"/>
    </w:rPr>
  </w:style>
  <w:style w:type="paragraph" w:customStyle="1" w:styleId="BulletIndent2">
    <w:name w:val="Bullet Indent 2"/>
    <w:basedOn w:val="ListParagraph"/>
    <w:qFormat/>
    <w:pPr>
      <w:numPr>
        <w:numId w:val="8"/>
      </w:numPr>
    </w:pPr>
    <w:rPr>
      <w:lang w:val="en-GB"/>
    </w:rPr>
  </w:style>
  <w:style w:type="paragraph" w:customStyle="1" w:styleId="BulletNoIndent">
    <w:name w:val="Bullet No Indent"/>
    <w:basedOn w:val="BulletIndent2"/>
    <w:qFormat/>
    <w:pPr>
      <w:ind w:left="357"/>
    </w:pPr>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323372"/>
    <w:pPr>
      <w:spacing w:after="200" w:line="240" w:lineRule="auto"/>
    </w:pPr>
    <w:rPr>
      <w:i/>
      <w:iCs/>
      <w:color w:val="033636" w:themeColor="text2"/>
      <w:sz w:val="18"/>
      <w:szCs w:val="18"/>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6E67F2"/>
    <w:rPr>
      <w:rFonts w:ascii="Arial" w:hAnsi="Arial"/>
      <w:i/>
      <w:iCs/>
      <w:color w:val="033636" w:themeColor="text2"/>
      <w:sz w:val="18"/>
      <w:szCs w:val="18"/>
    </w:rPr>
  </w:style>
  <w:style w:type="paragraph" w:styleId="Bibliography">
    <w:name w:val="Bibliography"/>
    <w:basedOn w:val="Normal"/>
    <w:next w:val="Normal"/>
    <w:uiPriority w:val="37"/>
    <w:unhideWhenUsed/>
    <w:rsid w:val="00103023"/>
  </w:style>
  <w:style w:type="table" w:customStyle="1" w:styleId="DPSTableGrid11">
    <w:name w:val="DPS Table Grid11"/>
    <w:basedOn w:val="TableNormal"/>
    <w:next w:val="TableGrid"/>
    <w:uiPriority w:val="39"/>
    <w:rsid w:val="00BE34B2"/>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paragraph" w:customStyle="1" w:styleId="Copyrightbulletlist">
    <w:name w:val="Copyright bullet list"/>
    <w:basedOn w:val="Normal"/>
    <w:qFormat/>
    <w:rsid w:val="00DE49B1"/>
    <w:pPr>
      <w:numPr>
        <w:numId w:val="12"/>
      </w:numPr>
      <w:ind w:left="357" w:hanging="357"/>
    </w:pPr>
    <w:rPr>
      <w:rFonts w:ascii="Segoe UI" w:hAnsi="Segoe UI"/>
      <w:sz w:val="18"/>
    </w:rPr>
  </w:style>
  <w:style w:type="paragraph" w:customStyle="1" w:styleId="Copyrighttext">
    <w:name w:val="Copyright text"/>
    <w:qFormat/>
    <w:rsid w:val="00DE49B1"/>
    <w:pPr>
      <w:spacing w:before="120" w:after="120" w:line="276" w:lineRule="auto"/>
    </w:pPr>
    <w:rPr>
      <w:rFonts w:ascii="Segoe UI" w:eastAsia="Times New Roman" w:hAnsi="Segoe UI" w:cs="Arial"/>
      <w:color w:val="000000"/>
      <w:kern w:val="0"/>
      <w:sz w:val="18"/>
      <w:szCs w:val="18"/>
      <w:lang w:eastAsia="en-GB"/>
      <w14:ligatures w14:val="none"/>
    </w:rPr>
  </w:style>
  <w:style w:type="paragraph" w:styleId="Subtitle">
    <w:name w:val="Subtitle"/>
    <w:basedOn w:val="Normal"/>
    <w:next w:val="Normal"/>
    <w:link w:val="SubtitleChar"/>
    <w:uiPriority w:val="11"/>
    <w:qFormat/>
    <w:rsid w:val="008E3C05"/>
    <w:pPr>
      <w:numPr>
        <w:ilvl w:val="1"/>
      </w:numPr>
      <w:spacing w:after="160"/>
    </w:pPr>
    <w:rPr>
      <w:rFonts w:ascii="Segoe UI" w:eastAsiaTheme="minorEastAsia" w:hAnsi="Segoe UI" w:cs="Times New Roman (Body CS)"/>
      <w:color w:val="025F5D"/>
      <w:sz w:val="28"/>
      <w:szCs w:val="22"/>
    </w:rPr>
  </w:style>
  <w:style w:type="character" w:customStyle="1" w:styleId="SubtitleChar">
    <w:name w:val="Subtitle Char"/>
    <w:basedOn w:val="DefaultParagraphFont"/>
    <w:link w:val="Subtitle"/>
    <w:uiPriority w:val="11"/>
    <w:rsid w:val="008E3C05"/>
    <w:rPr>
      <w:rFonts w:ascii="Segoe UI" w:eastAsiaTheme="minorEastAsia" w:hAnsi="Segoe UI" w:cs="Times New Roman (Body CS)"/>
      <w:color w:val="025F5D"/>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6021">
      <w:bodyDiv w:val="1"/>
      <w:marLeft w:val="0"/>
      <w:marRight w:val="0"/>
      <w:marTop w:val="0"/>
      <w:marBottom w:val="0"/>
      <w:divBdr>
        <w:top w:val="none" w:sz="0" w:space="0" w:color="auto"/>
        <w:left w:val="none" w:sz="0" w:space="0" w:color="auto"/>
        <w:bottom w:val="none" w:sz="0" w:space="0" w:color="auto"/>
        <w:right w:val="none" w:sz="0" w:space="0" w:color="auto"/>
      </w:divBdr>
    </w:div>
    <w:div w:id="34080957">
      <w:bodyDiv w:val="1"/>
      <w:marLeft w:val="0"/>
      <w:marRight w:val="0"/>
      <w:marTop w:val="0"/>
      <w:marBottom w:val="0"/>
      <w:divBdr>
        <w:top w:val="none" w:sz="0" w:space="0" w:color="auto"/>
        <w:left w:val="none" w:sz="0" w:space="0" w:color="auto"/>
        <w:bottom w:val="none" w:sz="0" w:space="0" w:color="auto"/>
        <w:right w:val="none" w:sz="0" w:space="0" w:color="auto"/>
      </w:divBdr>
    </w:div>
    <w:div w:id="43531924">
      <w:bodyDiv w:val="1"/>
      <w:marLeft w:val="0"/>
      <w:marRight w:val="0"/>
      <w:marTop w:val="0"/>
      <w:marBottom w:val="0"/>
      <w:divBdr>
        <w:top w:val="none" w:sz="0" w:space="0" w:color="auto"/>
        <w:left w:val="none" w:sz="0" w:space="0" w:color="auto"/>
        <w:bottom w:val="none" w:sz="0" w:space="0" w:color="auto"/>
        <w:right w:val="none" w:sz="0" w:space="0" w:color="auto"/>
      </w:divBdr>
    </w:div>
    <w:div w:id="64034328">
      <w:bodyDiv w:val="1"/>
      <w:marLeft w:val="0"/>
      <w:marRight w:val="0"/>
      <w:marTop w:val="0"/>
      <w:marBottom w:val="0"/>
      <w:divBdr>
        <w:top w:val="none" w:sz="0" w:space="0" w:color="auto"/>
        <w:left w:val="none" w:sz="0" w:space="0" w:color="auto"/>
        <w:bottom w:val="none" w:sz="0" w:space="0" w:color="auto"/>
        <w:right w:val="none" w:sz="0" w:space="0" w:color="auto"/>
      </w:divBdr>
    </w:div>
    <w:div w:id="67969014">
      <w:bodyDiv w:val="1"/>
      <w:marLeft w:val="0"/>
      <w:marRight w:val="0"/>
      <w:marTop w:val="0"/>
      <w:marBottom w:val="0"/>
      <w:divBdr>
        <w:top w:val="none" w:sz="0" w:space="0" w:color="auto"/>
        <w:left w:val="none" w:sz="0" w:space="0" w:color="auto"/>
        <w:bottom w:val="none" w:sz="0" w:space="0" w:color="auto"/>
        <w:right w:val="none" w:sz="0" w:space="0" w:color="auto"/>
      </w:divBdr>
    </w:div>
    <w:div w:id="80227409">
      <w:bodyDiv w:val="1"/>
      <w:marLeft w:val="0"/>
      <w:marRight w:val="0"/>
      <w:marTop w:val="0"/>
      <w:marBottom w:val="0"/>
      <w:divBdr>
        <w:top w:val="none" w:sz="0" w:space="0" w:color="auto"/>
        <w:left w:val="none" w:sz="0" w:space="0" w:color="auto"/>
        <w:bottom w:val="none" w:sz="0" w:space="0" w:color="auto"/>
        <w:right w:val="none" w:sz="0" w:space="0" w:color="auto"/>
      </w:divBdr>
    </w:div>
    <w:div w:id="113639722">
      <w:bodyDiv w:val="1"/>
      <w:marLeft w:val="0"/>
      <w:marRight w:val="0"/>
      <w:marTop w:val="0"/>
      <w:marBottom w:val="0"/>
      <w:divBdr>
        <w:top w:val="none" w:sz="0" w:space="0" w:color="auto"/>
        <w:left w:val="none" w:sz="0" w:space="0" w:color="auto"/>
        <w:bottom w:val="none" w:sz="0" w:space="0" w:color="auto"/>
        <w:right w:val="none" w:sz="0" w:space="0" w:color="auto"/>
      </w:divBdr>
    </w:div>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134686972">
      <w:bodyDiv w:val="1"/>
      <w:marLeft w:val="0"/>
      <w:marRight w:val="0"/>
      <w:marTop w:val="0"/>
      <w:marBottom w:val="0"/>
      <w:divBdr>
        <w:top w:val="none" w:sz="0" w:space="0" w:color="auto"/>
        <w:left w:val="none" w:sz="0" w:space="0" w:color="auto"/>
        <w:bottom w:val="none" w:sz="0" w:space="0" w:color="auto"/>
        <w:right w:val="none" w:sz="0" w:space="0" w:color="auto"/>
      </w:divBdr>
    </w:div>
    <w:div w:id="138108701">
      <w:bodyDiv w:val="1"/>
      <w:marLeft w:val="0"/>
      <w:marRight w:val="0"/>
      <w:marTop w:val="0"/>
      <w:marBottom w:val="0"/>
      <w:divBdr>
        <w:top w:val="none" w:sz="0" w:space="0" w:color="auto"/>
        <w:left w:val="none" w:sz="0" w:space="0" w:color="auto"/>
        <w:bottom w:val="none" w:sz="0" w:space="0" w:color="auto"/>
        <w:right w:val="none" w:sz="0" w:space="0" w:color="auto"/>
      </w:divBdr>
    </w:div>
    <w:div w:id="159076917">
      <w:bodyDiv w:val="1"/>
      <w:marLeft w:val="0"/>
      <w:marRight w:val="0"/>
      <w:marTop w:val="0"/>
      <w:marBottom w:val="0"/>
      <w:divBdr>
        <w:top w:val="none" w:sz="0" w:space="0" w:color="auto"/>
        <w:left w:val="none" w:sz="0" w:space="0" w:color="auto"/>
        <w:bottom w:val="none" w:sz="0" w:space="0" w:color="auto"/>
        <w:right w:val="none" w:sz="0" w:space="0" w:color="auto"/>
      </w:divBdr>
    </w:div>
    <w:div w:id="170028245">
      <w:bodyDiv w:val="1"/>
      <w:marLeft w:val="0"/>
      <w:marRight w:val="0"/>
      <w:marTop w:val="0"/>
      <w:marBottom w:val="0"/>
      <w:divBdr>
        <w:top w:val="none" w:sz="0" w:space="0" w:color="auto"/>
        <w:left w:val="none" w:sz="0" w:space="0" w:color="auto"/>
        <w:bottom w:val="none" w:sz="0" w:space="0" w:color="auto"/>
        <w:right w:val="none" w:sz="0" w:space="0" w:color="auto"/>
      </w:divBdr>
    </w:div>
    <w:div w:id="188110016">
      <w:bodyDiv w:val="1"/>
      <w:marLeft w:val="0"/>
      <w:marRight w:val="0"/>
      <w:marTop w:val="0"/>
      <w:marBottom w:val="0"/>
      <w:divBdr>
        <w:top w:val="none" w:sz="0" w:space="0" w:color="auto"/>
        <w:left w:val="none" w:sz="0" w:space="0" w:color="auto"/>
        <w:bottom w:val="none" w:sz="0" w:space="0" w:color="auto"/>
        <w:right w:val="none" w:sz="0" w:space="0" w:color="auto"/>
      </w:divBdr>
    </w:div>
    <w:div w:id="207183685">
      <w:bodyDiv w:val="1"/>
      <w:marLeft w:val="0"/>
      <w:marRight w:val="0"/>
      <w:marTop w:val="0"/>
      <w:marBottom w:val="0"/>
      <w:divBdr>
        <w:top w:val="none" w:sz="0" w:space="0" w:color="auto"/>
        <w:left w:val="none" w:sz="0" w:space="0" w:color="auto"/>
        <w:bottom w:val="none" w:sz="0" w:space="0" w:color="auto"/>
        <w:right w:val="none" w:sz="0" w:space="0" w:color="auto"/>
      </w:divBdr>
    </w:div>
    <w:div w:id="208030418">
      <w:bodyDiv w:val="1"/>
      <w:marLeft w:val="0"/>
      <w:marRight w:val="0"/>
      <w:marTop w:val="0"/>
      <w:marBottom w:val="0"/>
      <w:divBdr>
        <w:top w:val="none" w:sz="0" w:space="0" w:color="auto"/>
        <w:left w:val="none" w:sz="0" w:space="0" w:color="auto"/>
        <w:bottom w:val="none" w:sz="0" w:space="0" w:color="auto"/>
        <w:right w:val="none" w:sz="0" w:space="0" w:color="auto"/>
      </w:divBdr>
    </w:div>
    <w:div w:id="217402250">
      <w:bodyDiv w:val="1"/>
      <w:marLeft w:val="0"/>
      <w:marRight w:val="0"/>
      <w:marTop w:val="0"/>
      <w:marBottom w:val="0"/>
      <w:divBdr>
        <w:top w:val="none" w:sz="0" w:space="0" w:color="auto"/>
        <w:left w:val="none" w:sz="0" w:space="0" w:color="auto"/>
        <w:bottom w:val="none" w:sz="0" w:space="0" w:color="auto"/>
        <w:right w:val="none" w:sz="0" w:space="0" w:color="auto"/>
      </w:divBdr>
    </w:div>
    <w:div w:id="240481738">
      <w:bodyDiv w:val="1"/>
      <w:marLeft w:val="0"/>
      <w:marRight w:val="0"/>
      <w:marTop w:val="0"/>
      <w:marBottom w:val="0"/>
      <w:divBdr>
        <w:top w:val="none" w:sz="0" w:space="0" w:color="auto"/>
        <w:left w:val="none" w:sz="0" w:space="0" w:color="auto"/>
        <w:bottom w:val="none" w:sz="0" w:space="0" w:color="auto"/>
        <w:right w:val="none" w:sz="0" w:space="0" w:color="auto"/>
      </w:divBdr>
    </w:div>
    <w:div w:id="254705293">
      <w:bodyDiv w:val="1"/>
      <w:marLeft w:val="0"/>
      <w:marRight w:val="0"/>
      <w:marTop w:val="0"/>
      <w:marBottom w:val="0"/>
      <w:divBdr>
        <w:top w:val="none" w:sz="0" w:space="0" w:color="auto"/>
        <w:left w:val="none" w:sz="0" w:space="0" w:color="auto"/>
        <w:bottom w:val="none" w:sz="0" w:space="0" w:color="auto"/>
        <w:right w:val="none" w:sz="0" w:space="0" w:color="auto"/>
      </w:divBdr>
    </w:div>
    <w:div w:id="297035943">
      <w:bodyDiv w:val="1"/>
      <w:marLeft w:val="0"/>
      <w:marRight w:val="0"/>
      <w:marTop w:val="0"/>
      <w:marBottom w:val="0"/>
      <w:divBdr>
        <w:top w:val="none" w:sz="0" w:space="0" w:color="auto"/>
        <w:left w:val="none" w:sz="0" w:space="0" w:color="auto"/>
        <w:bottom w:val="none" w:sz="0" w:space="0" w:color="auto"/>
        <w:right w:val="none" w:sz="0" w:space="0" w:color="auto"/>
      </w:divBdr>
    </w:div>
    <w:div w:id="321809727">
      <w:bodyDiv w:val="1"/>
      <w:marLeft w:val="0"/>
      <w:marRight w:val="0"/>
      <w:marTop w:val="0"/>
      <w:marBottom w:val="0"/>
      <w:divBdr>
        <w:top w:val="none" w:sz="0" w:space="0" w:color="auto"/>
        <w:left w:val="none" w:sz="0" w:space="0" w:color="auto"/>
        <w:bottom w:val="none" w:sz="0" w:space="0" w:color="auto"/>
        <w:right w:val="none" w:sz="0" w:space="0" w:color="auto"/>
      </w:divBdr>
    </w:div>
    <w:div w:id="324285008">
      <w:bodyDiv w:val="1"/>
      <w:marLeft w:val="0"/>
      <w:marRight w:val="0"/>
      <w:marTop w:val="0"/>
      <w:marBottom w:val="0"/>
      <w:divBdr>
        <w:top w:val="none" w:sz="0" w:space="0" w:color="auto"/>
        <w:left w:val="none" w:sz="0" w:space="0" w:color="auto"/>
        <w:bottom w:val="none" w:sz="0" w:space="0" w:color="auto"/>
        <w:right w:val="none" w:sz="0" w:space="0" w:color="auto"/>
      </w:divBdr>
    </w:div>
    <w:div w:id="332415045">
      <w:bodyDiv w:val="1"/>
      <w:marLeft w:val="0"/>
      <w:marRight w:val="0"/>
      <w:marTop w:val="0"/>
      <w:marBottom w:val="0"/>
      <w:divBdr>
        <w:top w:val="none" w:sz="0" w:space="0" w:color="auto"/>
        <w:left w:val="none" w:sz="0" w:space="0" w:color="auto"/>
        <w:bottom w:val="none" w:sz="0" w:space="0" w:color="auto"/>
        <w:right w:val="none" w:sz="0" w:space="0" w:color="auto"/>
      </w:divBdr>
      <w:divsChild>
        <w:div w:id="2134591697">
          <w:marLeft w:val="0"/>
          <w:marRight w:val="0"/>
          <w:marTop w:val="0"/>
          <w:marBottom w:val="0"/>
          <w:divBdr>
            <w:top w:val="none" w:sz="0" w:space="0" w:color="auto"/>
            <w:left w:val="none" w:sz="0" w:space="0" w:color="auto"/>
            <w:bottom w:val="none" w:sz="0" w:space="0" w:color="auto"/>
            <w:right w:val="none" w:sz="0" w:space="0" w:color="auto"/>
          </w:divBdr>
        </w:div>
      </w:divsChild>
    </w:div>
    <w:div w:id="349339278">
      <w:bodyDiv w:val="1"/>
      <w:marLeft w:val="0"/>
      <w:marRight w:val="0"/>
      <w:marTop w:val="0"/>
      <w:marBottom w:val="0"/>
      <w:divBdr>
        <w:top w:val="none" w:sz="0" w:space="0" w:color="auto"/>
        <w:left w:val="none" w:sz="0" w:space="0" w:color="auto"/>
        <w:bottom w:val="none" w:sz="0" w:space="0" w:color="auto"/>
        <w:right w:val="none" w:sz="0" w:space="0" w:color="auto"/>
      </w:divBdr>
    </w:div>
    <w:div w:id="365763138">
      <w:bodyDiv w:val="1"/>
      <w:marLeft w:val="0"/>
      <w:marRight w:val="0"/>
      <w:marTop w:val="0"/>
      <w:marBottom w:val="0"/>
      <w:divBdr>
        <w:top w:val="none" w:sz="0" w:space="0" w:color="auto"/>
        <w:left w:val="none" w:sz="0" w:space="0" w:color="auto"/>
        <w:bottom w:val="none" w:sz="0" w:space="0" w:color="auto"/>
        <w:right w:val="none" w:sz="0" w:space="0" w:color="auto"/>
      </w:divBdr>
    </w:div>
    <w:div w:id="395015736">
      <w:bodyDiv w:val="1"/>
      <w:marLeft w:val="0"/>
      <w:marRight w:val="0"/>
      <w:marTop w:val="0"/>
      <w:marBottom w:val="0"/>
      <w:divBdr>
        <w:top w:val="none" w:sz="0" w:space="0" w:color="auto"/>
        <w:left w:val="none" w:sz="0" w:space="0" w:color="auto"/>
        <w:bottom w:val="none" w:sz="0" w:space="0" w:color="auto"/>
        <w:right w:val="none" w:sz="0" w:space="0" w:color="auto"/>
      </w:divBdr>
    </w:div>
    <w:div w:id="399795867">
      <w:bodyDiv w:val="1"/>
      <w:marLeft w:val="0"/>
      <w:marRight w:val="0"/>
      <w:marTop w:val="0"/>
      <w:marBottom w:val="0"/>
      <w:divBdr>
        <w:top w:val="none" w:sz="0" w:space="0" w:color="auto"/>
        <w:left w:val="none" w:sz="0" w:space="0" w:color="auto"/>
        <w:bottom w:val="none" w:sz="0" w:space="0" w:color="auto"/>
        <w:right w:val="none" w:sz="0" w:space="0" w:color="auto"/>
      </w:divBdr>
    </w:div>
    <w:div w:id="402065997">
      <w:bodyDiv w:val="1"/>
      <w:marLeft w:val="0"/>
      <w:marRight w:val="0"/>
      <w:marTop w:val="0"/>
      <w:marBottom w:val="0"/>
      <w:divBdr>
        <w:top w:val="none" w:sz="0" w:space="0" w:color="auto"/>
        <w:left w:val="none" w:sz="0" w:space="0" w:color="auto"/>
        <w:bottom w:val="none" w:sz="0" w:space="0" w:color="auto"/>
        <w:right w:val="none" w:sz="0" w:space="0" w:color="auto"/>
      </w:divBdr>
    </w:div>
    <w:div w:id="427889251">
      <w:bodyDiv w:val="1"/>
      <w:marLeft w:val="0"/>
      <w:marRight w:val="0"/>
      <w:marTop w:val="0"/>
      <w:marBottom w:val="0"/>
      <w:divBdr>
        <w:top w:val="none" w:sz="0" w:space="0" w:color="auto"/>
        <w:left w:val="none" w:sz="0" w:space="0" w:color="auto"/>
        <w:bottom w:val="none" w:sz="0" w:space="0" w:color="auto"/>
        <w:right w:val="none" w:sz="0" w:space="0" w:color="auto"/>
      </w:divBdr>
    </w:div>
    <w:div w:id="434398349">
      <w:bodyDiv w:val="1"/>
      <w:marLeft w:val="0"/>
      <w:marRight w:val="0"/>
      <w:marTop w:val="0"/>
      <w:marBottom w:val="0"/>
      <w:divBdr>
        <w:top w:val="none" w:sz="0" w:space="0" w:color="auto"/>
        <w:left w:val="none" w:sz="0" w:space="0" w:color="auto"/>
        <w:bottom w:val="none" w:sz="0" w:space="0" w:color="auto"/>
        <w:right w:val="none" w:sz="0" w:space="0" w:color="auto"/>
      </w:divBdr>
    </w:div>
    <w:div w:id="457644852">
      <w:bodyDiv w:val="1"/>
      <w:marLeft w:val="0"/>
      <w:marRight w:val="0"/>
      <w:marTop w:val="0"/>
      <w:marBottom w:val="0"/>
      <w:divBdr>
        <w:top w:val="none" w:sz="0" w:space="0" w:color="auto"/>
        <w:left w:val="none" w:sz="0" w:space="0" w:color="auto"/>
        <w:bottom w:val="none" w:sz="0" w:space="0" w:color="auto"/>
        <w:right w:val="none" w:sz="0" w:space="0" w:color="auto"/>
      </w:divBdr>
    </w:div>
    <w:div w:id="468742909">
      <w:bodyDiv w:val="1"/>
      <w:marLeft w:val="0"/>
      <w:marRight w:val="0"/>
      <w:marTop w:val="0"/>
      <w:marBottom w:val="0"/>
      <w:divBdr>
        <w:top w:val="none" w:sz="0" w:space="0" w:color="auto"/>
        <w:left w:val="none" w:sz="0" w:space="0" w:color="auto"/>
        <w:bottom w:val="none" w:sz="0" w:space="0" w:color="auto"/>
        <w:right w:val="none" w:sz="0" w:space="0" w:color="auto"/>
      </w:divBdr>
    </w:div>
    <w:div w:id="479156519">
      <w:bodyDiv w:val="1"/>
      <w:marLeft w:val="0"/>
      <w:marRight w:val="0"/>
      <w:marTop w:val="0"/>
      <w:marBottom w:val="0"/>
      <w:divBdr>
        <w:top w:val="none" w:sz="0" w:space="0" w:color="auto"/>
        <w:left w:val="none" w:sz="0" w:space="0" w:color="auto"/>
        <w:bottom w:val="none" w:sz="0" w:space="0" w:color="auto"/>
        <w:right w:val="none" w:sz="0" w:space="0" w:color="auto"/>
      </w:divBdr>
    </w:div>
    <w:div w:id="480196924">
      <w:bodyDiv w:val="1"/>
      <w:marLeft w:val="0"/>
      <w:marRight w:val="0"/>
      <w:marTop w:val="0"/>
      <w:marBottom w:val="0"/>
      <w:divBdr>
        <w:top w:val="none" w:sz="0" w:space="0" w:color="auto"/>
        <w:left w:val="none" w:sz="0" w:space="0" w:color="auto"/>
        <w:bottom w:val="none" w:sz="0" w:space="0" w:color="auto"/>
        <w:right w:val="none" w:sz="0" w:space="0" w:color="auto"/>
      </w:divBdr>
    </w:div>
    <w:div w:id="499471469">
      <w:bodyDiv w:val="1"/>
      <w:marLeft w:val="0"/>
      <w:marRight w:val="0"/>
      <w:marTop w:val="0"/>
      <w:marBottom w:val="0"/>
      <w:divBdr>
        <w:top w:val="none" w:sz="0" w:space="0" w:color="auto"/>
        <w:left w:val="none" w:sz="0" w:space="0" w:color="auto"/>
        <w:bottom w:val="none" w:sz="0" w:space="0" w:color="auto"/>
        <w:right w:val="none" w:sz="0" w:space="0" w:color="auto"/>
      </w:divBdr>
    </w:div>
    <w:div w:id="513542953">
      <w:bodyDiv w:val="1"/>
      <w:marLeft w:val="0"/>
      <w:marRight w:val="0"/>
      <w:marTop w:val="0"/>
      <w:marBottom w:val="0"/>
      <w:divBdr>
        <w:top w:val="none" w:sz="0" w:space="0" w:color="auto"/>
        <w:left w:val="none" w:sz="0" w:space="0" w:color="auto"/>
        <w:bottom w:val="none" w:sz="0" w:space="0" w:color="auto"/>
        <w:right w:val="none" w:sz="0" w:space="0" w:color="auto"/>
      </w:divBdr>
    </w:div>
    <w:div w:id="517504970">
      <w:bodyDiv w:val="1"/>
      <w:marLeft w:val="0"/>
      <w:marRight w:val="0"/>
      <w:marTop w:val="0"/>
      <w:marBottom w:val="0"/>
      <w:divBdr>
        <w:top w:val="none" w:sz="0" w:space="0" w:color="auto"/>
        <w:left w:val="none" w:sz="0" w:space="0" w:color="auto"/>
        <w:bottom w:val="none" w:sz="0" w:space="0" w:color="auto"/>
        <w:right w:val="none" w:sz="0" w:space="0" w:color="auto"/>
      </w:divBdr>
    </w:div>
    <w:div w:id="540674597">
      <w:bodyDiv w:val="1"/>
      <w:marLeft w:val="0"/>
      <w:marRight w:val="0"/>
      <w:marTop w:val="0"/>
      <w:marBottom w:val="0"/>
      <w:divBdr>
        <w:top w:val="none" w:sz="0" w:space="0" w:color="auto"/>
        <w:left w:val="none" w:sz="0" w:space="0" w:color="auto"/>
        <w:bottom w:val="none" w:sz="0" w:space="0" w:color="auto"/>
        <w:right w:val="none" w:sz="0" w:space="0" w:color="auto"/>
      </w:divBdr>
    </w:div>
    <w:div w:id="541870387">
      <w:bodyDiv w:val="1"/>
      <w:marLeft w:val="0"/>
      <w:marRight w:val="0"/>
      <w:marTop w:val="0"/>
      <w:marBottom w:val="0"/>
      <w:divBdr>
        <w:top w:val="none" w:sz="0" w:space="0" w:color="auto"/>
        <w:left w:val="none" w:sz="0" w:space="0" w:color="auto"/>
        <w:bottom w:val="none" w:sz="0" w:space="0" w:color="auto"/>
        <w:right w:val="none" w:sz="0" w:space="0" w:color="auto"/>
      </w:divBdr>
    </w:div>
    <w:div w:id="557783048">
      <w:bodyDiv w:val="1"/>
      <w:marLeft w:val="0"/>
      <w:marRight w:val="0"/>
      <w:marTop w:val="0"/>
      <w:marBottom w:val="0"/>
      <w:divBdr>
        <w:top w:val="none" w:sz="0" w:space="0" w:color="auto"/>
        <w:left w:val="none" w:sz="0" w:space="0" w:color="auto"/>
        <w:bottom w:val="none" w:sz="0" w:space="0" w:color="auto"/>
        <w:right w:val="none" w:sz="0" w:space="0" w:color="auto"/>
      </w:divBdr>
    </w:div>
    <w:div w:id="566690891">
      <w:bodyDiv w:val="1"/>
      <w:marLeft w:val="0"/>
      <w:marRight w:val="0"/>
      <w:marTop w:val="0"/>
      <w:marBottom w:val="0"/>
      <w:divBdr>
        <w:top w:val="none" w:sz="0" w:space="0" w:color="auto"/>
        <w:left w:val="none" w:sz="0" w:space="0" w:color="auto"/>
        <w:bottom w:val="none" w:sz="0" w:space="0" w:color="auto"/>
        <w:right w:val="none" w:sz="0" w:space="0" w:color="auto"/>
      </w:divBdr>
    </w:div>
    <w:div w:id="590509029">
      <w:bodyDiv w:val="1"/>
      <w:marLeft w:val="0"/>
      <w:marRight w:val="0"/>
      <w:marTop w:val="0"/>
      <w:marBottom w:val="0"/>
      <w:divBdr>
        <w:top w:val="none" w:sz="0" w:space="0" w:color="auto"/>
        <w:left w:val="none" w:sz="0" w:space="0" w:color="auto"/>
        <w:bottom w:val="none" w:sz="0" w:space="0" w:color="auto"/>
        <w:right w:val="none" w:sz="0" w:space="0" w:color="auto"/>
      </w:divBdr>
    </w:div>
    <w:div w:id="604000014">
      <w:bodyDiv w:val="1"/>
      <w:marLeft w:val="0"/>
      <w:marRight w:val="0"/>
      <w:marTop w:val="0"/>
      <w:marBottom w:val="0"/>
      <w:divBdr>
        <w:top w:val="none" w:sz="0" w:space="0" w:color="auto"/>
        <w:left w:val="none" w:sz="0" w:space="0" w:color="auto"/>
        <w:bottom w:val="none" w:sz="0" w:space="0" w:color="auto"/>
        <w:right w:val="none" w:sz="0" w:space="0" w:color="auto"/>
      </w:divBdr>
    </w:div>
    <w:div w:id="614866588">
      <w:bodyDiv w:val="1"/>
      <w:marLeft w:val="0"/>
      <w:marRight w:val="0"/>
      <w:marTop w:val="0"/>
      <w:marBottom w:val="0"/>
      <w:divBdr>
        <w:top w:val="none" w:sz="0" w:space="0" w:color="auto"/>
        <w:left w:val="none" w:sz="0" w:space="0" w:color="auto"/>
        <w:bottom w:val="none" w:sz="0" w:space="0" w:color="auto"/>
        <w:right w:val="none" w:sz="0" w:space="0" w:color="auto"/>
      </w:divBdr>
    </w:div>
    <w:div w:id="663584544">
      <w:bodyDiv w:val="1"/>
      <w:marLeft w:val="0"/>
      <w:marRight w:val="0"/>
      <w:marTop w:val="0"/>
      <w:marBottom w:val="0"/>
      <w:divBdr>
        <w:top w:val="none" w:sz="0" w:space="0" w:color="auto"/>
        <w:left w:val="none" w:sz="0" w:space="0" w:color="auto"/>
        <w:bottom w:val="none" w:sz="0" w:space="0" w:color="auto"/>
        <w:right w:val="none" w:sz="0" w:space="0" w:color="auto"/>
      </w:divBdr>
    </w:div>
    <w:div w:id="681053961">
      <w:bodyDiv w:val="1"/>
      <w:marLeft w:val="0"/>
      <w:marRight w:val="0"/>
      <w:marTop w:val="0"/>
      <w:marBottom w:val="0"/>
      <w:divBdr>
        <w:top w:val="none" w:sz="0" w:space="0" w:color="auto"/>
        <w:left w:val="none" w:sz="0" w:space="0" w:color="auto"/>
        <w:bottom w:val="none" w:sz="0" w:space="0" w:color="auto"/>
        <w:right w:val="none" w:sz="0" w:space="0" w:color="auto"/>
      </w:divBdr>
    </w:div>
    <w:div w:id="721712928">
      <w:bodyDiv w:val="1"/>
      <w:marLeft w:val="0"/>
      <w:marRight w:val="0"/>
      <w:marTop w:val="0"/>
      <w:marBottom w:val="0"/>
      <w:divBdr>
        <w:top w:val="none" w:sz="0" w:space="0" w:color="auto"/>
        <w:left w:val="none" w:sz="0" w:space="0" w:color="auto"/>
        <w:bottom w:val="none" w:sz="0" w:space="0" w:color="auto"/>
        <w:right w:val="none" w:sz="0" w:space="0" w:color="auto"/>
      </w:divBdr>
    </w:div>
    <w:div w:id="734474400">
      <w:bodyDiv w:val="1"/>
      <w:marLeft w:val="0"/>
      <w:marRight w:val="0"/>
      <w:marTop w:val="0"/>
      <w:marBottom w:val="0"/>
      <w:divBdr>
        <w:top w:val="none" w:sz="0" w:space="0" w:color="auto"/>
        <w:left w:val="none" w:sz="0" w:space="0" w:color="auto"/>
        <w:bottom w:val="none" w:sz="0" w:space="0" w:color="auto"/>
        <w:right w:val="none" w:sz="0" w:space="0" w:color="auto"/>
      </w:divBdr>
    </w:div>
    <w:div w:id="746073245">
      <w:bodyDiv w:val="1"/>
      <w:marLeft w:val="0"/>
      <w:marRight w:val="0"/>
      <w:marTop w:val="0"/>
      <w:marBottom w:val="0"/>
      <w:divBdr>
        <w:top w:val="none" w:sz="0" w:space="0" w:color="auto"/>
        <w:left w:val="none" w:sz="0" w:space="0" w:color="auto"/>
        <w:bottom w:val="none" w:sz="0" w:space="0" w:color="auto"/>
        <w:right w:val="none" w:sz="0" w:space="0" w:color="auto"/>
      </w:divBdr>
    </w:div>
    <w:div w:id="764230834">
      <w:bodyDiv w:val="1"/>
      <w:marLeft w:val="0"/>
      <w:marRight w:val="0"/>
      <w:marTop w:val="0"/>
      <w:marBottom w:val="0"/>
      <w:divBdr>
        <w:top w:val="none" w:sz="0" w:space="0" w:color="auto"/>
        <w:left w:val="none" w:sz="0" w:space="0" w:color="auto"/>
        <w:bottom w:val="none" w:sz="0" w:space="0" w:color="auto"/>
        <w:right w:val="none" w:sz="0" w:space="0" w:color="auto"/>
      </w:divBdr>
    </w:div>
    <w:div w:id="770198166">
      <w:bodyDiv w:val="1"/>
      <w:marLeft w:val="0"/>
      <w:marRight w:val="0"/>
      <w:marTop w:val="0"/>
      <w:marBottom w:val="0"/>
      <w:divBdr>
        <w:top w:val="none" w:sz="0" w:space="0" w:color="auto"/>
        <w:left w:val="none" w:sz="0" w:space="0" w:color="auto"/>
        <w:bottom w:val="none" w:sz="0" w:space="0" w:color="auto"/>
        <w:right w:val="none" w:sz="0" w:space="0" w:color="auto"/>
      </w:divBdr>
    </w:div>
    <w:div w:id="774713186">
      <w:bodyDiv w:val="1"/>
      <w:marLeft w:val="0"/>
      <w:marRight w:val="0"/>
      <w:marTop w:val="0"/>
      <w:marBottom w:val="0"/>
      <w:divBdr>
        <w:top w:val="none" w:sz="0" w:space="0" w:color="auto"/>
        <w:left w:val="none" w:sz="0" w:space="0" w:color="auto"/>
        <w:bottom w:val="none" w:sz="0" w:space="0" w:color="auto"/>
        <w:right w:val="none" w:sz="0" w:space="0" w:color="auto"/>
      </w:divBdr>
      <w:divsChild>
        <w:div w:id="750154835">
          <w:marLeft w:val="0"/>
          <w:marRight w:val="0"/>
          <w:marTop w:val="0"/>
          <w:marBottom w:val="0"/>
          <w:divBdr>
            <w:top w:val="none" w:sz="0" w:space="0" w:color="auto"/>
            <w:left w:val="none" w:sz="0" w:space="0" w:color="auto"/>
            <w:bottom w:val="none" w:sz="0" w:space="0" w:color="auto"/>
            <w:right w:val="none" w:sz="0" w:space="0" w:color="auto"/>
          </w:divBdr>
          <w:divsChild>
            <w:div w:id="1727870184">
              <w:marLeft w:val="0"/>
              <w:marRight w:val="0"/>
              <w:marTop w:val="0"/>
              <w:marBottom w:val="0"/>
              <w:divBdr>
                <w:top w:val="none" w:sz="0" w:space="0" w:color="auto"/>
                <w:left w:val="none" w:sz="0" w:space="0" w:color="auto"/>
                <w:bottom w:val="none" w:sz="0" w:space="0" w:color="auto"/>
                <w:right w:val="none" w:sz="0" w:space="0" w:color="auto"/>
              </w:divBdr>
            </w:div>
            <w:div w:id="2122265438">
              <w:marLeft w:val="0"/>
              <w:marRight w:val="0"/>
              <w:marTop w:val="0"/>
              <w:marBottom w:val="0"/>
              <w:divBdr>
                <w:top w:val="none" w:sz="0" w:space="0" w:color="auto"/>
                <w:left w:val="none" w:sz="0" w:space="0" w:color="auto"/>
                <w:bottom w:val="none" w:sz="0" w:space="0" w:color="auto"/>
                <w:right w:val="none" w:sz="0" w:space="0" w:color="auto"/>
              </w:divBdr>
              <w:divsChild>
                <w:div w:id="155923586">
                  <w:marLeft w:val="0"/>
                  <w:marRight w:val="0"/>
                  <w:marTop w:val="0"/>
                  <w:marBottom w:val="0"/>
                  <w:divBdr>
                    <w:top w:val="none" w:sz="0" w:space="0" w:color="auto"/>
                    <w:left w:val="none" w:sz="0" w:space="0" w:color="auto"/>
                    <w:bottom w:val="none" w:sz="0" w:space="0" w:color="auto"/>
                    <w:right w:val="none" w:sz="0" w:space="0" w:color="auto"/>
                  </w:divBdr>
                  <w:divsChild>
                    <w:div w:id="2022202388">
                      <w:marLeft w:val="0"/>
                      <w:marRight w:val="0"/>
                      <w:marTop w:val="0"/>
                      <w:marBottom w:val="0"/>
                      <w:divBdr>
                        <w:top w:val="none" w:sz="0" w:space="0" w:color="auto"/>
                        <w:left w:val="none" w:sz="0" w:space="0" w:color="auto"/>
                        <w:bottom w:val="none" w:sz="0" w:space="0" w:color="auto"/>
                        <w:right w:val="none" w:sz="0" w:space="0" w:color="auto"/>
                      </w:divBdr>
                      <w:divsChild>
                        <w:div w:id="7791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798781">
      <w:bodyDiv w:val="1"/>
      <w:marLeft w:val="0"/>
      <w:marRight w:val="0"/>
      <w:marTop w:val="0"/>
      <w:marBottom w:val="0"/>
      <w:divBdr>
        <w:top w:val="none" w:sz="0" w:space="0" w:color="auto"/>
        <w:left w:val="none" w:sz="0" w:space="0" w:color="auto"/>
        <w:bottom w:val="none" w:sz="0" w:space="0" w:color="auto"/>
        <w:right w:val="none" w:sz="0" w:space="0" w:color="auto"/>
      </w:divBdr>
    </w:div>
    <w:div w:id="800077491">
      <w:bodyDiv w:val="1"/>
      <w:marLeft w:val="0"/>
      <w:marRight w:val="0"/>
      <w:marTop w:val="0"/>
      <w:marBottom w:val="0"/>
      <w:divBdr>
        <w:top w:val="none" w:sz="0" w:space="0" w:color="auto"/>
        <w:left w:val="none" w:sz="0" w:space="0" w:color="auto"/>
        <w:bottom w:val="none" w:sz="0" w:space="0" w:color="auto"/>
        <w:right w:val="none" w:sz="0" w:space="0" w:color="auto"/>
      </w:divBdr>
    </w:div>
    <w:div w:id="823350750">
      <w:bodyDiv w:val="1"/>
      <w:marLeft w:val="0"/>
      <w:marRight w:val="0"/>
      <w:marTop w:val="0"/>
      <w:marBottom w:val="0"/>
      <w:divBdr>
        <w:top w:val="none" w:sz="0" w:space="0" w:color="auto"/>
        <w:left w:val="none" w:sz="0" w:space="0" w:color="auto"/>
        <w:bottom w:val="none" w:sz="0" w:space="0" w:color="auto"/>
        <w:right w:val="none" w:sz="0" w:space="0" w:color="auto"/>
      </w:divBdr>
    </w:div>
    <w:div w:id="824905001">
      <w:bodyDiv w:val="1"/>
      <w:marLeft w:val="0"/>
      <w:marRight w:val="0"/>
      <w:marTop w:val="0"/>
      <w:marBottom w:val="0"/>
      <w:divBdr>
        <w:top w:val="none" w:sz="0" w:space="0" w:color="auto"/>
        <w:left w:val="none" w:sz="0" w:space="0" w:color="auto"/>
        <w:bottom w:val="none" w:sz="0" w:space="0" w:color="auto"/>
        <w:right w:val="none" w:sz="0" w:space="0" w:color="auto"/>
      </w:divBdr>
    </w:div>
    <w:div w:id="832062389">
      <w:bodyDiv w:val="1"/>
      <w:marLeft w:val="0"/>
      <w:marRight w:val="0"/>
      <w:marTop w:val="0"/>
      <w:marBottom w:val="0"/>
      <w:divBdr>
        <w:top w:val="none" w:sz="0" w:space="0" w:color="auto"/>
        <w:left w:val="none" w:sz="0" w:space="0" w:color="auto"/>
        <w:bottom w:val="none" w:sz="0" w:space="0" w:color="auto"/>
        <w:right w:val="none" w:sz="0" w:space="0" w:color="auto"/>
      </w:divBdr>
    </w:div>
    <w:div w:id="833496024">
      <w:bodyDiv w:val="1"/>
      <w:marLeft w:val="0"/>
      <w:marRight w:val="0"/>
      <w:marTop w:val="0"/>
      <w:marBottom w:val="0"/>
      <w:divBdr>
        <w:top w:val="none" w:sz="0" w:space="0" w:color="auto"/>
        <w:left w:val="none" w:sz="0" w:space="0" w:color="auto"/>
        <w:bottom w:val="none" w:sz="0" w:space="0" w:color="auto"/>
        <w:right w:val="none" w:sz="0" w:space="0" w:color="auto"/>
      </w:divBdr>
    </w:div>
    <w:div w:id="837618395">
      <w:bodyDiv w:val="1"/>
      <w:marLeft w:val="0"/>
      <w:marRight w:val="0"/>
      <w:marTop w:val="0"/>
      <w:marBottom w:val="0"/>
      <w:divBdr>
        <w:top w:val="none" w:sz="0" w:space="0" w:color="auto"/>
        <w:left w:val="none" w:sz="0" w:space="0" w:color="auto"/>
        <w:bottom w:val="none" w:sz="0" w:space="0" w:color="auto"/>
        <w:right w:val="none" w:sz="0" w:space="0" w:color="auto"/>
      </w:divBdr>
    </w:div>
    <w:div w:id="856578683">
      <w:bodyDiv w:val="1"/>
      <w:marLeft w:val="0"/>
      <w:marRight w:val="0"/>
      <w:marTop w:val="0"/>
      <w:marBottom w:val="0"/>
      <w:divBdr>
        <w:top w:val="none" w:sz="0" w:space="0" w:color="auto"/>
        <w:left w:val="none" w:sz="0" w:space="0" w:color="auto"/>
        <w:bottom w:val="none" w:sz="0" w:space="0" w:color="auto"/>
        <w:right w:val="none" w:sz="0" w:space="0" w:color="auto"/>
      </w:divBdr>
    </w:div>
    <w:div w:id="873157696">
      <w:bodyDiv w:val="1"/>
      <w:marLeft w:val="0"/>
      <w:marRight w:val="0"/>
      <w:marTop w:val="0"/>
      <w:marBottom w:val="0"/>
      <w:divBdr>
        <w:top w:val="none" w:sz="0" w:space="0" w:color="auto"/>
        <w:left w:val="none" w:sz="0" w:space="0" w:color="auto"/>
        <w:bottom w:val="none" w:sz="0" w:space="0" w:color="auto"/>
        <w:right w:val="none" w:sz="0" w:space="0" w:color="auto"/>
      </w:divBdr>
    </w:div>
    <w:div w:id="892691562">
      <w:bodyDiv w:val="1"/>
      <w:marLeft w:val="0"/>
      <w:marRight w:val="0"/>
      <w:marTop w:val="0"/>
      <w:marBottom w:val="0"/>
      <w:divBdr>
        <w:top w:val="none" w:sz="0" w:space="0" w:color="auto"/>
        <w:left w:val="none" w:sz="0" w:space="0" w:color="auto"/>
        <w:bottom w:val="none" w:sz="0" w:space="0" w:color="auto"/>
        <w:right w:val="none" w:sz="0" w:space="0" w:color="auto"/>
      </w:divBdr>
    </w:div>
    <w:div w:id="898710810">
      <w:bodyDiv w:val="1"/>
      <w:marLeft w:val="0"/>
      <w:marRight w:val="0"/>
      <w:marTop w:val="0"/>
      <w:marBottom w:val="0"/>
      <w:divBdr>
        <w:top w:val="none" w:sz="0" w:space="0" w:color="auto"/>
        <w:left w:val="none" w:sz="0" w:space="0" w:color="auto"/>
        <w:bottom w:val="none" w:sz="0" w:space="0" w:color="auto"/>
        <w:right w:val="none" w:sz="0" w:space="0" w:color="auto"/>
      </w:divBdr>
    </w:div>
    <w:div w:id="920061181">
      <w:bodyDiv w:val="1"/>
      <w:marLeft w:val="0"/>
      <w:marRight w:val="0"/>
      <w:marTop w:val="0"/>
      <w:marBottom w:val="0"/>
      <w:divBdr>
        <w:top w:val="none" w:sz="0" w:space="0" w:color="auto"/>
        <w:left w:val="none" w:sz="0" w:space="0" w:color="auto"/>
        <w:bottom w:val="none" w:sz="0" w:space="0" w:color="auto"/>
        <w:right w:val="none" w:sz="0" w:space="0" w:color="auto"/>
      </w:divBdr>
    </w:div>
    <w:div w:id="928927770">
      <w:bodyDiv w:val="1"/>
      <w:marLeft w:val="0"/>
      <w:marRight w:val="0"/>
      <w:marTop w:val="0"/>
      <w:marBottom w:val="0"/>
      <w:divBdr>
        <w:top w:val="none" w:sz="0" w:space="0" w:color="auto"/>
        <w:left w:val="none" w:sz="0" w:space="0" w:color="auto"/>
        <w:bottom w:val="none" w:sz="0" w:space="0" w:color="auto"/>
        <w:right w:val="none" w:sz="0" w:space="0" w:color="auto"/>
      </w:divBdr>
    </w:div>
    <w:div w:id="931085975">
      <w:bodyDiv w:val="1"/>
      <w:marLeft w:val="0"/>
      <w:marRight w:val="0"/>
      <w:marTop w:val="0"/>
      <w:marBottom w:val="0"/>
      <w:divBdr>
        <w:top w:val="none" w:sz="0" w:space="0" w:color="auto"/>
        <w:left w:val="none" w:sz="0" w:space="0" w:color="auto"/>
        <w:bottom w:val="none" w:sz="0" w:space="0" w:color="auto"/>
        <w:right w:val="none" w:sz="0" w:space="0" w:color="auto"/>
      </w:divBdr>
      <w:divsChild>
        <w:div w:id="131159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6033">
              <w:marLeft w:val="0"/>
              <w:marRight w:val="0"/>
              <w:marTop w:val="0"/>
              <w:marBottom w:val="0"/>
              <w:divBdr>
                <w:top w:val="none" w:sz="0" w:space="0" w:color="auto"/>
                <w:left w:val="none" w:sz="0" w:space="0" w:color="auto"/>
                <w:bottom w:val="none" w:sz="0" w:space="0" w:color="auto"/>
                <w:right w:val="none" w:sz="0" w:space="0" w:color="auto"/>
              </w:divBdr>
              <w:divsChild>
                <w:div w:id="1036007120">
                  <w:marLeft w:val="0"/>
                  <w:marRight w:val="0"/>
                  <w:marTop w:val="0"/>
                  <w:marBottom w:val="0"/>
                  <w:divBdr>
                    <w:top w:val="none" w:sz="0" w:space="0" w:color="auto"/>
                    <w:left w:val="none" w:sz="0" w:space="0" w:color="auto"/>
                    <w:bottom w:val="none" w:sz="0" w:space="0" w:color="auto"/>
                    <w:right w:val="none" w:sz="0" w:space="0" w:color="auto"/>
                  </w:divBdr>
                  <w:divsChild>
                    <w:div w:id="368258636">
                      <w:marLeft w:val="0"/>
                      <w:marRight w:val="0"/>
                      <w:marTop w:val="0"/>
                      <w:marBottom w:val="0"/>
                      <w:divBdr>
                        <w:top w:val="none" w:sz="0" w:space="0" w:color="auto"/>
                        <w:left w:val="none" w:sz="0" w:space="0" w:color="auto"/>
                        <w:bottom w:val="none" w:sz="0" w:space="0" w:color="auto"/>
                        <w:right w:val="none" w:sz="0" w:space="0" w:color="auto"/>
                      </w:divBdr>
                      <w:divsChild>
                        <w:div w:id="12945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518121">
      <w:bodyDiv w:val="1"/>
      <w:marLeft w:val="0"/>
      <w:marRight w:val="0"/>
      <w:marTop w:val="0"/>
      <w:marBottom w:val="0"/>
      <w:divBdr>
        <w:top w:val="none" w:sz="0" w:space="0" w:color="auto"/>
        <w:left w:val="none" w:sz="0" w:space="0" w:color="auto"/>
        <w:bottom w:val="none" w:sz="0" w:space="0" w:color="auto"/>
        <w:right w:val="none" w:sz="0" w:space="0" w:color="auto"/>
      </w:divBdr>
    </w:div>
    <w:div w:id="937179639">
      <w:bodyDiv w:val="1"/>
      <w:marLeft w:val="0"/>
      <w:marRight w:val="0"/>
      <w:marTop w:val="0"/>
      <w:marBottom w:val="0"/>
      <w:divBdr>
        <w:top w:val="none" w:sz="0" w:space="0" w:color="auto"/>
        <w:left w:val="none" w:sz="0" w:space="0" w:color="auto"/>
        <w:bottom w:val="none" w:sz="0" w:space="0" w:color="auto"/>
        <w:right w:val="none" w:sz="0" w:space="0" w:color="auto"/>
      </w:divBdr>
    </w:div>
    <w:div w:id="940842624">
      <w:bodyDiv w:val="1"/>
      <w:marLeft w:val="0"/>
      <w:marRight w:val="0"/>
      <w:marTop w:val="0"/>
      <w:marBottom w:val="0"/>
      <w:divBdr>
        <w:top w:val="none" w:sz="0" w:space="0" w:color="auto"/>
        <w:left w:val="none" w:sz="0" w:space="0" w:color="auto"/>
        <w:bottom w:val="none" w:sz="0" w:space="0" w:color="auto"/>
        <w:right w:val="none" w:sz="0" w:space="0" w:color="auto"/>
      </w:divBdr>
      <w:divsChild>
        <w:div w:id="1475174712">
          <w:marLeft w:val="0"/>
          <w:marRight w:val="0"/>
          <w:marTop w:val="0"/>
          <w:marBottom w:val="0"/>
          <w:divBdr>
            <w:top w:val="none" w:sz="0" w:space="0" w:color="auto"/>
            <w:left w:val="none" w:sz="0" w:space="0" w:color="auto"/>
            <w:bottom w:val="none" w:sz="0" w:space="0" w:color="auto"/>
            <w:right w:val="none" w:sz="0" w:space="0" w:color="auto"/>
          </w:divBdr>
          <w:divsChild>
            <w:div w:id="234122417">
              <w:marLeft w:val="0"/>
              <w:marRight w:val="0"/>
              <w:marTop w:val="0"/>
              <w:marBottom w:val="0"/>
              <w:divBdr>
                <w:top w:val="none" w:sz="0" w:space="0" w:color="auto"/>
                <w:left w:val="none" w:sz="0" w:space="0" w:color="auto"/>
                <w:bottom w:val="none" w:sz="0" w:space="0" w:color="auto"/>
                <w:right w:val="none" w:sz="0" w:space="0" w:color="auto"/>
              </w:divBdr>
              <w:divsChild>
                <w:div w:id="1073745531">
                  <w:marLeft w:val="0"/>
                  <w:marRight w:val="0"/>
                  <w:marTop w:val="0"/>
                  <w:marBottom w:val="0"/>
                  <w:divBdr>
                    <w:top w:val="none" w:sz="0" w:space="0" w:color="auto"/>
                    <w:left w:val="none" w:sz="0" w:space="0" w:color="auto"/>
                    <w:bottom w:val="none" w:sz="0" w:space="0" w:color="auto"/>
                    <w:right w:val="none" w:sz="0" w:space="0" w:color="auto"/>
                  </w:divBdr>
                  <w:divsChild>
                    <w:div w:id="871917577">
                      <w:marLeft w:val="0"/>
                      <w:marRight w:val="0"/>
                      <w:marTop w:val="0"/>
                      <w:marBottom w:val="0"/>
                      <w:divBdr>
                        <w:top w:val="none" w:sz="0" w:space="0" w:color="auto"/>
                        <w:left w:val="none" w:sz="0" w:space="0" w:color="auto"/>
                        <w:bottom w:val="none" w:sz="0" w:space="0" w:color="auto"/>
                        <w:right w:val="none" w:sz="0" w:space="0" w:color="auto"/>
                      </w:divBdr>
                      <w:divsChild>
                        <w:div w:id="895362786">
                          <w:marLeft w:val="0"/>
                          <w:marRight w:val="0"/>
                          <w:marTop w:val="0"/>
                          <w:marBottom w:val="0"/>
                          <w:divBdr>
                            <w:top w:val="none" w:sz="0" w:space="0" w:color="auto"/>
                            <w:left w:val="none" w:sz="0" w:space="0" w:color="auto"/>
                            <w:bottom w:val="none" w:sz="0" w:space="0" w:color="auto"/>
                            <w:right w:val="none" w:sz="0" w:space="0" w:color="auto"/>
                          </w:divBdr>
                          <w:divsChild>
                            <w:div w:id="403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941483">
      <w:bodyDiv w:val="1"/>
      <w:marLeft w:val="0"/>
      <w:marRight w:val="0"/>
      <w:marTop w:val="0"/>
      <w:marBottom w:val="0"/>
      <w:divBdr>
        <w:top w:val="none" w:sz="0" w:space="0" w:color="auto"/>
        <w:left w:val="none" w:sz="0" w:space="0" w:color="auto"/>
        <w:bottom w:val="none" w:sz="0" w:space="0" w:color="auto"/>
        <w:right w:val="none" w:sz="0" w:space="0" w:color="auto"/>
      </w:divBdr>
    </w:div>
    <w:div w:id="961886433">
      <w:bodyDiv w:val="1"/>
      <w:marLeft w:val="0"/>
      <w:marRight w:val="0"/>
      <w:marTop w:val="0"/>
      <w:marBottom w:val="0"/>
      <w:divBdr>
        <w:top w:val="none" w:sz="0" w:space="0" w:color="auto"/>
        <w:left w:val="none" w:sz="0" w:space="0" w:color="auto"/>
        <w:bottom w:val="none" w:sz="0" w:space="0" w:color="auto"/>
        <w:right w:val="none" w:sz="0" w:space="0" w:color="auto"/>
      </w:divBdr>
    </w:div>
    <w:div w:id="997685771">
      <w:bodyDiv w:val="1"/>
      <w:marLeft w:val="0"/>
      <w:marRight w:val="0"/>
      <w:marTop w:val="0"/>
      <w:marBottom w:val="0"/>
      <w:divBdr>
        <w:top w:val="none" w:sz="0" w:space="0" w:color="auto"/>
        <w:left w:val="none" w:sz="0" w:space="0" w:color="auto"/>
        <w:bottom w:val="none" w:sz="0" w:space="0" w:color="auto"/>
        <w:right w:val="none" w:sz="0" w:space="0" w:color="auto"/>
      </w:divBdr>
      <w:divsChild>
        <w:div w:id="1429161200">
          <w:marLeft w:val="0"/>
          <w:marRight w:val="0"/>
          <w:marTop w:val="0"/>
          <w:marBottom w:val="0"/>
          <w:divBdr>
            <w:top w:val="none" w:sz="0" w:space="0" w:color="auto"/>
            <w:left w:val="none" w:sz="0" w:space="0" w:color="auto"/>
            <w:bottom w:val="none" w:sz="0" w:space="0" w:color="auto"/>
            <w:right w:val="none" w:sz="0" w:space="0" w:color="auto"/>
          </w:divBdr>
        </w:div>
      </w:divsChild>
    </w:div>
    <w:div w:id="1018316347">
      <w:bodyDiv w:val="1"/>
      <w:marLeft w:val="0"/>
      <w:marRight w:val="0"/>
      <w:marTop w:val="0"/>
      <w:marBottom w:val="0"/>
      <w:divBdr>
        <w:top w:val="none" w:sz="0" w:space="0" w:color="auto"/>
        <w:left w:val="none" w:sz="0" w:space="0" w:color="auto"/>
        <w:bottom w:val="none" w:sz="0" w:space="0" w:color="auto"/>
        <w:right w:val="none" w:sz="0" w:space="0" w:color="auto"/>
      </w:divBdr>
    </w:div>
    <w:div w:id="1023750646">
      <w:bodyDiv w:val="1"/>
      <w:marLeft w:val="0"/>
      <w:marRight w:val="0"/>
      <w:marTop w:val="0"/>
      <w:marBottom w:val="0"/>
      <w:divBdr>
        <w:top w:val="none" w:sz="0" w:space="0" w:color="auto"/>
        <w:left w:val="none" w:sz="0" w:space="0" w:color="auto"/>
        <w:bottom w:val="none" w:sz="0" w:space="0" w:color="auto"/>
        <w:right w:val="none" w:sz="0" w:space="0" w:color="auto"/>
      </w:divBdr>
    </w:div>
    <w:div w:id="1055861341">
      <w:bodyDiv w:val="1"/>
      <w:marLeft w:val="0"/>
      <w:marRight w:val="0"/>
      <w:marTop w:val="0"/>
      <w:marBottom w:val="0"/>
      <w:divBdr>
        <w:top w:val="none" w:sz="0" w:space="0" w:color="auto"/>
        <w:left w:val="none" w:sz="0" w:space="0" w:color="auto"/>
        <w:bottom w:val="none" w:sz="0" w:space="0" w:color="auto"/>
        <w:right w:val="none" w:sz="0" w:space="0" w:color="auto"/>
      </w:divBdr>
    </w:div>
    <w:div w:id="1057121618">
      <w:bodyDiv w:val="1"/>
      <w:marLeft w:val="0"/>
      <w:marRight w:val="0"/>
      <w:marTop w:val="0"/>
      <w:marBottom w:val="0"/>
      <w:divBdr>
        <w:top w:val="none" w:sz="0" w:space="0" w:color="auto"/>
        <w:left w:val="none" w:sz="0" w:space="0" w:color="auto"/>
        <w:bottom w:val="none" w:sz="0" w:space="0" w:color="auto"/>
        <w:right w:val="none" w:sz="0" w:space="0" w:color="auto"/>
      </w:divBdr>
    </w:div>
    <w:div w:id="1073892804">
      <w:bodyDiv w:val="1"/>
      <w:marLeft w:val="0"/>
      <w:marRight w:val="0"/>
      <w:marTop w:val="0"/>
      <w:marBottom w:val="0"/>
      <w:divBdr>
        <w:top w:val="none" w:sz="0" w:space="0" w:color="auto"/>
        <w:left w:val="none" w:sz="0" w:space="0" w:color="auto"/>
        <w:bottom w:val="none" w:sz="0" w:space="0" w:color="auto"/>
        <w:right w:val="none" w:sz="0" w:space="0" w:color="auto"/>
      </w:divBdr>
    </w:div>
    <w:div w:id="1086733859">
      <w:bodyDiv w:val="1"/>
      <w:marLeft w:val="0"/>
      <w:marRight w:val="0"/>
      <w:marTop w:val="0"/>
      <w:marBottom w:val="0"/>
      <w:divBdr>
        <w:top w:val="none" w:sz="0" w:space="0" w:color="auto"/>
        <w:left w:val="none" w:sz="0" w:space="0" w:color="auto"/>
        <w:bottom w:val="none" w:sz="0" w:space="0" w:color="auto"/>
        <w:right w:val="none" w:sz="0" w:space="0" w:color="auto"/>
      </w:divBdr>
    </w:div>
    <w:div w:id="1090807398">
      <w:bodyDiv w:val="1"/>
      <w:marLeft w:val="0"/>
      <w:marRight w:val="0"/>
      <w:marTop w:val="0"/>
      <w:marBottom w:val="0"/>
      <w:divBdr>
        <w:top w:val="none" w:sz="0" w:space="0" w:color="auto"/>
        <w:left w:val="none" w:sz="0" w:space="0" w:color="auto"/>
        <w:bottom w:val="none" w:sz="0" w:space="0" w:color="auto"/>
        <w:right w:val="none" w:sz="0" w:space="0" w:color="auto"/>
      </w:divBdr>
    </w:div>
    <w:div w:id="1100879762">
      <w:bodyDiv w:val="1"/>
      <w:marLeft w:val="0"/>
      <w:marRight w:val="0"/>
      <w:marTop w:val="0"/>
      <w:marBottom w:val="0"/>
      <w:divBdr>
        <w:top w:val="none" w:sz="0" w:space="0" w:color="auto"/>
        <w:left w:val="none" w:sz="0" w:space="0" w:color="auto"/>
        <w:bottom w:val="none" w:sz="0" w:space="0" w:color="auto"/>
        <w:right w:val="none" w:sz="0" w:space="0" w:color="auto"/>
      </w:divBdr>
    </w:div>
    <w:div w:id="1108280327">
      <w:bodyDiv w:val="1"/>
      <w:marLeft w:val="0"/>
      <w:marRight w:val="0"/>
      <w:marTop w:val="0"/>
      <w:marBottom w:val="0"/>
      <w:divBdr>
        <w:top w:val="none" w:sz="0" w:space="0" w:color="auto"/>
        <w:left w:val="none" w:sz="0" w:space="0" w:color="auto"/>
        <w:bottom w:val="none" w:sz="0" w:space="0" w:color="auto"/>
        <w:right w:val="none" w:sz="0" w:space="0" w:color="auto"/>
      </w:divBdr>
    </w:div>
    <w:div w:id="1112745526">
      <w:bodyDiv w:val="1"/>
      <w:marLeft w:val="0"/>
      <w:marRight w:val="0"/>
      <w:marTop w:val="0"/>
      <w:marBottom w:val="0"/>
      <w:divBdr>
        <w:top w:val="none" w:sz="0" w:space="0" w:color="auto"/>
        <w:left w:val="none" w:sz="0" w:space="0" w:color="auto"/>
        <w:bottom w:val="none" w:sz="0" w:space="0" w:color="auto"/>
        <w:right w:val="none" w:sz="0" w:space="0" w:color="auto"/>
      </w:divBdr>
    </w:div>
    <w:div w:id="1174687221">
      <w:bodyDiv w:val="1"/>
      <w:marLeft w:val="0"/>
      <w:marRight w:val="0"/>
      <w:marTop w:val="0"/>
      <w:marBottom w:val="0"/>
      <w:divBdr>
        <w:top w:val="none" w:sz="0" w:space="0" w:color="auto"/>
        <w:left w:val="none" w:sz="0" w:space="0" w:color="auto"/>
        <w:bottom w:val="none" w:sz="0" w:space="0" w:color="auto"/>
        <w:right w:val="none" w:sz="0" w:space="0" w:color="auto"/>
      </w:divBdr>
    </w:div>
    <w:div w:id="1190992568">
      <w:bodyDiv w:val="1"/>
      <w:marLeft w:val="0"/>
      <w:marRight w:val="0"/>
      <w:marTop w:val="0"/>
      <w:marBottom w:val="0"/>
      <w:divBdr>
        <w:top w:val="none" w:sz="0" w:space="0" w:color="auto"/>
        <w:left w:val="none" w:sz="0" w:space="0" w:color="auto"/>
        <w:bottom w:val="none" w:sz="0" w:space="0" w:color="auto"/>
        <w:right w:val="none" w:sz="0" w:space="0" w:color="auto"/>
      </w:divBdr>
    </w:div>
    <w:div w:id="1203438783">
      <w:bodyDiv w:val="1"/>
      <w:marLeft w:val="0"/>
      <w:marRight w:val="0"/>
      <w:marTop w:val="0"/>
      <w:marBottom w:val="0"/>
      <w:divBdr>
        <w:top w:val="none" w:sz="0" w:space="0" w:color="auto"/>
        <w:left w:val="none" w:sz="0" w:space="0" w:color="auto"/>
        <w:bottom w:val="none" w:sz="0" w:space="0" w:color="auto"/>
        <w:right w:val="none" w:sz="0" w:space="0" w:color="auto"/>
      </w:divBdr>
    </w:div>
    <w:div w:id="1230336906">
      <w:bodyDiv w:val="1"/>
      <w:marLeft w:val="0"/>
      <w:marRight w:val="0"/>
      <w:marTop w:val="0"/>
      <w:marBottom w:val="0"/>
      <w:divBdr>
        <w:top w:val="none" w:sz="0" w:space="0" w:color="auto"/>
        <w:left w:val="none" w:sz="0" w:space="0" w:color="auto"/>
        <w:bottom w:val="none" w:sz="0" w:space="0" w:color="auto"/>
        <w:right w:val="none" w:sz="0" w:space="0" w:color="auto"/>
      </w:divBdr>
    </w:div>
    <w:div w:id="1231385320">
      <w:bodyDiv w:val="1"/>
      <w:marLeft w:val="0"/>
      <w:marRight w:val="0"/>
      <w:marTop w:val="0"/>
      <w:marBottom w:val="0"/>
      <w:divBdr>
        <w:top w:val="none" w:sz="0" w:space="0" w:color="auto"/>
        <w:left w:val="none" w:sz="0" w:space="0" w:color="auto"/>
        <w:bottom w:val="none" w:sz="0" w:space="0" w:color="auto"/>
        <w:right w:val="none" w:sz="0" w:space="0" w:color="auto"/>
      </w:divBdr>
    </w:div>
    <w:div w:id="1248272177">
      <w:bodyDiv w:val="1"/>
      <w:marLeft w:val="0"/>
      <w:marRight w:val="0"/>
      <w:marTop w:val="0"/>
      <w:marBottom w:val="0"/>
      <w:divBdr>
        <w:top w:val="none" w:sz="0" w:space="0" w:color="auto"/>
        <w:left w:val="none" w:sz="0" w:space="0" w:color="auto"/>
        <w:bottom w:val="none" w:sz="0" w:space="0" w:color="auto"/>
        <w:right w:val="none" w:sz="0" w:space="0" w:color="auto"/>
      </w:divBdr>
    </w:div>
    <w:div w:id="1252198489">
      <w:bodyDiv w:val="1"/>
      <w:marLeft w:val="0"/>
      <w:marRight w:val="0"/>
      <w:marTop w:val="0"/>
      <w:marBottom w:val="0"/>
      <w:divBdr>
        <w:top w:val="none" w:sz="0" w:space="0" w:color="auto"/>
        <w:left w:val="none" w:sz="0" w:space="0" w:color="auto"/>
        <w:bottom w:val="none" w:sz="0" w:space="0" w:color="auto"/>
        <w:right w:val="none" w:sz="0" w:space="0" w:color="auto"/>
      </w:divBdr>
    </w:div>
    <w:div w:id="1256666943">
      <w:bodyDiv w:val="1"/>
      <w:marLeft w:val="0"/>
      <w:marRight w:val="0"/>
      <w:marTop w:val="0"/>
      <w:marBottom w:val="0"/>
      <w:divBdr>
        <w:top w:val="none" w:sz="0" w:space="0" w:color="auto"/>
        <w:left w:val="none" w:sz="0" w:space="0" w:color="auto"/>
        <w:bottom w:val="none" w:sz="0" w:space="0" w:color="auto"/>
        <w:right w:val="none" w:sz="0" w:space="0" w:color="auto"/>
      </w:divBdr>
    </w:div>
    <w:div w:id="1258633114">
      <w:bodyDiv w:val="1"/>
      <w:marLeft w:val="0"/>
      <w:marRight w:val="0"/>
      <w:marTop w:val="0"/>
      <w:marBottom w:val="0"/>
      <w:divBdr>
        <w:top w:val="none" w:sz="0" w:space="0" w:color="auto"/>
        <w:left w:val="none" w:sz="0" w:space="0" w:color="auto"/>
        <w:bottom w:val="none" w:sz="0" w:space="0" w:color="auto"/>
        <w:right w:val="none" w:sz="0" w:space="0" w:color="auto"/>
      </w:divBdr>
    </w:div>
    <w:div w:id="1260063020">
      <w:bodyDiv w:val="1"/>
      <w:marLeft w:val="0"/>
      <w:marRight w:val="0"/>
      <w:marTop w:val="0"/>
      <w:marBottom w:val="0"/>
      <w:divBdr>
        <w:top w:val="none" w:sz="0" w:space="0" w:color="auto"/>
        <w:left w:val="none" w:sz="0" w:space="0" w:color="auto"/>
        <w:bottom w:val="none" w:sz="0" w:space="0" w:color="auto"/>
        <w:right w:val="none" w:sz="0" w:space="0" w:color="auto"/>
      </w:divBdr>
    </w:div>
    <w:div w:id="1281959140">
      <w:bodyDiv w:val="1"/>
      <w:marLeft w:val="0"/>
      <w:marRight w:val="0"/>
      <w:marTop w:val="0"/>
      <w:marBottom w:val="0"/>
      <w:divBdr>
        <w:top w:val="none" w:sz="0" w:space="0" w:color="auto"/>
        <w:left w:val="none" w:sz="0" w:space="0" w:color="auto"/>
        <w:bottom w:val="none" w:sz="0" w:space="0" w:color="auto"/>
        <w:right w:val="none" w:sz="0" w:space="0" w:color="auto"/>
      </w:divBdr>
    </w:div>
    <w:div w:id="1297757839">
      <w:bodyDiv w:val="1"/>
      <w:marLeft w:val="0"/>
      <w:marRight w:val="0"/>
      <w:marTop w:val="0"/>
      <w:marBottom w:val="0"/>
      <w:divBdr>
        <w:top w:val="none" w:sz="0" w:space="0" w:color="auto"/>
        <w:left w:val="none" w:sz="0" w:space="0" w:color="auto"/>
        <w:bottom w:val="none" w:sz="0" w:space="0" w:color="auto"/>
        <w:right w:val="none" w:sz="0" w:space="0" w:color="auto"/>
      </w:divBdr>
    </w:div>
    <w:div w:id="1303541246">
      <w:bodyDiv w:val="1"/>
      <w:marLeft w:val="0"/>
      <w:marRight w:val="0"/>
      <w:marTop w:val="0"/>
      <w:marBottom w:val="0"/>
      <w:divBdr>
        <w:top w:val="none" w:sz="0" w:space="0" w:color="auto"/>
        <w:left w:val="none" w:sz="0" w:space="0" w:color="auto"/>
        <w:bottom w:val="none" w:sz="0" w:space="0" w:color="auto"/>
        <w:right w:val="none" w:sz="0" w:space="0" w:color="auto"/>
      </w:divBdr>
    </w:div>
    <w:div w:id="1305619103">
      <w:bodyDiv w:val="1"/>
      <w:marLeft w:val="0"/>
      <w:marRight w:val="0"/>
      <w:marTop w:val="0"/>
      <w:marBottom w:val="0"/>
      <w:divBdr>
        <w:top w:val="none" w:sz="0" w:space="0" w:color="auto"/>
        <w:left w:val="none" w:sz="0" w:space="0" w:color="auto"/>
        <w:bottom w:val="none" w:sz="0" w:space="0" w:color="auto"/>
        <w:right w:val="none" w:sz="0" w:space="0" w:color="auto"/>
      </w:divBdr>
    </w:div>
    <w:div w:id="1306862004">
      <w:bodyDiv w:val="1"/>
      <w:marLeft w:val="0"/>
      <w:marRight w:val="0"/>
      <w:marTop w:val="0"/>
      <w:marBottom w:val="0"/>
      <w:divBdr>
        <w:top w:val="none" w:sz="0" w:space="0" w:color="auto"/>
        <w:left w:val="none" w:sz="0" w:space="0" w:color="auto"/>
        <w:bottom w:val="none" w:sz="0" w:space="0" w:color="auto"/>
        <w:right w:val="none" w:sz="0" w:space="0" w:color="auto"/>
      </w:divBdr>
    </w:div>
    <w:div w:id="1307198922">
      <w:bodyDiv w:val="1"/>
      <w:marLeft w:val="0"/>
      <w:marRight w:val="0"/>
      <w:marTop w:val="0"/>
      <w:marBottom w:val="0"/>
      <w:divBdr>
        <w:top w:val="none" w:sz="0" w:space="0" w:color="auto"/>
        <w:left w:val="none" w:sz="0" w:space="0" w:color="auto"/>
        <w:bottom w:val="none" w:sz="0" w:space="0" w:color="auto"/>
        <w:right w:val="none" w:sz="0" w:space="0" w:color="auto"/>
      </w:divBdr>
    </w:div>
    <w:div w:id="1325670944">
      <w:bodyDiv w:val="1"/>
      <w:marLeft w:val="0"/>
      <w:marRight w:val="0"/>
      <w:marTop w:val="0"/>
      <w:marBottom w:val="0"/>
      <w:divBdr>
        <w:top w:val="none" w:sz="0" w:space="0" w:color="auto"/>
        <w:left w:val="none" w:sz="0" w:space="0" w:color="auto"/>
        <w:bottom w:val="none" w:sz="0" w:space="0" w:color="auto"/>
        <w:right w:val="none" w:sz="0" w:space="0" w:color="auto"/>
      </w:divBdr>
    </w:div>
    <w:div w:id="1327827285">
      <w:bodyDiv w:val="1"/>
      <w:marLeft w:val="0"/>
      <w:marRight w:val="0"/>
      <w:marTop w:val="0"/>
      <w:marBottom w:val="0"/>
      <w:divBdr>
        <w:top w:val="none" w:sz="0" w:space="0" w:color="auto"/>
        <w:left w:val="none" w:sz="0" w:space="0" w:color="auto"/>
        <w:bottom w:val="none" w:sz="0" w:space="0" w:color="auto"/>
        <w:right w:val="none" w:sz="0" w:space="0" w:color="auto"/>
      </w:divBdr>
    </w:div>
    <w:div w:id="1378823784">
      <w:bodyDiv w:val="1"/>
      <w:marLeft w:val="0"/>
      <w:marRight w:val="0"/>
      <w:marTop w:val="0"/>
      <w:marBottom w:val="0"/>
      <w:divBdr>
        <w:top w:val="none" w:sz="0" w:space="0" w:color="auto"/>
        <w:left w:val="none" w:sz="0" w:space="0" w:color="auto"/>
        <w:bottom w:val="none" w:sz="0" w:space="0" w:color="auto"/>
        <w:right w:val="none" w:sz="0" w:space="0" w:color="auto"/>
      </w:divBdr>
    </w:div>
    <w:div w:id="1384983966">
      <w:bodyDiv w:val="1"/>
      <w:marLeft w:val="0"/>
      <w:marRight w:val="0"/>
      <w:marTop w:val="0"/>
      <w:marBottom w:val="0"/>
      <w:divBdr>
        <w:top w:val="none" w:sz="0" w:space="0" w:color="auto"/>
        <w:left w:val="none" w:sz="0" w:space="0" w:color="auto"/>
        <w:bottom w:val="none" w:sz="0" w:space="0" w:color="auto"/>
        <w:right w:val="none" w:sz="0" w:space="0" w:color="auto"/>
      </w:divBdr>
    </w:div>
    <w:div w:id="1392927229">
      <w:bodyDiv w:val="1"/>
      <w:marLeft w:val="0"/>
      <w:marRight w:val="0"/>
      <w:marTop w:val="0"/>
      <w:marBottom w:val="0"/>
      <w:divBdr>
        <w:top w:val="none" w:sz="0" w:space="0" w:color="auto"/>
        <w:left w:val="none" w:sz="0" w:space="0" w:color="auto"/>
        <w:bottom w:val="none" w:sz="0" w:space="0" w:color="auto"/>
        <w:right w:val="none" w:sz="0" w:space="0" w:color="auto"/>
      </w:divBdr>
    </w:div>
    <w:div w:id="1475030364">
      <w:bodyDiv w:val="1"/>
      <w:marLeft w:val="0"/>
      <w:marRight w:val="0"/>
      <w:marTop w:val="0"/>
      <w:marBottom w:val="0"/>
      <w:divBdr>
        <w:top w:val="none" w:sz="0" w:space="0" w:color="auto"/>
        <w:left w:val="none" w:sz="0" w:space="0" w:color="auto"/>
        <w:bottom w:val="none" w:sz="0" w:space="0" w:color="auto"/>
        <w:right w:val="none" w:sz="0" w:space="0" w:color="auto"/>
      </w:divBdr>
    </w:div>
    <w:div w:id="1479110345">
      <w:bodyDiv w:val="1"/>
      <w:marLeft w:val="0"/>
      <w:marRight w:val="0"/>
      <w:marTop w:val="0"/>
      <w:marBottom w:val="0"/>
      <w:divBdr>
        <w:top w:val="none" w:sz="0" w:space="0" w:color="auto"/>
        <w:left w:val="none" w:sz="0" w:space="0" w:color="auto"/>
        <w:bottom w:val="none" w:sz="0" w:space="0" w:color="auto"/>
        <w:right w:val="none" w:sz="0" w:space="0" w:color="auto"/>
      </w:divBdr>
    </w:div>
    <w:div w:id="1488478529">
      <w:bodyDiv w:val="1"/>
      <w:marLeft w:val="0"/>
      <w:marRight w:val="0"/>
      <w:marTop w:val="0"/>
      <w:marBottom w:val="0"/>
      <w:divBdr>
        <w:top w:val="none" w:sz="0" w:space="0" w:color="auto"/>
        <w:left w:val="none" w:sz="0" w:space="0" w:color="auto"/>
        <w:bottom w:val="none" w:sz="0" w:space="0" w:color="auto"/>
        <w:right w:val="none" w:sz="0" w:space="0" w:color="auto"/>
      </w:divBdr>
      <w:divsChild>
        <w:div w:id="536045014">
          <w:marLeft w:val="0"/>
          <w:marRight w:val="0"/>
          <w:marTop w:val="0"/>
          <w:marBottom w:val="0"/>
          <w:divBdr>
            <w:top w:val="none" w:sz="0" w:space="0" w:color="auto"/>
            <w:left w:val="none" w:sz="0" w:space="0" w:color="auto"/>
            <w:bottom w:val="none" w:sz="0" w:space="0" w:color="auto"/>
            <w:right w:val="none" w:sz="0" w:space="0" w:color="auto"/>
          </w:divBdr>
          <w:divsChild>
            <w:div w:id="1411005722">
              <w:marLeft w:val="0"/>
              <w:marRight w:val="0"/>
              <w:marTop w:val="0"/>
              <w:marBottom w:val="0"/>
              <w:divBdr>
                <w:top w:val="none" w:sz="0" w:space="0" w:color="auto"/>
                <w:left w:val="none" w:sz="0" w:space="0" w:color="auto"/>
                <w:bottom w:val="none" w:sz="0" w:space="0" w:color="auto"/>
                <w:right w:val="none" w:sz="0" w:space="0" w:color="auto"/>
              </w:divBdr>
              <w:divsChild>
                <w:div w:id="2081367949">
                  <w:marLeft w:val="0"/>
                  <w:marRight w:val="0"/>
                  <w:marTop w:val="0"/>
                  <w:marBottom w:val="0"/>
                  <w:divBdr>
                    <w:top w:val="none" w:sz="0" w:space="0" w:color="auto"/>
                    <w:left w:val="none" w:sz="0" w:space="0" w:color="auto"/>
                    <w:bottom w:val="none" w:sz="0" w:space="0" w:color="auto"/>
                    <w:right w:val="none" w:sz="0" w:space="0" w:color="auto"/>
                  </w:divBdr>
                  <w:divsChild>
                    <w:div w:id="750352709">
                      <w:marLeft w:val="0"/>
                      <w:marRight w:val="0"/>
                      <w:marTop w:val="0"/>
                      <w:marBottom w:val="0"/>
                      <w:divBdr>
                        <w:top w:val="none" w:sz="0" w:space="0" w:color="auto"/>
                        <w:left w:val="none" w:sz="0" w:space="0" w:color="auto"/>
                        <w:bottom w:val="none" w:sz="0" w:space="0" w:color="auto"/>
                        <w:right w:val="none" w:sz="0" w:space="0" w:color="auto"/>
                      </w:divBdr>
                      <w:divsChild>
                        <w:div w:id="711735424">
                          <w:marLeft w:val="0"/>
                          <w:marRight w:val="0"/>
                          <w:marTop w:val="0"/>
                          <w:marBottom w:val="0"/>
                          <w:divBdr>
                            <w:top w:val="none" w:sz="0" w:space="0" w:color="auto"/>
                            <w:left w:val="none" w:sz="0" w:space="0" w:color="auto"/>
                            <w:bottom w:val="none" w:sz="0" w:space="0" w:color="auto"/>
                            <w:right w:val="none" w:sz="0" w:space="0" w:color="auto"/>
                          </w:divBdr>
                          <w:divsChild>
                            <w:div w:id="5533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88265">
      <w:bodyDiv w:val="1"/>
      <w:marLeft w:val="0"/>
      <w:marRight w:val="0"/>
      <w:marTop w:val="0"/>
      <w:marBottom w:val="0"/>
      <w:divBdr>
        <w:top w:val="none" w:sz="0" w:space="0" w:color="auto"/>
        <w:left w:val="none" w:sz="0" w:space="0" w:color="auto"/>
        <w:bottom w:val="none" w:sz="0" w:space="0" w:color="auto"/>
        <w:right w:val="none" w:sz="0" w:space="0" w:color="auto"/>
      </w:divBdr>
    </w:div>
    <w:div w:id="1498227930">
      <w:bodyDiv w:val="1"/>
      <w:marLeft w:val="0"/>
      <w:marRight w:val="0"/>
      <w:marTop w:val="0"/>
      <w:marBottom w:val="0"/>
      <w:divBdr>
        <w:top w:val="none" w:sz="0" w:space="0" w:color="auto"/>
        <w:left w:val="none" w:sz="0" w:space="0" w:color="auto"/>
        <w:bottom w:val="none" w:sz="0" w:space="0" w:color="auto"/>
        <w:right w:val="none" w:sz="0" w:space="0" w:color="auto"/>
      </w:divBdr>
      <w:divsChild>
        <w:div w:id="841310751">
          <w:marLeft w:val="0"/>
          <w:marRight w:val="0"/>
          <w:marTop w:val="0"/>
          <w:marBottom w:val="0"/>
          <w:divBdr>
            <w:top w:val="none" w:sz="0" w:space="0" w:color="auto"/>
            <w:left w:val="none" w:sz="0" w:space="0" w:color="auto"/>
            <w:bottom w:val="none" w:sz="0" w:space="0" w:color="auto"/>
            <w:right w:val="none" w:sz="0" w:space="0" w:color="auto"/>
          </w:divBdr>
        </w:div>
      </w:divsChild>
    </w:div>
    <w:div w:id="1501695677">
      <w:bodyDiv w:val="1"/>
      <w:marLeft w:val="0"/>
      <w:marRight w:val="0"/>
      <w:marTop w:val="0"/>
      <w:marBottom w:val="0"/>
      <w:divBdr>
        <w:top w:val="none" w:sz="0" w:space="0" w:color="auto"/>
        <w:left w:val="none" w:sz="0" w:space="0" w:color="auto"/>
        <w:bottom w:val="none" w:sz="0" w:space="0" w:color="auto"/>
        <w:right w:val="none" w:sz="0" w:space="0" w:color="auto"/>
      </w:divBdr>
    </w:div>
    <w:div w:id="1506938106">
      <w:bodyDiv w:val="1"/>
      <w:marLeft w:val="0"/>
      <w:marRight w:val="0"/>
      <w:marTop w:val="0"/>
      <w:marBottom w:val="0"/>
      <w:divBdr>
        <w:top w:val="none" w:sz="0" w:space="0" w:color="auto"/>
        <w:left w:val="none" w:sz="0" w:space="0" w:color="auto"/>
        <w:bottom w:val="none" w:sz="0" w:space="0" w:color="auto"/>
        <w:right w:val="none" w:sz="0" w:space="0" w:color="auto"/>
      </w:divBdr>
    </w:div>
    <w:div w:id="1528374910">
      <w:bodyDiv w:val="1"/>
      <w:marLeft w:val="0"/>
      <w:marRight w:val="0"/>
      <w:marTop w:val="0"/>
      <w:marBottom w:val="0"/>
      <w:divBdr>
        <w:top w:val="none" w:sz="0" w:space="0" w:color="auto"/>
        <w:left w:val="none" w:sz="0" w:space="0" w:color="auto"/>
        <w:bottom w:val="none" w:sz="0" w:space="0" w:color="auto"/>
        <w:right w:val="none" w:sz="0" w:space="0" w:color="auto"/>
      </w:divBdr>
    </w:div>
    <w:div w:id="1538397478">
      <w:bodyDiv w:val="1"/>
      <w:marLeft w:val="0"/>
      <w:marRight w:val="0"/>
      <w:marTop w:val="0"/>
      <w:marBottom w:val="0"/>
      <w:divBdr>
        <w:top w:val="none" w:sz="0" w:space="0" w:color="auto"/>
        <w:left w:val="none" w:sz="0" w:space="0" w:color="auto"/>
        <w:bottom w:val="none" w:sz="0" w:space="0" w:color="auto"/>
        <w:right w:val="none" w:sz="0" w:space="0" w:color="auto"/>
      </w:divBdr>
    </w:div>
    <w:div w:id="1555193237">
      <w:bodyDiv w:val="1"/>
      <w:marLeft w:val="0"/>
      <w:marRight w:val="0"/>
      <w:marTop w:val="0"/>
      <w:marBottom w:val="0"/>
      <w:divBdr>
        <w:top w:val="none" w:sz="0" w:space="0" w:color="auto"/>
        <w:left w:val="none" w:sz="0" w:space="0" w:color="auto"/>
        <w:bottom w:val="none" w:sz="0" w:space="0" w:color="auto"/>
        <w:right w:val="none" w:sz="0" w:space="0" w:color="auto"/>
      </w:divBdr>
    </w:div>
    <w:div w:id="1590582867">
      <w:bodyDiv w:val="1"/>
      <w:marLeft w:val="0"/>
      <w:marRight w:val="0"/>
      <w:marTop w:val="0"/>
      <w:marBottom w:val="0"/>
      <w:divBdr>
        <w:top w:val="none" w:sz="0" w:space="0" w:color="auto"/>
        <w:left w:val="none" w:sz="0" w:space="0" w:color="auto"/>
        <w:bottom w:val="none" w:sz="0" w:space="0" w:color="auto"/>
        <w:right w:val="none" w:sz="0" w:space="0" w:color="auto"/>
      </w:divBdr>
    </w:div>
    <w:div w:id="1594826451">
      <w:bodyDiv w:val="1"/>
      <w:marLeft w:val="0"/>
      <w:marRight w:val="0"/>
      <w:marTop w:val="0"/>
      <w:marBottom w:val="0"/>
      <w:divBdr>
        <w:top w:val="none" w:sz="0" w:space="0" w:color="auto"/>
        <w:left w:val="none" w:sz="0" w:space="0" w:color="auto"/>
        <w:bottom w:val="none" w:sz="0" w:space="0" w:color="auto"/>
        <w:right w:val="none" w:sz="0" w:space="0" w:color="auto"/>
      </w:divBdr>
    </w:div>
    <w:div w:id="1596356256">
      <w:bodyDiv w:val="1"/>
      <w:marLeft w:val="0"/>
      <w:marRight w:val="0"/>
      <w:marTop w:val="0"/>
      <w:marBottom w:val="0"/>
      <w:divBdr>
        <w:top w:val="none" w:sz="0" w:space="0" w:color="auto"/>
        <w:left w:val="none" w:sz="0" w:space="0" w:color="auto"/>
        <w:bottom w:val="none" w:sz="0" w:space="0" w:color="auto"/>
        <w:right w:val="none" w:sz="0" w:space="0" w:color="auto"/>
      </w:divBdr>
    </w:div>
    <w:div w:id="1610089929">
      <w:bodyDiv w:val="1"/>
      <w:marLeft w:val="0"/>
      <w:marRight w:val="0"/>
      <w:marTop w:val="0"/>
      <w:marBottom w:val="0"/>
      <w:divBdr>
        <w:top w:val="none" w:sz="0" w:space="0" w:color="auto"/>
        <w:left w:val="none" w:sz="0" w:space="0" w:color="auto"/>
        <w:bottom w:val="none" w:sz="0" w:space="0" w:color="auto"/>
        <w:right w:val="none" w:sz="0" w:space="0" w:color="auto"/>
      </w:divBdr>
    </w:div>
    <w:div w:id="1693722104">
      <w:bodyDiv w:val="1"/>
      <w:marLeft w:val="0"/>
      <w:marRight w:val="0"/>
      <w:marTop w:val="0"/>
      <w:marBottom w:val="0"/>
      <w:divBdr>
        <w:top w:val="none" w:sz="0" w:space="0" w:color="auto"/>
        <w:left w:val="none" w:sz="0" w:space="0" w:color="auto"/>
        <w:bottom w:val="none" w:sz="0" w:space="0" w:color="auto"/>
        <w:right w:val="none" w:sz="0" w:space="0" w:color="auto"/>
      </w:divBdr>
    </w:div>
    <w:div w:id="1704476360">
      <w:bodyDiv w:val="1"/>
      <w:marLeft w:val="0"/>
      <w:marRight w:val="0"/>
      <w:marTop w:val="0"/>
      <w:marBottom w:val="0"/>
      <w:divBdr>
        <w:top w:val="none" w:sz="0" w:space="0" w:color="auto"/>
        <w:left w:val="none" w:sz="0" w:space="0" w:color="auto"/>
        <w:bottom w:val="none" w:sz="0" w:space="0" w:color="auto"/>
        <w:right w:val="none" w:sz="0" w:space="0" w:color="auto"/>
      </w:divBdr>
    </w:div>
    <w:div w:id="1705981821">
      <w:bodyDiv w:val="1"/>
      <w:marLeft w:val="0"/>
      <w:marRight w:val="0"/>
      <w:marTop w:val="0"/>
      <w:marBottom w:val="0"/>
      <w:divBdr>
        <w:top w:val="none" w:sz="0" w:space="0" w:color="auto"/>
        <w:left w:val="none" w:sz="0" w:space="0" w:color="auto"/>
        <w:bottom w:val="none" w:sz="0" w:space="0" w:color="auto"/>
        <w:right w:val="none" w:sz="0" w:space="0" w:color="auto"/>
      </w:divBdr>
    </w:div>
    <w:div w:id="1716656962">
      <w:bodyDiv w:val="1"/>
      <w:marLeft w:val="0"/>
      <w:marRight w:val="0"/>
      <w:marTop w:val="0"/>
      <w:marBottom w:val="0"/>
      <w:divBdr>
        <w:top w:val="none" w:sz="0" w:space="0" w:color="auto"/>
        <w:left w:val="none" w:sz="0" w:space="0" w:color="auto"/>
        <w:bottom w:val="none" w:sz="0" w:space="0" w:color="auto"/>
        <w:right w:val="none" w:sz="0" w:space="0" w:color="auto"/>
      </w:divBdr>
    </w:div>
    <w:div w:id="1721511067">
      <w:bodyDiv w:val="1"/>
      <w:marLeft w:val="0"/>
      <w:marRight w:val="0"/>
      <w:marTop w:val="0"/>
      <w:marBottom w:val="0"/>
      <w:divBdr>
        <w:top w:val="none" w:sz="0" w:space="0" w:color="auto"/>
        <w:left w:val="none" w:sz="0" w:space="0" w:color="auto"/>
        <w:bottom w:val="none" w:sz="0" w:space="0" w:color="auto"/>
        <w:right w:val="none" w:sz="0" w:space="0" w:color="auto"/>
      </w:divBdr>
    </w:div>
    <w:div w:id="1721976848">
      <w:bodyDiv w:val="1"/>
      <w:marLeft w:val="0"/>
      <w:marRight w:val="0"/>
      <w:marTop w:val="0"/>
      <w:marBottom w:val="0"/>
      <w:divBdr>
        <w:top w:val="none" w:sz="0" w:space="0" w:color="auto"/>
        <w:left w:val="none" w:sz="0" w:space="0" w:color="auto"/>
        <w:bottom w:val="none" w:sz="0" w:space="0" w:color="auto"/>
        <w:right w:val="none" w:sz="0" w:space="0" w:color="auto"/>
      </w:divBdr>
      <w:divsChild>
        <w:div w:id="191250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90827">
              <w:marLeft w:val="0"/>
              <w:marRight w:val="0"/>
              <w:marTop w:val="0"/>
              <w:marBottom w:val="0"/>
              <w:divBdr>
                <w:top w:val="none" w:sz="0" w:space="0" w:color="auto"/>
                <w:left w:val="none" w:sz="0" w:space="0" w:color="auto"/>
                <w:bottom w:val="none" w:sz="0" w:space="0" w:color="auto"/>
                <w:right w:val="none" w:sz="0" w:space="0" w:color="auto"/>
              </w:divBdr>
              <w:divsChild>
                <w:div w:id="975449913">
                  <w:marLeft w:val="0"/>
                  <w:marRight w:val="0"/>
                  <w:marTop w:val="0"/>
                  <w:marBottom w:val="0"/>
                  <w:divBdr>
                    <w:top w:val="none" w:sz="0" w:space="0" w:color="auto"/>
                    <w:left w:val="none" w:sz="0" w:space="0" w:color="auto"/>
                    <w:bottom w:val="none" w:sz="0" w:space="0" w:color="auto"/>
                    <w:right w:val="none" w:sz="0" w:space="0" w:color="auto"/>
                  </w:divBdr>
                  <w:divsChild>
                    <w:div w:id="13580660">
                      <w:marLeft w:val="0"/>
                      <w:marRight w:val="0"/>
                      <w:marTop w:val="0"/>
                      <w:marBottom w:val="0"/>
                      <w:divBdr>
                        <w:top w:val="none" w:sz="0" w:space="0" w:color="auto"/>
                        <w:left w:val="none" w:sz="0" w:space="0" w:color="auto"/>
                        <w:bottom w:val="none" w:sz="0" w:space="0" w:color="auto"/>
                        <w:right w:val="none" w:sz="0" w:space="0" w:color="auto"/>
                      </w:divBdr>
                      <w:divsChild>
                        <w:div w:id="21415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14171">
      <w:bodyDiv w:val="1"/>
      <w:marLeft w:val="0"/>
      <w:marRight w:val="0"/>
      <w:marTop w:val="0"/>
      <w:marBottom w:val="0"/>
      <w:divBdr>
        <w:top w:val="none" w:sz="0" w:space="0" w:color="auto"/>
        <w:left w:val="none" w:sz="0" w:space="0" w:color="auto"/>
        <w:bottom w:val="none" w:sz="0" w:space="0" w:color="auto"/>
        <w:right w:val="none" w:sz="0" w:space="0" w:color="auto"/>
      </w:divBdr>
    </w:div>
    <w:div w:id="1725911480">
      <w:bodyDiv w:val="1"/>
      <w:marLeft w:val="0"/>
      <w:marRight w:val="0"/>
      <w:marTop w:val="0"/>
      <w:marBottom w:val="0"/>
      <w:divBdr>
        <w:top w:val="none" w:sz="0" w:space="0" w:color="auto"/>
        <w:left w:val="none" w:sz="0" w:space="0" w:color="auto"/>
        <w:bottom w:val="none" w:sz="0" w:space="0" w:color="auto"/>
        <w:right w:val="none" w:sz="0" w:space="0" w:color="auto"/>
      </w:divBdr>
    </w:div>
    <w:div w:id="1727799931">
      <w:bodyDiv w:val="1"/>
      <w:marLeft w:val="0"/>
      <w:marRight w:val="0"/>
      <w:marTop w:val="0"/>
      <w:marBottom w:val="0"/>
      <w:divBdr>
        <w:top w:val="none" w:sz="0" w:space="0" w:color="auto"/>
        <w:left w:val="none" w:sz="0" w:space="0" w:color="auto"/>
        <w:bottom w:val="none" w:sz="0" w:space="0" w:color="auto"/>
        <w:right w:val="none" w:sz="0" w:space="0" w:color="auto"/>
      </w:divBdr>
    </w:div>
    <w:div w:id="1736512467">
      <w:bodyDiv w:val="1"/>
      <w:marLeft w:val="0"/>
      <w:marRight w:val="0"/>
      <w:marTop w:val="0"/>
      <w:marBottom w:val="0"/>
      <w:divBdr>
        <w:top w:val="none" w:sz="0" w:space="0" w:color="auto"/>
        <w:left w:val="none" w:sz="0" w:space="0" w:color="auto"/>
        <w:bottom w:val="none" w:sz="0" w:space="0" w:color="auto"/>
        <w:right w:val="none" w:sz="0" w:space="0" w:color="auto"/>
      </w:divBdr>
    </w:div>
    <w:div w:id="1738623538">
      <w:bodyDiv w:val="1"/>
      <w:marLeft w:val="0"/>
      <w:marRight w:val="0"/>
      <w:marTop w:val="0"/>
      <w:marBottom w:val="0"/>
      <w:divBdr>
        <w:top w:val="none" w:sz="0" w:space="0" w:color="auto"/>
        <w:left w:val="none" w:sz="0" w:space="0" w:color="auto"/>
        <w:bottom w:val="none" w:sz="0" w:space="0" w:color="auto"/>
        <w:right w:val="none" w:sz="0" w:space="0" w:color="auto"/>
      </w:divBdr>
    </w:div>
    <w:div w:id="1738820990">
      <w:bodyDiv w:val="1"/>
      <w:marLeft w:val="0"/>
      <w:marRight w:val="0"/>
      <w:marTop w:val="0"/>
      <w:marBottom w:val="0"/>
      <w:divBdr>
        <w:top w:val="none" w:sz="0" w:space="0" w:color="auto"/>
        <w:left w:val="none" w:sz="0" w:space="0" w:color="auto"/>
        <w:bottom w:val="none" w:sz="0" w:space="0" w:color="auto"/>
        <w:right w:val="none" w:sz="0" w:space="0" w:color="auto"/>
      </w:divBdr>
    </w:div>
    <w:div w:id="1751612214">
      <w:bodyDiv w:val="1"/>
      <w:marLeft w:val="0"/>
      <w:marRight w:val="0"/>
      <w:marTop w:val="0"/>
      <w:marBottom w:val="0"/>
      <w:divBdr>
        <w:top w:val="none" w:sz="0" w:space="0" w:color="auto"/>
        <w:left w:val="none" w:sz="0" w:space="0" w:color="auto"/>
        <w:bottom w:val="none" w:sz="0" w:space="0" w:color="auto"/>
        <w:right w:val="none" w:sz="0" w:space="0" w:color="auto"/>
      </w:divBdr>
    </w:div>
    <w:div w:id="1773626591">
      <w:bodyDiv w:val="1"/>
      <w:marLeft w:val="0"/>
      <w:marRight w:val="0"/>
      <w:marTop w:val="0"/>
      <w:marBottom w:val="0"/>
      <w:divBdr>
        <w:top w:val="none" w:sz="0" w:space="0" w:color="auto"/>
        <w:left w:val="none" w:sz="0" w:space="0" w:color="auto"/>
        <w:bottom w:val="none" w:sz="0" w:space="0" w:color="auto"/>
        <w:right w:val="none" w:sz="0" w:space="0" w:color="auto"/>
      </w:divBdr>
    </w:div>
    <w:div w:id="1789623232">
      <w:bodyDiv w:val="1"/>
      <w:marLeft w:val="0"/>
      <w:marRight w:val="0"/>
      <w:marTop w:val="0"/>
      <w:marBottom w:val="0"/>
      <w:divBdr>
        <w:top w:val="none" w:sz="0" w:space="0" w:color="auto"/>
        <w:left w:val="none" w:sz="0" w:space="0" w:color="auto"/>
        <w:bottom w:val="none" w:sz="0" w:space="0" w:color="auto"/>
        <w:right w:val="none" w:sz="0" w:space="0" w:color="auto"/>
      </w:divBdr>
    </w:div>
    <w:div w:id="1795565073">
      <w:bodyDiv w:val="1"/>
      <w:marLeft w:val="0"/>
      <w:marRight w:val="0"/>
      <w:marTop w:val="0"/>
      <w:marBottom w:val="0"/>
      <w:divBdr>
        <w:top w:val="none" w:sz="0" w:space="0" w:color="auto"/>
        <w:left w:val="none" w:sz="0" w:space="0" w:color="auto"/>
        <w:bottom w:val="none" w:sz="0" w:space="0" w:color="auto"/>
        <w:right w:val="none" w:sz="0" w:space="0" w:color="auto"/>
      </w:divBdr>
      <w:divsChild>
        <w:div w:id="52430684">
          <w:marLeft w:val="0"/>
          <w:marRight w:val="0"/>
          <w:marTop w:val="0"/>
          <w:marBottom w:val="0"/>
          <w:divBdr>
            <w:top w:val="none" w:sz="0" w:space="0" w:color="auto"/>
            <w:left w:val="none" w:sz="0" w:space="0" w:color="auto"/>
            <w:bottom w:val="none" w:sz="0" w:space="0" w:color="auto"/>
            <w:right w:val="none" w:sz="0" w:space="0" w:color="auto"/>
          </w:divBdr>
        </w:div>
      </w:divsChild>
    </w:div>
    <w:div w:id="1796832215">
      <w:bodyDiv w:val="1"/>
      <w:marLeft w:val="0"/>
      <w:marRight w:val="0"/>
      <w:marTop w:val="0"/>
      <w:marBottom w:val="0"/>
      <w:divBdr>
        <w:top w:val="none" w:sz="0" w:space="0" w:color="auto"/>
        <w:left w:val="none" w:sz="0" w:space="0" w:color="auto"/>
        <w:bottom w:val="none" w:sz="0" w:space="0" w:color="auto"/>
        <w:right w:val="none" w:sz="0" w:space="0" w:color="auto"/>
      </w:divBdr>
      <w:divsChild>
        <w:div w:id="48304515">
          <w:marLeft w:val="0"/>
          <w:marRight w:val="0"/>
          <w:marTop w:val="0"/>
          <w:marBottom w:val="0"/>
          <w:divBdr>
            <w:top w:val="none" w:sz="0" w:space="0" w:color="auto"/>
            <w:left w:val="none" w:sz="0" w:space="0" w:color="auto"/>
            <w:bottom w:val="none" w:sz="0" w:space="0" w:color="auto"/>
            <w:right w:val="none" w:sz="0" w:space="0" w:color="auto"/>
          </w:divBdr>
        </w:div>
        <w:div w:id="703942311">
          <w:marLeft w:val="0"/>
          <w:marRight w:val="0"/>
          <w:marTop w:val="0"/>
          <w:marBottom w:val="0"/>
          <w:divBdr>
            <w:top w:val="none" w:sz="0" w:space="0" w:color="auto"/>
            <w:left w:val="none" w:sz="0" w:space="0" w:color="auto"/>
            <w:bottom w:val="none" w:sz="0" w:space="0" w:color="auto"/>
            <w:right w:val="none" w:sz="0" w:space="0" w:color="auto"/>
          </w:divBdr>
        </w:div>
        <w:div w:id="1519271276">
          <w:marLeft w:val="0"/>
          <w:marRight w:val="0"/>
          <w:marTop w:val="0"/>
          <w:marBottom w:val="0"/>
          <w:divBdr>
            <w:top w:val="none" w:sz="0" w:space="0" w:color="auto"/>
            <w:left w:val="none" w:sz="0" w:space="0" w:color="auto"/>
            <w:bottom w:val="none" w:sz="0" w:space="0" w:color="auto"/>
            <w:right w:val="none" w:sz="0" w:space="0" w:color="auto"/>
          </w:divBdr>
        </w:div>
      </w:divsChild>
    </w:div>
    <w:div w:id="1804538808">
      <w:bodyDiv w:val="1"/>
      <w:marLeft w:val="0"/>
      <w:marRight w:val="0"/>
      <w:marTop w:val="0"/>
      <w:marBottom w:val="0"/>
      <w:divBdr>
        <w:top w:val="none" w:sz="0" w:space="0" w:color="auto"/>
        <w:left w:val="none" w:sz="0" w:space="0" w:color="auto"/>
        <w:bottom w:val="none" w:sz="0" w:space="0" w:color="auto"/>
        <w:right w:val="none" w:sz="0" w:space="0" w:color="auto"/>
      </w:divBdr>
    </w:div>
    <w:div w:id="1812942707">
      <w:bodyDiv w:val="1"/>
      <w:marLeft w:val="0"/>
      <w:marRight w:val="0"/>
      <w:marTop w:val="0"/>
      <w:marBottom w:val="0"/>
      <w:divBdr>
        <w:top w:val="none" w:sz="0" w:space="0" w:color="auto"/>
        <w:left w:val="none" w:sz="0" w:space="0" w:color="auto"/>
        <w:bottom w:val="none" w:sz="0" w:space="0" w:color="auto"/>
        <w:right w:val="none" w:sz="0" w:space="0" w:color="auto"/>
      </w:divBdr>
    </w:div>
    <w:div w:id="1814174627">
      <w:bodyDiv w:val="1"/>
      <w:marLeft w:val="0"/>
      <w:marRight w:val="0"/>
      <w:marTop w:val="0"/>
      <w:marBottom w:val="0"/>
      <w:divBdr>
        <w:top w:val="none" w:sz="0" w:space="0" w:color="auto"/>
        <w:left w:val="none" w:sz="0" w:space="0" w:color="auto"/>
        <w:bottom w:val="none" w:sz="0" w:space="0" w:color="auto"/>
        <w:right w:val="none" w:sz="0" w:space="0" w:color="auto"/>
      </w:divBdr>
    </w:div>
    <w:div w:id="1832287019">
      <w:bodyDiv w:val="1"/>
      <w:marLeft w:val="0"/>
      <w:marRight w:val="0"/>
      <w:marTop w:val="0"/>
      <w:marBottom w:val="0"/>
      <w:divBdr>
        <w:top w:val="none" w:sz="0" w:space="0" w:color="auto"/>
        <w:left w:val="none" w:sz="0" w:space="0" w:color="auto"/>
        <w:bottom w:val="none" w:sz="0" w:space="0" w:color="auto"/>
        <w:right w:val="none" w:sz="0" w:space="0" w:color="auto"/>
      </w:divBdr>
    </w:div>
    <w:div w:id="1840150376">
      <w:bodyDiv w:val="1"/>
      <w:marLeft w:val="0"/>
      <w:marRight w:val="0"/>
      <w:marTop w:val="0"/>
      <w:marBottom w:val="0"/>
      <w:divBdr>
        <w:top w:val="none" w:sz="0" w:space="0" w:color="auto"/>
        <w:left w:val="none" w:sz="0" w:space="0" w:color="auto"/>
        <w:bottom w:val="none" w:sz="0" w:space="0" w:color="auto"/>
        <w:right w:val="none" w:sz="0" w:space="0" w:color="auto"/>
      </w:divBdr>
    </w:div>
    <w:div w:id="1880897813">
      <w:bodyDiv w:val="1"/>
      <w:marLeft w:val="0"/>
      <w:marRight w:val="0"/>
      <w:marTop w:val="0"/>
      <w:marBottom w:val="0"/>
      <w:divBdr>
        <w:top w:val="none" w:sz="0" w:space="0" w:color="auto"/>
        <w:left w:val="none" w:sz="0" w:space="0" w:color="auto"/>
        <w:bottom w:val="none" w:sz="0" w:space="0" w:color="auto"/>
        <w:right w:val="none" w:sz="0" w:space="0" w:color="auto"/>
      </w:divBdr>
    </w:div>
    <w:div w:id="1884823357">
      <w:bodyDiv w:val="1"/>
      <w:marLeft w:val="0"/>
      <w:marRight w:val="0"/>
      <w:marTop w:val="0"/>
      <w:marBottom w:val="0"/>
      <w:divBdr>
        <w:top w:val="none" w:sz="0" w:space="0" w:color="auto"/>
        <w:left w:val="none" w:sz="0" w:space="0" w:color="auto"/>
        <w:bottom w:val="none" w:sz="0" w:space="0" w:color="auto"/>
        <w:right w:val="none" w:sz="0" w:space="0" w:color="auto"/>
      </w:divBdr>
    </w:div>
    <w:div w:id="1889410947">
      <w:bodyDiv w:val="1"/>
      <w:marLeft w:val="0"/>
      <w:marRight w:val="0"/>
      <w:marTop w:val="0"/>
      <w:marBottom w:val="0"/>
      <w:divBdr>
        <w:top w:val="none" w:sz="0" w:space="0" w:color="auto"/>
        <w:left w:val="none" w:sz="0" w:space="0" w:color="auto"/>
        <w:bottom w:val="none" w:sz="0" w:space="0" w:color="auto"/>
        <w:right w:val="none" w:sz="0" w:space="0" w:color="auto"/>
      </w:divBdr>
    </w:div>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 w:id="1897664858">
      <w:bodyDiv w:val="1"/>
      <w:marLeft w:val="0"/>
      <w:marRight w:val="0"/>
      <w:marTop w:val="0"/>
      <w:marBottom w:val="0"/>
      <w:divBdr>
        <w:top w:val="none" w:sz="0" w:space="0" w:color="auto"/>
        <w:left w:val="none" w:sz="0" w:space="0" w:color="auto"/>
        <w:bottom w:val="none" w:sz="0" w:space="0" w:color="auto"/>
        <w:right w:val="none" w:sz="0" w:space="0" w:color="auto"/>
      </w:divBdr>
    </w:div>
    <w:div w:id="1905483551">
      <w:bodyDiv w:val="1"/>
      <w:marLeft w:val="0"/>
      <w:marRight w:val="0"/>
      <w:marTop w:val="0"/>
      <w:marBottom w:val="0"/>
      <w:divBdr>
        <w:top w:val="none" w:sz="0" w:space="0" w:color="auto"/>
        <w:left w:val="none" w:sz="0" w:space="0" w:color="auto"/>
        <w:bottom w:val="none" w:sz="0" w:space="0" w:color="auto"/>
        <w:right w:val="none" w:sz="0" w:space="0" w:color="auto"/>
      </w:divBdr>
    </w:div>
    <w:div w:id="1907571075">
      <w:bodyDiv w:val="1"/>
      <w:marLeft w:val="0"/>
      <w:marRight w:val="0"/>
      <w:marTop w:val="0"/>
      <w:marBottom w:val="0"/>
      <w:divBdr>
        <w:top w:val="none" w:sz="0" w:space="0" w:color="auto"/>
        <w:left w:val="none" w:sz="0" w:space="0" w:color="auto"/>
        <w:bottom w:val="none" w:sz="0" w:space="0" w:color="auto"/>
        <w:right w:val="none" w:sz="0" w:space="0" w:color="auto"/>
      </w:divBdr>
    </w:div>
    <w:div w:id="1920825454">
      <w:bodyDiv w:val="1"/>
      <w:marLeft w:val="0"/>
      <w:marRight w:val="0"/>
      <w:marTop w:val="0"/>
      <w:marBottom w:val="0"/>
      <w:divBdr>
        <w:top w:val="none" w:sz="0" w:space="0" w:color="auto"/>
        <w:left w:val="none" w:sz="0" w:space="0" w:color="auto"/>
        <w:bottom w:val="none" w:sz="0" w:space="0" w:color="auto"/>
        <w:right w:val="none" w:sz="0" w:space="0" w:color="auto"/>
      </w:divBdr>
    </w:div>
    <w:div w:id="1932010728">
      <w:bodyDiv w:val="1"/>
      <w:marLeft w:val="0"/>
      <w:marRight w:val="0"/>
      <w:marTop w:val="0"/>
      <w:marBottom w:val="0"/>
      <w:divBdr>
        <w:top w:val="none" w:sz="0" w:space="0" w:color="auto"/>
        <w:left w:val="none" w:sz="0" w:space="0" w:color="auto"/>
        <w:bottom w:val="none" w:sz="0" w:space="0" w:color="auto"/>
        <w:right w:val="none" w:sz="0" w:space="0" w:color="auto"/>
      </w:divBdr>
    </w:div>
    <w:div w:id="1942181381">
      <w:bodyDiv w:val="1"/>
      <w:marLeft w:val="0"/>
      <w:marRight w:val="0"/>
      <w:marTop w:val="0"/>
      <w:marBottom w:val="0"/>
      <w:divBdr>
        <w:top w:val="none" w:sz="0" w:space="0" w:color="auto"/>
        <w:left w:val="none" w:sz="0" w:space="0" w:color="auto"/>
        <w:bottom w:val="none" w:sz="0" w:space="0" w:color="auto"/>
        <w:right w:val="none" w:sz="0" w:space="0" w:color="auto"/>
      </w:divBdr>
    </w:div>
    <w:div w:id="1957256060">
      <w:bodyDiv w:val="1"/>
      <w:marLeft w:val="0"/>
      <w:marRight w:val="0"/>
      <w:marTop w:val="0"/>
      <w:marBottom w:val="0"/>
      <w:divBdr>
        <w:top w:val="none" w:sz="0" w:space="0" w:color="auto"/>
        <w:left w:val="none" w:sz="0" w:space="0" w:color="auto"/>
        <w:bottom w:val="none" w:sz="0" w:space="0" w:color="auto"/>
        <w:right w:val="none" w:sz="0" w:space="0" w:color="auto"/>
      </w:divBdr>
    </w:div>
    <w:div w:id="1984701980">
      <w:bodyDiv w:val="1"/>
      <w:marLeft w:val="0"/>
      <w:marRight w:val="0"/>
      <w:marTop w:val="0"/>
      <w:marBottom w:val="0"/>
      <w:divBdr>
        <w:top w:val="none" w:sz="0" w:space="0" w:color="auto"/>
        <w:left w:val="none" w:sz="0" w:space="0" w:color="auto"/>
        <w:bottom w:val="none" w:sz="0" w:space="0" w:color="auto"/>
        <w:right w:val="none" w:sz="0" w:space="0" w:color="auto"/>
      </w:divBdr>
    </w:div>
    <w:div w:id="1985425128">
      <w:bodyDiv w:val="1"/>
      <w:marLeft w:val="0"/>
      <w:marRight w:val="0"/>
      <w:marTop w:val="0"/>
      <w:marBottom w:val="0"/>
      <w:divBdr>
        <w:top w:val="none" w:sz="0" w:space="0" w:color="auto"/>
        <w:left w:val="none" w:sz="0" w:space="0" w:color="auto"/>
        <w:bottom w:val="none" w:sz="0" w:space="0" w:color="auto"/>
        <w:right w:val="none" w:sz="0" w:space="0" w:color="auto"/>
      </w:divBdr>
    </w:div>
    <w:div w:id="1999964615">
      <w:bodyDiv w:val="1"/>
      <w:marLeft w:val="0"/>
      <w:marRight w:val="0"/>
      <w:marTop w:val="0"/>
      <w:marBottom w:val="0"/>
      <w:divBdr>
        <w:top w:val="none" w:sz="0" w:space="0" w:color="auto"/>
        <w:left w:val="none" w:sz="0" w:space="0" w:color="auto"/>
        <w:bottom w:val="none" w:sz="0" w:space="0" w:color="auto"/>
        <w:right w:val="none" w:sz="0" w:space="0" w:color="auto"/>
      </w:divBdr>
    </w:div>
    <w:div w:id="2031183221">
      <w:bodyDiv w:val="1"/>
      <w:marLeft w:val="0"/>
      <w:marRight w:val="0"/>
      <w:marTop w:val="0"/>
      <w:marBottom w:val="0"/>
      <w:divBdr>
        <w:top w:val="none" w:sz="0" w:space="0" w:color="auto"/>
        <w:left w:val="none" w:sz="0" w:space="0" w:color="auto"/>
        <w:bottom w:val="none" w:sz="0" w:space="0" w:color="auto"/>
        <w:right w:val="none" w:sz="0" w:space="0" w:color="auto"/>
      </w:divBdr>
    </w:div>
    <w:div w:id="2105035385">
      <w:bodyDiv w:val="1"/>
      <w:marLeft w:val="0"/>
      <w:marRight w:val="0"/>
      <w:marTop w:val="0"/>
      <w:marBottom w:val="0"/>
      <w:divBdr>
        <w:top w:val="none" w:sz="0" w:space="0" w:color="auto"/>
        <w:left w:val="none" w:sz="0" w:space="0" w:color="auto"/>
        <w:bottom w:val="none" w:sz="0" w:space="0" w:color="auto"/>
        <w:right w:val="none" w:sz="0" w:space="0" w:color="auto"/>
      </w:divBdr>
    </w:div>
    <w:div w:id="2105685085">
      <w:bodyDiv w:val="1"/>
      <w:marLeft w:val="0"/>
      <w:marRight w:val="0"/>
      <w:marTop w:val="0"/>
      <w:marBottom w:val="0"/>
      <w:divBdr>
        <w:top w:val="none" w:sz="0" w:space="0" w:color="auto"/>
        <w:left w:val="none" w:sz="0" w:space="0" w:color="auto"/>
        <w:bottom w:val="none" w:sz="0" w:space="0" w:color="auto"/>
        <w:right w:val="none" w:sz="0" w:space="0" w:color="auto"/>
      </w:divBdr>
      <w:divsChild>
        <w:div w:id="538519988">
          <w:marLeft w:val="0"/>
          <w:marRight w:val="0"/>
          <w:marTop w:val="0"/>
          <w:marBottom w:val="0"/>
          <w:divBdr>
            <w:top w:val="none" w:sz="0" w:space="0" w:color="auto"/>
            <w:left w:val="none" w:sz="0" w:space="0" w:color="auto"/>
            <w:bottom w:val="none" w:sz="0" w:space="0" w:color="auto"/>
            <w:right w:val="none" w:sz="0" w:space="0" w:color="auto"/>
          </w:divBdr>
          <w:divsChild>
            <w:div w:id="2074543432">
              <w:marLeft w:val="0"/>
              <w:marRight w:val="0"/>
              <w:marTop w:val="0"/>
              <w:marBottom w:val="0"/>
              <w:divBdr>
                <w:top w:val="none" w:sz="0" w:space="0" w:color="auto"/>
                <w:left w:val="none" w:sz="0" w:space="0" w:color="auto"/>
                <w:bottom w:val="none" w:sz="0" w:space="0" w:color="auto"/>
                <w:right w:val="none" w:sz="0" w:space="0" w:color="auto"/>
              </w:divBdr>
            </w:div>
          </w:divsChild>
        </w:div>
        <w:div w:id="1913928044">
          <w:marLeft w:val="0"/>
          <w:marRight w:val="0"/>
          <w:marTop w:val="0"/>
          <w:marBottom w:val="0"/>
          <w:divBdr>
            <w:top w:val="none" w:sz="0" w:space="0" w:color="auto"/>
            <w:left w:val="none" w:sz="0" w:space="0" w:color="auto"/>
            <w:bottom w:val="none" w:sz="0" w:space="0" w:color="auto"/>
            <w:right w:val="none" w:sz="0" w:space="0" w:color="auto"/>
          </w:divBdr>
          <w:divsChild>
            <w:div w:id="12650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3310">
      <w:bodyDiv w:val="1"/>
      <w:marLeft w:val="0"/>
      <w:marRight w:val="0"/>
      <w:marTop w:val="0"/>
      <w:marBottom w:val="0"/>
      <w:divBdr>
        <w:top w:val="none" w:sz="0" w:space="0" w:color="auto"/>
        <w:left w:val="none" w:sz="0" w:space="0" w:color="auto"/>
        <w:bottom w:val="none" w:sz="0" w:space="0" w:color="auto"/>
        <w:right w:val="none" w:sz="0" w:space="0" w:color="auto"/>
      </w:divBdr>
    </w:div>
    <w:div w:id="2113669457">
      <w:bodyDiv w:val="1"/>
      <w:marLeft w:val="0"/>
      <w:marRight w:val="0"/>
      <w:marTop w:val="0"/>
      <w:marBottom w:val="0"/>
      <w:divBdr>
        <w:top w:val="none" w:sz="0" w:space="0" w:color="auto"/>
        <w:left w:val="none" w:sz="0" w:space="0" w:color="auto"/>
        <w:bottom w:val="none" w:sz="0" w:space="0" w:color="auto"/>
        <w:right w:val="none" w:sz="0" w:space="0" w:color="auto"/>
      </w:divBdr>
    </w:div>
    <w:div w:id="2117748420">
      <w:bodyDiv w:val="1"/>
      <w:marLeft w:val="0"/>
      <w:marRight w:val="0"/>
      <w:marTop w:val="0"/>
      <w:marBottom w:val="0"/>
      <w:divBdr>
        <w:top w:val="none" w:sz="0" w:space="0" w:color="auto"/>
        <w:left w:val="none" w:sz="0" w:space="0" w:color="auto"/>
        <w:bottom w:val="none" w:sz="0" w:space="0" w:color="auto"/>
        <w:right w:val="none" w:sz="0" w:space="0" w:color="auto"/>
      </w:divBdr>
    </w:div>
    <w:div w:id="2136677070">
      <w:bodyDiv w:val="1"/>
      <w:marLeft w:val="0"/>
      <w:marRight w:val="0"/>
      <w:marTop w:val="0"/>
      <w:marBottom w:val="0"/>
      <w:divBdr>
        <w:top w:val="none" w:sz="0" w:space="0" w:color="auto"/>
        <w:left w:val="none" w:sz="0" w:space="0" w:color="auto"/>
        <w:bottom w:val="none" w:sz="0" w:space="0" w:color="auto"/>
        <w:right w:val="none" w:sz="0" w:space="0" w:color="auto"/>
      </w:divBdr>
    </w:div>
    <w:div w:id="214253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oaa.gov/jetstream/synoptic/heat-index" TargetMode="External"/><Relationship Id="rId21" Type="http://schemas.openxmlformats.org/officeDocument/2006/relationships/hyperlink" Target="https://www.noaa.gov/jetstream/synoptic/heat-index" TargetMode="External"/><Relationship Id="rId34" Type="http://schemas.openxmlformats.org/officeDocument/2006/relationships/image" Target="media/image11.png"/><Relationship Id="rId42" Type="http://schemas.openxmlformats.org/officeDocument/2006/relationships/hyperlink" Target="https://media.bom.gov.au/social/blog/891/how-will-i-know-if-a-heatwave-is-coming/" TargetMode="External"/><Relationship Id="rId47" Type="http://schemas.openxmlformats.org/officeDocument/2006/relationships/hyperlink" Target="https://media.bom.gov.au/social/blog/891/how-will-i-know-if-a-heatwave-is-coming/" TargetMode="External"/><Relationship Id="rId50" Type="http://schemas.openxmlformats.org/officeDocument/2006/relationships/image" Target="media/image21.png"/><Relationship Id="rId55" Type="http://schemas.openxmlformats.org/officeDocument/2006/relationships/header" Target="header4.xml"/><Relationship Id="rId63" Type="http://schemas.openxmlformats.org/officeDocument/2006/relationships/header" Target="header8.xml"/><Relationship Id="rId68"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hyperlink" Target="https://media.bom.gov.au/social/blog/891/how-will-i-know-if-a-heatwave-is-coming/" TargetMode="External"/><Relationship Id="rId37" Type="http://schemas.openxmlformats.org/officeDocument/2006/relationships/hyperlink" Target="https://media.bom.gov.au/social/blog/891/how-will-i-know-if-a-heatwave-is-coming/" TargetMode="External"/><Relationship Id="rId40" Type="http://schemas.openxmlformats.org/officeDocument/2006/relationships/image" Target="media/image15.png"/><Relationship Id="rId45" Type="http://schemas.openxmlformats.org/officeDocument/2006/relationships/image" Target="media/image18.png"/><Relationship Id="rId53" Type="http://schemas.openxmlformats.org/officeDocument/2006/relationships/image" Target="media/image22.png"/><Relationship Id="rId58" Type="http://schemas.openxmlformats.org/officeDocument/2006/relationships/footer" Target="footer5.xm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6.png"/><Relationship Id="rId1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s://media.bom.gov.au/social/blog/891/how-will-i-know-if-a-heatwave-is-coming/" TargetMode="External"/><Relationship Id="rId27" Type="http://schemas.openxmlformats.org/officeDocument/2006/relationships/hyperlink" Target="https://media.bom.gov.au/social/blog/891/how-will-i-know-if-a-heatwave-is-coming/" TargetMode="External"/><Relationship Id="rId30" Type="http://schemas.openxmlformats.org/officeDocument/2006/relationships/image" Target="media/image9.png"/><Relationship Id="rId35" Type="http://schemas.openxmlformats.org/officeDocument/2006/relationships/image" Target="media/image12.png"/><Relationship Id="rId43" Type="http://schemas.openxmlformats.org/officeDocument/2006/relationships/image" Target="media/image16.png"/><Relationship Id="rId48" Type="http://schemas.openxmlformats.org/officeDocument/2006/relationships/image" Target="media/image19.png"/><Relationship Id="rId56" Type="http://schemas.openxmlformats.org/officeDocument/2006/relationships/header" Target="header5.xml"/><Relationship Id="rId64" Type="http://schemas.openxmlformats.org/officeDocument/2006/relationships/footer" Target="footer7.xml"/><Relationship Id="rId8" Type="http://schemas.openxmlformats.org/officeDocument/2006/relationships/webSettings" Target="webSettings.xml"/><Relationship Id="rId51" Type="http://schemas.openxmlformats.org/officeDocument/2006/relationships/hyperlink" Target="https://www.noaa.gov/jetstream/synoptic/heat-index"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CDCComms@cdc.gov.au" TargetMode="External"/><Relationship Id="rId25" Type="http://schemas.openxmlformats.org/officeDocument/2006/relationships/image" Target="media/image6.png"/><Relationship Id="rId33" Type="http://schemas.openxmlformats.org/officeDocument/2006/relationships/image" Target="media/image10.png"/><Relationship Id="rId38" Type="http://schemas.openxmlformats.org/officeDocument/2006/relationships/image" Target="media/image13.png"/><Relationship Id="rId46" Type="http://schemas.openxmlformats.org/officeDocument/2006/relationships/hyperlink" Target="https://www.noaa.gov/jetstream/synoptic/heat-index" TargetMode="External"/><Relationship Id="rId59" Type="http://schemas.openxmlformats.org/officeDocument/2006/relationships/header" Target="header6.xml"/><Relationship Id="rId67"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hyperlink" Target="https://www.noaa.gov/jetstream/synoptic/heat-index" TargetMode="External"/><Relationship Id="rId54" Type="http://schemas.openxmlformats.org/officeDocument/2006/relationships/image" Target="media/image23.png"/><Relationship Id="rId62"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hyperlink" Target="https://www.noaa.gov/jetstream/synoptic/heat-index" TargetMode="External"/><Relationship Id="rId49" Type="http://schemas.openxmlformats.org/officeDocument/2006/relationships/image" Target="media/image20.png"/><Relationship Id="rId57"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hyperlink" Target="https://www.noaa.gov/jetstream/synoptic/heat-index" TargetMode="External"/><Relationship Id="rId44" Type="http://schemas.openxmlformats.org/officeDocument/2006/relationships/image" Target="media/image17.png"/><Relationship Id="rId52" Type="http://schemas.openxmlformats.org/officeDocument/2006/relationships/hyperlink" Target="https://media.bom.gov.au/social/blog/891/how-will-i-know-if-a-heatwave-is-coming/" TargetMode="External"/><Relationship Id="rId60" Type="http://schemas.openxmlformats.org/officeDocument/2006/relationships/footer" Target="footer6.xml"/><Relationship Id="rId65"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NHSC.Unit@cdc.gov.au" TargetMode="External"/><Relationship Id="rId39" Type="http://schemas.openxmlformats.org/officeDocument/2006/relationships/image" Target="media/image14.png"/></Relationships>
</file>

<file path=word/_rels/footer5.xml.rels><?xml version="1.0" encoding="UTF-8" standalone="yes"?>
<Relationships xmlns="http://schemas.openxmlformats.org/package/2006/relationships"><Relationship Id="rId1" Type="http://schemas.openxmlformats.org/officeDocument/2006/relationships/image" Target="media/image24.png"/></Relationships>
</file>

<file path=word/_rels/footer6.xml.rels><?xml version="1.0" encoding="UTF-8" standalone="yes"?>
<Relationships xmlns="http://schemas.openxmlformats.org/package/2006/relationships"><Relationship Id="rId1" Type="http://schemas.openxmlformats.org/officeDocument/2006/relationships/image" Target="media/image25.png"/></Relationships>
</file>

<file path=word/_rels/footer7.xml.rels><?xml version="1.0" encoding="UTF-8" standalone="yes"?>
<Relationships xmlns="http://schemas.openxmlformats.org/package/2006/relationships"><Relationship Id="rId1" Type="http://schemas.openxmlformats.org/officeDocument/2006/relationships/image" Target="media/image25.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Hol24</b:Tag>
    <b:SourceType>JournalArticle</b:SourceType>
    <b:Guid>{D81F2184-A116-480B-8831-38FC40AC22A2}</b:Guid>
    <b:Title>A framework for defining fire danger to support fire management operations in Australia.</b:Title>
    <b:Year>2024</b:Year>
    <b:Author>
      <b:Author>
        <b:NameList>
          <b:Person>
            <b:Last>Hollis</b:Last>
            <b:Middle>J</b:Middle>
            <b:First>Jennifer</b:First>
          </b:Person>
          <b:Person>
            <b:Last>Matthews</b:Last>
            <b:First>Stuart</b:First>
          </b:Person>
          <b:Person>
            <b:Last>Anderson</b:Last>
            <b:Middle>R</b:Middle>
            <b:First>Wendy</b:First>
          </b:Person>
          <b:Person>
            <b:Last>Cruz</b:Last>
            <b:Middle>G</b:Middle>
            <b:First>Miguel</b:First>
          </b:Person>
          <b:Person>
            <b:Last>Fox-Hughes</b:Last>
            <b:First>Paul</b:First>
          </b:Person>
          <b:Person>
            <b:Last>Grootemaat</b:Last>
            <b:First>Saskia</b:First>
          </b:Person>
          <b:Person>
            <b:Last>Kenny</b:Last>
            <b:Middle>J</b:Middle>
            <b:First>Belinda</b:First>
          </b:Person>
          <b:Person>
            <b:Last>Sauvage</b:Last>
            <b:First>Sam</b:First>
          </b:Person>
        </b:NameList>
      </b:Author>
    </b:Author>
    <b:JournalName>International Journal of Wildland Fire</b:JournalName>
    <b:Volume>33</b:Volume>
    <b:Issue>no.3</b:Issue>
    <b:RefOrder>3</b:RefOrder>
  </b:Source>
  <b:Source>
    <b:Tag>Hau20</b:Tag>
    <b:SourceType>JournalArticle</b:SourceType>
    <b:Guid>{A7FBD753-EB0C-414C-BF2E-384647DA5068}</b:Guid>
    <b:Title>Emissions–the ‘business as usual’story is misleading.</b:Title>
    <b:Year>2020</b:Year>
    <b:Author>
      <b:Author>
        <b:NameList>
          <b:Person>
            <b:Last>Hausfather</b:Last>
            <b:First>Z.,</b:First>
          </b:Person>
          <b:Person>
            <b:Last>Peters</b:Last>
            <b:Middle>G</b:Middle>
            <b:First>P</b:First>
          </b:Person>
        </b:NameList>
      </b:Author>
    </b:Author>
    <b:JournalName>Nature</b:JournalName>
    <b:Pages>577(7792), 618-620.</b:Pages>
    <b:RefOrder>4</b:RefOrder>
  </b:Source>
  <b:Source>
    <b:Tag>Irv24</b:Tag>
    <b:SourceType>Report</b:SourceType>
    <b:Guid>{98FDA944-2480-4697-A662-2E9C0DA5E0D3}</b:Guid>
    <b:Author>
      <b:Author>
        <b:NameList>
          <b:Person>
            <b:Last>Irving</b:Last>
            <b:First>D</b:First>
          </b:Person>
          <b:Person>
            <b:Last>Macadam</b:Last>
            <b:First>I</b:First>
          </b:Person>
          <b:Person>
            <b:Last>King</b:Last>
            <b:First>M</b:First>
          </b:Person>
        </b:NameList>
      </b:Author>
    </b:Author>
    <b:Title>Application-ready quantile-delta-change (QDC) scaled CMIP6 climate projections for Australia (time slices, 11km grid) (v1).</b:Title>
    <b:JournalName> CSIRO. Data Collection.</b:JournalName>
    <b:Year>2024</b:Year>
    <b:Publisher>CSIRO. Data Collection.</b:Publisher>
    <b:RefOrder>1</b:RefOrder>
  </b:Source>
  <b:Source>
    <b:Tag>Was24</b:Tag>
    <b:SourceType>Report</b:SourceType>
    <b:Guid>{E5F650EA-A5FD-4376-B661-6E7B70782BCB}</b:Guid>
    <b:Author>
      <b:Author>
        <b:NameList>
          <b:Person>
            <b:Last>Wasko</b:Last>
            <b:First>C</b:First>
          </b:Person>
          <b:Person>
            <b:Last>Westra</b:Last>
            <b:First>S</b:First>
          </b:Person>
          <b:Person>
            <b:Last>Nathan</b:Last>
            <b:First>R</b:First>
          </b:Person>
          <b:Person>
            <b:Last>Jakob</b:Last>
            <b:First>D</b:First>
          </b:Person>
          <b:Person>
            <b:Last>Nielsen</b:Last>
            <b:First>C</b:First>
          </b:Person>
          <b:Person>
            <b:Last>Evans</b:Last>
            <b:First>J</b:First>
          </b:Person>
          <b:Person>
            <b:Last>Rodgers</b:Last>
            <b:First>S</b:First>
          </b:Person>
          <b:Person>
            <b:Last>Ho</b:Last>
            <b:First>M</b:First>
          </b:Person>
          <b:Person>
            <b:Last>Babister</b:Last>
            <b:First>M</b:First>
          </b:Person>
          <b:Person>
            <b:Last>Dowdy</b:Last>
            <b:First>A</b:First>
          </b:Person>
          <b:Person>
            <b:Last>Sharples</b:Last>
            <b:First>W</b:First>
          </b:Person>
        </b:NameList>
      </b:Author>
    </b:Author>
    <b:Title>Australian Rainfall and Runoff (ARR) Chapter 6: 4 Climate Change Considerations.</b:Title>
    <b:Year>2024</b:Year>
    <b:Publisher>Australian Rainfall and Runoff</b:Publisher>
    <b:RefOrder>2</b:RefOrder>
  </b:Source>
</b:Sources>
</file>

<file path=customXml/itemProps1.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2.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3.xml><?xml version="1.0" encoding="utf-8"?>
<ds:datastoreItem xmlns:ds="http://schemas.openxmlformats.org/officeDocument/2006/customXml" ds:itemID="{9DE9A255-0BE9-470D-81AF-784C64E97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0145F4-6913-4420-997C-B0DD4A1E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5357</TotalTime>
  <Pages>80</Pages>
  <Words>21884</Words>
  <Characters>120144</Characters>
  <Application>Microsoft Office Word</Application>
  <DocSecurity>0</DocSecurity>
  <Lines>5461</Lines>
  <Paragraphs>3464</Paragraphs>
  <ScaleCrop>false</ScaleCrop>
  <HeadingPairs>
    <vt:vector size="2" baseType="variant">
      <vt:variant>
        <vt:lpstr>Title</vt:lpstr>
      </vt:variant>
      <vt:variant>
        <vt:i4>1</vt:i4>
      </vt:variant>
    </vt:vector>
  </HeadingPairs>
  <TitlesOfParts>
    <vt:vector size="1" baseType="lpstr">
      <vt:lpstr>Climate and health hazard data – District reporting for South Australia</vt:lpstr>
    </vt:vector>
  </TitlesOfParts>
  <Company/>
  <LinksUpToDate>false</LinksUpToDate>
  <CharactersWithSpaces>138564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District reporting for South Australia</dc:title>
  <dc:subject>Environmental health</dc:subject>
  <dc:creator>Australian Centre for Disease Control</dc:creator>
  <cp:keywords/>
  <dc:description/>
  <cp:lastModifiedBy>MCCAY, Meryl</cp:lastModifiedBy>
  <cp:revision>450</cp:revision>
  <cp:lastPrinted>2025-04-09T08:30:00Z</cp:lastPrinted>
  <dcterms:created xsi:type="dcterms:W3CDTF">2025-10-14T20:22:00Z</dcterms:created>
  <dcterms:modified xsi:type="dcterms:W3CDTF">2026-08-07T08:01:00Z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2024-06-11T21:25:19Z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c8bf2a11-6211-41a1-9a92-f33005d69a9b</vt:lpwstr>
  </property>
  <property fmtid="{D5CDD505-2E9C-101B-9397-08002B2CF9AE}" pid="8" name="MSIP_Label_bf6fef03-d487-4433-8e43-6b81c0a1b7be_ContentBits">
    <vt:lpwstr>0</vt:lpwstr>
  </property>
  <property fmtid="{D5CDD505-2E9C-101B-9397-08002B2CF9AE}" pid="9" name="ClassificationContentMarkingHeaderShapeIds">
    <vt:lpwstr>58bba4c8,2e4d3653,33a4b192</vt:lpwstr>
  </property>
  <property fmtid="{D5CDD505-2E9C-101B-9397-08002B2CF9AE}" pid="10" name="ClassificationContentMarkingHeaderFontProps">
    <vt:lpwstr>#ff0000,12,Aptos</vt:lpwstr>
  </property>
  <property fmtid="{D5CDD505-2E9C-101B-9397-08002B2CF9AE}" pid="11" name="ClassificationContentMarkingHeaderText">
    <vt:lpwstr>OFFICIAL</vt:lpwstr>
  </property>
  <property fmtid="{D5CDD505-2E9C-101B-9397-08002B2CF9AE}" pid="12" name="ClassificationContentMarkingFooterShapeIds">
    <vt:lpwstr>6a2d8912,1f399dd3,3e164764,206f5d40</vt:lpwstr>
  </property>
  <property fmtid="{D5CDD505-2E9C-101B-9397-08002B2CF9AE}" pid="13" name="ClassificationContentMarkingFooterFontProps">
    <vt:lpwstr>#ff0000,12,Aptos</vt:lpwstr>
  </property>
  <property fmtid="{D5CDD505-2E9C-101B-9397-08002B2CF9AE}" pid="14" name="ClassificationContentMarkingFooterText">
    <vt:lpwstr>OFFICIAL</vt:lpwstr>
  </property>
  <property fmtid="{D5CDD505-2E9C-101B-9397-08002B2CF9AE}" pid="15" name="MSIP_Label_7cd3e8b9-ffed-43a8-b7f4-cc2fa0382d36_Enabled">
    <vt:lpwstr>true</vt:lpwstr>
  </property>
  <property fmtid="{D5CDD505-2E9C-101B-9397-08002B2CF9AE}" pid="16" name="MSIP_Label_7cd3e8b9-ffed-43a8-b7f4-cc2fa0382d36_SetDate">
    <vt:lpwstr>2025-10-14T02:22:30Z</vt:lpwstr>
  </property>
  <property fmtid="{D5CDD505-2E9C-101B-9397-08002B2CF9AE}" pid="17" name="MSIP_Label_7cd3e8b9-ffed-43a8-b7f4-cc2fa0382d36_Method">
    <vt:lpwstr>Privileged</vt:lpwstr>
  </property>
  <property fmtid="{D5CDD505-2E9C-101B-9397-08002B2CF9AE}" pid="18" name="MSIP_Label_7cd3e8b9-ffed-43a8-b7f4-cc2fa0382d36_Name">
    <vt:lpwstr>O</vt:lpwstr>
  </property>
  <property fmtid="{D5CDD505-2E9C-101B-9397-08002B2CF9AE}" pid="19" name="MSIP_Label_7cd3e8b9-ffed-43a8-b7f4-cc2fa0382d36_SiteId">
    <vt:lpwstr>34a3929c-73cf-4954-abfe-147dc3517892</vt:lpwstr>
  </property>
  <property fmtid="{D5CDD505-2E9C-101B-9397-08002B2CF9AE}" pid="20" name="MSIP_Label_7cd3e8b9-ffed-43a8-b7f4-cc2fa0382d36_ActionId">
    <vt:lpwstr>ddda908f-4cf9-4e8f-a8bb-30847086a4b7</vt:lpwstr>
  </property>
  <property fmtid="{D5CDD505-2E9C-101B-9397-08002B2CF9AE}" pid="21" name="MSIP_Label_7cd3e8b9-ffed-43a8-b7f4-cc2fa0382d36_ContentBits">
    <vt:lpwstr>3</vt:lpwstr>
  </property>
  <property fmtid="{D5CDD505-2E9C-101B-9397-08002B2CF9AE}" pid="22" name="MSIP_Label_7cd3e8b9-ffed-43a8-b7f4-cc2fa0382d36_Tag">
    <vt:lpwstr>10, 0, 1, 2</vt:lpwstr>
  </property>
</Properties>
</file>