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800DEB" w14:paraId="441D3793" w14:textId="77777777" w:rsidTr="00800DEB">
        <w:tc>
          <w:tcPr>
            <w:tcW w:w="2547" w:type="dxa"/>
          </w:tcPr>
          <w:p w14:paraId="40201F75" w14:textId="77777777" w:rsidR="00800DEB" w:rsidRDefault="00800DEB" w:rsidP="00800DEB">
            <w:r>
              <w:rPr>
                <w:noProof/>
              </w:rPr>
              <w:drawing>
                <wp:inline distT="0" distB="0" distL="0" distR="0" wp14:anchorId="30D14D73" wp14:editId="6894FB0F">
                  <wp:extent cx="1171575" cy="1714500"/>
                  <wp:effectExtent l="0" t="0" r="9525" b="0"/>
                  <wp:docPr id="2" name="Picture 2" descr="Communicable Diseases Network Australia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Communicable Diseases Network Australia logo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1575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13" w:type="dxa"/>
          </w:tcPr>
          <w:p w14:paraId="2B639E14" w14:textId="1081AC93" w:rsidR="00800DEB" w:rsidRDefault="008700E5" w:rsidP="00800DEB">
            <w:pPr>
              <w:pStyle w:val="Title"/>
            </w:pPr>
            <w:r w:rsidRPr="008700E5">
              <w:t>Listeriosis</w:t>
            </w:r>
          </w:p>
          <w:p w14:paraId="27B41F30" w14:textId="77777777" w:rsidR="00800DEB" w:rsidRDefault="00800DEB" w:rsidP="00800DEB">
            <w:pPr>
              <w:pStyle w:val="Subtitle"/>
            </w:pPr>
            <w:r w:rsidRPr="00800DEB">
              <w:t>Australian national notifiable diseases case definition</w:t>
            </w:r>
          </w:p>
        </w:tc>
      </w:tr>
    </w:tbl>
    <w:p w14:paraId="2FE9D2A7" w14:textId="336FD57B" w:rsidR="004516E8" w:rsidRDefault="00800DEB" w:rsidP="009E0B84">
      <w:pPr>
        <w:pStyle w:val="IntroPara"/>
      </w:pPr>
      <w:r w:rsidRPr="00872414">
        <w:t xml:space="preserve">This document contains the </w:t>
      </w:r>
      <w:r>
        <w:t xml:space="preserve">surveillance </w:t>
      </w:r>
      <w:r w:rsidRPr="00872414">
        <w:t xml:space="preserve">case definition for </w:t>
      </w:r>
      <w:r w:rsidR="008700E5">
        <w:t>l</w:t>
      </w:r>
      <w:r w:rsidR="008700E5" w:rsidRPr="008700E5">
        <w:t>isteriosis</w:t>
      </w:r>
      <w:r w:rsidR="008700E5">
        <w:t>,</w:t>
      </w:r>
      <w:r w:rsidR="008700E5" w:rsidRPr="008700E5">
        <w:t xml:space="preserve"> </w:t>
      </w:r>
      <w:r w:rsidRPr="00872414">
        <w:t xml:space="preserve">which is nationally notifiable within Australia. </w:t>
      </w:r>
      <w:r w:rsidR="004516E8">
        <w:t>State and territory health departments use this definition to decide whether to notify the Australian Government Department of Health</w:t>
      </w:r>
      <w:r w:rsidR="00B14926">
        <w:t xml:space="preserve"> and Aged Care</w:t>
      </w:r>
      <w:r w:rsidR="004516E8">
        <w:t xml:space="preserve"> of a case.</w:t>
      </w:r>
    </w:p>
    <w:tbl>
      <w:tblPr>
        <w:tblStyle w:val="DepartmentofHealthtable"/>
        <w:tblW w:w="5000" w:type="pct"/>
        <w:tblLook w:val="04A0" w:firstRow="1" w:lastRow="0" w:firstColumn="1" w:lastColumn="0" w:noHBand="0" w:noVBand="1"/>
        <w:tblDescription w:val="version control table for the cholera case definition"/>
      </w:tblPr>
      <w:tblGrid>
        <w:gridCol w:w="1023"/>
        <w:gridCol w:w="4599"/>
        <w:gridCol w:w="1459"/>
        <w:gridCol w:w="1989"/>
      </w:tblGrid>
      <w:tr w:rsidR="00A44EDB" w:rsidRPr="00872414" w14:paraId="339CF9D8" w14:textId="77777777" w:rsidTr="006505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84318C0" w14:textId="77777777" w:rsidR="00800DEB" w:rsidRPr="00872414" w:rsidRDefault="00800DEB" w:rsidP="00650561">
            <w:pPr>
              <w:pStyle w:val="TableHeader"/>
              <w:rPr>
                <w:color w:val="FFFFFF" w:themeColor="background1"/>
                <w:lang w:eastAsia="en-AU"/>
              </w:rPr>
            </w:pPr>
            <w:r w:rsidRPr="00872414">
              <w:rPr>
                <w:color w:val="FFFFFF" w:themeColor="background1"/>
                <w:lang w:eastAsia="en-AU"/>
              </w:rPr>
              <w:t>Version</w:t>
            </w:r>
          </w:p>
        </w:tc>
        <w:tc>
          <w:tcPr>
            <w:tcW w:w="0" w:type="auto"/>
            <w:hideMark/>
          </w:tcPr>
          <w:p w14:paraId="01194D8E" w14:textId="77777777" w:rsidR="00800DEB" w:rsidRPr="00872414" w:rsidRDefault="00800DEB" w:rsidP="00650561">
            <w:pPr>
              <w:pStyle w:val="TableHead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lang w:eastAsia="en-AU"/>
              </w:rPr>
            </w:pPr>
            <w:r w:rsidRPr="00872414">
              <w:rPr>
                <w:color w:val="FFFFFF" w:themeColor="background1"/>
                <w:lang w:eastAsia="en-AU"/>
              </w:rPr>
              <w:t>Status</w:t>
            </w:r>
          </w:p>
        </w:tc>
        <w:tc>
          <w:tcPr>
            <w:tcW w:w="0" w:type="auto"/>
            <w:hideMark/>
          </w:tcPr>
          <w:p w14:paraId="42C0DEDB" w14:textId="77777777" w:rsidR="00800DEB" w:rsidRPr="00872414" w:rsidRDefault="00800DEB" w:rsidP="00650561">
            <w:pPr>
              <w:pStyle w:val="TableHead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lang w:eastAsia="en-AU"/>
              </w:rPr>
            </w:pPr>
            <w:r w:rsidRPr="00872414">
              <w:rPr>
                <w:color w:val="FFFFFF" w:themeColor="background1"/>
                <w:lang w:eastAsia="en-AU"/>
              </w:rPr>
              <w:t>Last reviewed</w:t>
            </w:r>
          </w:p>
        </w:tc>
        <w:tc>
          <w:tcPr>
            <w:tcW w:w="0" w:type="auto"/>
            <w:hideMark/>
          </w:tcPr>
          <w:p w14:paraId="7C326015" w14:textId="77777777" w:rsidR="00800DEB" w:rsidRPr="00872414" w:rsidRDefault="00800DEB" w:rsidP="00650561">
            <w:pPr>
              <w:pStyle w:val="TableHead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lang w:eastAsia="en-AU"/>
              </w:rPr>
            </w:pPr>
            <w:r w:rsidRPr="00872414">
              <w:rPr>
                <w:color w:val="FFFFFF" w:themeColor="background1"/>
                <w:lang w:eastAsia="en-AU"/>
              </w:rPr>
              <w:t>Implementation date</w:t>
            </w:r>
          </w:p>
        </w:tc>
      </w:tr>
      <w:tr w:rsidR="00A44EDB" w:rsidRPr="00872414" w14:paraId="660DD0DA" w14:textId="77777777" w:rsidTr="00800D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F80044E" w14:textId="22434BFF" w:rsidR="00422A25" w:rsidRDefault="00422A25" w:rsidP="009D5396">
            <w:pPr>
              <w:pStyle w:val="TableText"/>
              <w:rPr>
                <w:lang w:eastAsia="en-AU"/>
              </w:rPr>
            </w:pPr>
            <w:r>
              <w:rPr>
                <w:lang w:eastAsia="en-AU"/>
              </w:rPr>
              <w:t>2.0</w:t>
            </w:r>
          </w:p>
        </w:tc>
        <w:tc>
          <w:tcPr>
            <w:tcW w:w="0" w:type="auto"/>
          </w:tcPr>
          <w:p w14:paraId="6922539D" w14:textId="6E3D086C" w:rsidR="009434D5" w:rsidRDefault="001134F8" w:rsidP="009D5396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AU"/>
              </w:rPr>
            </w:pPr>
            <w:bookmarkStart w:id="0" w:name="_Hlk163641525"/>
            <w:r>
              <w:rPr>
                <w:lang w:eastAsia="en-AU"/>
              </w:rPr>
              <w:t xml:space="preserve">Introduction of </w:t>
            </w:r>
            <w:r w:rsidR="009434D5">
              <w:rPr>
                <w:lang w:eastAsia="en-AU"/>
              </w:rPr>
              <w:t xml:space="preserve">criteria enabling a confirmed case to be reported based on </w:t>
            </w:r>
            <w:r w:rsidR="009434D5" w:rsidRPr="00C0669B">
              <w:rPr>
                <w:b/>
                <w:bCs/>
                <w:lang w:eastAsia="en-AU"/>
              </w:rPr>
              <w:t>clinical</w:t>
            </w:r>
            <w:r w:rsidR="009434D5">
              <w:rPr>
                <w:lang w:eastAsia="en-AU"/>
              </w:rPr>
              <w:t xml:space="preserve"> and </w:t>
            </w:r>
            <w:r w:rsidR="009434D5" w:rsidRPr="00C0669B">
              <w:rPr>
                <w:b/>
                <w:bCs/>
                <w:lang w:eastAsia="en-AU"/>
              </w:rPr>
              <w:t>epidemiological evidence</w:t>
            </w:r>
            <w:r w:rsidR="009434D5">
              <w:rPr>
                <w:lang w:eastAsia="en-AU"/>
              </w:rPr>
              <w:t>.</w:t>
            </w:r>
          </w:p>
          <w:p w14:paraId="62B029FB" w14:textId="593C0C97" w:rsidR="0056565D" w:rsidRPr="0056565D" w:rsidRDefault="009434D5" w:rsidP="009D5396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AU"/>
              </w:rPr>
            </w:pPr>
            <w:r>
              <w:rPr>
                <w:lang w:eastAsia="en-AU"/>
              </w:rPr>
              <w:t>Subsequent a</w:t>
            </w:r>
            <w:r w:rsidR="0056565D" w:rsidRPr="0056565D">
              <w:rPr>
                <w:lang w:eastAsia="en-AU"/>
              </w:rPr>
              <w:t xml:space="preserve">ddition of </w:t>
            </w:r>
            <w:r w:rsidR="0056565D" w:rsidRPr="00C0669B">
              <w:rPr>
                <w:b/>
                <w:bCs/>
                <w:lang w:eastAsia="en-AU"/>
              </w:rPr>
              <w:t>clinical evidence</w:t>
            </w:r>
            <w:r w:rsidR="0056565D" w:rsidRPr="0056565D">
              <w:rPr>
                <w:lang w:eastAsia="en-AU"/>
              </w:rPr>
              <w:t xml:space="preserve">, </w:t>
            </w:r>
            <w:r w:rsidR="0056565D" w:rsidRPr="00C0669B">
              <w:rPr>
                <w:b/>
                <w:bCs/>
                <w:lang w:eastAsia="en-AU"/>
              </w:rPr>
              <w:t>epidemiological evidence</w:t>
            </w:r>
            <w:r w:rsidR="0056565D" w:rsidRPr="0056565D">
              <w:rPr>
                <w:lang w:eastAsia="en-AU"/>
              </w:rPr>
              <w:t xml:space="preserve"> and </w:t>
            </w:r>
            <w:r w:rsidR="0056565D" w:rsidRPr="009E396A">
              <w:rPr>
                <w:b/>
                <w:bCs/>
                <w:lang w:eastAsia="en-AU"/>
              </w:rPr>
              <w:t>notes</w:t>
            </w:r>
            <w:r w:rsidR="0056565D" w:rsidRPr="0056565D">
              <w:rPr>
                <w:lang w:eastAsia="en-AU"/>
              </w:rPr>
              <w:t xml:space="preserve"> </w:t>
            </w:r>
            <w:r>
              <w:rPr>
                <w:lang w:eastAsia="en-AU"/>
              </w:rPr>
              <w:t>sections.</w:t>
            </w:r>
          </w:p>
          <w:p w14:paraId="5D4EEF6E" w14:textId="77777777" w:rsidR="009D5396" w:rsidRDefault="009D5396" w:rsidP="009D5396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AU"/>
              </w:rPr>
            </w:pPr>
          </w:p>
          <w:p w14:paraId="2D320A3D" w14:textId="7ABAA7F9" w:rsidR="006663D4" w:rsidRPr="00300323" w:rsidRDefault="001134F8" w:rsidP="009D5396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AU"/>
              </w:rPr>
            </w:pPr>
            <w:r w:rsidRPr="00C0669B">
              <w:rPr>
                <w:b/>
                <w:bCs/>
                <w:lang w:eastAsia="en-AU"/>
              </w:rPr>
              <w:t>R</w:t>
            </w:r>
            <w:r w:rsidR="009D5396" w:rsidRPr="00C0669B">
              <w:rPr>
                <w:b/>
                <w:bCs/>
                <w:lang w:eastAsia="en-AU"/>
              </w:rPr>
              <w:t>eporting</w:t>
            </w:r>
            <w:r w:rsidR="009D5396">
              <w:rPr>
                <w:lang w:eastAsia="en-AU"/>
              </w:rPr>
              <w:t xml:space="preserve"> </w:t>
            </w:r>
            <w:r>
              <w:rPr>
                <w:lang w:eastAsia="en-AU"/>
              </w:rPr>
              <w:t xml:space="preserve">section replaced </w:t>
            </w:r>
            <w:r w:rsidR="0056565D" w:rsidRPr="0056565D">
              <w:rPr>
                <w:lang w:eastAsia="en-AU"/>
              </w:rPr>
              <w:t xml:space="preserve">“foetus” </w:t>
            </w:r>
            <w:r>
              <w:rPr>
                <w:lang w:eastAsia="en-AU"/>
              </w:rPr>
              <w:t>with</w:t>
            </w:r>
            <w:r w:rsidR="0056565D" w:rsidRPr="0056565D">
              <w:rPr>
                <w:lang w:eastAsia="en-AU"/>
              </w:rPr>
              <w:t xml:space="preserve"> “</w:t>
            </w:r>
            <w:proofErr w:type="spellStart"/>
            <w:r w:rsidR="0056565D" w:rsidRPr="0056565D">
              <w:rPr>
                <w:lang w:eastAsia="en-AU"/>
              </w:rPr>
              <w:t>fetus</w:t>
            </w:r>
            <w:proofErr w:type="spellEnd"/>
            <w:r w:rsidR="0056565D" w:rsidRPr="0056565D">
              <w:rPr>
                <w:lang w:eastAsia="en-AU"/>
              </w:rPr>
              <w:t xml:space="preserve"> (≥20 weeks gestation)”</w:t>
            </w:r>
            <w:bookmarkEnd w:id="0"/>
            <w:r>
              <w:rPr>
                <w:lang w:eastAsia="en-AU"/>
              </w:rPr>
              <w:t>.</w:t>
            </w:r>
          </w:p>
        </w:tc>
        <w:tc>
          <w:tcPr>
            <w:tcW w:w="0" w:type="auto"/>
          </w:tcPr>
          <w:p w14:paraId="73BFA132" w14:textId="450BCF1A" w:rsidR="00422A25" w:rsidRDefault="00657C56" w:rsidP="009D5396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AU"/>
              </w:rPr>
            </w:pPr>
            <w:r>
              <w:rPr>
                <w:lang w:eastAsia="en-AU"/>
              </w:rPr>
              <w:t xml:space="preserve">CDWG </w:t>
            </w:r>
            <w:r w:rsidR="00561903">
              <w:rPr>
                <w:lang w:eastAsia="en-AU"/>
              </w:rPr>
              <w:t>August</w:t>
            </w:r>
            <w:r w:rsidR="00964B69">
              <w:rPr>
                <w:lang w:eastAsia="en-AU"/>
              </w:rPr>
              <w:t xml:space="preserve"> 2016</w:t>
            </w:r>
          </w:p>
        </w:tc>
        <w:tc>
          <w:tcPr>
            <w:tcW w:w="0" w:type="auto"/>
          </w:tcPr>
          <w:p w14:paraId="1997EF9B" w14:textId="4B9BE1B5" w:rsidR="00422A25" w:rsidRDefault="00003CD3" w:rsidP="009D5396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AU"/>
              </w:rPr>
            </w:pPr>
            <w:r>
              <w:rPr>
                <w:lang w:eastAsia="en-AU"/>
              </w:rPr>
              <w:t>01 January 2017</w:t>
            </w:r>
          </w:p>
        </w:tc>
      </w:tr>
      <w:tr w:rsidR="00A44EDB" w:rsidRPr="00872414" w14:paraId="487FCD89" w14:textId="77777777" w:rsidTr="00800DE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829A2D2" w14:textId="04011F55" w:rsidR="00800DEB" w:rsidRPr="00872414" w:rsidRDefault="00300323" w:rsidP="009D5396">
            <w:pPr>
              <w:pStyle w:val="TableText"/>
              <w:rPr>
                <w:lang w:eastAsia="en-AU"/>
              </w:rPr>
            </w:pPr>
            <w:r>
              <w:rPr>
                <w:lang w:eastAsia="en-AU"/>
              </w:rPr>
              <w:t>1.0</w:t>
            </w:r>
          </w:p>
        </w:tc>
        <w:tc>
          <w:tcPr>
            <w:tcW w:w="0" w:type="auto"/>
          </w:tcPr>
          <w:p w14:paraId="6058137A" w14:textId="6CD29B22" w:rsidR="00800DEB" w:rsidRPr="00872414" w:rsidRDefault="00300323" w:rsidP="009D5396">
            <w:pPr>
              <w:pStyle w:val="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eastAsia="en-AU"/>
              </w:rPr>
            </w:pPr>
            <w:r w:rsidRPr="00300323">
              <w:rPr>
                <w:lang w:eastAsia="en-AU"/>
              </w:rPr>
              <w:t>Initial CDNA case definition</w:t>
            </w:r>
          </w:p>
        </w:tc>
        <w:tc>
          <w:tcPr>
            <w:tcW w:w="0" w:type="auto"/>
          </w:tcPr>
          <w:p w14:paraId="2DF00A36" w14:textId="5F5FD5A7" w:rsidR="00800DEB" w:rsidRPr="00872414" w:rsidRDefault="00300323" w:rsidP="009D5396">
            <w:pPr>
              <w:pStyle w:val="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eastAsia="en-AU"/>
              </w:rPr>
            </w:pPr>
            <w:r>
              <w:rPr>
                <w:lang w:eastAsia="en-AU"/>
              </w:rPr>
              <w:t>2004</w:t>
            </w:r>
          </w:p>
        </w:tc>
        <w:tc>
          <w:tcPr>
            <w:tcW w:w="0" w:type="auto"/>
          </w:tcPr>
          <w:p w14:paraId="6CC479C1" w14:textId="2A3622D9" w:rsidR="00800DEB" w:rsidRPr="00872414" w:rsidRDefault="00300323" w:rsidP="009D5396">
            <w:pPr>
              <w:pStyle w:val="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eastAsia="en-AU"/>
              </w:rPr>
            </w:pPr>
            <w:r>
              <w:rPr>
                <w:lang w:eastAsia="en-AU"/>
              </w:rPr>
              <w:t>2004</w:t>
            </w:r>
          </w:p>
        </w:tc>
      </w:tr>
    </w:tbl>
    <w:p w14:paraId="0FA6D8E3" w14:textId="77777777" w:rsidR="008700E5" w:rsidRPr="008700E5" w:rsidRDefault="008700E5" w:rsidP="008700E5">
      <w:pPr>
        <w:shd w:val="clear" w:color="auto" w:fill="FFFFFF"/>
        <w:spacing w:before="240" w:after="120"/>
        <w:outlineLvl w:val="1"/>
        <w:rPr>
          <w:rFonts w:ascii="Open Sans" w:hAnsi="Open Sans" w:cs="Open Sans"/>
          <w:color w:val="000000"/>
          <w:sz w:val="36"/>
          <w:szCs w:val="36"/>
          <w:lang w:eastAsia="en-AU"/>
        </w:rPr>
      </w:pPr>
      <w:r w:rsidRPr="008700E5">
        <w:rPr>
          <w:rFonts w:ascii="Open Sans" w:hAnsi="Open Sans" w:cs="Open Sans"/>
          <w:color w:val="000000"/>
          <w:sz w:val="36"/>
          <w:szCs w:val="36"/>
          <w:lang w:eastAsia="en-AU"/>
        </w:rPr>
        <w:t>Reporting</w:t>
      </w:r>
    </w:p>
    <w:p w14:paraId="0EDB30FE" w14:textId="77777777" w:rsidR="008700E5" w:rsidRPr="008700E5" w:rsidRDefault="008700E5" w:rsidP="008700E5">
      <w:pPr>
        <w:shd w:val="clear" w:color="auto" w:fill="FFFFFF"/>
        <w:spacing w:after="240" w:line="300" w:lineRule="atLeast"/>
        <w:rPr>
          <w:rFonts w:ascii="Helvetica" w:hAnsi="Helvetica" w:cs="Helvetica"/>
          <w:color w:val="222222"/>
          <w:sz w:val="20"/>
          <w:szCs w:val="20"/>
          <w:lang w:eastAsia="en-AU"/>
        </w:rPr>
      </w:pPr>
      <w:r w:rsidRPr="008700E5">
        <w:rPr>
          <w:rFonts w:ascii="Helvetica" w:hAnsi="Helvetica" w:cs="Helvetica"/>
          <w:color w:val="222222"/>
          <w:sz w:val="20"/>
          <w:szCs w:val="20"/>
          <w:lang w:eastAsia="en-AU"/>
        </w:rPr>
        <w:t>Only </w:t>
      </w:r>
      <w:r w:rsidRPr="008700E5">
        <w:rPr>
          <w:rFonts w:ascii="Helvetica" w:hAnsi="Helvetica" w:cs="Helvetica"/>
          <w:b/>
          <w:bCs/>
          <w:color w:val="222222"/>
          <w:sz w:val="20"/>
          <w:szCs w:val="20"/>
          <w:lang w:eastAsia="en-AU"/>
        </w:rPr>
        <w:t>confirmed cases</w:t>
      </w:r>
      <w:r w:rsidRPr="008700E5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 should be notified. Where a mother and </w:t>
      </w:r>
      <w:proofErr w:type="spellStart"/>
      <w:r w:rsidRPr="008700E5">
        <w:rPr>
          <w:rFonts w:ascii="Helvetica" w:hAnsi="Helvetica" w:cs="Helvetica"/>
          <w:color w:val="222222"/>
          <w:sz w:val="20"/>
          <w:szCs w:val="20"/>
          <w:lang w:eastAsia="en-AU"/>
        </w:rPr>
        <w:t>fetus</w:t>
      </w:r>
      <w:proofErr w:type="spellEnd"/>
      <w:r w:rsidRPr="008700E5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 (≥20 weeks gestation)/neonate are both confirmed, both cases should be notified.</w:t>
      </w:r>
    </w:p>
    <w:p w14:paraId="09F3406A" w14:textId="77777777" w:rsidR="008700E5" w:rsidRPr="008700E5" w:rsidRDefault="008700E5" w:rsidP="00EB607D">
      <w:pPr>
        <w:shd w:val="clear" w:color="auto" w:fill="FFFFFF"/>
        <w:spacing w:before="240" w:after="120"/>
        <w:outlineLvl w:val="1"/>
        <w:rPr>
          <w:rFonts w:ascii="Open Sans" w:hAnsi="Open Sans" w:cs="Open Sans"/>
          <w:color w:val="000000"/>
          <w:sz w:val="36"/>
          <w:szCs w:val="36"/>
          <w:lang w:eastAsia="en-AU"/>
        </w:rPr>
      </w:pPr>
      <w:r w:rsidRPr="008700E5">
        <w:rPr>
          <w:rFonts w:ascii="Open Sans" w:hAnsi="Open Sans" w:cs="Open Sans"/>
          <w:color w:val="000000"/>
          <w:sz w:val="36"/>
          <w:szCs w:val="36"/>
          <w:lang w:eastAsia="en-AU"/>
        </w:rPr>
        <w:t>Confirmed case</w:t>
      </w:r>
    </w:p>
    <w:p w14:paraId="53FAE891" w14:textId="77777777" w:rsidR="008700E5" w:rsidRPr="008700E5" w:rsidRDefault="008700E5" w:rsidP="008700E5">
      <w:pPr>
        <w:shd w:val="clear" w:color="auto" w:fill="FFFFFF"/>
        <w:spacing w:after="240" w:line="300" w:lineRule="atLeast"/>
        <w:rPr>
          <w:rFonts w:ascii="Helvetica" w:hAnsi="Helvetica" w:cs="Helvetica"/>
          <w:color w:val="222222"/>
          <w:sz w:val="20"/>
          <w:szCs w:val="20"/>
          <w:lang w:eastAsia="en-AU"/>
        </w:rPr>
      </w:pPr>
      <w:r w:rsidRPr="008700E5">
        <w:rPr>
          <w:rFonts w:ascii="Helvetica" w:hAnsi="Helvetica" w:cs="Helvetica"/>
          <w:color w:val="222222"/>
          <w:sz w:val="20"/>
          <w:szCs w:val="20"/>
          <w:lang w:eastAsia="en-AU"/>
        </w:rPr>
        <w:t>A confirmed case requires either:</w:t>
      </w:r>
    </w:p>
    <w:p w14:paraId="5BB8D625" w14:textId="77777777" w:rsidR="008700E5" w:rsidRPr="008700E5" w:rsidRDefault="008700E5" w:rsidP="008700E5">
      <w:pPr>
        <w:numPr>
          <w:ilvl w:val="0"/>
          <w:numId w:val="20"/>
        </w:numPr>
        <w:shd w:val="clear" w:color="auto" w:fill="FFFFFF"/>
        <w:spacing w:after="90" w:line="300" w:lineRule="atLeast"/>
        <w:rPr>
          <w:rFonts w:ascii="Helvetica" w:hAnsi="Helvetica" w:cs="Helvetica"/>
          <w:color w:val="222222"/>
          <w:sz w:val="20"/>
          <w:szCs w:val="20"/>
          <w:lang w:eastAsia="en-AU"/>
        </w:rPr>
      </w:pPr>
      <w:r w:rsidRPr="008700E5">
        <w:rPr>
          <w:rFonts w:ascii="Helvetica" w:hAnsi="Helvetica" w:cs="Helvetica"/>
          <w:b/>
          <w:bCs/>
          <w:color w:val="222222"/>
          <w:sz w:val="20"/>
          <w:szCs w:val="20"/>
          <w:lang w:eastAsia="en-AU"/>
        </w:rPr>
        <w:t>laboratory definitive evidence</w:t>
      </w:r>
      <w:r w:rsidRPr="008700E5">
        <w:rPr>
          <w:rFonts w:ascii="Helvetica" w:hAnsi="Helvetica" w:cs="Helvetica"/>
          <w:color w:val="222222"/>
          <w:sz w:val="20"/>
          <w:szCs w:val="20"/>
          <w:lang w:eastAsia="en-AU"/>
        </w:rPr>
        <w:t>.</w:t>
      </w:r>
    </w:p>
    <w:p w14:paraId="5CFC309E" w14:textId="77777777" w:rsidR="008700E5" w:rsidRPr="00C11FBA" w:rsidRDefault="008700E5" w:rsidP="00DB3475">
      <w:pPr>
        <w:shd w:val="clear" w:color="auto" w:fill="FFFFFF"/>
        <w:spacing w:before="240" w:after="240" w:line="300" w:lineRule="atLeast"/>
        <w:rPr>
          <w:rFonts w:ascii="Helvetica" w:hAnsi="Helvetica" w:cs="Helvetica"/>
          <w:color w:val="222222"/>
          <w:sz w:val="20"/>
          <w:szCs w:val="20"/>
          <w:lang w:eastAsia="en-AU"/>
        </w:rPr>
      </w:pPr>
      <w:r w:rsidRPr="00C11FBA">
        <w:rPr>
          <w:rFonts w:ascii="Helvetica" w:hAnsi="Helvetica" w:cs="Helvetica"/>
          <w:color w:val="222222"/>
          <w:sz w:val="20"/>
          <w:szCs w:val="20"/>
          <w:lang w:eastAsia="en-AU"/>
        </w:rPr>
        <w:t>OR</w:t>
      </w:r>
    </w:p>
    <w:p w14:paraId="15ED5E7D" w14:textId="52333410" w:rsidR="00C11FBA" w:rsidRPr="00DB3475" w:rsidRDefault="008700E5" w:rsidP="00DB3475">
      <w:pPr>
        <w:numPr>
          <w:ilvl w:val="0"/>
          <w:numId w:val="21"/>
        </w:numPr>
        <w:shd w:val="clear" w:color="auto" w:fill="FFFFFF"/>
        <w:spacing w:after="90" w:line="300" w:lineRule="atLeast"/>
        <w:rPr>
          <w:rFonts w:ascii="Helvetica" w:hAnsi="Helvetica" w:cs="Helvetica"/>
          <w:color w:val="222222"/>
          <w:sz w:val="20"/>
          <w:szCs w:val="20"/>
          <w:lang w:eastAsia="en-AU"/>
        </w:rPr>
      </w:pPr>
      <w:r w:rsidRPr="008700E5">
        <w:rPr>
          <w:rFonts w:ascii="Helvetica" w:hAnsi="Helvetica" w:cs="Helvetica"/>
          <w:b/>
          <w:bCs/>
          <w:color w:val="222222"/>
          <w:sz w:val="20"/>
          <w:szCs w:val="20"/>
          <w:lang w:eastAsia="en-AU"/>
        </w:rPr>
        <w:t>Clinical</w:t>
      </w:r>
      <w:r w:rsidRPr="008700E5">
        <w:rPr>
          <w:rFonts w:ascii="Helvetica" w:hAnsi="Helvetica" w:cs="Helvetica"/>
          <w:color w:val="222222"/>
          <w:sz w:val="20"/>
          <w:szCs w:val="20"/>
          <w:lang w:eastAsia="en-AU"/>
        </w:rPr>
        <w:t> and </w:t>
      </w:r>
      <w:r w:rsidRPr="008700E5">
        <w:rPr>
          <w:rFonts w:ascii="Helvetica" w:hAnsi="Helvetica" w:cs="Helvetica"/>
          <w:b/>
          <w:bCs/>
          <w:color w:val="222222"/>
          <w:sz w:val="20"/>
          <w:szCs w:val="20"/>
          <w:lang w:eastAsia="en-AU"/>
        </w:rPr>
        <w:t>epidemiological evidence</w:t>
      </w:r>
      <w:r w:rsidRPr="008700E5">
        <w:rPr>
          <w:rFonts w:ascii="Helvetica" w:hAnsi="Helvetica" w:cs="Helvetica"/>
          <w:color w:val="222222"/>
          <w:sz w:val="20"/>
          <w:szCs w:val="20"/>
          <w:lang w:eastAsia="en-AU"/>
        </w:rPr>
        <w:t>.</w:t>
      </w:r>
      <w:r w:rsidR="00C11FBA" w:rsidRPr="00DB3475">
        <w:rPr>
          <w:rFonts w:ascii="Open Sans" w:hAnsi="Open Sans" w:cs="Open Sans"/>
          <w:color w:val="000000"/>
          <w:sz w:val="36"/>
          <w:szCs w:val="36"/>
          <w:lang w:eastAsia="en-AU"/>
        </w:rPr>
        <w:br w:type="page"/>
      </w:r>
    </w:p>
    <w:p w14:paraId="658608F1" w14:textId="5C0DBBE0" w:rsidR="008700E5" w:rsidRPr="008700E5" w:rsidRDefault="008700E5" w:rsidP="00EB607D">
      <w:pPr>
        <w:shd w:val="clear" w:color="auto" w:fill="FFFFFF"/>
        <w:spacing w:before="240" w:after="120"/>
        <w:outlineLvl w:val="1"/>
        <w:rPr>
          <w:rFonts w:ascii="Open Sans" w:hAnsi="Open Sans" w:cs="Open Sans"/>
          <w:color w:val="000000"/>
          <w:sz w:val="36"/>
          <w:szCs w:val="36"/>
          <w:lang w:eastAsia="en-AU"/>
        </w:rPr>
      </w:pPr>
      <w:r w:rsidRPr="008700E5">
        <w:rPr>
          <w:rFonts w:ascii="Open Sans" w:hAnsi="Open Sans" w:cs="Open Sans"/>
          <w:color w:val="000000"/>
          <w:sz w:val="36"/>
          <w:szCs w:val="36"/>
          <w:lang w:eastAsia="en-AU"/>
        </w:rPr>
        <w:lastRenderedPageBreak/>
        <w:t>Laboratory definitive evidence</w:t>
      </w:r>
    </w:p>
    <w:p w14:paraId="6211F019" w14:textId="77777777" w:rsidR="008700E5" w:rsidRPr="008700E5" w:rsidRDefault="008700E5" w:rsidP="008700E5">
      <w:pPr>
        <w:shd w:val="clear" w:color="auto" w:fill="FFFFFF"/>
        <w:spacing w:after="240" w:line="300" w:lineRule="atLeast"/>
        <w:rPr>
          <w:rFonts w:ascii="Helvetica" w:hAnsi="Helvetica" w:cs="Helvetica"/>
          <w:color w:val="222222"/>
          <w:sz w:val="20"/>
          <w:szCs w:val="20"/>
          <w:lang w:eastAsia="en-AU"/>
        </w:rPr>
      </w:pPr>
      <w:r w:rsidRPr="008700E5">
        <w:rPr>
          <w:rFonts w:ascii="Helvetica" w:hAnsi="Helvetica" w:cs="Helvetica"/>
          <w:color w:val="222222"/>
          <w:sz w:val="20"/>
          <w:szCs w:val="20"/>
          <w:lang w:eastAsia="en-AU"/>
        </w:rPr>
        <w:t>Isolation or detection of </w:t>
      </w:r>
      <w:r w:rsidRPr="008700E5">
        <w:rPr>
          <w:rFonts w:ascii="Helvetica" w:hAnsi="Helvetica" w:cs="Helvetica"/>
          <w:i/>
          <w:iCs/>
          <w:color w:val="222222"/>
          <w:sz w:val="20"/>
          <w:szCs w:val="20"/>
          <w:lang w:eastAsia="en-AU"/>
        </w:rPr>
        <w:t>Listeria monocytogenes</w:t>
      </w:r>
      <w:r w:rsidRPr="008700E5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 from a site that is normally sterile, including </w:t>
      </w:r>
      <w:proofErr w:type="spellStart"/>
      <w:r w:rsidRPr="008700E5">
        <w:rPr>
          <w:rFonts w:ascii="Helvetica" w:hAnsi="Helvetica" w:cs="Helvetica"/>
          <w:color w:val="222222"/>
          <w:sz w:val="20"/>
          <w:szCs w:val="20"/>
          <w:lang w:eastAsia="en-AU"/>
        </w:rPr>
        <w:t>fetal</w:t>
      </w:r>
      <w:proofErr w:type="spellEnd"/>
      <w:r w:rsidRPr="008700E5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 gastrointestinal contents.</w:t>
      </w:r>
    </w:p>
    <w:p w14:paraId="6534D429" w14:textId="77777777" w:rsidR="008700E5" w:rsidRPr="008700E5" w:rsidRDefault="008700E5" w:rsidP="00EB607D">
      <w:pPr>
        <w:keepNext/>
        <w:shd w:val="clear" w:color="auto" w:fill="FFFFFF"/>
        <w:spacing w:before="240" w:after="120"/>
        <w:outlineLvl w:val="1"/>
        <w:rPr>
          <w:rFonts w:ascii="Open Sans" w:hAnsi="Open Sans" w:cs="Open Sans"/>
          <w:color w:val="000000"/>
          <w:sz w:val="36"/>
          <w:szCs w:val="36"/>
          <w:lang w:eastAsia="en-AU"/>
        </w:rPr>
      </w:pPr>
      <w:r w:rsidRPr="008700E5">
        <w:rPr>
          <w:rFonts w:ascii="Open Sans" w:hAnsi="Open Sans" w:cs="Open Sans"/>
          <w:color w:val="000000"/>
          <w:sz w:val="36"/>
          <w:szCs w:val="36"/>
          <w:lang w:eastAsia="en-AU"/>
        </w:rPr>
        <w:t>Clinical evidence</w:t>
      </w:r>
    </w:p>
    <w:p w14:paraId="36BC0402" w14:textId="77777777" w:rsidR="008700E5" w:rsidRPr="008700E5" w:rsidRDefault="008700E5" w:rsidP="00074BD5">
      <w:pPr>
        <w:keepNext/>
        <w:numPr>
          <w:ilvl w:val="0"/>
          <w:numId w:val="22"/>
        </w:numPr>
        <w:shd w:val="clear" w:color="auto" w:fill="FFFFFF"/>
        <w:spacing w:after="90" w:line="300" w:lineRule="atLeast"/>
        <w:ind w:left="714" w:hanging="357"/>
        <w:rPr>
          <w:rFonts w:ascii="Helvetica" w:hAnsi="Helvetica" w:cs="Helvetica"/>
          <w:color w:val="222222"/>
          <w:sz w:val="20"/>
          <w:szCs w:val="20"/>
          <w:lang w:eastAsia="en-AU"/>
        </w:rPr>
      </w:pPr>
      <w:r w:rsidRPr="008700E5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A </w:t>
      </w:r>
      <w:proofErr w:type="spellStart"/>
      <w:r w:rsidRPr="008700E5">
        <w:rPr>
          <w:rFonts w:ascii="Helvetica" w:hAnsi="Helvetica" w:cs="Helvetica"/>
          <w:color w:val="222222"/>
          <w:sz w:val="20"/>
          <w:szCs w:val="20"/>
          <w:lang w:eastAsia="en-AU"/>
        </w:rPr>
        <w:t>fetus</w:t>
      </w:r>
      <w:proofErr w:type="spellEnd"/>
      <w:r w:rsidRPr="008700E5">
        <w:rPr>
          <w:rFonts w:ascii="Helvetica" w:hAnsi="Helvetica" w:cs="Helvetica"/>
          <w:color w:val="222222"/>
          <w:sz w:val="20"/>
          <w:szCs w:val="20"/>
          <w:lang w:eastAsia="en-AU"/>
        </w:rPr>
        <w:t>/neonate where the gestational outcome is one of the following:</w:t>
      </w:r>
    </w:p>
    <w:p w14:paraId="65F295C5" w14:textId="77777777" w:rsidR="008700E5" w:rsidRPr="008700E5" w:rsidRDefault="008700E5" w:rsidP="008700E5">
      <w:pPr>
        <w:keepNext/>
        <w:numPr>
          <w:ilvl w:val="1"/>
          <w:numId w:val="22"/>
        </w:numPr>
        <w:shd w:val="clear" w:color="auto" w:fill="FFFFFF"/>
        <w:spacing w:after="90" w:line="300" w:lineRule="atLeast"/>
        <w:rPr>
          <w:rFonts w:ascii="Helvetica" w:hAnsi="Helvetica" w:cs="Helvetica"/>
          <w:color w:val="222222"/>
          <w:sz w:val="20"/>
          <w:szCs w:val="20"/>
          <w:lang w:eastAsia="en-AU"/>
        </w:rPr>
      </w:pPr>
      <w:r w:rsidRPr="008700E5">
        <w:rPr>
          <w:rFonts w:ascii="Helvetica" w:hAnsi="Helvetica" w:cs="Helvetica"/>
          <w:color w:val="222222"/>
          <w:sz w:val="20"/>
          <w:szCs w:val="20"/>
          <w:lang w:eastAsia="en-AU"/>
        </w:rPr>
        <w:t>Stillbirth</w:t>
      </w:r>
    </w:p>
    <w:p w14:paraId="266886A0" w14:textId="77777777" w:rsidR="008700E5" w:rsidRPr="008700E5" w:rsidRDefault="008700E5" w:rsidP="008700E5">
      <w:pPr>
        <w:numPr>
          <w:ilvl w:val="1"/>
          <w:numId w:val="22"/>
        </w:numPr>
        <w:shd w:val="clear" w:color="auto" w:fill="FFFFFF"/>
        <w:spacing w:after="90" w:line="300" w:lineRule="atLeast"/>
        <w:rPr>
          <w:rFonts w:ascii="Helvetica" w:hAnsi="Helvetica" w:cs="Helvetica"/>
          <w:color w:val="222222"/>
          <w:sz w:val="20"/>
          <w:szCs w:val="20"/>
          <w:lang w:eastAsia="en-AU"/>
        </w:rPr>
      </w:pPr>
      <w:r w:rsidRPr="008700E5">
        <w:rPr>
          <w:rFonts w:ascii="Helvetica" w:hAnsi="Helvetica" w:cs="Helvetica"/>
          <w:color w:val="222222"/>
          <w:sz w:val="20"/>
          <w:szCs w:val="20"/>
          <w:lang w:eastAsia="en-AU"/>
        </w:rPr>
        <w:t>Premature birth (&lt;37 weeks gestation)</w:t>
      </w:r>
    </w:p>
    <w:p w14:paraId="13017CB9" w14:textId="77777777" w:rsidR="008700E5" w:rsidRPr="008700E5" w:rsidRDefault="008700E5" w:rsidP="008700E5">
      <w:pPr>
        <w:numPr>
          <w:ilvl w:val="1"/>
          <w:numId w:val="22"/>
        </w:numPr>
        <w:shd w:val="clear" w:color="auto" w:fill="FFFFFF"/>
        <w:spacing w:after="90" w:line="300" w:lineRule="atLeast"/>
        <w:rPr>
          <w:rFonts w:ascii="Helvetica" w:hAnsi="Helvetica" w:cs="Helvetica"/>
          <w:color w:val="222222"/>
          <w:sz w:val="20"/>
          <w:szCs w:val="20"/>
          <w:lang w:eastAsia="en-AU"/>
        </w:rPr>
      </w:pPr>
      <w:r w:rsidRPr="008700E5">
        <w:rPr>
          <w:rFonts w:ascii="Helvetica" w:hAnsi="Helvetica" w:cs="Helvetica"/>
          <w:color w:val="222222"/>
          <w:sz w:val="20"/>
          <w:szCs w:val="20"/>
          <w:lang w:eastAsia="en-AU"/>
        </w:rPr>
        <w:t>Diagnosis (within the first month of life) with at least one of the following:</w:t>
      </w:r>
    </w:p>
    <w:p w14:paraId="3B1A7B75" w14:textId="77777777" w:rsidR="008700E5" w:rsidRPr="008700E5" w:rsidRDefault="008700E5" w:rsidP="008700E5">
      <w:pPr>
        <w:numPr>
          <w:ilvl w:val="2"/>
          <w:numId w:val="22"/>
        </w:numPr>
        <w:shd w:val="clear" w:color="auto" w:fill="FFFFFF"/>
        <w:spacing w:after="90" w:line="300" w:lineRule="atLeast"/>
        <w:rPr>
          <w:rFonts w:ascii="Helvetica" w:hAnsi="Helvetica" w:cs="Helvetica"/>
          <w:color w:val="222222"/>
          <w:sz w:val="20"/>
          <w:szCs w:val="20"/>
          <w:lang w:eastAsia="en-AU"/>
        </w:rPr>
      </w:pPr>
      <w:r w:rsidRPr="008700E5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Granulomatosis </w:t>
      </w:r>
      <w:proofErr w:type="spellStart"/>
      <w:r w:rsidRPr="008700E5">
        <w:rPr>
          <w:rFonts w:ascii="Helvetica" w:hAnsi="Helvetica" w:cs="Helvetica"/>
          <w:color w:val="222222"/>
          <w:sz w:val="20"/>
          <w:szCs w:val="20"/>
          <w:lang w:eastAsia="en-AU"/>
        </w:rPr>
        <w:t>infantiseptica</w:t>
      </w:r>
      <w:proofErr w:type="spellEnd"/>
    </w:p>
    <w:p w14:paraId="01FEFE77" w14:textId="77777777" w:rsidR="008700E5" w:rsidRPr="008700E5" w:rsidRDefault="008700E5" w:rsidP="008700E5">
      <w:pPr>
        <w:numPr>
          <w:ilvl w:val="2"/>
          <w:numId w:val="22"/>
        </w:numPr>
        <w:shd w:val="clear" w:color="auto" w:fill="FFFFFF"/>
        <w:spacing w:after="90" w:line="300" w:lineRule="atLeast"/>
        <w:rPr>
          <w:rFonts w:ascii="Helvetica" w:hAnsi="Helvetica" w:cs="Helvetica"/>
          <w:color w:val="222222"/>
          <w:sz w:val="20"/>
          <w:szCs w:val="20"/>
          <w:lang w:eastAsia="en-AU"/>
        </w:rPr>
      </w:pPr>
      <w:r w:rsidRPr="008700E5">
        <w:rPr>
          <w:rFonts w:ascii="Helvetica" w:hAnsi="Helvetica" w:cs="Helvetica"/>
          <w:color w:val="222222"/>
          <w:sz w:val="20"/>
          <w:szCs w:val="20"/>
          <w:lang w:eastAsia="en-AU"/>
        </w:rPr>
        <w:t>Meningitis or meningoencephalitis</w:t>
      </w:r>
    </w:p>
    <w:p w14:paraId="2E74CF3B" w14:textId="77777777" w:rsidR="008700E5" w:rsidRPr="008700E5" w:rsidRDefault="008700E5" w:rsidP="008700E5">
      <w:pPr>
        <w:numPr>
          <w:ilvl w:val="2"/>
          <w:numId w:val="22"/>
        </w:numPr>
        <w:shd w:val="clear" w:color="auto" w:fill="FFFFFF"/>
        <w:spacing w:after="90" w:line="300" w:lineRule="atLeast"/>
        <w:rPr>
          <w:rFonts w:ascii="Helvetica" w:hAnsi="Helvetica" w:cs="Helvetica"/>
          <w:color w:val="222222"/>
          <w:sz w:val="20"/>
          <w:szCs w:val="20"/>
          <w:lang w:eastAsia="en-AU"/>
        </w:rPr>
      </w:pPr>
      <w:r w:rsidRPr="008700E5">
        <w:rPr>
          <w:rFonts w:ascii="Helvetica" w:hAnsi="Helvetica" w:cs="Helvetica"/>
          <w:color w:val="222222"/>
          <w:sz w:val="20"/>
          <w:szCs w:val="20"/>
          <w:lang w:eastAsia="en-AU"/>
        </w:rPr>
        <w:t>Septicaemia</w:t>
      </w:r>
    </w:p>
    <w:p w14:paraId="523EE686" w14:textId="77777777" w:rsidR="008700E5" w:rsidRPr="008700E5" w:rsidRDefault="008700E5" w:rsidP="008700E5">
      <w:pPr>
        <w:numPr>
          <w:ilvl w:val="2"/>
          <w:numId w:val="22"/>
        </w:numPr>
        <w:shd w:val="clear" w:color="auto" w:fill="FFFFFF"/>
        <w:spacing w:after="90" w:line="300" w:lineRule="atLeast"/>
        <w:rPr>
          <w:rFonts w:ascii="Helvetica" w:hAnsi="Helvetica" w:cs="Helvetica"/>
          <w:color w:val="222222"/>
          <w:sz w:val="20"/>
          <w:szCs w:val="20"/>
          <w:lang w:eastAsia="en-AU"/>
        </w:rPr>
      </w:pPr>
      <w:r w:rsidRPr="008700E5">
        <w:rPr>
          <w:rFonts w:ascii="Helvetica" w:hAnsi="Helvetica" w:cs="Helvetica"/>
          <w:color w:val="222222"/>
          <w:sz w:val="20"/>
          <w:szCs w:val="20"/>
          <w:lang w:eastAsia="en-AU"/>
        </w:rPr>
        <w:t>Congenital pneumonia</w:t>
      </w:r>
    </w:p>
    <w:p w14:paraId="521E7639" w14:textId="77777777" w:rsidR="008700E5" w:rsidRPr="008700E5" w:rsidRDefault="008700E5" w:rsidP="008700E5">
      <w:pPr>
        <w:numPr>
          <w:ilvl w:val="2"/>
          <w:numId w:val="22"/>
        </w:numPr>
        <w:shd w:val="clear" w:color="auto" w:fill="FFFFFF"/>
        <w:spacing w:after="90" w:line="300" w:lineRule="atLeast"/>
        <w:rPr>
          <w:rFonts w:ascii="Helvetica" w:hAnsi="Helvetica" w:cs="Helvetica"/>
          <w:color w:val="222222"/>
          <w:sz w:val="20"/>
          <w:szCs w:val="20"/>
          <w:lang w:eastAsia="en-AU"/>
        </w:rPr>
      </w:pPr>
      <w:r w:rsidRPr="008700E5">
        <w:rPr>
          <w:rFonts w:ascii="Helvetica" w:hAnsi="Helvetica" w:cs="Helvetica"/>
          <w:color w:val="222222"/>
          <w:sz w:val="20"/>
          <w:szCs w:val="20"/>
          <w:lang w:eastAsia="en-AU"/>
        </w:rPr>
        <w:t>Lesions on skin, mucosal membranes or conjunctivae</w:t>
      </w:r>
    </w:p>
    <w:p w14:paraId="75AA56D9" w14:textId="77777777" w:rsidR="008700E5" w:rsidRPr="008700E5" w:rsidRDefault="008700E5" w:rsidP="008700E5">
      <w:pPr>
        <w:numPr>
          <w:ilvl w:val="2"/>
          <w:numId w:val="22"/>
        </w:numPr>
        <w:shd w:val="clear" w:color="auto" w:fill="FFFFFF"/>
        <w:spacing w:after="90" w:line="300" w:lineRule="atLeast"/>
        <w:rPr>
          <w:rFonts w:ascii="Helvetica" w:hAnsi="Helvetica" w:cs="Helvetica"/>
          <w:color w:val="222222"/>
          <w:sz w:val="20"/>
          <w:szCs w:val="20"/>
          <w:lang w:eastAsia="en-AU"/>
        </w:rPr>
      </w:pPr>
      <w:r w:rsidRPr="008700E5">
        <w:rPr>
          <w:rFonts w:ascii="Helvetica" w:hAnsi="Helvetica" w:cs="Helvetica"/>
          <w:color w:val="222222"/>
          <w:sz w:val="20"/>
          <w:szCs w:val="20"/>
          <w:lang w:eastAsia="en-AU"/>
        </w:rPr>
        <w:t>Respiratory distress and fever at birth</w:t>
      </w:r>
    </w:p>
    <w:p w14:paraId="22D2C37C" w14:textId="77777777" w:rsidR="008700E5" w:rsidRPr="008700E5" w:rsidRDefault="008700E5" w:rsidP="00DB3475">
      <w:pPr>
        <w:shd w:val="clear" w:color="auto" w:fill="FFFFFF"/>
        <w:spacing w:before="240" w:after="240" w:line="300" w:lineRule="atLeast"/>
        <w:ind w:firstLine="720"/>
        <w:rPr>
          <w:rFonts w:ascii="Helvetica" w:hAnsi="Helvetica" w:cs="Helvetica"/>
          <w:color w:val="222222"/>
          <w:sz w:val="20"/>
          <w:szCs w:val="20"/>
          <w:lang w:eastAsia="en-AU"/>
        </w:rPr>
      </w:pPr>
      <w:r w:rsidRPr="008700E5">
        <w:rPr>
          <w:rFonts w:ascii="Helvetica" w:hAnsi="Helvetica" w:cs="Helvetica"/>
          <w:color w:val="222222"/>
          <w:sz w:val="20"/>
          <w:szCs w:val="20"/>
          <w:lang w:eastAsia="en-AU"/>
        </w:rPr>
        <w:t>AND</w:t>
      </w:r>
    </w:p>
    <w:p w14:paraId="0AA2413E" w14:textId="77777777" w:rsidR="008700E5" w:rsidRPr="008700E5" w:rsidRDefault="008700E5" w:rsidP="00DB3475">
      <w:pPr>
        <w:shd w:val="clear" w:color="auto" w:fill="FFFFFF"/>
        <w:spacing w:line="300" w:lineRule="atLeast"/>
        <w:ind w:firstLine="720"/>
        <w:rPr>
          <w:rFonts w:ascii="Helvetica" w:hAnsi="Helvetica" w:cs="Helvetica"/>
          <w:color w:val="222222"/>
          <w:sz w:val="20"/>
          <w:szCs w:val="20"/>
          <w:lang w:eastAsia="en-AU"/>
        </w:rPr>
      </w:pPr>
      <w:r w:rsidRPr="008700E5">
        <w:rPr>
          <w:rFonts w:ascii="Helvetica" w:hAnsi="Helvetica" w:cs="Helvetica"/>
          <w:color w:val="222222"/>
          <w:sz w:val="20"/>
          <w:szCs w:val="20"/>
          <w:lang w:eastAsia="en-AU"/>
        </w:rPr>
        <w:t>In the absence of another plausible diagnosis</w:t>
      </w:r>
    </w:p>
    <w:p w14:paraId="0DADAF29" w14:textId="77777777" w:rsidR="008700E5" w:rsidRPr="008700E5" w:rsidRDefault="008700E5" w:rsidP="00DB3475">
      <w:pPr>
        <w:shd w:val="clear" w:color="auto" w:fill="FFFFFF"/>
        <w:spacing w:before="240" w:after="240" w:line="300" w:lineRule="atLeast"/>
        <w:rPr>
          <w:rFonts w:ascii="Helvetica" w:hAnsi="Helvetica" w:cs="Helvetica"/>
          <w:color w:val="222222"/>
          <w:sz w:val="20"/>
          <w:szCs w:val="20"/>
          <w:lang w:eastAsia="en-AU"/>
        </w:rPr>
      </w:pPr>
      <w:r w:rsidRPr="008700E5">
        <w:rPr>
          <w:rFonts w:ascii="Helvetica" w:hAnsi="Helvetica" w:cs="Helvetica"/>
          <w:color w:val="222222"/>
          <w:sz w:val="20"/>
          <w:szCs w:val="20"/>
          <w:lang w:eastAsia="en-AU"/>
        </w:rPr>
        <w:t>OR</w:t>
      </w:r>
    </w:p>
    <w:p w14:paraId="5B255DE2" w14:textId="77777777" w:rsidR="008700E5" w:rsidRPr="008700E5" w:rsidRDefault="008700E5" w:rsidP="008700E5">
      <w:pPr>
        <w:numPr>
          <w:ilvl w:val="0"/>
          <w:numId w:val="23"/>
        </w:numPr>
        <w:shd w:val="clear" w:color="auto" w:fill="FFFFFF"/>
        <w:spacing w:after="90" w:line="300" w:lineRule="atLeast"/>
        <w:rPr>
          <w:rFonts w:ascii="Helvetica" w:hAnsi="Helvetica" w:cs="Helvetica"/>
          <w:color w:val="222222"/>
          <w:sz w:val="20"/>
          <w:szCs w:val="20"/>
          <w:lang w:eastAsia="en-AU"/>
        </w:rPr>
      </w:pPr>
      <w:r w:rsidRPr="008700E5">
        <w:rPr>
          <w:rFonts w:ascii="Helvetica" w:hAnsi="Helvetica" w:cs="Helvetica"/>
          <w:color w:val="222222"/>
          <w:sz w:val="20"/>
          <w:szCs w:val="20"/>
          <w:lang w:eastAsia="en-AU"/>
        </w:rPr>
        <w:t>A mother has experienced at least one of the following conditions during pregnancy:</w:t>
      </w:r>
    </w:p>
    <w:p w14:paraId="438F8476" w14:textId="77777777" w:rsidR="008700E5" w:rsidRPr="008700E5" w:rsidRDefault="008700E5" w:rsidP="008700E5">
      <w:pPr>
        <w:numPr>
          <w:ilvl w:val="1"/>
          <w:numId w:val="23"/>
        </w:numPr>
        <w:shd w:val="clear" w:color="auto" w:fill="FFFFFF"/>
        <w:spacing w:after="90" w:line="300" w:lineRule="atLeast"/>
        <w:rPr>
          <w:rFonts w:ascii="Helvetica" w:hAnsi="Helvetica" w:cs="Helvetica"/>
          <w:color w:val="222222"/>
          <w:sz w:val="20"/>
          <w:szCs w:val="20"/>
          <w:lang w:eastAsia="en-AU"/>
        </w:rPr>
      </w:pPr>
      <w:r w:rsidRPr="008700E5">
        <w:rPr>
          <w:rFonts w:ascii="Helvetica" w:hAnsi="Helvetica" w:cs="Helvetica"/>
          <w:color w:val="222222"/>
          <w:sz w:val="20"/>
          <w:szCs w:val="20"/>
          <w:lang w:eastAsia="en-AU"/>
        </w:rPr>
        <w:t>Fever of unknown origin</w:t>
      </w:r>
    </w:p>
    <w:p w14:paraId="73D98924" w14:textId="77777777" w:rsidR="008700E5" w:rsidRPr="008700E5" w:rsidRDefault="008700E5" w:rsidP="008700E5">
      <w:pPr>
        <w:numPr>
          <w:ilvl w:val="1"/>
          <w:numId w:val="23"/>
        </w:numPr>
        <w:shd w:val="clear" w:color="auto" w:fill="FFFFFF"/>
        <w:spacing w:after="90" w:line="300" w:lineRule="atLeast"/>
        <w:rPr>
          <w:rFonts w:ascii="Helvetica" w:hAnsi="Helvetica" w:cs="Helvetica"/>
          <w:color w:val="222222"/>
          <w:sz w:val="20"/>
          <w:szCs w:val="20"/>
          <w:lang w:eastAsia="en-AU"/>
        </w:rPr>
      </w:pPr>
      <w:r w:rsidRPr="008700E5">
        <w:rPr>
          <w:rFonts w:ascii="Helvetica" w:hAnsi="Helvetica" w:cs="Helvetica"/>
          <w:color w:val="222222"/>
          <w:sz w:val="20"/>
          <w:szCs w:val="20"/>
          <w:lang w:eastAsia="en-AU"/>
        </w:rPr>
        <w:t>Influenza like illness</w:t>
      </w:r>
    </w:p>
    <w:p w14:paraId="7B6F27F4" w14:textId="77777777" w:rsidR="008700E5" w:rsidRPr="008700E5" w:rsidRDefault="008700E5" w:rsidP="008700E5">
      <w:pPr>
        <w:numPr>
          <w:ilvl w:val="1"/>
          <w:numId w:val="23"/>
        </w:numPr>
        <w:shd w:val="clear" w:color="auto" w:fill="FFFFFF"/>
        <w:spacing w:after="90" w:line="300" w:lineRule="atLeast"/>
        <w:rPr>
          <w:rFonts w:ascii="Helvetica" w:hAnsi="Helvetica" w:cs="Helvetica"/>
          <w:color w:val="222222"/>
          <w:sz w:val="20"/>
          <w:szCs w:val="20"/>
          <w:lang w:eastAsia="en-AU"/>
        </w:rPr>
      </w:pPr>
      <w:r w:rsidRPr="008700E5">
        <w:rPr>
          <w:rFonts w:ascii="Helvetica" w:hAnsi="Helvetica" w:cs="Helvetica"/>
          <w:color w:val="222222"/>
          <w:sz w:val="20"/>
          <w:szCs w:val="20"/>
          <w:lang w:eastAsia="en-AU"/>
        </w:rPr>
        <w:t>Meningitis or meningoencephalitis</w:t>
      </w:r>
    </w:p>
    <w:p w14:paraId="725CC1D6" w14:textId="77777777" w:rsidR="008700E5" w:rsidRPr="008700E5" w:rsidRDefault="008700E5" w:rsidP="008700E5">
      <w:pPr>
        <w:numPr>
          <w:ilvl w:val="1"/>
          <w:numId w:val="23"/>
        </w:numPr>
        <w:shd w:val="clear" w:color="auto" w:fill="FFFFFF"/>
        <w:spacing w:after="90" w:line="300" w:lineRule="atLeast"/>
        <w:rPr>
          <w:rFonts w:ascii="Helvetica" w:hAnsi="Helvetica" w:cs="Helvetica"/>
          <w:color w:val="222222"/>
          <w:sz w:val="20"/>
          <w:szCs w:val="20"/>
          <w:lang w:eastAsia="en-AU"/>
        </w:rPr>
      </w:pPr>
      <w:r w:rsidRPr="008700E5">
        <w:rPr>
          <w:rFonts w:ascii="Helvetica" w:hAnsi="Helvetica" w:cs="Helvetica"/>
          <w:color w:val="222222"/>
          <w:sz w:val="20"/>
          <w:szCs w:val="20"/>
          <w:lang w:eastAsia="en-AU"/>
        </w:rPr>
        <w:t>Septicaemia</w:t>
      </w:r>
    </w:p>
    <w:p w14:paraId="6B8514DE" w14:textId="77777777" w:rsidR="008700E5" w:rsidRPr="008700E5" w:rsidRDefault="008700E5" w:rsidP="008700E5">
      <w:pPr>
        <w:numPr>
          <w:ilvl w:val="1"/>
          <w:numId w:val="23"/>
        </w:numPr>
        <w:shd w:val="clear" w:color="auto" w:fill="FFFFFF"/>
        <w:spacing w:after="90" w:line="300" w:lineRule="atLeast"/>
        <w:rPr>
          <w:rFonts w:ascii="Helvetica" w:hAnsi="Helvetica" w:cs="Helvetica"/>
          <w:color w:val="222222"/>
          <w:sz w:val="20"/>
          <w:szCs w:val="20"/>
          <w:lang w:eastAsia="en-AU"/>
        </w:rPr>
      </w:pPr>
      <w:r w:rsidRPr="008700E5">
        <w:rPr>
          <w:rFonts w:ascii="Helvetica" w:hAnsi="Helvetica" w:cs="Helvetica"/>
          <w:color w:val="222222"/>
          <w:sz w:val="20"/>
          <w:szCs w:val="20"/>
          <w:lang w:eastAsia="en-AU"/>
        </w:rPr>
        <w:t>Localised infections such as arthritis, endocarditis and abscesses</w:t>
      </w:r>
    </w:p>
    <w:p w14:paraId="6B7E78AA" w14:textId="77777777" w:rsidR="008700E5" w:rsidRPr="008700E5" w:rsidRDefault="008700E5" w:rsidP="008700E5">
      <w:pPr>
        <w:numPr>
          <w:ilvl w:val="1"/>
          <w:numId w:val="23"/>
        </w:numPr>
        <w:shd w:val="clear" w:color="auto" w:fill="FFFFFF"/>
        <w:spacing w:after="90" w:line="300" w:lineRule="atLeast"/>
        <w:rPr>
          <w:rFonts w:ascii="Helvetica" w:hAnsi="Helvetica" w:cs="Helvetica"/>
          <w:color w:val="222222"/>
          <w:sz w:val="20"/>
          <w:szCs w:val="20"/>
          <w:lang w:eastAsia="en-AU"/>
        </w:rPr>
      </w:pPr>
      <w:r w:rsidRPr="008700E5">
        <w:rPr>
          <w:rFonts w:ascii="Helvetica" w:hAnsi="Helvetica" w:cs="Helvetica"/>
          <w:color w:val="222222"/>
          <w:sz w:val="20"/>
          <w:szCs w:val="20"/>
          <w:lang w:eastAsia="en-AU"/>
        </w:rPr>
        <w:t>preterm labour/abruption</w:t>
      </w:r>
    </w:p>
    <w:p w14:paraId="6DE800E0" w14:textId="77777777" w:rsidR="008700E5" w:rsidRPr="008700E5" w:rsidRDefault="008700E5" w:rsidP="00C11FBA">
      <w:pPr>
        <w:shd w:val="clear" w:color="auto" w:fill="FFFFFF"/>
        <w:spacing w:before="240" w:after="240" w:line="300" w:lineRule="atLeast"/>
        <w:ind w:firstLine="720"/>
        <w:rPr>
          <w:rFonts w:ascii="Helvetica" w:hAnsi="Helvetica" w:cs="Helvetica"/>
          <w:color w:val="222222"/>
          <w:sz w:val="20"/>
          <w:szCs w:val="20"/>
          <w:lang w:eastAsia="en-AU"/>
        </w:rPr>
      </w:pPr>
      <w:r w:rsidRPr="008700E5">
        <w:rPr>
          <w:rFonts w:ascii="Helvetica" w:hAnsi="Helvetica" w:cs="Helvetica"/>
          <w:color w:val="222222"/>
          <w:sz w:val="20"/>
          <w:szCs w:val="20"/>
          <w:lang w:eastAsia="en-AU"/>
        </w:rPr>
        <w:t>AND</w:t>
      </w:r>
    </w:p>
    <w:p w14:paraId="78767999" w14:textId="77777777" w:rsidR="008700E5" w:rsidRPr="008700E5" w:rsidRDefault="008700E5" w:rsidP="00C11FBA">
      <w:pPr>
        <w:shd w:val="clear" w:color="auto" w:fill="FFFFFF"/>
        <w:spacing w:after="240" w:line="300" w:lineRule="atLeast"/>
        <w:ind w:left="720"/>
        <w:rPr>
          <w:rFonts w:ascii="Helvetica" w:hAnsi="Helvetica" w:cs="Helvetica"/>
          <w:color w:val="222222"/>
          <w:sz w:val="20"/>
          <w:szCs w:val="20"/>
          <w:lang w:eastAsia="en-AU"/>
        </w:rPr>
      </w:pPr>
      <w:r w:rsidRPr="008700E5">
        <w:rPr>
          <w:rFonts w:ascii="Helvetica" w:hAnsi="Helvetica" w:cs="Helvetica"/>
          <w:color w:val="222222"/>
          <w:sz w:val="20"/>
          <w:szCs w:val="20"/>
          <w:lang w:eastAsia="en-AU"/>
        </w:rPr>
        <w:t>In the absence of another plausible diagnosis</w:t>
      </w:r>
    </w:p>
    <w:p w14:paraId="7423D5E5" w14:textId="77777777" w:rsidR="008700E5" w:rsidRPr="008700E5" w:rsidRDefault="008700E5" w:rsidP="00EB607D">
      <w:pPr>
        <w:shd w:val="clear" w:color="auto" w:fill="FFFFFF"/>
        <w:spacing w:before="240" w:after="120"/>
        <w:outlineLvl w:val="1"/>
        <w:rPr>
          <w:rFonts w:ascii="Open Sans" w:hAnsi="Open Sans" w:cs="Open Sans"/>
          <w:color w:val="000000"/>
          <w:sz w:val="36"/>
          <w:szCs w:val="36"/>
          <w:lang w:eastAsia="en-AU"/>
        </w:rPr>
      </w:pPr>
      <w:r w:rsidRPr="008700E5">
        <w:rPr>
          <w:rFonts w:ascii="Open Sans" w:hAnsi="Open Sans" w:cs="Open Sans"/>
          <w:color w:val="000000"/>
          <w:sz w:val="36"/>
          <w:szCs w:val="36"/>
          <w:lang w:eastAsia="en-AU"/>
        </w:rPr>
        <w:t>Epidemiological evidence</w:t>
      </w:r>
    </w:p>
    <w:p w14:paraId="1DD1A103" w14:textId="77777777" w:rsidR="008700E5" w:rsidRPr="008700E5" w:rsidRDefault="008700E5" w:rsidP="008700E5">
      <w:pPr>
        <w:shd w:val="clear" w:color="auto" w:fill="FFFFFF"/>
        <w:spacing w:after="240" w:line="300" w:lineRule="atLeast"/>
        <w:rPr>
          <w:rFonts w:ascii="Helvetica" w:hAnsi="Helvetica" w:cs="Helvetica"/>
          <w:color w:val="222222"/>
          <w:sz w:val="20"/>
          <w:szCs w:val="20"/>
          <w:lang w:eastAsia="en-AU"/>
        </w:rPr>
      </w:pPr>
      <w:r w:rsidRPr="008700E5">
        <w:rPr>
          <w:rFonts w:ascii="Helvetica" w:hAnsi="Helvetica" w:cs="Helvetica"/>
          <w:color w:val="222222"/>
          <w:sz w:val="20"/>
          <w:szCs w:val="20"/>
          <w:lang w:eastAsia="en-AU"/>
        </w:rPr>
        <w:t>A maternal/</w:t>
      </w:r>
      <w:proofErr w:type="spellStart"/>
      <w:r w:rsidRPr="008700E5">
        <w:rPr>
          <w:rFonts w:ascii="Helvetica" w:hAnsi="Helvetica" w:cs="Helvetica"/>
          <w:color w:val="222222"/>
          <w:sz w:val="20"/>
          <w:szCs w:val="20"/>
          <w:lang w:eastAsia="en-AU"/>
        </w:rPr>
        <w:t>fetal</w:t>
      </w:r>
      <w:proofErr w:type="spellEnd"/>
      <w:r w:rsidRPr="008700E5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 pair where one of either the mother or </w:t>
      </w:r>
      <w:proofErr w:type="spellStart"/>
      <w:r w:rsidRPr="008700E5">
        <w:rPr>
          <w:rFonts w:ascii="Helvetica" w:hAnsi="Helvetica" w:cs="Helvetica"/>
          <w:color w:val="222222"/>
          <w:sz w:val="20"/>
          <w:szCs w:val="20"/>
          <w:lang w:eastAsia="en-AU"/>
        </w:rPr>
        <w:t>fetus</w:t>
      </w:r>
      <w:proofErr w:type="spellEnd"/>
      <w:r w:rsidRPr="008700E5">
        <w:rPr>
          <w:rFonts w:ascii="Helvetica" w:hAnsi="Helvetica" w:cs="Helvetica"/>
          <w:color w:val="222222"/>
          <w:sz w:val="20"/>
          <w:szCs w:val="20"/>
          <w:lang w:eastAsia="en-AU"/>
        </w:rPr>
        <w:t>/neonate is a confirmed case by </w:t>
      </w:r>
      <w:r w:rsidRPr="008700E5">
        <w:rPr>
          <w:rFonts w:ascii="Helvetica" w:hAnsi="Helvetica" w:cs="Helvetica"/>
          <w:b/>
          <w:bCs/>
          <w:color w:val="222222"/>
          <w:sz w:val="20"/>
          <w:szCs w:val="20"/>
          <w:lang w:eastAsia="en-AU"/>
        </w:rPr>
        <w:t>laboratory definitive evidence</w:t>
      </w:r>
      <w:r w:rsidRPr="008700E5">
        <w:rPr>
          <w:rFonts w:ascii="Helvetica" w:hAnsi="Helvetica" w:cs="Helvetica"/>
          <w:color w:val="222222"/>
          <w:sz w:val="20"/>
          <w:szCs w:val="20"/>
          <w:lang w:eastAsia="en-AU"/>
        </w:rPr>
        <w:t> (up to 2 weeks postpartum).</w:t>
      </w:r>
    </w:p>
    <w:p w14:paraId="5FD16E4E" w14:textId="77777777" w:rsidR="00C11FBA" w:rsidRDefault="00C11FBA">
      <w:pPr>
        <w:rPr>
          <w:rFonts w:ascii="Open Sans" w:hAnsi="Open Sans" w:cs="Open Sans"/>
          <w:color w:val="000000"/>
          <w:sz w:val="36"/>
          <w:szCs w:val="36"/>
          <w:lang w:eastAsia="en-AU"/>
        </w:rPr>
      </w:pPr>
      <w:r>
        <w:rPr>
          <w:rFonts w:ascii="Open Sans" w:hAnsi="Open Sans" w:cs="Open Sans"/>
          <w:color w:val="000000"/>
          <w:sz w:val="36"/>
          <w:szCs w:val="36"/>
          <w:lang w:eastAsia="en-AU"/>
        </w:rPr>
        <w:br w:type="page"/>
      </w:r>
    </w:p>
    <w:p w14:paraId="0E1ABC72" w14:textId="7980DDFF" w:rsidR="008700E5" w:rsidRPr="008700E5" w:rsidRDefault="008700E5" w:rsidP="00EB607D">
      <w:pPr>
        <w:shd w:val="clear" w:color="auto" w:fill="FFFFFF"/>
        <w:spacing w:before="240" w:after="120"/>
        <w:outlineLvl w:val="1"/>
        <w:rPr>
          <w:rFonts w:ascii="Open Sans" w:hAnsi="Open Sans" w:cs="Open Sans"/>
          <w:color w:val="000000"/>
          <w:sz w:val="36"/>
          <w:szCs w:val="36"/>
          <w:lang w:eastAsia="en-AU"/>
        </w:rPr>
      </w:pPr>
      <w:r w:rsidRPr="008700E5">
        <w:rPr>
          <w:rFonts w:ascii="Open Sans" w:hAnsi="Open Sans" w:cs="Open Sans"/>
          <w:color w:val="000000"/>
          <w:sz w:val="36"/>
          <w:szCs w:val="36"/>
          <w:lang w:eastAsia="en-AU"/>
        </w:rPr>
        <w:lastRenderedPageBreak/>
        <w:t>Notes</w:t>
      </w:r>
    </w:p>
    <w:p w14:paraId="32BC186A" w14:textId="77777777" w:rsidR="008700E5" w:rsidRPr="008700E5" w:rsidRDefault="008700E5" w:rsidP="008700E5">
      <w:pPr>
        <w:numPr>
          <w:ilvl w:val="0"/>
          <w:numId w:val="24"/>
        </w:numPr>
        <w:shd w:val="clear" w:color="auto" w:fill="FFFFFF"/>
        <w:spacing w:after="90" w:line="300" w:lineRule="atLeast"/>
        <w:rPr>
          <w:rFonts w:ascii="Helvetica" w:hAnsi="Helvetica" w:cs="Helvetica"/>
          <w:color w:val="222222"/>
          <w:sz w:val="20"/>
          <w:szCs w:val="20"/>
          <w:lang w:eastAsia="en-AU"/>
        </w:rPr>
      </w:pPr>
      <w:r w:rsidRPr="008700E5">
        <w:rPr>
          <w:rFonts w:ascii="Helvetica" w:hAnsi="Helvetica" w:cs="Helvetica"/>
          <w:color w:val="222222"/>
          <w:sz w:val="20"/>
          <w:szCs w:val="20"/>
          <w:lang w:eastAsia="en-AU"/>
        </w:rPr>
        <w:t>The clinical </w:t>
      </w:r>
      <w:r w:rsidRPr="008700E5">
        <w:rPr>
          <w:rFonts w:ascii="Helvetica" w:hAnsi="Helvetica" w:cs="Helvetica"/>
          <w:b/>
          <w:bCs/>
          <w:color w:val="222222"/>
          <w:sz w:val="20"/>
          <w:szCs w:val="20"/>
          <w:lang w:eastAsia="en-AU"/>
        </w:rPr>
        <w:t>and</w:t>
      </w:r>
      <w:r w:rsidRPr="008700E5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 epidemiological evidence criteria for a confirmed case means that if the mother is a confirmed case by laboratory definitive evidence, then the </w:t>
      </w:r>
      <w:proofErr w:type="spellStart"/>
      <w:r w:rsidRPr="008700E5">
        <w:rPr>
          <w:rFonts w:ascii="Helvetica" w:hAnsi="Helvetica" w:cs="Helvetica"/>
          <w:color w:val="222222"/>
          <w:sz w:val="20"/>
          <w:szCs w:val="20"/>
          <w:lang w:eastAsia="en-AU"/>
        </w:rPr>
        <w:t>fetus</w:t>
      </w:r>
      <w:proofErr w:type="spellEnd"/>
      <w:r w:rsidRPr="008700E5">
        <w:rPr>
          <w:rFonts w:ascii="Helvetica" w:hAnsi="Helvetica" w:cs="Helvetica"/>
          <w:color w:val="222222"/>
          <w:sz w:val="20"/>
          <w:szCs w:val="20"/>
          <w:lang w:eastAsia="en-AU"/>
        </w:rPr>
        <w:t>/neonate is also a confirmed case if they have the defined (</w:t>
      </w:r>
      <w:proofErr w:type="spellStart"/>
      <w:r w:rsidRPr="008700E5">
        <w:rPr>
          <w:rFonts w:ascii="Helvetica" w:hAnsi="Helvetica" w:cs="Helvetica"/>
          <w:color w:val="222222"/>
          <w:sz w:val="20"/>
          <w:szCs w:val="20"/>
          <w:lang w:eastAsia="en-AU"/>
        </w:rPr>
        <w:t>fetus</w:t>
      </w:r>
      <w:proofErr w:type="spellEnd"/>
      <w:r w:rsidRPr="008700E5">
        <w:rPr>
          <w:rFonts w:ascii="Helvetica" w:hAnsi="Helvetica" w:cs="Helvetica"/>
          <w:color w:val="222222"/>
          <w:sz w:val="20"/>
          <w:szCs w:val="20"/>
          <w:lang w:eastAsia="en-AU"/>
        </w:rPr>
        <w:t>/neonate) clinical evidence, and vice versa.</w:t>
      </w:r>
    </w:p>
    <w:p w14:paraId="6C1F626A" w14:textId="6642C6C8" w:rsidR="00BE79F8" w:rsidRPr="00BE79F8" w:rsidRDefault="008700E5" w:rsidP="00BE79F8">
      <w:pPr>
        <w:numPr>
          <w:ilvl w:val="0"/>
          <w:numId w:val="24"/>
        </w:numPr>
        <w:shd w:val="clear" w:color="auto" w:fill="FFFFFF"/>
        <w:spacing w:after="90" w:line="300" w:lineRule="atLeast"/>
        <w:rPr>
          <w:rFonts w:ascii="Helvetica" w:hAnsi="Helvetica" w:cs="Helvetica"/>
          <w:color w:val="222222"/>
          <w:sz w:val="20"/>
          <w:szCs w:val="20"/>
          <w:lang w:eastAsia="en-AU"/>
        </w:rPr>
      </w:pPr>
      <w:r w:rsidRPr="008700E5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Laboratory definitive evidence in a </w:t>
      </w:r>
      <w:proofErr w:type="spellStart"/>
      <w:r w:rsidRPr="008700E5">
        <w:rPr>
          <w:rFonts w:ascii="Helvetica" w:hAnsi="Helvetica" w:cs="Helvetica"/>
          <w:color w:val="222222"/>
          <w:sz w:val="20"/>
          <w:szCs w:val="20"/>
          <w:lang w:eastAsia="en-AU"/>
        </w:rPr>
        <w:t>fetus</w:t>
      </w:r>
      <w:proofErr w:type="spellEnd"/>
      <w:r w:rsidRPr="008700E5">
        <w:rPr>
          <w:rFonts w:ascii="Helvetica" w:hAnsi="Helvetica" w:cs="Helvetica"/>
          <w:color w:val="222222"/>
          <w:sz w:val="20"/>
          <w:szCs w:val="20"/>
          <w:lang w:eastAsia="en-AU"/>
        </w:rPr>
        <w:t xml:space="preserve"> &lt;20 weeks gestation means the mother only is a confirmed case</w:t>
      </w:r>
      <w:r w:rsidR="00BF6A10">
        <w:rPr>
          <w:rFonts w:ascii="Helvetica" w:hAnsi="Helvetica" w:cs="Helvetica"/>
          <w:color w:val="222222"/>
          <w:sz w:val="20"/>
          <w:szCs w:val="20"/>
          <w:lang w:eastAsia="en-AU"/>
        </w:rPr>
        <w:t>.</w:t>
      </w:r>
    </w:p>
    <w:sectPr w:rsidR="00BE79F8" w:rsidRPr="00BE79F8" w:rsidSect="00022629">
      <w:headerReference w:type="even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3D7564" w14:textId="77777777" w:rsidR="003441E4" w:rsidRDefault="003441E4" w:rsidP="006B56BB">
      <w:r>
        <w:separator/>
      </w:r>
    </w:p>
    <w:p w14:paraId="00CD766B" w14:textId="77777777" w:rsidR="003441E4" w:rsidRDefault="003441E4"/>
  </w:endnote>
  <w:endnote w:type="continuationSeparator" w:id="0">
    <w:p w14:paraId="1130390C" w14:textId="77777777" w:rsidR="003441E4" w:rsidRDefault="003441E4" w:rsidP="006B56BB">
      <w:r>
        <w:continuationSeparator/>
      </w:r>
    </w:p>
    <w:p w14:paraId="02093776" w14:textId="77777777" w:rsidR="003441E4" w:rsidRDefault="003441E4"/>
  </w:endnote>
  <w:endnote w:type="continuationNotice" w:id="1">
    <w:p w14:paraId="685B8112" w14:textId="77777777" w:rsidR="003441E4" w:rsidRDefault="003441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DD5B5" w14:textId="6EBC771F" w:rsidR="001134F8" w:rsidRDefault="001134F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F32CDE2" wp14:editId="02124D1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961746205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20E012" w14:textId="3C40FB97" w:rsidR="001134F8" w:rsidRPr="001134F8" w:rsidRDefault="001134F8" w:rsidP="001134F8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1134F8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32CDE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9pt;height:29.6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" filled="f" stroked="f">
              <v:textbox style="mso-fit-shape-to-text:t" inset="0,0,0,15pt">
                <w:txbxContent>
                  <w:p w14:paraId="4420E012" w14:textId="3C40FB97" w:rsidR="001134F8" w:rsidRPr="001134F8" w:rsidRDefault="001134F8" w:rsidP="001134F8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  <w:r w:rsidRPr="001134F8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5A14E" w14:textId="58B47E63" w:rsidR="00CD407A" w:rsidRDefault="001134F8">
    <w:pPr>
      <w:pStyle w:val="Footer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1F61938D" wp14:editId="191B7870">
              <wp:simplePos x="901700" y="99504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946737889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3FD945" w14:textId="3FC81412" w:rsidR="001134F8" w:rsidRPr="001134F8" w:rsidRDefault="001134F8" w:rsidP="001134F8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61938D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alt="OFFICIAL" style="position:absolute;left:0;text-align:left;margin-left:0;margin-top:0;width:49pt;height:29.6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" filled="f" stroked="f">
              <v:textbox style="mso-fit-shape-to-text:t" inset="0,0,0,15pt">
                <w:txbxContent>
                  <w:p w14:paraId="753FD945" w14:textId="3FC81412" w:rsidR="001134F8" w:rsidRPr="001134F8" w:rsidRDefault="001134F8" w:rsidP="001134F8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198246970"/>
        <w:docPartObj>
          <w:docPartGallery w:val="Page Numbers (Bottom of Page)"/>
          <w:docPartUnique/>
        </w:docPartObj>
      </w:sdtPr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Content>
            <w:r w:rsidR="008700E5" w:rsidRPr="008700E5">
              <w:t xml:space="preserve">Listeriosis </w:t>
            </w:r>
            <w:r w:rsidR="00076AD6">
              <w:t xml:space="preserve">– </w:t>
            </w:r>
            <w:r w:rsidR="00800DEB">
              <w:t>Surveillance</w:t>
            </w:r>
            <w:r w:rsidR="00076AD6">
              <w:t xml:space="preserve"> case definition </w:t>
            </w:r>
            <w:r w:rsidR="00076AD6">
              <w:tab/>
            </w:r>
            <w:r w:rsidR="00076AD6">
              <w:tab/>
            </w:r>
            <w:r w:rsidR="00CD407A">
              <w:t xml:space="preserve">Page </w:t>
            </w:r>
            <w:r w:rsidR="00CD407A">
              <w:rPr>
                <w:b/>
                <w:bCs/>
                <w:sz w:val="24"/>
              </w:rPr>
              <w:fldChar w:fldCharType="begin"/>
            </w:r>
            <w:r w:rsidR="00CD407A">
              <w:rPr>
                <w:b/>
                <w:bCs/>
              </w:rPr>
              <w:instrText xml:space="preserve"> PAGE </w:instrText>
            </w:r>
            <w:r w:rsidR="00CD407A">
              <w:rPr>
                <w:b/>
                <w:bCs/>
                <w:sz w:val="24"/>
              </w:rPr>
              <w:fldChar w:fldCharType="separate"/>
            </w:r>
            <w:r w:rsidR="00CD407A">
              <w:rPr>
                <w:b/>
                <w:bCs/>
                <w:noProof/>
              </w:rPr>
              <w:t>2</w:t>
            </w:r>
            <w:r w:rsidR="00CD407A">
              <w:rPr>
                <w:b/>
                <w:bCs/>
                <w:sz w:val="24"/>
              </w:rPr>
              <w:fldChar w:fldCharType="end"/>
            </w:r>
            <w:r w:rsidR="00CD407A">
              <w:t xml:space="preserve"> of </w:t>
            </w:r>
            <w:r w:rsidR="00CD407A">
              <w:rPr>
                <w:b/>
                <w:bCs/>
                <w:sz w:val="24"/>
              </w:rPr>
              <w:fldChar w:fldCharType="begin"/>
            </w:r>
            <w:r w:rsidR="00CD407A">
              <w:rPr>
                <w:b/>
                <w:bCs/>
              </w:rPr>
              <w:instrText xml:space="preserve"> NUMPAGES  </w:instrText>
            </w:r>
            <w:r w:rsidR="00CD407A">
              <w:rPr>
                <w:b/>
                <w:bCs/>
                <w:sz w:val="24"/>
              </w:rPr>
              <w:fldChar w:fldCharType="separate"/>
            </w:r>
            <w:r w:rsidR="00CD407A">
              <w:rPr>
                <w:b/>
                <w:bCs/>
                <w:noProof/>
              </w:rPr>
              <w:t>2</w:t>
            </w:r>
            <w:r w:rsidR="00CD407A">
              <w:rPr>
                <w:b/>
                <w:bCs/>
                <w:sz w:val="24"/>
              </w:rPr>
              <w:fldChar w:fldCharType="end"/>
            </w:r>
          </w:sdtContent>
        </w:sdt>
      </w:sdtContent>
    </w:sdt>
  </w:p>
  <w:p w14:paraId="245A1796" w14:textId="77777777" w:rsidR="00CD407A" w:rsidRDefault="00CD407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AA3A8" w14:textId="5775C40D" w:rsidR="001134F8" w:rsidRDefault="001134F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BEF128B" wp14:editId="3FE6544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1651100439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83EF27" w14:textId="687A7CB0" w:rsidR="001134F8" w:rsidRPr="001134F8" w:rsidRDefault="001134F8" w:rsidP="001134F8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1134F8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EF128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0;width:49pt;height:29.6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" filled="f" stroked="f">
              <v:textbox style="mso-fit-shape-to-text:t" inset="0,0,0,15pt">
                <w:txbxContent>
                  <w:p w14:paraId="2883EF27" w14:textId="687A7CB0" w:rsidR="001134F8" w:rsidRPr="001134F8" w:rsidRDefault="001134F8" w:rsidP="001134F8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  <w:r w:rsidRPr="001134F8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38A3D" w14:textId="77777777" w:rsidR="003441E4" w:rsidRDefault="003441E4" w:rsidP="006B56BB">
      <w:r>
        <w:separator/>
      </w:r>
    </w:p>
    <w:p w14:paraId="29EAFDE9" w14:textId="77777777" w:rsidR="003441E4" w:rsidRDefault="003441E4"/>
  </w:footnote>
  <w:footnote w:type="continuationSeparator" w:id="0">
    <w:p w14:paraId="36EA789F" w14:textId="77777777" w:rsidR="003441E4" w:rsidRDefault="003441E4" w:rsidP="006B56BB">
      <w:r>
        <w:continuationSeparator/>
      </w:r>
    </w:p>
    <w:p w14:paraId="5C224F57" w14:textId="77777777" w:rsidR="003441E4" w:rsidRDefault="003441E4"/>
  </w:footnote>
  <w:footnote w:type="continuationNotice" w:id="1">
    <w:p w14:paraId="69C7AA92" w14:textId="77777777" w:rsidR="003441E4" w:rsidRDefault="003441E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3C16B" w14:textId="6285A019" w:rsidR="001134F8" w:rsidRDefault="001134F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B5BBE9E" wp14:editId="6928941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1369951690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9C079F" w14:textId="28DD2B6A" w:rsidR="001134F8" w:rsidRPr="001134F8" w:rsidRDefault="001134F8" w:rsidP="001134F8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1134F8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5BBE9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" filled="f" stroked="f">
              <v:textbox style="mso-fit-shape-to-text:t" inset="0,15pt,0,0">
                <w:txbxContent>
                  <w:p w14:paraId="1C9C079F" w14:textId="28DD2B6A" w:rsidR="001134F8" w:rsidRPr="001134F8" w:rsidRDefault="001134F8" w:rsidP="001134F8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  <w:r w:rsidRPr="001134F8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7CDF1" w14:textId="16612426" w:rsidR="001134F8" w:rsidRDefault="001134F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7B4899E" wp14:editId="51422CB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1297196870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C82636" w14:textId="596EB0EB" w:rsidR="001134F8" w:rsidRPr="001134F8" w:rsidRDefault="001134F8" w:rsidP="001134F8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1134F8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B4899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49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" filled="f" stroked="f">
              <v:textbox style="mso-fit-shape-to-text:t" inset="0,15pt,0,0">
                <w:txbxContent>
                  <w:p w14:paraId="40C82636" w14:textId="596EB0EB" w:rsidR="001134F8" w:rsidRPr="001134F8" w:rsidRDefault="001134F8" w:rsidP="001134F8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  <w:r w:rsidRPr="001134F8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EA0D68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1C57E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4DD2D66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B82AA0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112643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FEBE606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159455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D752FC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3311526"/>
    <w:multiLevelType w:val="hybridMultilevel"/>
    <w:tmpl w:val="9BE888A2"/>
    <w:lvl w:ilvl="0" w:tplc="7E481060">
      <w:start w:val="1"/>
      <w:numFmt w:val="decimal"/>
      <w:pStyle w:val="Tablelistnumb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1D3ADF"/>
    <w:multiLevelType w:val="hybridMultilevel"/>
    <w:tmpl w:val="1AD4A19C"/>
    <w:lvl w:ilvl="0" w:tplc="6556FF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363506"/>
    <w:multiLevelType w:val="hybridMultilevel"/>
    <w:tmpl w:val="C55CFE62"/>
    <w:lvl w:ilvl="0" w:tplc="B722292C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6C7FB4"/>
    <w:multiLevelType w:val="multilevel"/>
    <w:tmpl w:val="DEB8FA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EB23D3C"/>
    <w:multiLevelType w:val="hybridMultilevel"/>
    <w:tmpl w:val="D77C3A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CD50FD"/>
    <w:multiLevelType w:val="hybridMultilevel"/>
    <w:tmpl w:val="B3569960"/>
    <w:lvl w:ilvl="0" w:tplc="98DA49D4">
      <w:start w:val="1"/>
      <w:numFmt w:val="bullet"/>
      <w:pStyle w:val="ListNumber2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4354390E"/>
    <w:multiLevelType w:val="hybridMultilevel"/>
    <w:tmpl w:val="221CF9CA"/>
    <w:lvl w:ilvl="0" w:tplc="6556FF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B770D50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D1AC3FE6">
      <w:start w:val="1"/>
      <w:numFmt w:val="bullet"/>
      <w:lvlText w:val=""/>
      <w:lvlJc w:val="left"/>
      <w:pPr>
        <w:tabs>
          <w:tab w:val="num" w:pos="2084"/>
        </w:tabs>
        <w:ind w:left="2084" w:hanging="284"/>
      </w:pPr>
      <w:rPr>
        <w:rFonts w:ascii="Symbol" w:hAnsi="Symbol" w:hint="default"/>
      </w:rPr>
    </w:lvl>
    <w:lvl w:ilvl="3" w:tplc="2E722BD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CDB2B8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7D8CFA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349224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AD2E39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22B27F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5" w15:restartNumberingAfterBreak="0">
    <w:nsid w:val="49F61896"/>
    <w:multiLevelType w:val="multilevel"/>
    <w:tmpl w:val="F33A8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1E0409D"/>
    <w:multiLevelType w:val="hybridMultilevel"/>
    <w:tmpl w:val="B9020172"/>
    <w:lvl w:ilvl="0" w:tplc="C4020892">
      <w:start w:val="1"/>
      <w:numFmt w:val="bullet"/>
      <w:pStyle w:val="ListNumber3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2C87820"/>
    <w:multiLevelType w:val="multilevel"/>
    <w:tmpl w:val="5E2059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0F72394"/>
    <w:multiLevelType w:val="multilevel"/>
    <w:tmpl w:val="1C5C5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8F41A2F"/>
    <w:multiLevelType w:val="hybridMultilevel"/>
    <w:tmpl w:val="50320C18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CF8287E"/>
    <w:multiLevelType w:val="hybridMultilevel"/>
    <w:tmpl w:val="FE2A36DA"/>
    <w:lvl w:ilvl="0" w:tplc="B6B6120E">
      <w:start w:val="1"/>
      <w:numFmt w:val="bullet"/>
      <w:pStyle w:val="Table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D1325D"/>
    <w:multiLevelType w:val="multilevel"/>
    <w:tmpl w:val="9B5EE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E391716"/>
    <w:multiLevelType w:val="hybridMultilevel"/>
    <w:tmpl w:val="DDBC3032"/>
    <w:lvl w:ilvl="0" w:tplc="F4C86310">
      <w:start w:val="1"/>
      <w:numFmt w:val="bullet"/>
      <w:pStyle w:val="ListBullet2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307474712">
    <w:abstractNumId w:val="7"/>
  </w:num>
  <w:num w:numId="2" w16cid:durableId="787621706">
    <w:abstractNumId w:val="16"/>
  </w:num>
  <w:num w:numId="3" w16cid:durableId="1504467873">
    <w:abstractNumId w:val="20"/>
  </w:num>
  <w:num w:numId="4" w16cid:durableId="1878275927">
    <w:abstractNumId w:val="8"/>
  </w:num>
  <w:num w:numId="5" w16cid:durableId="511797664">
    <w:abstractNumId w:val="8"/>
    <w:lvlOverride w:ilvl="0">
      <w:startOverride w:val="1"/>
    </w:lvlOverride>
  </w:num>
  <w:num w:numId="6" w16cid:durableId="2011134575">
    <w:abstractNumId w:val="9"/>
  </w:num>
  <w:num w:numId="7" w16cid:durableId="21396213">
    <w:abstractNumId w:val="14"/>
  </w:num>
  <w:num w:numId="8" w16cid:durableId="1384139313">
    <w:abstractNumId w:val="19"/>
  </w:num>
  <w:num w:numId="9" w16cid:durableId="646595473">
    <w:abstractNumId w:val="5"/>
  </w:num>
  <w:num w:numId="10" w16cid:durableId="867909843">
    <w:abstractNumId w:val="4"/>
  </w:num>
  <w:num w:numId="11" w16cid:durableId="1411543397">
    <w:abstractNumId w:val="3"/>
  </w:num>
  <w:num w:numId="12" w16cid:durableId="1529564641">
    <w:abstractNumId w:val="2"/>
  </w:num>
  <w:num w:numId="13" w16cid:durableId="1177886904">
    <w:abstractNumId w:val="6"/>
  </w:num>
  <w:num w:numId="14" w16cid:durableId="654146685">
    <w:abstractNumId w:val="1"/>
  </w:num>
  <w:num w:numId="15" w16cid:durableId="1450247604">
    <w:abstractNumId w:val="0"/>
  </w:num>
  <w:num w:numId="16" w16cid:durableId="924801542">
    <w:abstractNumId w:val="22"/>
  </w:num>
  <w:num w:numId="17" w16cid:durableId="720402448">
    <w:abstractNumId w:val="10"/>
  </w:num>
  <w:num w:numId="18" w16cid:durableId="773404380">
    <w:abstractNumId w:val="12"/>
  </w:num>
  <w:num w:numId="19" w16cid:durableId="822696757">
    <w:abstractNumId w:val="13"/>
  </w:num>
  <w:num w:numId="20" w16cid:durableId="2123106678">
    <w:abstractNumId w:val="15"/>
  </w:num>
  <w:num w:numId="21" w16cid:durableId="739256518">
    <w:abstractNumId w:val="17"/>
  </w:num>
  <w:num w:numId="22" w16cid:durableId="1479758709">
    <w:abstractNumId w:val="18"/>
  </w:num>
  <w:num w:numId="23" w16cid:durableId="1706634744">
    <w:abstractNumId w:val="11"/>
  </w:num>
  <w:num w:numId="24" w16cid:durableId="16564896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hideSpellingErrors/>
  <w:hideGrammaticalErrors/>
  <w:proofState w:spelling="clean" w:grammar="clean"/>
  <w:stylePaneFormatFilter w:val="B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1"/>
  <w:stylePaneSortMethod w:val="0000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0E5"/>
    <w:rsid w:val="00003743"/>
    <w:rsid w:val="00003CD3"/>
    <w:rsid w:val="000047B4"/>
    <w:rsid w:val="00005712"/>
    <w:rsid w:val="00007FD8"/>
    <w:rsid w:val="000117F8"/>
    <w:rsid w:val="0001460F"/>
    <w:rsid w:val="00022629"/>
    <w:rsid w:val="00026139"/>
    <w:rsid w:val="00027601"/>
    <w:rsid w:val="000319EF"/>
    <w:rsid w:val="00033321"/>
    <w:rsid w:val="000338E5"/>
    <w:rsid w:val="00033ECC"/>
    <w:rsid w:val="0003422F"/>
    <w:rsid w:val="00035E22"/>
    <w:rsid w:val="00046FF0"/>
    <w:rsid w:val="00050176"/>
    <w:rsid w:val="00050342"/>
    <w:rsid w:val="00067456"/>
    <w:rsid w:val="00071506"/>
    <w:rsid w:val="0007154F"/>
    <w:rsid w:val="00074BD5"/>
    <w:rsid w:val="00076AD6"/>
    <w:rsid w:val="00081AB1"/>
    <w:rsid w:val="00090316"/>
    <w:rsid w:val="00093981"/>
    <w:rsid w:val="000B067A"/>
    <w:rsid w:val="000B1540"/>
    <w:rsid w:val="000B1E53"/>
    <w:rsid w:val="000B33FD"/>
    <w:rsid w:val="000B4ABA"/>
    <w:rsid w:val="000C4B16"/>
    <w:rsid w:val="000C50C3"/>
    <w:rsid w:val="000C5E14"/>
    <w:rsid w:val="000D21F6"/>
    <w:rsid w:val="000D2483"/>
    <w:rsid w:val="000D4500"/>
    <w:rsid w:val="000D7AEA"/>
    <w:rsid w:val="000E2C66"/>
    <w:rsid w:val="000F123C"/>
    <w:rsid w:val="000F2FED"/>
    <w:rsid w:val="0010616D"/>
    <w:rsid w:val="00110478"/>
    <w:rsid w:val="001134F8"/>
    <w:rsid w:val="0011711B"/>
    <w:rsid w:val="00117F8A"/>
    <w:rsid w:val="00121B9B"/>
    <w:rsid w:val="00122ADC"/>
    <w:rsid w:val="00130F59"/>
    <w:rsid w:val="00133EC0"/>
    <w:rsid w:val="00141CE5"/>
    <w:rsid w:val="0014202B"/>
    <w:rsid w:val="00144908"/>
    <w:rsid w:val="001571C7"/>
    <w:rsid w:val="00161094"/>
    <w:rsid w:val="0017665C"/>
    <w:rsid w:val="00177AD2"/>
    <w:rsid w:val="001815A8"/>
    <w:rsid w:val="00182931"/>
    <w:rsid w:val="001840FA"/>
    <w:rsid w:val="00190079"/>
    <w:rsid w:val="0019622E"/>
    <w:rsid w:val="001966A7"/>
    <w:rsid w:val="001A4627"/>
    <w:rsid w:val="001A4979"/>
    <w:rsid w:val="001B15D3"/>
    <w:rsid w:val="001B3443"/>
    <w:rsid w:val="001C0326"/>
    <w:rsid w:val="001C192F"/>
    <w:rsid w:val="001C3C42"/>
    <w:rsid w:val="001D7869"/>
    <w:rsid w:val="002026CD"/>
    <w:rsid w:val="002033FC"/>
    <w:rsid w:val="002044BB"/>
    <w:rsid w:val="00210B09"/>
    <w:rsid w:val="00210C9E"/>
    <w:rsid w:val="00211840"/>
    <w:rsid w:val="00220E5F"/>
    <w:rsid w:val="002212B5"/>
    <w:rsid w:val="00226668"/>
    <w:rsid w:val="00233809"/>
    <w:rsid w:val="00240046"/>
    <w:rsid w:val="0024797F"/>
    <w:rsid w:val="0025119E"/>
    <w:rsid w:val="00251269"/>
    <w:rsid w:val="002535C0"/>
    <w:rsid w:val="002579FE"/>
    <w:rsid w:val="0026311C"/>
    <w:rsid w:val="0026668C"/>
    <w:rsid w:val="00266AC1"/>
    <w:rsid w:val="0027178C"/>
    <w:rsid w:val="002719FA"/>
    <w:rsid w:val="00272668"/>
    <w:rsid w:val="0027330B"/>
    <w:rsid w:val="002803AD"/>
    <w:rsid w:val="00282052"/>
    <w:rsid w:val="0028519E"/>
    <w:rsid w:val="002856A5"/>
    <w:rsid w:val="002872ED"/>
    <w:rsid w:val="002905C2"/>
    <w:rsid w:val="002911F0"/>
    <w:rsid w:val="00295AF2"/>
    <w:rsid w:val="00295C91"/>
    <w:rsid w:val="00297151"/>
    <w:rsid w:val="002B20E6"/>
    <w:rsid w:val="002B42A3"/>
    <w:rsid w:val="002C0734"/>
    <w:rsid w:val="002C0CDD"/>
    <w:rsid w:val="002C38C4"/>
    <w:rsid w:val="002E1A1D"/>
    <w:rsid w:val="002E4081"/>
    <w:rsid w:val="002E5B78"/>
    <w:rsid w:val="002F3AE3"/>
    <w:rsid w:val="00300323"/>
    <w:rsid w:val="003038ED"/>
    <w:rsid w:val="0030464B"/>
    <w:rsid w:val="0030786C"/>
    <w:rsid w:val="003100AE"/>
    <w:rsid w:val="00312D23"/>
    <w:rsid w:val="003233DE"/>
    <w:rsid w:val="0032466B"/>
    <w:rsid w:val="003330EB"/>
    <w:rsid w:val="003415FD"/>
    <w:rsid w:val="003429F0"/>
    <w:rsid w:val="003441E4"/>
    <w:rsid w:val="00345A82"/>
    <w:rsid w:val="0035097A"/>
    <w:rsid w:val="003540A4"/>
    <w:rsid w:val="00357BCC"/>
    <w:rsid w:val="00360E4E"/>
    <w:rsid w:val="00370AAA"/>
    <w:rsid w:val="00375F77"/>
    <w:rsid w:val="00381BBE"/>
    <w:rsid w:val="00382903"/>
    <w:rsid w:val="003846FF"/>
    <w:rsid w:val="003857D4"/>
    <w:rsid w:val="00385AD4"/>
    <w:rsid w:val="00387924"/>
    <w:rsid w:val="0039384D"/>
    <w:rsid w:val="00395C23"/>
    <w:rsid w:val="003A2E4F"/>
    <w:rsid w:val="003A4438"/>
    <w:rsid w:val="003A5013"/>
    <w:rsid w:val="003A5078"/>
    <w:rsid w:val="003A62DD"/>
    <w:rsid w:val="003A775A"/>
    <w:rsid w:val="003B05B3"/>
    <w:rsid w:val="003B213A"/>
    <w:rsid w:val="003B43AD"/>
    <w:rsid w:val="003C0FEC"/>
    <w:rsid w:val="003C2AC8"/>
    <w:rsid w:val="003D033A"/>
    <w:rsid w:val="003D17F9"/>
    <w:rsid w:val="003D2D88"/>
    <w:rsid w:val="003D4163"/>
    <w:rsid w:val="003D41EA"/>
    <w:rsid w:val="003D4850"/>
    <w:rsid w:val="003D535A"/>
    <w:rsid w:val="003E5265"/>
    <w:rsid w:val="003F0955"/>
    <w:rsid w:val="003F5F4D"/>
    <w:rsid w:val="003F646F"/>
    <w:rsid w:val="00400F00"/>
    <w:rsid w:val="00404F8B"/>
    <w:rsid w:val="00405256"/>
    <w:rsid w:val="00410031"/>
    <w:rsid w:val="00415C81"/>
    <w:rsid w:val="00422A25"/>
    <w:rsid w:val="00432378"/>
    <w:rsid w:val="00440D65"/>
    <w:rsid w:val="004435E6"/>
    <w:rsid w:val="00447E31"/>
    <w:rsid w:val="004516E8"/>
    <w:rsid w:val="0045350F"/>
    <w:rsid w:val="00453923"/>
    <w:rsid w:val="00454B9B"/>
    <w:rsid w:val="00457858"/>
    <w:rsid w:val="00460B0B"/>
    <w:rsid w:val="00461023"/>
    <w:rsid w:val="00462FAC"/>
    <w:rsid w:val="00464631"/>
    <w:rsid w:val="00464B79"/>
    <w:rsid w:val="00467BBF"/>
    <w:rsid w:val="0048593C"/>
    <w:rsid w:val="004867E2"/>
    <w:rsid w:val="004929A9"/>
    <w:rsid w:val="004A78D9"/>
    <w:rsid w:val="004C6BCF"/>
    <w:rsid w:val="004D58BF"/>
    <w:rsid w:val="004E4335"/>
    <w:rsid w:val="004F13EE"/>
    <w:rsid w:val="004F2022"/>
    <w:rsid w:val="004F7C05"/>
    <w:rsid w:val="00501C94"/>
    <w:rsid w:val="0050228F"/>
    <w:rsid w:val="00506432"/>
    <w:rsid w:val="0052051D"/>
    <w:rsid w:val="00545EE6"/>
    <w:rsid w:val="005550E7"/>
    <w:rsid w:val="005564FB"/>
    <w:rsid w:val="005572C7"/>
    <w:rsid w:val="00561903"/>
    <w:rsid w:val="005650ED"/>
    <w:rsid w:val="0056565D"/>
    <w:rsid w:val="00575754"/>
    <w:rsid w:val="00581FBA"/>
    <w:rsid w:val="00582159"/>
    <w:rsid w:val="00591E20"/>
    <w:rsid w:val="00595408"/>
    <w:rsid w:val="00595E84"/>
    <w:rsid w:val="005A0C59"/>
    <w:rsid w:val="005A48EB"/>
    <w:rsid w:val="005A6CFB"/>
    <w:rsid w:val="005C5AEB"/>
    <w:rsid w:val="005D75EA"/>
    <w:rsid w:val="005E0A3F"/>
    <w:rsid w:val="005E6883"/>
    <w:rsid w:val="005E772F"/>
    <w:rsid w:val="005F4ECA"/>
    <w:rsid w:val="006041BE"/>
    <w:rsid w:val="006043C7"/>
    <w:rsid w:val="00624B52"/>
    <w:rsid w:val="00630700"/>
    <w:rsid w:val="00630794"/>
    <w:rsid w:val="00631DF4"/>
    <w:rsid w:val="00634175"/>
    <w:rsid w:val="006408AC"/>
    <w:rsid w:val="006511B6"/>
    <w:rsid w:val="00655901"/>
    <w:rsid w:val="00657C56"/>
    <w:rsid w:val="00657FF8"/>
    <w:rsid w:val="00661E88"/>
    <w:rsid w:val="006663D4"/>
    <w:rsid w:val="00670D99"/>
    <w:rsid w:val="00670E2B"/>
    <w:rsid w:val="006734BB"/>
    <w:rsid w:val="0067697A"/>
    <w:rsid w:val="006821EB"/>
    <w:rsid w:val="006B2286"/>
    <w:rsid w:val="006B56BB"/>
    <w:rsid w:val="006C77A8"/>
    <w:rsid w:val="006D4098"/>
    <w:rsid w:val="006D7681"/>
    <w:rsid w:val="006D7B2E"/>
    <w:rsid w:val="006E02EA"/>
    <w:rsid w:val="006E0968"/>
    <w:rsid w:val="006E2AF6"/>
    <w:rsid w:val="00701275"/>
    <w:rsid w:val="00707F56"/>
    <w:rsid w:val="00712CDA"/>
    <w:rsid w:val="00713558"/>
    <w:rsid w:val="00720D08"/>
    <w:rsid w:val="007263B9"/>
    <w:rsid w:val="007334F8"/>
    <w:rsid w:val="007339CD"/>
    <w:rsid w:val="007359D8"/>
    <w:rsid w:val="007362D4"/>
    <w:rsid w:val="00745B7D"/>
    <w:rsid w:val="0076672A"/>
    <w:rsid w:val="0076795D"/>
    <w:rsid w:val="00775E45"/>
    <w:rsid w:val="00776E74"/>
    <w:rsid w:val="00785169"/>
    <w:rsid w:val="00792170"/>
    <w:rsid w:val="007954AB"/>
    <w:rsid w:val="007A14C5"/>
    <w:rsid w:val="007A4A10"/>
    <w:rsid w:val="007B1760"/>
    <w:rsid w:val="007C1FDC"/>
    <w:rsid w:val="007C6D9C"/>
    <w:rsid w:val="007C7DDB"/>
    <w:rsid w:val="007D2CC7"/>
    <w:rsid w:val="007D673D"/>
    <w:rsid w:val="007E4D09"/>
    <w:rsid w:val="007F2220"/>
    <w:rsid w:val="007F4B3E"/>
    <w:rsid w:val="00800DEB"/>
    <w:rsid w:val="008127AF"/>
    <w:rsid w:val="00812B46"/>
    <w:rsid w:val="00814018"/>
    <w:rsid w:val="00815700"/>
    <w:rsid w:val="008264EB"/>
    <w:rsid w:val="00826B8F"/>
    <w:rsid w:val="00831E8A"/>
    <w:rsid w:val="00835C76"/>
    <w:rsid w:val="008376E2"/>
    <w:rsid w:val="00843049"/>
    <w:rsid w:val="0085209B"/>
    <w:rsid w:val="00852318"/>
    <w:rsid w:val="00856B66"/>
    <w:rsid w:val="008601AC"/>
    <w:rsid w:val="00861A5F"/>
    <w:rsid w:val="0086254B"/>
    <w:rsid w:val="008644AD"/>
    <w:rsid w:val="00865735"/>
    <w:rsid w:val="00865DDB"/>
    <w:rsid w:val="00867538"/>
    <w:rsid w:val="008700E5"/>
    <w:rsid w:val="00873D90"/>
    <w:rsid w:val="00873FC8"/>
    <w:rsid w:val="00884C63"/>
    <w:rsid w:val="00885908"/>
    <w:rsid w:val="008864B7"/>
    <w:rsid w:val="0089677E"/>
    <w:rsid w:val="008A11E5"/>
    <w:rsid w:val="008A7438"/>
    <w:rsid w:val="008B1334"/>
    <w:rsid w:val="008B25C7"/>
    <w:rsid w:val="008C0278"/>
    <w:rsid w:val="008C24E9"/>
    <w:rsid w:val="008D0533"/>
    <w:rsid w:val="008D42CB"/>
    <w:rsid w:val="008D48C9"/>
    <w:rsid w:val="008D6381"/>
    <w:rsid w:val="008D6B57"/>
    <w:rsid w:val="008E0C77"/>
    <w:rsid w:val="008E625F"/>
    <w:rsid w:val="008F264D"/>
    <w:rsid w:val="009040E9"/>
    <w:rsid w:val="009074E1"/>
    <w:rsid w:val="0091104D"/>
    <w:rsid w:val="009112F7"/>
    <w:rsid w:val="009122AF"/>
    <w:rsid w:val="00912D54"/>
    <w:rsid w:val="0091389F"/>
    <w:rsid w:val="009208F7"/>
    <w:rsid w:val="00921649"/>
    <w:rsid w:val="00922517"/>
    <w:rsid w:val="00922722"/>
    <w:rsid w:val="009261E6"/>
    <w:rsid w:val="009268E1"/>
    <w:rsid w:val="009344DE"/>
    <w:rsid w:val="009434D5"/>
    <w:rsid w:val="00945E7F"/>
    <w:rsid w:val="009557C1"/>
    <w:rsid w:val="00960D6E"/>
    <w:rsid w:val="00964B69"/>
    <w:rsid w:val="00974B59"/>
    <w:rsid w:val="0098340B"/>
    <w:rsid w:val="00986830"/>
    <w:rsid w:val="009924C3"/>
    <w:rsid w:val="00993102"/>
    <w:rsid w:val="009B1570"/>
    <w:rsid w:val="009C6F10"/>
    <w:rsid w:val="009D148F"/>
    <w:rsid w:val="009D3D70"/>
    <w:rsid w:val="009D5396"/>
    <w:rsid w:val="009E0B84"/>
    <w:rsid w:val="009E396A"/>
    <w:rsid w:val="009E6F7E"/>
    <w:rsid w:val="009E7A57"/>
    <w:rsid w:val="009F4803"/>
    <w:rsid w:val="009F4F6A"/>
    <w:rsid w:val="00A13EB5"/>
    <w:rsid w:val="00A16E36"/>
    <w:rsid w:val="00A212B5"/>
    <w:rsid w:val="00A24961"/>
    <w:rsid w:val="00A24B10"/>
    <w:rsid w:val="00A277EF"/>
    <w:rsid w:val="00A30E9B"/>
    <w:rsid w:val="00A34CFF"/>
    <w:rsid w:val="00A425B2"/>
    <w:rsid w:val="00A42AD3"/>
    <w:rsid w:val="00A44EDB"/>
    <w:rsid w:val="00A4512D"/>
    <w:rsid w:val="00A50244"/>
    <w:rsid w:val="00A627D7"/>
    <w:rsid w:val="00A656C7"/>
    <w:rsid w:val="00A705AF"/>
    <w:rsid w:val="00A72454"/>
    <w:rsid w:val="00A77696"/>
    <w:rsid w:val="00A80557"/>
    <w:rsid w:val="00A81D33"/>
    <w:rsid w:val="00A8341C"/>
    <w:rsid w:val="00A930AE"/>
    <w:rsid w:val="00A9567F"/>
    <w:rsid w:val="00AA1A95"/>
    <w:rsid w:val="00AA260F"/>
    <w:rsid w:val="00AB1EE7"/>
    <w:rsid w:val="00AB4B37"/>
    <w:rsid w:val="00AB5762"/>
    <w:rsid w:val="00AB6BE5"/>
    <w:rsid w:val="00AC2679"/>
    <w:rsid w:val="00AC4BE4"/>
    <w:rsid w:val="00AD05E6"/>
    <w:rsid w:val="00AD0D3F"/>
    <w:rsid w:val="00AE1D7D"/>
    <w:rsid w:val="00AE2A8B"/>
    <w:rsid w:val="00AE3F64"/>
    <w:rsid w:val="00AF7386"/>
    <w:rsid w:val="00AF7934"/>
    <w:rsid w:val="00B00B81"/>
    <w:rsid w:val="00B0310E"/>
    <w:rsid w:val="00B04580"/>
    <w:rsid w:val="00B04B09"/>
    <w:rsid w:val="00B14926"/>
    <w:rsid w:val="00B1615B"/>
    <w:rsid w:val="00B16A51"/>
    <w:rsid w:val="00B234C0"/>
    <w:rsid w:val="00B26A08"/>
    <w:rsid w:val="00B32222"/>
    <w:rsid w:val="00B3618D"/>
    <w:rsid w:val="00B36233"/>
    <w:rsid w:val="00B42851"/>
    <w:rsid w:val="00B45AC7"/>
    <w:rsid w:val="00B5372F"/>
    <w:rsid w:val="00B61129"/>
    <w:rsid w:val="00B67E7F"/>
    <w:rsid w:val="00B839B2"/>
    <w:rsid w:val="00B94252"/>
    <w:rsid w:val="00B9715A"/>
    <w:rsid w:val="00BA14BE"/>
    <w:rsid w:val="00BA2732"/>
    <w:rsid w:val="00BA293D"/>
    <w:rsid w:val="00BA49BC"/>
    <w:rsid w:val="00BA56B7"/>
    <w:rsid w:val="00BA7A1E"/>
    <w:rsid w:val="00BB2F6C"/>
    <w:rsid w:val="00BB3875"/>
    <w:rsid w:val="00BB5860"/>
    <w:rsid w:val="00BB6AAD"/>
    <w:rsid w:val="00BC4A19"/>
    <w:rsid w:val="00BC4E6D"/>
    <w:rsid w:val="00BD0617"/>
    <w:rsid w:val="00BD2E9B"/>
    <w:rsid w:val="00BD7FB2"/>
    <w:rsid w:val="00BE79F8"/>
    <w:rsid w:val="00BF6A10"/>
    <w:rsid w:val="00C00930"/>
    <w:rsid w:val="00C060AD"/>
    <w:rsid w:val="00C0669B"/>
    <w:rsid w:val="00C113BF"/>
    <w:rsid w:val="00C11FBA"/>
    <w:rsid w:val="00C2176E"/>
    <w:rsid w:val="00C23430"/>
    <w:rsid w:val="00C27D67"/>
    <w:rsid w:val="00C4631F"/>
    <w:rsid w:val="00C47CDE"/>
    <w:rsid w:val="00C50E16"/>
    <w:rsid w:val="00C55258"/>
    <w:rsid w:val="00C82EEB"/>
    <w:rsid w:val="00C971DC"/>
    <w:rsid w:val="00CA16B7"/>
    <w:rsid w:val="00CA62AE"/>
    <w:rsid w:val="00CB5B1A"/>
    <w:rsid w:val="00CC220B"/>
    <w:rsid w:val="00CC5C43"/>
    <w:rsid w:val="00CD02AE"/>
    <w:rsid w:val="00CD2A4F"/>
    <w:rsid w:val="00CD407A"/>
    <w:rsid w:val="00CE03CA"/>
    <w:rsid w:val="00CE22F1"/>
    <w:rsid w:val="00CE50F2"/>
    <w:rsid w:val="00CE60AF"/>
    <w:rsid w:val="00CE6502"/>
    <w:rsid w:val="00CF7D3C"/>
    <w:rsid w:val="00D01F09"/>
    <w:rsid w:val="00D147EB"/>
    <w:rsid w:val="00D34667"/>
    <w:rsid w:val="00D401E1"/>
    <w:rsid w:val="00D408B4"/>
    <w:rsid w:val="00D524C8"/>
    <w:rsid w:val="00D672E1"/>
    <w:rsid w:val="00D70E24"/>
    <w:rsid w:val="00D72B61"/>
    <w:rsid w:val="00D9090E"/>
    <w:rsid w:val="00DA3D1D"/>
    <w:rsid w:val="00DA5A9B"/>
    <w:rsid w:val="00DB3475"/>
    <w:rsid w:val="00DB6286"/>
    <w:rsid w:val="00DB645F"/>
    <w:rsid w:val="00DB76E9"/>
    <w:rsid w:val="00DC0A67"/>
    <w:rsid w:val="00DC1D5E"/>
    <w:rsid w:val="00DC5220"/>
    <w:rsid w:val="00DD2061"/>
    <w:rsid w:val="00DD7DAB"/>
    <w:rsid w:val="00DE3355"/>
    <w:rsid w:val="00DF0C60"/>
    <w:rsid w:val="00DF486F"/>
    <w:rsid w:val="00DF5B5B"/>
    <w:rsid w:val="00DF7619"/>
    <w:rsid w:val="00DF7652"/>
    <w:rsid w:val="00E042D8"/>
    <w:rsid w:val="00E07EE7"/>
    <w:rsid w:val="00E1064D"/>
    <w:rsid w:val="00E1103B"/>
    <w:rsid w:val="00E17B44"/>
    <w:rsid w:val="00E20F27"/>
    <w:rsid w:val="00E22443"/>
    <w:rsid w:val="00E27FEA"/>
    <w:rsid w:val="00E4086F"/>
    <w:rsid w:val="00E43B3C"/>
    <w:rsid w:val="00E50188"/>
    <w:rsid w:val="00E50BB3"/>
    <w:rsid w:val="00E515CB"/>
    <w:rsid w:val="00E52260"/>
    <w:rsid w:val="00E639B6"/>
    <w:rsid w:val="00E6434B"/>
    <w:rsid w:val="00E6463D"/>
    <w:rsid w:val="00E72E9B"/>
    <w:rsid w:val="00E850C3"/>
    <w:rsid w:val="00E87DF2"/>
    <w:rsid w:val="00E9462E"/>
    <w:rsid w:val="00EA470E"/>
    <w:rsid w:val="00EA47A7"/>
    <w:rsid w:val="00EA57EB"/>
    <w:rsid w:val="00EB3226"/>
    <w:rsid w:val="00EB607D"/>
    <w:rsid w:val="00EC213A"/>
    <w:rsid w:val="00EC5E9A"/>
    <w:rsid w:val="00EC7744"/>
    <w:rsid w:val="00ED0DAD"/>
    <w:rsid w:val="00ED0F46"/>
    <w:rsid w:val="00ED2373"/>
    <w:rsid w:val="00ED361A"/>
    <w:rsid w:val="00EE3E8A"/>
    <w:rsid w:val="00EF58B8"/>
    <w:rsid w:val="00EF6ECA"/>
    <w:rsid w:val="00F024E1"/>
    <w:rsid w:val="00F06C10"/>
    <w:rsid w:val="00F1096F"/>
    <w:rsid w:val="00F12589"/>
    <w:rsid w:val="00F12595"/>
    <w:rsid w:val="00F134D9"/>
    <w:rsid w:val="00F1403D"/>
    <w:rsid w:val="00F1463F"/>
    <w:rsid w:val="00F21302"/>
    <w:rsid w:val="00F321DE"/>
    <w:rsid w:val="00F33777"/>
    <w:rsid w:val="00F40648"/>
    <w:rsid w:val="00F47DA2"/>
    <w:rsid w:val="00F519FC"/>
    <w:rsid w:val="00F6239D"/>
    <w:rsid w:val="00F715D2"/>
    <w:rsid w:val="00F7274F"/>
    <w:rsid w:val="00F74E84"/>
    <w:rsid w:val="00F76FA8"/>
    <w:rsid w:val="00F93F08"/>
    <w:rsid w:val="00F94CED"/>
    <w:rsid w:val="00FA02BB"/>
    <w:rsid w:val="00FA2CEE"/>
    <w:rsid w:val="00FA318C"/>
    <w:rsid w:val="00FB27C4"/>
    <w:rsid w:val="00FB6F92"/>
    <w:rsid w:val="00FC026E"/>
    <w:rsid w:val="00FC5124"/>
    <w:rsid w:val="00FD4731"/>
    <w:rsid w:val="00FD6768"/>
    <w:rsid w:val="00FF0AB0"/>
    <w:rsid w:val="00FF28AC"/>
    <w:rsid w:val="00FF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6F833E"/>
  <w15:docId w15:val="{DCC29509-BF84-45D4-9F3D-4F278DF44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uiPriority="9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Theme" w:locked="1" w:semiHidden="1" w:unhideWhenUsed="1"/>
    <w:lsdException w:name="Placeholder Text" w:semiHidden="1" w:uiPriority="99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3F5F4D"/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8376E2"/>
    <w:pPr>
      <w:keepNext/>
      <w:spacing w:before="240" w:after="60"/>
      <w:outlineLvl w:val="0"/>
    </w:pPr>
    <w:rPr>
      <w:rFonts w:cs="Arial"/>
      <w:bCs/>
      <w:color w:val="3F4A75"/>
      <w:kern w:val="28"/>
      <w:sz w:val="36"/>
      <w:szCs w:val="36"/>
    </w:rPr>
  </w:style>
  <w:style w:type="paragraph" w:styleId="Heading2">
    <w:name w:val="heading 2"/>
    <w:next w:val="Paragraphtext"/>
    <w:link w:val="Heading2Char"/>
    <w:uiPriority w:val="9"/>
    <w:qFormat/>
    <w:rsid w:val="008376E2"/>
    <w:pPr>
      <w:keepNext/>
      <w:spacing w:before="240" w:after="60"/>
      <w:outlineLvl w:val="1"/>
    </w:pPr>
    <w:rPr>
      <w:rFonts w:ascii="Arial" w:hAnsi="Arial" w:cs="Arial"/>
      <w:bCs/>
      <w:iCs/>
      <w:color w:val="358189"/>
      <w:sz w:val="32"/>
      <w:szCs w:val="28"/>
      <w:lang w:eastAsia="en-US"/>
    </w:rPr>
  </w:style>
  <w:style w:type="paragraph" w:styleId="Heading3">
    <w:name w:val="heading 3"/>
    <w:next w:val="Normal"/>
    <w:qFormat/>
    <w:rsid w:val="00DF7652"/>
    <w:pPr>
      <w:keepNext/>
      <w:spacing w:before="180" w:after="60"/>
      <w:outlineLvl w:val="2"/>
    </w:pPr>
    <w:rPr>
      <w:rFonts w:ascii="Arial" w:hAnsi="Arial" w:cs="Arial"/>
      <w:bCs/>
      <w:color w:val="358189"/>
      <w:sz w:val="24"/>
      <w:szCs w:val="26"/>
      <w:lang w:eastAsia="en-US"/>
    </w:rPr>
  </w:style>
  <w:style w:type="paragraph" w:styleId="Heading4">
    <w:name w:val="heading 4"/>
    <w:basedOn w:val="Normal"/>
    <w:next w:val="Normal"/>
    <w:qFormat/>
    <w:rsid w:val="002C38C4"/>
    <w:pPr>
      <w:keepNext/>
      <w:spacing w:before="240" w:after="60"/>
      <w:outlineLvl w:val="3"/>
    </w:pPr>
    <w:rPr>
      <w:b/>
      <w:bCs/>
      <w:i/>
      <w:color w:val="414141"/>
      <w:sz w:val="24"/>
      <w:szCs w:val="28"/>
    </w:rPr>
  </w:style>
  <w:style w:type="paragraph" w:styleId="Heading5">
    <w:name w:val="heading 5"/>
    <w:basedOn w:val="Normal"/>
    <w:next w:val="Normal"/>
    <w:rsid w:val="00A705AF"/>
    <w:pPr>
      <w:keepNext/>
      <w:spacing w:before="240" w:after="60"/>
      <w:outlineLvl w:val="4"/>
    </w:pPr>
    <w:rPr>
      <w:b/>
      <w:bCs/>
      <w:iCs/>
      <w:szCs w:val="26"/>
    </w:rPr>
  </w:style>
  <w:style w:type="paragraph" w:styleId="Heading6">
    <w:name w:val="heading 6"/>
    <w:basedOn w:val="Normal"/>
    <w:next w:val="Normal"/>
    <w:rsid w:val="00A705AF"/>
    <w:pPr>
      <w:keepNext/>
      <w:spacing w:before="240" w:after="60"/>
      <w:outlineLvl w:val="5"/>
    </w:pPr>
    <w:rPr>
      <w:b/>
      <w:bCs/>
      <w:i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text">
    <w:name w:val="Paragraph text"/>
    <w:basedOn w:val="Normal"/>
    <w:qFormat/>
    <w:rsid w:val="001571C7"/>
    <w:pPr>
      <w:spacing w:before="120" w:after="60"/>
    </w:pPr>
    <w:rPr>
      <w:color w:val="000000" w:themeColor="text1"/>
      <w:sz w:val="21"/>
    </w:rPr>
  </w:style>
  <w:style w:type="character" w:styleId="Emphasis">
    <w:name w:val="Emphasis"/>
    <w:basedOn w:val="DefaultParagraphFont"/>
    <w:uiPriority w:val="20"/>
    <w:qFormat/>
    <w:rsid w:val="00A705AF"/>
    <w:rPr>
      <w:i/>
      <w:iCs/>
    </w:rPr>
  </w:style>
  <w:style w:type="character" w:styleId="Strong">
    <w:name w:val="Strong"/>
    <w:basedOn w:val="DefaultParagraphFont"/>
    <w:uiPriority w:val="22"/>
    <w:qFormat/>
    <w:rsid w:val="00A705AF"/>
    <w:rPr>
      <w:b/>
      <w:bCs/>
    </w:rPr>
  </w:style>
  <w:style w:type="paragraph" w:styleId="Subtitle">
    <w:name w:val="Subtitle"/>
    <w:next w:val="Normal"/>
    <w:link w:val="SubtitleChar"/>
    <w:qFormat/>
    <w:rsid w:val="003100AE"/>
    <w:pPr>
      <w:numPr>
        <w:ilvl w:val="1"/>
      </w:numPr>
      <w:spacing w:before="120" w:after="60"/>
    </w:pPr>
    <w:rPr>
      <w:rFonts w:ascii="Arial" w:eastAsiaTheme="majorEastAsia" w:hAnsi="Arial" w:cstheme="majorBidi"/>
      <w:iCs/>
      <w:color w:val="000000" w:themeColor="text1"/>
      <w:spacing w:val="15"/>
      <w:sz w:val="40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rsid w:val="003100AE"/>
    <w:rPr>
      <w:rFonts w:ascii="Arial" w:eastAsiaTheme="majorEastAsia" w:hAnsi="Arial" w:cstheme="majorBidi"/>
      <w:iCs/>
      <w:color w:val="000000" w:themeColor="text1"/>
      <w:spacing w:val="15"/>
      <w:sz w:val="40"/>
      <w:szCs w:val="24"/>
      <w:lang w:eastAsia="en-US"/>
    </w:rPr>
  </w:style>
  <w:style w:type="paragraph" w:styleId="Title">
    <w:name w:val="Title"/>
    <w:basedOn w:val="Normal"/>
    <w:next w:val="Paragraphtext"/>
    <w:link w:val="TitleChar"/>
    <w:qFormat/>
    <w:rsid w:val="00EC5E9A"/>
    <w:pPr>
      <w:spacing w:before="480" w:after="120"/>
      <w:contextualSpacing/>
    </w:pPr>
    <w:rPr>
      <w:rFonts w:eastAsiaTheme="majorEastAsia" w:cstheme="majorBidi"/>
      <w:b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rsid w:val="00EC5E9A"/>
    <w:rPr>
      <w:rFonts w:ascii="Arial" w:eastAsiaTheme="majorEastAsia" w:hAnsi="Arial" w:cstheme="majorBidi"/>
      <w:b/>
      <w:kern w:val="28"/>
      <w:sz w:val="48"/>
      <w:szCs w:val="52"/>
      <w:lang w:eastAsia="en-US"/>
    </w:rPr>
  </w:style>
  <w:style w:type="paragraph" w:customStyle="1" w:styleId="Boxheading">
    <w:name w:val="Box heading"/>
    <w:basedOn w:val="Boxtype"/>
    <w:rsid w:val="003F5F4D"/>
    <w:pPr>
      <w:spacing w:before="240"/>
    </w:pPr>
    <w:rPr>
      <w:rFonts w:cs="Times New Roman"/>
      <w:b/>
      <w:bCs/>
      <w:caps/>
      <w:color w:val="358189"/>
      <w:szCs w:val="20"/>
    </w:rPr>
  </w:style>
  <w:style w:type="character" w:styleId="SubtleEmphasis">
    <w:name w:val="Subtle Emphasis"/>
    <w:basedOn w:val="DefaultParagraphFont"/>
    <w:uiPriority w:val="19"/>
    <w:rsid w:val="00A4512D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rsid w:val="00A4512D"/>
    <w:rPr>
      <w:b/>
      <w:bCs/>
      <w:i/>
      <w:iCs/>
      <w:color w:val="3F4A75" w:themeColor="accent1"/>
    </w:rPr>
  </w:style>
  <w:style w:type="paragraph" w:styleId="Quote">
    <w:name w:val="Quote"/>
    <w:next w:val="Normal"/>
    <w:link w:val="QuoteChar"/>
    <w:uiPriority w:val="29"/>
    <w:qFormat/>
    <w:rsid w:val="00545EE6"/>
    <w:pPr>
      <w:ind w:left="720"/>
    </w:pPr>
    <w:rPr>
      <w:rFonts w:ascii="Arial" w:hAnsi="Arial"/>
      <w:i/>
      <w:iCs/>
      <w:color w:val="000000" w:themeColor="text1"/>
      <w:sz w:val="22"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545EE6"/>
    <w:rPr>
      <w:rFonts w:ascii="Arial" w:hAnsi="Arial"/>
      <w:i/>
      <w:iCs/>
      <w:color w:val="000000" w:themeColor="text1"/>
      <w:sz w:val="22"/>
      <w:szCs w:val="24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1570"/>
    <w:pPr>
      <w:spacing w:before="200" w:after="280"/>
      <w:ind w:right="936"/>
    </w:pPr>
    <w:rPr>
      <w:bCs/>
      <w:iCs/>
      <w:color w:val="358189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1570"/>
    <w:rPr>
      <w:rFonts w:ascii="Arial" w:hAnsi="Arial"/>
      <w:bCs/>
      <w:iCs/>
      <w:color w:val="358189"/>
      <w:sz w:val="28"/>
      <w:szCs w:val="24"/>
      <w:lang w:eastAsia="en-US"/>
    </w:rPr>
  </w:style>
  <w:style w:type="character" w:styleId="SubtleReference">
    <w:name w:val="Subtle Reference"/>
    <w:basedOn w:val="DefaultParagraphFont"/>
    <w:uiPriority w:val="31"/>
    <w:rsid w:val="00A4512D"/>
    <w:rPr>
      <w:smallCaps/>
      <w:color w:val="358189" w:themeColor="accent2"/>
      <w:u w:val="single"/>
    </w:rPr>
  </w:style>
  <w:style w:type="character" w:styleId="IntenseReference">
    <w:name w:val="Intense Reference"/>
    <w:basedOn w:val="DefaultParagraphFont"/>
    <w:uiPriority w:val="32"/>
    <w:rsid w:val="00A4512D"/>
    <w:rPr>
      <w:b/>
      <w:bCs/>
      <w:i/>
      <w:smallCaps/>
      <w:color w:val="358189" w:themeColor="accent2"/>
      <w:spacing w:val="5"/>
      <w:u w:val="none"/>
    </w:rPr>
  </w:style>
  <w:style w:type="paragraph" w:styleId="ListBullet2">
    <w:name w:val="List Bullet 2"/>
    <w:basedOn w:val="ListNumber2"/>
    <w:rsid w:val="00211840"/>
    <w:pPr>
      <w:numPr>
        <w:numId w:val="16"/>
      </w:numPr>
      <w:ind w:left="568" w:hanging="284"/>
    </w:pPr>
  </w:style>
  <w:style w:type="paragraph" w:styleId="ListNumber2">
    <w:name w:val="List Number 2"/>
    <w:basedOn w:val="ListBullet"/>
    <w:qFormat/>
    <w:rsid w:val="0048593C"/>
    <w:pPr>
      <w:numPr>
        <w:numId w:val="19"/>
      </w:numPr>
    </w:pPr>
  </w:style>
  <w:style w:type="paragraph" w:styleId="ListBullet">
    <w:name w:val="List Bullet"/>
    <w:basedOn w:val="Normal"/>
    <w:qFormat/>
    <w:rsid w:val="0048593C"/>
    <w:pPr>
      <w:numPr>
        <w:numId w:val="17"/>
      </w:numPr>
      <w:spacing w:before="60" w:after="60"/>
    </w:pPr>
    <w:rPr>
      <w:color w:val="000000" w:themeColor="text1"/>
      <w:sz w:val="21"/>
    </w:rPr>
  </w:style>
  <w:style w:type="paragraph" w:styleId="ListParagraph">
    <w:name w:val="List Paragraph"/>
    <w:basedOn w:val="Normal"/>
    <w:uiPriority w:val="34"/>
    <w:rsid w:val="00A4512D"/>
    <w:pPr>
      <w:ind w:left="720"/>
      <w:contextualSpacing/>
    </w:pPr>
  </w:style>
  <w:style w:type="paragraph" w:styleId="ListNumber3">
    <w:name w:val="List Number 3"/>
    <w:aliases w:val="List Third Level"/>
    <w:basedOn w:val="ListNumber2"/>
    <w:rsid w:val="00BA56B7"/>
    <w:pPr>
      <w:numPr>
        <w:numId w:val="2"/>
      </w:numPr>
      <w:tabs>
        <w:tab w:val="num" w:pos="1440"/>
      </w:tabs>
      <w:ind w:left="924" w:hanging="357"/>
    </w:pPr>
    <w:rPr>
      <w:rFonts w:eastAsia="Cambria"/>
      <w:color w:val="auto"/>
      <w:szCs w:val="22"/>
      <w:lang w:val="en-US"/>
    </w:rPr>
  </w:style>
  <w:style w:type="paragraph" w:customStyle="1" w:styleId="ImageTitle">
    <w:name w:val="Image Title"/>
    <w:locked/>
    <w:rsid w:val="00506432"/>
    <w:pPr>
      <w:tabs>
        <w:tab w:val="num" w:pos="1080"/>
      </w:tabs>
      <w:spacing w:before="120" w:line="240" w:lineRule="exact"/>
    </w:pPr>
    <w:rPr>
      <w:rFonts w:ascii="Arial" w:hAnsi="Arial"/>
      <w:color w:val="000000" w:themeColor="text1"/>
      <w:sz w:val="22"/>
      <w:szCs w:val="24"/>
      <w:lang w:eastAsia="en-US"/>
    </w:rPr>
  </w:style>
  <w:style w:type="paragraph" w:styleId="BodyText">
    <w:name w:val="Body Text"/>
    <w:basedOn w:val="Normal"/>
    <w:link w:val="BodyTextChar"/>
    <w:semiHidden/>
    <w:unhideWhenUsed/>
    <w:rsid w:val="003F5F4D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3F5F4D"/>
    <w:rPr>
      <w:rFonts w:ascii="Arial" w:hAnsi="Arial"/>
      <w:sz w:val="22"/>
      <w:szCs w:val="24"/>
      <w:lang w:eastAsia="en-US"/>
    </w:rPr>
  </w:style>
  <w:style w:type="table" w:styleId="TableGrid">
    <w:name w:val="Table Grid"/>
    <w:basedOn w:val="TableNormal"/>
    <w:locked/>
    <w:rsid w:val="003A2E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olumns3">
    <w:name w:val="Table Columns 3"/>
    <w:basedOn w:val="TableNormal"/>
    <w:locked/>
    <w:rsid w:val="003A2E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Text">
    <w:name w:val="Table Text"/>
    <w:autoRedefine/>
    <w:qFormat/>
    <w:locked/>
    <w:rsid w:val="009D5396"/>
    <w:pPr>
      <w:spacing w:before="60" w:after="60"/>
    </w:pPr>
    <w:rPr>
      <w:rFonts w:ascii="Arial" w:hAnsi="Arial"/>
      <w:color w:val="000000" w:themeColor="text1"/>
      <w:sz w:val="22"/>
      <w:szCs w:val="24"/>
      <w:lang w:eastAsia="en-US"/>
    </w:rPr>
  </w:style>
  <w:style w:type="table" w:styleId="TableColumns2">
    <w:name w:val="Table Columns 2"/>
    <w:basedOn w:val="TableNormal"/>
    <w:locked/>
    <w:rsid w:val="00595E84"/>
    <w:pPr>
      <w:spacing w:before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locked/>
    <w:rsid w:val="007263B9"/>
    <w:rPr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3">
    <w:name w:val="Table Colorful 3"/>
    <w:basedOn w:val="TableNormal"/>
    <w:locked/>
    <w:rsid w:val="004F13E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4">
    <w:name w:val="Table Classic 4"/>
    <w:basedOn w:val="TableNormal"/>
    <w:locked/>
    <w:rsid w:val="004F13E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8">
    <w:name w:val="Table Grid 8"/>
    <w:basedOn w:val="TableNormal"/>
    <w:locked/>
    <w:rsid w:val="004F13EE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Title">
    <w:name w:val="Table Title"/>
    <w:qFormat/>
    <w:locked/>
    <w:rsid w:val="003D535A"/>
    <w:pPr>
      <w:spacing w:before="120" w:after="120"/>
    </w:pPr>
    <w:rPr>
      <w:rFonts w:ascii="Arial" w:hAnsi="Arial"/>
      <w:b/>
      <w:color w:val="000000" w:themeColor="text1"/>
      <w:sz w:val="22"/>
      <w:szCs w:val="24"/>
      <w:lang w:val="en-US" w:eastAsia="en-US"/>
    </w:rPr>
  </w:style>
  <w:style w:type="paragraph" w:styleId="Header">
    <w:name w:val="header"/>
    <w:basedOn w:val="Normal"/>
    <w:link w:val="HeaderChar"/>
    <w:qFormat/>
    <w:rsid w:val="006B56B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6B56BB"/>
    <w:rPr>
      <w:rFonts w:ascii="Arial" w:hAnsi="Arial"/>
      <w:sz w:val="22"/>
      <w:szCs w:val="24"/>
      <w:lang w:eastAsia="en-US"/>
    </w:rPr>
  </w:style>
  <w:style w:type="paragraph" w:styleId="Footer">
    <w:name w:val="footer"/>
    <w:basedOn w:val="Normal"/>
    <w:link w:val="FooterChar"/>
    <w:uiPriority w:val="99"/>
    <w:qFormat/>
    <w:rsid w:val="00220E5F"/>
    <w:pPr>
      <w:tabs>
        <w:tab w:val="center" w:pos="4513"/>
        <w:tab w:val="right" w:pos="9026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220E5F"/>
    <w:rPr>
      <w:rFonts w:ascii="Arial" w:hAnsi="Arial"/>
      <w:szCs w:val="24"/>
      <w:lang w:eastAsia="en-US"/>
    </w:rPr>
  </w:style>
  <w:style w:type="paragraph" w:customStyle="1" w:styleId="TableHeaderWhite">
    <w:name w:val="Table Header White"/>
    <w:basedOn w:val="Normal"/>
    <w:next w:val="TableText"/>
    <w:qFormat/>
    <w:rsid w:val="00B16A51"/>
    <w:pPr>
      <w:spacing w:before="80" w:after="80"/>
    </w:pPr>
    <w:rPr>
      <w:rFonts w:eastAsia="Cambria"/>
      <w:color w:val="FFFFFF" w:themeColor="background1"/>
      <w:szCs w:val="22"/>
      <w:lang w:val="en-US"/>
    </w:rPr>
  </w:style>
  <w:style w:type="table" w:styleId="TableGrid7">
    <w:name w:val="Table Grid 7"/>
    <w:basedOn w:val="TableNormal"/>
    <w:locked/>
    <w:rsid w:val="00912D5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Tablehead">
    <w:name w:val="Table_head"/>
    <w:basedOn w:val="Normal"/>
    <w:locked/>
    <w:rsid w:val="00912D54"/>
    <w:pPr>
      <w:spacing w:before="60" w:after="60"/>
    </w:pPr>
    <w:rPr>
      <w:rFonts w:cs="Arial"/>
      <w:b/>
      <w:sz w:val="20"/>
    </w:rPr>
  </w:style>
  <w:style w:type="paragraph" w:customStyle="1" w:styleId="FigureTitle">
    <w:name w:val="Figure Title"/>
    <w:basedOn w:val="Normal"/>
    <w:next w:val="Paragraphtext"/>
    <w:qFormat/>
    <w:rsid w:val="00DA3D1D"/>
    <w:pPr>
      <w:spacing w:before="120" w:after="120"/>
    </w:pPr>
    <w:rPr>
      <w:rFonts w:cs="Arial"/>
      <w:b/>
      <w:bCs/>
      <w:iCs/>
      <w:color w:val="000000" w:themeColor="text1"/>
      <w:szCs w:val="22"/>
    </w:rPr>
  </w:style>
  <w:style w:type="paragraph" w:customStyle="1" w:styleId="Headertext">
    <w:name w:val="Header text"/>
    <w:basedOn w:val="Normal"/>
    <w:rsid w:val="006043C7"/>
    <w:pPr>
      <w:jc w:val="right"/>
    </w:pPr>
    <w:rPr>
      <w:sz w:val="20"/>
    </w:rPr>
  </w:style>
  <w:style w:type="character" w:styleId="Hyperlink">
    <w:name w:val="Hyperlink"/>
    <w:basedOn w:val="DefaultParagraphFont"/>
    <w:uiPriority w:val="99"/>
    <w:qFormat/>
    <w:rsid w:val="00707F56"/>
    <w:rPr>
      <w:color w:val="0000FF" w:themeColor="hyperlink"/>
      <w:u w:val="single"/>
    </w:rPr>
  </w:style>
  <w:style w:type="table" w:customStyle="1" w:styleId="PHNGreyTable">
    <w:name w:val="PHN Grey Table"/>
    <w:basedOn w:val="TableNormal"/>
    <w:uiPriority w:val="99"/>
    <w:rsid w:val="00404F8B"/>
    <w:pPr>
      <w:spacing w:before="120" w:after="120"/>
    </w:pPr>
    <w:rPr>
      <w:rFonts w:ascii="Arial" w:hAnsi="Arial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blStylePr w:type="firstRow">
      <w:rPr>
        <w:rFonts w:ascii="Arial" w:hAnsi="Arial"/>
        <w:b/>
        <w:color w:val="FFFFFF" w:themeColor="background1"/>
        <w:sz w:val="22"/>
      </w:rPr>
      <w:tblPr/>
      <w:tcPr>
        <w:shd w:val="clear" w:color="auto" w:fill="32373A"/>
      </w:tcPr>
    </w:tblStylePr>
  </w:style>
  <w:style w:type="paragraph" w:customStyle="1" w:styleId="Tablelistbullet">
    <w:name w:val="Table list bullet"/>
    <w:basedOn w:val="TableText"/>
    <w:qFormat/>
    <w:rsid w:val="00110478"/>
    <w:pPr>
      <w:numPr>
        <w:numId w:val="3"/>
      </w:numPr>
      <w:ind w:left="284" w:hanging="284"/>
    </w:pPr>
    <w:rPr>
      <w:szCs w:val="20"/>
    </w:rPr>
  </w:style>
  <w:style w:type="paragraph" w:customStyle="1" w:styleId="Tablelistnumber">
    <w:name w:val="Table list number"/>
    <w:basedOn w:val="TableText"/>
    <w:qFormat/>
    <w:rsid w:val="00DD2061"/>
    <w:pPr>
      <w:numPr>
        <w:numId w:val="4"/>
      </w:numPr>
    </w:pPr>
    <w:rPr>
      <w:bCs/>
      <w14:numSpacing w14:val="proportional"/>
    </w:rPr>
  </w:style>
  <w:style w:type="paragraph" w:customStyle="1" w:styleId="TableHeader">
    <w:name w:val="Table Header"/>
    <w:basedOn w:val="Normal"/>
    <w:next w:val="TableText"/>
    <w:qFormat/>
    <w:rsid w:val="00B16A51"/>
    <w:pPr>
      <w:spacing w:before="80" w:after="80"/>
    </w:pPr>
    <w:rPr>
      <w:rFonts w:eastAsia="Cambria"/>
      <w:b/>
      <w:color w:val="000000" w:themeColor="text1"/>
      <w:szCs w:val="22"/>
      <w:lang w:val="en-US"/>
    </w:rPr>
  </w:style>
  <w:style w:type="paragraph" w:customStyle="1" w:styleId="SectionHeading">
    <w:name w:val="Section Heading"/>
    <w:basedOn w:val="Heading1"/>
    <w:next w:val="Paragraphtext"/>
    <w:rsid w:val="00CE6502"/>
    <w:rPr>
      <w:szCs w:val="32"/>
    </w:rPr>
  </w:style>
  <w:style w:type="paragraph" w:styleId="FootnoteText">
    <w:name w:val="footnote text"/>
    <w:basedOn w:val="Normal"/>
    <w:link w:val="FootnoteTextChar"/>
    <w:rsid w:val="00A2496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A24961"/>
    <w:rPr>
      <w:rFonts w:ascii="Arial" w:hAnsi="Arial"/>
      <w:lang w:eastAsia="en-US"/>
    </w:rPr>
  </w:style>
  <w:style w:type="paragraph" w:customStyle="1" w:styleId="VisionBox">
    <w:name w:val="VisionBox"/>
    <w:basedOn w:val="Normal"/>
    <w:qFormat/>
    <w:rsid w:val="00BB5860"/>
    <w:pPr>
      <w:pBdr>
        <w:top w:val="single" w:sz="4" w:space="15" w:color="358189"/>
        <w:bottom w:val="single" w:sz="4" w:space="10" w:color="358189"/>
      </w:pBdr>
      <w:spacing w:before="240" w:after="240" w:line="340" w:lineRule="exact"/>
    </w:pPr>
    <w:rPr>
      <w:rFonts w:eastAsiaTheme="minorHAnsi"/>
      <w:color w:val="358189"/>
    </w:rPr>
  </w:style>
  <w:style w:type="paragraph" w:customStyle="1" w:styleId="Boxtype">
    <w:name w:val="Box type"/>
    <w:next w:val="Normal"/>
    <w:qFormat/>
    <w:rsid w:val="00177AD2"/>
    <w:pPr>
      <w:pBdr>
        <w:top w:val="single" w:sz="6" w:space="20" w:color="358189"/>
        <w:left w:val="single" w:sz="6" w:space="10" w:color="358189"/>
        <w:bottom w:val="single" w:sz="6" w:space="10" w:color="358189"/>
        <w:right w:val="single" w:sz="6" w:space="10" w:color="358189"/>
      </w:pBdr>
      <w:spacing w:after="240" w:line="260" w:lineRule="auto"/>
      <w:ind w:left="227" w:right="227"/>
    </w:pPr>
    <w:rPr>
      <w:rFonts w:ascii="Arial" w:hAnsi="Arial" w:cs="Arial"/>
      <w:color w:val="000000" w:themeColor="text1"/>
      <w:sz w:val="21"/>
      <w:szCs w:val="24"/>
      <w:lang w:val="en" w:eastAsia="en-US"/>
    </w:rPr>
  </w:style>
  <w:style w:type="character" w:customStyle="1" w:styleId="BoldAllCaps">
    <w:name w:val="Bold All Caps"/>
    <w:basedOn w:val="DefaultParagraphFont"/>
    <w:uiPriority w:val="1"/>
    <w:qFormat/>
    <w:rsid w:val="00177AD2"/>
    <w:rPr>
      <w:b/>
      <w:caps/>
      <w:smallCaps w:val="0"/>
      <w:color w:val="358189"/>
      <w:bdr w:val="none" w:sz="0" w:space="0" w:color="auto"/>
    </w:rPr>
  </w:style>
  <w:style w:type="paragraph" w:customStyle="1" w:styleId="PolicyStatement">
    <w:name w:val="PolicyStatement"/>
    <w:basedOn w:val="Normal"/>
    <w:qFormat/>
    <w:rsid w:val="00177AD2"/>
    <w:pPr>
      <w:pBdr>
        <w:top w:val="single" w:sz="4" w:space="20" w:color="F2F2F2" w:themeColor="background1" w:themeShade="F2"/>
        <w:left w:val="single" w:sz="4" w:space="10" w:color="F2F2F2" w:themeColor="background1" w:themeShade="F2"/>
        <w:bottom w:val="single" w:sz="4" w:space="10" w:color="F2F2F2" w:themeColor="background1" w:themeShade="F2"/>
        <w:right w:val="single" w:sz="4" w:space="10" w:color="F2F2F2" w:themeColor="background1" w:themeShade="F2"/>
      </w:pBdr>
      <w:shd w:val="clear" w:color="auto" w:fill="F2F2F2" w:themeFill="background1" w:themeFillShade="F2"/>
      <w:spacing w:before="240" w:line="260" w:lineRule="auto"/>
      <w:ind w:left="227" w:right="227"/>
    </w:pPr>
    <w:rPr>
      <w:sz w:val="21"/>
    </w:rPr>
  </w:style>
  <w:style w:type="paragraph" w:customStyle="1" w:styleId="IntroPara">
    <w:name w:val="Intro Para"/>
    <w:basedOn w:val="Title"/>
    <w:qFormat/>
    <w:rsid w:val="00EC5E9A"/>
    <w:pPr>
      <w:spacing w:after="240" w:line="360" w:lineRule="auto"/>
    </w:pPr>
    <w:rPr>
      <w:b w:val="0"/>
      <w:color w:val="000000" w:themeColor="text1"/>
      <w:sz w:val="28"/>
    </w:rPr>
  </w:style>
  <w:style w:type="paragraph" w:customStyle="1" w:styleId="Intropara0">
    <w:name w:val="Intro para"/>
    <w:basedOn w:val="VisionBox"/>
    <w:rsid w:val="008376E2"/>
    <w:pPr>
      <w:pBdr>
        <w:top w:val="none" w:sz="0" w:space="0" w:color="auto"/>
        <w:bottom w:val="none" w:sz="0" w:space="0" w:color="auto"/>
      </w:pBdr>
      <w:spacing w:before="480" w:line="400" w:lineRule="exact"/>
    </w:pPr>
    <w:rPr>
      <w:sz w:val="28"/>
    </w:rPr>
  </w:style>
  <w:style w:type="table" w:customStyle="1" w:styleId="DepartmentofHealthtable">
    <w:name w:val="Department of Health table"/>
    <w:basedOn w:val="TableNormal"/>
    <w:uiPriority w:val="99"/>
    <w:rsid w:val="009040E9"/>
    <w:rPr>
      <w:rFonts w:ascii="Arial" w:hAnsi="Arial"/>
      <w:color w:val="000000" w:themeColor="text1"/>
      <w:sz w:val="21"/>
    </w:rPr>
    <w:tblPr>
      <w:tblStyleRowBandSize w:val="1"/>
      <w:tblBorders>
        <w:top w:val="single" w:sz="4" w:space="0" w:color="auto"/>
        <w:bottom w:val="single" w:sz="4" w:space="0" w:color="auto"/>
        <w:insideH w:val="single" w:sz="4" w:space="0" w:color="auto"/>
      </w:tblBorders>
    </w:tblPr>
    <w:tcPr>
      <w:shd w:val="clear" w:color="auto" w:fill="FFFFFF" w:themeFill="background1"/>
    </w:tcPr>
    <w:tblStylePr w:type="firstRow">
      <w:rPr>
        <w:rFonts w:ascii="Arial" w:hAnsi="Arial"/>
        <w:color w:val="F2F2F2" w:themeColor="background1" w:themeShade="F2"/>
        <w:sz w:val="22"/>
      </w:rPr>
      <w:tblPr/>
      <w:tcPr>
        <w:shd w:val="clear" w:color="auto" w:fill="3F4A75"/>
      </w:tcPr>
    </w:tblStylePr>
    <w:tblStylePr w:type="lastRow">
      <w:rPr>
        <w:rFonts w:ascii="Arial" w:hAnsi="Arial"/>
        <w:color w:val="000000" w:themeColor="text1"/>
      </w:rPr>
      <w:tblPr/>
      <w:tcPr>
        <w:shd w:val="clear" w:color="auto" w:fill="FFFFFF" w:themeFill="background1"/>
      </w:tcPr>
    </w:tblStylePr>
    <w:tblStylePr w:type="firstCol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FFFFF" w:themeFill="background1"/>
      </w:tcPr>
    </w:tblStylePr>
  </w:style>
  <w:style w:type="paragraph" w:customStyle="1" w:styleId="Tabletitle0">
    <w:name w:val="Table title"/>
    <w:basedOn w:val="Normal"/>
    <w:rsid w:val="009040E9"/>
    <w:pPr>
      <w:spacing w:before="120" w:after="120"/>
    </w:pPr>
    <w:rPr>
      <w:b/>
      <w:bCs/>
      <w:color w:val="000000" w:themeColor="text1"/>
      <w:szCs w:val="20"/>
    </w:rPr>
  </w:style>
  <w:style w:type="paragraph" w:customStyle="1" w:styleId="Tableheader0">
    <w:name w:val="Table header"/>
    <w:basedOn w:val="Normal"/>
    <w:rsid w:val="009040E9"/>
    <w:pPr>
      <w:spacing w:before="80" w:after="80"/>
    </w:pPr>
    <w:rPr>
      <w:b/>
      <w:bCs/>
      <w:color w:val="FFFFFF" w:themeColor="background1"/>
      <w:szCs w:val="20"/>
    </w:rPr>
  </w:style>
  <w:style w:type="paragraph" w:customStyle="1" w:styleId="Tabletextleft">
    <w:name w:val="Table text left"/>
    <w:basedOn w:val="Normal"/>
    <w:rsid w:val="009040E9"/>
    <w:pPr>
      <w:spacing w:before="60" w:after="60"/>
    </w:pPr>
    <w:rPr>
      <w:color w:val="000000" w:themeColor="text1"/>
      <w:sz w:val="21"/>
      <w:szCs w:val="20"/>
    </w:rPr>
  </w:style>
  <w:style w:type="paragraph" w:customStyle="1" w:styleId="TabletextRight">
    <w:name w:val="Table text Right"/>
    <w:basedOn w:val="Tabletextleft"/>
    <w:rsid w:val="009040E9"/>
    <w:pPr>
      <w:jc w:val="right"/>
    </w:pPr>
  </w:style>
  <w:style w:type="paragraph" w:customStyle="1" w:styleId="Tabletextright0">
    <w:name w:val="Table text right"/>
    <w:basedOn w:val="Tabletextleft"/>
    <w:rsid w:val="00D01F09"/>
    <w:pPr>
      <w:jc w:val="right"/>
    </w:pPr>
  </w:style>
  <w:style w:type="character" w:customStyle="1" w:styleId="Heading2Char">
    <w:name w:val="Heading 2 Char"/>
    <w:basedOn w:val="DefaultParagraphFont"/>
    <w:link w:val="Heading2"/>
    <w:uiPriority w:val="9"/>
    <w:rsid w:val="008700E5"/>
    <w:rPr>
      <w:rFonts w:ascii="Arial" w:hAnsi="Arial" w:cs="Arial"/>
      <w:bCs/>
      <w:iCs/>
      <w:color w:val="358189"/>
      <w:sz w:val="32"/>
      <w:szCs w:val="28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8700E5"/>
    <w:pPr>
      <w:spacing w:before="100" w:beforeAutospacing="1" w:after="100" w:afterAutospacing="1"/>
    </w:pPr>
    <w:rPr>
      <w:rFonts w:ascii="Times New Roman" w:hAnsi="Times New Roman"/>
      <w:sz w:val="24"/>
      <w:lang w:eastAsia="en-AU"/>
    </w:rPr>
  </w:style>
  <w:style w:type="paragraph" w:styleId="Revision">
    <w:name w:val="Revision"/>
    <w:hidden/>
    <w:uiPriority w:val="99"/>
    <w:semiHidden/>
    <w:rsid w:val="00422A25"/>
    <w:rPr>
      <w:rFonts w:ascii="Arial" w:hAnsi="Arial"/>
      <w:sz w:val="22"/>
      <w:szCs w:val="24"/>
      <w:lang w:eastAsia="en-US"/>
    </w:rPr>
  </w:style>
  <w:style w:type="character" w:styleId="CommentReference">
    <w:name w:val="annotation reference"/>
    <w:basedOn w:val="DefaultParagraphFont"/>
    <w:semiHidden/>
    <w:unhideWhenUsed/>
    <w:rsid w:val="0014202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14202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4202B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420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4202B"/>
    <w:rPr>
      <w:rFonts w:ascii="Arial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5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22948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1" w:color="EEEEEE"/>
            <w:bottom w:val="none" w:sz="0" w:space="0" w:color="auto"/>
            <w:right w:val="none" w:sz="0" w:space="0" w:color="auto"/>
          </w:divBdr>
        </w:div>
        <w:div w:id="1329479024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1" w:color="EEEEEE"/>
            <w:bottom w:val="none" w:sz="0" w:space="0" w:color="auto"/>
            <w:right w:val="none" w:sz="0" w:space="0" w:color="auto"/>
          </w:divBdr>
        </w:div>
        <w:div w:id="292322907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1" w:color="EEEEEE"/>
            <w:bottom w:val="none" w:sz="0" w:space="0" w:color="auto"/>
            <w:right w:val="none" w:sz="0" w:space="0" w:color="auto"/>
          </w:divBdr>
        </w:div>
        <w:div w:id="869226755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1" w:color="EEEEEE"/>
            <w:bottom w:val="none" w:sz="0" w:space="0" w:color="auto"/>
            <w:right w:val="none" w:sz="0" w:space="0" w:color="auto"/>
          </w:divBdr>
        </w:div>
      </w:divsChild>
    </w:div>
    <w:div w:id="122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Health">
      <a:dk1>
        <a:sysClr val="windowText" lastClr="000000"/>
      </a:dk1>
      <a:lt1>
        <a:sysClr val="window" lastClr="FFFFFF"/>
      </a:lt1>
      <a:dk2>
        <a:srgbClr val="3F4A75"/>
      </a:dk2>
      <a:lt2>
        <a:srgbClr val="E6E6E6"/>
      </a:lt2>
      <a:accent1>
        <a:srgbClr val="3F4A75"/>
      </a:accent1>
      <a:accent2>
        <a:srgbClr val="358189"/>
      </a:accent2>
      <a:accent3>
        <a:srgbClr val="0078BF"/>
      </a:accent3>
      <a:accent4>
        <a:srgbClr val="9E4C6E"/>
      </a:accent4>
      <a:accent5>
        <a:srgbClr val="3998B5"/>
      </a:accent5>
      <a:accent6>
        <a:srgbClr val="97A92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217076F0871349BCBE5A6EC7EEC4B3" ma:contentTypeVersion="35" ma:contentTypeDescription="Create a new document." ma:contentTypeScope="" ma:versionID="daa902607d3782abc6b39da5c7377c17">
  <xsd:schema xmlns:xsd="http://www.w3.org/2001/XMLSchema" xmlns:xs="http://www.w3.org/2001/XMLSchema" xmlns:p="http://schemas.microsoft.com/office/2006/metadata/properties" xmlns:ns2="dcf7b372-aaaa-46d8-9da6-ade9aab953df" xmlns:ns3="236487dd-ec90-4f99-8970-1318e5f29791" xmlns:ns4="http://schemas.microsoft.com/sharepoint/v3/fields" targetNamespace="http://schemas.microsoft.com/office/2006/metadata/properties" ma:root="true" ma:fieldsID="6786407172af4bf6979b7e88cf4c144d" ns2:_="" ns3:_="" ns4:_="">
    <xsd:import namespace="dcf7b372-aaaa-46d8-9da6-ade9aab953df"/>
    <xsd:import namespace="236487dd-ec90-4f99-8970-1318e5f29791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  <xsd:element ref="ns2:Reviewer" minOccurs="0"/>
                <xsd:element ref="ns2:Status" minOccurs="0"/>
                <xsd:element ref="ns2:Subtypes" minOccurs="0"/>
                <xsd:element ref="ns2:URLpattern" minOccurs="0"/>
                <xsd:element ref="ns3:TaxCatchAll" minOccurs="0"/>
                <xsd:element ref="ns2:lcf76f155ced4ddcb4097134ff3c332f" minOccurs="0"/>
                <xsd:element ref="ns2:Modified_x0020_by0" minOccurs="0"/>
                <xsd:element ref="ns4:_DCDateModifi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f7b372-aaaa-46d8-9da6-ade9aab953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Reviewer" ma:index="21" nillable="true" ma:displayName="Use case" ma:description="Who is reviewing the content to ensure it is current, accurate and relevant?" ma:format="Dropdown" ma:internalName="Reviewer">
      <xsd:simpleType>
        <xsd:restriction base="dms:Text">
          <xsd:maxLength value="255"/>
        </xsd:restriction>
      </xsd:simpleType>
    </xsd:element>
    <xsd:element name="Status" ma:index="22" nillable="true" ma:displayName="Status" ma:format="Dropdown" ma:internalName="Status">
      <xsd:simpleType>
        <xsd:restriction base="dms:Choice">
          <xsd:enumeration value="Not started"/>
          <xsd:enumeration value="Drafting"/>
          <xsd:enumeration value="Ready for review"/>
          <xsd:enumeration value="Reviewed"/>
          <xsd:enumeration value="Ready for approval"/>
          <xsd:enumeration value="Blocked"/>
          <xsd:enumeration value="Published"/>
          <xsd:enumeration value="Archived"/>
        </xsd:restriction>
      </xsd:simpleType>
    </xsd:element>
    <xsd:element name="Subtypes" ma:index="23" nillable="true" ma:displayName="Subtypes" ma:description="Subtypes available to the template&#10;" ma:format="Dropdown" ma:internalName="Subtypes">
      <xsd:simpleType>
        <xsd:restriction base="dms:Note">
          <xsd:maxLength value="255"/>
        </xsd:restriction>
      </xsd:simpleType>
    </xsd:element>
    <xsd:element name="URLpattern" ma:index="24" nillable="true" ma:displayName="URL pattern" ma:description="The URL pattern to be followed for all objects of this type" ma:format="Dropdown" ma:internalName="URLpattern">
      <xsd:simpleType>
        <xsd:restriction base="dms:Text">
          <xsd:maxLength value="255"/>
        </xsd:restriction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odified_x0020_by0" ma:index="28" nillable="true" ma:displayName="Modified by" ma:list="UserInfo" ma:SharePointGroup="0" ma:internalName="Modified_x0020_by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6487dd-ec90-4f99-8970-1318e5f2979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ac229c01-420d-4fb4-94f6-2b9ca1e2fb91}" ma:internalName="TaxCatchAll" ma:showField="CatchAllData" ma:web="236487dd-ec90-4f99-8970-1318e5f297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Modified" ma:index="29" nillable="true" ma:displayName="Date Modified" ma:description="The date on which this resource was last modified" ma:format="DateTime" ma:internalName="_DCDateModifi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dcf7b372-aaaa-46d8-9da6-ade9aab953df" xsi:nil="true"/>
    <URLpattern xmlns="dcf7b372-aaaa-46d8-9da6-ade9aab953df" xsi:nil="true"/>
    <Reviewer xmlns="dcf7b372-aaaa-46d8-9da6-ade9aab953df" xsi:nil="true"/>
    <_Flow_SignoffStatus xmlns="dcf7b372-aaaa-46d8-9da6-ade9aab953df" xsi:nil="true"/>
    <Subtypes xmlns="dcf7b372-aaaa-46d8-9da6-ade9aab953df" xsi:nil="true"/>
    <TaxCatchAll xmlns="236487dd-ec90-4f99-8970-1318e5f29791" xsi:nil="true"/>
    <_DCDateModified xmlns="http://schemas.microsoft.com/sharepoint/v3/fields" xsi:nil="true"/>
    <lcf76f155ced4ddcb4097134ff3c332f xmlns="dcf7b372-aaaa-46d8-9da6-ade9aab953df">
      <Terms xmlns="http://schemas.microsoft.com/office/infopath/2007/PartnerControls"/>
    </lcf76f155ced4ddcb4097134ff3c332f>
    <Modified_x0020_by0 xmlns="dcf7b372-aaaa-46d8-9da6-ade9aab953df">
      <UserInfo>
        <DisplayName/>
        <AccountId xsi:nil="true"/>
        <AccountType/>
      </UserInfo>
    </Modified_x0020_by0>
  </documentManagement>
</p:properties>
</file>

<file path=customXml/itemProps1.xml><?xml version="1.0" encoding="utf-8"?>
<ds:datastoreItem xmlns:ds="http://schemas.openxmlformats.org/officeDocument/2006/customXml" ds:itemID="{A13348D2-979D-4E78-A679-D0D23123021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BFCAFB5-863C-4C24-ACB5-1626D6CA35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774BFD-719D-470E-918D-DD3919A97B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f7b372-aaaa-46d8-9da6-ade9aab953df"/>
    <ds:schemaRef ds:uri="236487dd-ec90-4f99-8970-1318e5f29791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20C6417-ADBB-487B-9091-DC3471F064BF}">
  <ds:schemaRefs>
    <ds:schemaRef ds:uri="http://schemas.microsoft.com/office/2006/metadata/properties"/>
    <ds:schemaRef ds:uri="http://schemas.microsoft.com/office/infopath/2007/PartnerControls"/>
    <ds:schemaRef ds:uri="dcf7b372-aaaa-46d8-9da6-ade9aab953df"/>
    <ds:schemaRef ds:uri="236487dd-ec90-4f99-8970-1318e5f29791"/>
    <ds:schemaRef ds:uri="http://schemas.microsoft.com/sharepoint/v3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365</Words>
  <Characters>2178</Characters>
  <Application>Microsoft Office Word</Application>
  <DocSecurity>0</DocSecurity>
  <Lines>75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Listeriosis – Surveillance case definition</vt:lpstr>
    </vt:vector>
  </TitlesOfParts>
  <Company>Dept Health And Ageing</Company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Listeriosis – Surveillance case definition</dc:title>
  <dc:creator>Communicable Diseases Network Australia</dc:creator>
  <cp:keywords>Communicable diseases</cp:keywords>
  <cp:lastModifiedBy>SWEET, Piper</cp:lastModifiedBy>
  <cp:revision>3</cp:revision>
  <dcterms:created xsi:type="dcterms:W3CDTF">2026-06-29T00:35:00Z</dcterms:created>
  <dcterms:modified xsi:type="dcterms:W3CDTF">2026-06-29T00:40:00Z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170;#Style Guide|fae42d66-6622-4466-b060-a03a1a4f59f8</vt:lpwstr>
  </property>
  <property fmtid="{D5CDD505-2E9C-101B-9397-08002B2CF9AE}" pid="3" name="File Structure">
    <vt:lpwstr>169;#Style Guide|aa9bcad4-d3b7-4fe1-b475-a8e6573a6ad1</vt:lpwstr>
  </property>
  <property fmtid="{D5CDD505-2E9C-101B-9397-08002B2CF9AE}" pid="4" name="ContentTypeId">
    <vt:lpwstr>0x010100BA217076F0871349BCBE5A6EC7EEC4B3</vt:lpwstr>
  </property>
  <property fmtid="{D5CDD505-2E9C-101B-9397-08002B2CF9AE}" pid="5" name="ClassificationContentMarkingHeaderShapeIds">
    <vt:lpwstr>4d51a746,51a7cdca,3be43e1d</vt:lpwstr>
  </property>
  <property fmtid="{D5CDD505-2E9C-101B-9397-08002B2CF9AE}" pid="6" name="ClassificationContentMarkingHeaderFontProps">
    <vt:lpwstr>#ff0000,12,Aptos</vt:lpwstr>
  </property>
  <property fmtid="{D5CDD505-2E9C-101B-9397-08002B2CF9AE}" pid="7" name="ClassificationContentMarkingHeaderText">
    <vt:lpwstr>OFFICIAL</vt:lpwstr>
  </property>
  <property fmtid="{D5CDD505-2E9C-101B-9397-08002B2CF9AE}" pid="8" name="ClassificationContentMarkingFooterShapeIds">
    <vt:lpwstr>6269cb17,3953151d,386e12e1</vt:lpwstr>
  </property>
  <property fmtid="{D5CDD505-2E9C-101B-9397-08002B2CF9AE}" pid="9" name="ClassificationContentMarkingFooterFontProps">
    <vt:lpwstr>#ff0000,12,Aptos</vt:lpwstr>
  </property>
  <property fmtid="{D5CDD505-2E9C-101B-9397-08002B2CF9AE}" pid="10" name="ClassificationContentMarkingFooterText">
    <vt:lpwstr>OFFICIAL</vt:lpwstr>
  </property>
  <property fmtid="{D5CDD505-2E9C-101B-9397-08002B2CF9AE}" pid="11" name="MSIP_Label_7cd3e8b9-ffed-43a8-b7f4-cc2fa0382d36_Enabled">
    <vt:lpwstr>true</vt:lpwstr>
  </property>
  <property fmtid="{D5CDD505-2E9C-101B-9397-08002B2CF9AE}" pid="12" name="MSIP_Label_7cd3e8b9-ffed-43a8-b7f4-cc2fa0382d36_SetDate">
    <vt:lpwstr>2026-06-26T04:38:43Z</vt:lpwstr>
  </property>
  <property fmtid="{D5CDD505-2E9C-101B-9397-08002B2CF9AE}" pid="13" name="MSIP_Label_7cd3e8b9-ffed-43a8-b7f4-cc2fa0382d36_Method">
    <vt:lpwstr>Privileged</vt:lpwstr>
  </property>
  <property fmtid="{D5CDD505-2E9C-101B-9397-08002B2CF9AE}" pid="14" name="MSIP_Label_7cd3e8b9-ffed-43a8-b7f4-cc2fa0382d36_Name">
    <vt:lpwstr>O</vt:lpwstr>
  </property>
  <property fmtid="{D5CDD505-2E9C-101B-9397-08002B2CF9AE}" pid="15" name="MSIP_Label_7cd3e8b9-ffed-43a8-b7f4-cc2fa0382d36_SiteId">
    <vt:lpwstr>34a3929c-73cf-4954-abfe-147dc3517892</vt:lpwstr>
  </property>
  <property fmtid="{D5CDD505-2E9C-101B-9397-08002B2CF9AE}" pid="16" name="MSIP_Label_7cd3e8b9-ffed-43a8-b7f4-cc2fa0382d36_ActionId">
    <vt:lpwstr>6bf77e11-9b17-4aba-9bb0-ea3e4775f007</vt:lpwstr>
  </property>
  <property fmtid="{D5CDD505-2E9C-101B-9397-08002B2CF9AE}" pid="17" name="MSIP_Label_7cd3e8b9-ffed-43a8-b7f4-cc2fa0382d36_ContentBits">
    <vt:lpwstr>3</vt:lpwstr>
  </property>
  <property fmtid="{D5CDD505-2E9C-101B-9397-08002B2CF9AE}" pid="18" name="MSIP_Label_7cd3e8b9-ffed-43a8-b7f4-cc2fa0382d36_Tag">
    <vt:lpwstr>10, 0, 1, 1</vt:lpwstr>
  </property>
</Properties>
</file>