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9A5B0" w14:textId="163D9087" w:rsidR="00280050" w:rsidRDefault="0080797A">
      <w:pPr>
        <w:rPr>
          <w:rFonts w:ascii="Open Sans" w:eastAsia="Times New Roman" w:hAnsi="Open Sans" w:cs="Open Sans"/>
          <w:color w:val="000000"/>
          <w:kern w:val="36"/>
          <w:sz w:val="48"/>
          <w:szCs w:val="48"/>
          <w:lang w:eastAsia="en-AU"/>
        </w:rPr>
      </w:pPr>
      <w:r w:rsidRPr="0080797A">
        <w:rPr>
          <w:rFonts w:ascii="Open Sans" w:eastAsia="Times New Roman" w:hAnsi="Open Sans" w:cs="Open Sans"/>
          <w:color w:val="000000"/>
          <w:kern w:val="36"/>
          <w:sz w:val="48"/>
          <w:szCs w:val="48"/>
          <w:lang w:eastAsia="en-AU"/>
        </w:rPr>
        <w:t>National Arbovirus and Malaria Advisory Committee – Terms of reference</w:t>
      </w:r>
    </w:p>
    <w:p w14:paraId="243C4367" w14:textId="77777777" w:rsidR="0080797A" w:rsidRPr="0080797A" w:rsidRDefault="0080797A" w:rsidP="0080797A">
      <w:pPr>
        <w:shd w:val="clear" w:color="auto" w:fill="FFFFFF"/>
        <w:spacing w:before="240" w:after="240" w:line="300" w:lineRule="atLeast"/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</w:pPr>
      <w:r w:rsidRPr="0080797A"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  <w:t>1. Report and make recommendation to the Communicable Diseases Network Australia on:</w:t>
      </w:r>
    </w:p>
    <w:p w14:paraId="36F27F97" w14:textId="77777777" w:rsidR="0080797A" w:rsidRPr="0080797A" w:rsidRDefault="0080797A" w:rsidP="0080797A">
      <w:pPr>
        <w:numPr>
          <w:ilvl w:val="0"/>
          <w:numId w:val="7"/>
        </w:numPr>
        <w:shd w:val="clear" w:color="auto" w:fill="FFFFFF"/>
        <w:spacing w:after="90" w:line="300" w:lineRule="atLeast"/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</w:pPr>
      <w:r w:rsidRPr="0080797A"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  <w:t>Surveillance and reporting systems for arbovirus disease and malaria encompassing humans and animals to include identification of minimum data requirements at State and Territory level.</w:t>
      </w:r>
    </w:p>
    <w:p w14:paraId="10158E0A" w14:textId="46BBA7E3" w:rsidR="0080797A" w:rsidRPr="0080797A" w:rsidRDefault="0080797A" w:rsidP="0080797A">
      <w:pPr>
        <w:numPr>
          <w:ilvl w:val="0"/>
          <w:numId w:val="7"/>
        </w:numPr>
        <w:shd w:val="clear" w:color="auto" w:fill="FFFFFF"/>
        <w:spacing w:after="90" w:line="300" w:lineRule="atLeast"/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</w:pPr>
      <w:r w:rsidRPr="0080797A"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  <w:t>Strategic approaches for arbovirus diseases and malaria management and control related to:</w:t>
      </w:r>
    </w:p>
    <w:p w14:paraId="25F6C25E" w14:textId="5B7C32F4" w:rsidR="0080797A" w:rsidRPr="0080797A" w:rsidRDefault="0080797A" w:rsidP="0080797A">
      <w:pPr>
        <w:numPr>
          <w:ilvl w:val="2"/>
          <w:numId w:val="11"/>
        </w:numPr>
        <w:shd w:val="clear" w:color="auto" w:fill="FFFFFF"/>
        <w:spacing w:after="90" w:line="300" w:lineRule="atLeast"/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</w:pPr>
      <w:r w:rsidRPr="0080797A"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  <w:t>laboratory support</w:t>
      </w:r>
    </w:p>
    <w:p w14:paraId="068B547D" w14:textId="282482DD" w:rsidR="0080797A" w:rsidRPr="0080797A" w:rsidRDefault="0080797A" w:rsidP="0080797A">
      <w:pPr>
        <w:numPr>
          <w:ilvl w:val="2"/>
          <w:numId w:val="11"/>
        </w:numPr>
        <w:shd w:val="clear" w:color="auto" w:fill="FFFFFF"/>
        <w:spacing w:after="90" w:line="300" w:lineRule="atLeast"/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</w:pPr>
      <w:r w:rsidRPr="0080797A"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  <w:t>development of a national arbovirus response plan in association with jurisdictional responsibilities</w:t>
      </w:r>
    </w:p>
    <w:p w14:paraId="2A34E5B3" w14:textId="2AADE043" w:rsidR="0080797A" w:rsidRPr="0080797A" w:rsidRDefault="0080797A" w:rsidP="0080797A">
      <w:pPr>
        <w:numPr>
          <w:ilvl w:val="2"/>
          <w:numId w:val="11"/>
        </w:numPr>
        <w:shd w:val="clear" w:color="auto" w:fill="FFFFFF"/>
        <w:spacing w:after="90" w:line="300" w:lineRule="atLeast"/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</w:pPr>
      <w:r w:rsidRPr="0080797A"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  <w:t>ongoing research requirements and arbovirus and malaria outbreak investigation</w:t>
      </w:r>
    </w:p>
    <w:p w14:paraId="4A5CD6E6" w14:textId="77777777" w:rsidR="0080797A" w:rsidRPr="0080797A" w:rsidRDefault="0080797A" w:rsidP="0080797A">
      <w:pPr>
        <w:numPr>
          <w:ilvl w:val="2"/>
          <w:numId w:val="11"/>
        </w:numPr>
        <w:shd w:val="clear" w:color="auto" w:fill="FFFFFF"/>
        <w:spacing w:after="90" w:line="300" w:lineRule="atLeast"/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</w:pPr>
      <w:r w:rsidRPr="0080797A"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  <w:t>establishing lines of communications with other interested parties working in the arbovirus and malaria sector.</w:t>
      </w:r>
    </w:p>
    <w:p w14:paraId="52DE590B" w14:textId="66AD0B58" w:rsidR="0080797A" w:rsidRDefault="0080797A" w:rsidP="0080797A">
      <w:pPr>
        <w:shd w:val="clear" w:color="auto" w:fill="FFFFFF"/>
        <w:spacing w:before="240" w:after="240" w:line="300" w:lineRule="atLeast"/>
      </w:pPr>
      <w:r w:rsidRPr="0080797A"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  <w:br/>
      </w:r>
      <w:r w:rsidRPr="0080797A">
        <w:rPr>
          <w:rFonts w:ascii="Helvetica" w:eastAsia="Times New Roman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2. Provide, on a regular or ad hoc basis, urgent or non-urgent expert technical advice across the spectrum of disciplines pertinent to the field of arboviruses and malaria, to assist in the detection, </w:t>
      </w:r>
      <w:proofErr w:type="gramStart"/>
      <w:r w:rsidRPr="0080797A">
        <w:rPr>
          <w:rFonts w:ascii="Helvetica" w:eastAsia="Times New Roman" w:hAnsi="Helvetica" w:cs="Helvetica"/>
          <w:color w:val="222222"/>
          <w:sz w:val="20"/>
          <w:szCs w:val="20"/>
          <w:shd w:val="clear" w:color="auto" w:fill="FFFFFF"/>
          <w:lang w:eastAsia="en-AU"/>
        </w:rPr>
        <w:t>management</w:t>
      </w:r>
      <w:proofErr w:type="gramEnd"/>
      <w:r w:rsidRPr="0080797A">
        <w:rPr>
          <w:rFonts w:ascii="Helvetica" w:eastAsia="Times New Roman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 and control of real or potential outbreaks of arboviral or malarial infection.</w:t>
      </w:r>
      <w:r w:rsidRPr="0080797A"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  <w:br/>
      </w:r>
      <w:r w:rsidRPr="0080797A">
        <w:rPr>
          <w:rFonts w:ascii="Helvetica" w:eastAsia="Times New Roman" w:hAnsi="Helvetica" w:cs="Helvetica"/>
          <w:color w:val="222222"/>
          <w:sz w:val="20"/>
          <w:szCs w:val="20"/>
          <w:lang w:eastAsia="en-AU"/>
        </w:rPr>
        <w:br/>
      </w:r>
      <w:r w:rsidRPr="0080797A">
        <w:rPr>
          <w:rFonts w:ascii="Helvetica" w:eastAsia="Times New Roman" w:hAnsi="Helvetica" w:cs="Helvetica"/>
          <w:color w:val="222222"/>
          <w:sz w:val="20"/>
          <w:szCs w:val="20"/>
          <w:shd w:val="clear" w:color="auto" w:fill="FFFFFF"/>
          <w:lang w:eastAsia="en-AU"/>
        </w:rPr>
        <w:t>3. Investigate the risk and provide advice on arboviruses/malaria or exotic vectors being imported from other countries.</w:t>
      </w:r>
    </w:p>
    <w:sectPr w:rsidR="00807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31842"/>
    <w:multiLevelType w:val="multilevel"/>
    <w:tmpl w:val="C050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B4093"/>
    <w:multiLevelType w:val="hybridMultilevel"/>
    <w:tmpl w:val="20C8D9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4423E"/>
    <w:multiLevelType w:val="hybridMultilevel"/>
    <w:tmpl w:val="15A2321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C23373"/>
    <w:multiLevelType w:val="hybridMultilevel"/>
    <w:tmpl w:val="6D049ACE"/>
    <w:lvl w:ilvl="0" w:tplc="304AD560"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BC361E"/>
    <w:multiLevelType w:val="multilevel"/>
    <w:tmpl w:val="C542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eastAsia="Times New Roman" w:hAnsi="Segoe UI" w:cs="Segoe U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16875"/>
    <w:multiLevelType w:val="multilevel"/>
    <w:tmpl w:val="57A6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F673F6"/>
    <w:multiLevelType w:val="hybridMultilevel"/>
    <w:tmpl w:val="E0A6E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85AFA"/>
    <w:multiLevelType w:val="multilevel"/>
    <w:tmpl w:val="E924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221A5"/>
    <w:multiLevelType w:val="multilevel"/>
    <w:tmpl w:val="02D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7A"/>
    <w:rsid w:val="00280050"/>
    <w:rsid w:val="0080797A"/>
    <w:rsid w:val="00F1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32772"/>
  <w15:chartTrackingRefBased/>
  <w15:docId w15:val="{FF86B40A-1136-422D-95ED-9D2BF394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797A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97A"/>
    <w:rPr>
      <w:rFonts w:eastAsia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0797A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paragraph" w:styleId="ListParagraph">
    <w:name w:val="List Paragraph"/>
    <w:basedOn w:val="Normal"/>
    <w:uiPriority w:val="34"/>
    <w:qFormat/>
    <w:rsid w:val="0080797A"/>
    <w:pPr>
      <w:spacing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2022-03-17T02:02:00Z</dcterms:created>
  <dcterms:modified xsi:type="dcterms:W3CDTF">2022-03-17T02:09:00Z</dcterms:modified>
</cp:coreProperties>
</file>