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A363C7" w:rsidP="009E0B84" w:rsidRDefault="00024D17" w14:paraId="627E9D90" w14:textId="56567268">
      <w:pPr>
        <w:pStyle w:val="Subtitle"/>
        <w:rPr>
          <w:b/>
          <w:iCs w:val="0"/>
          <w:color w:val="auto"/>
          <w:spacing w:val="0"/>
          <w:kern w:val="28"/>
          <w:sz w:val="48"/>
          <w:szCs w:val="52"/>
        </w:rPr>
      </w:pPr>
      <w:r w:rsidRPr="00024D17">
        <w:rPr>
          <w:b/>
          <w:iCs w:val="0"/>
          <w:color w:val="auto"/>
          <w:spacing w:val="0"/>
          <w:kern w:val="28"/>
          <w:sz w:val="48"/>
          <w:szCs w:val="52"/>
        </w:rPr>
        <w:t>Whooping cough (</w:t>
      </w:r>
      <w:r w:rsidRPr="00024D17">
        <w:rPr>
          <w:b/>
          <w:i/>
          <w:color w:val="auto"/>
          <w:spacing w:val="0"/>
          <w:kern w:val="28"/>
          <w:sz w:val="48"/>
          <w:szCs w:val="52"/>
        </w:rPr>
        <w:t>Bordetella pertussis</w:t>
      </w:r>
      <w:r w:rsidRPr="00024D17">
        <w:rPr>
          <w:b/>
          <w:iCs w:val="0"/>
          <w:color w:val="auto"/>
          <w:spacing w:val="0"/>
          <w:kern w:val="28"/>
          <w:sz w:val="48"/>
          <w:szCs w:val="52"/>
        </w:rPr>
        <w:t>)</w:t>
      </w:r>
    </w:p>
    <w:p w:rsidR="00177AD2" w:rsidP="009E0B84" w:rsidRDefault="009E0B84" w14:paraId="2E6F9918" w14:textId="77777777">
      <w:pPr>
        <w:pStyle w:val="Subtitle"/>
      </w:pPr>
      <w:r>
        <w:t>Laboratory case definition</w:t>
      </w:r>
    </w:p>
    <w:p w:rsidR="009E0B84" w:rsidP="009E0B84" w:rsidRDefault="009E0B84" w14:paraId="0A510A42" w14:textId="22EF0B88">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7FDA1D79" w:rsidR="00024D17">
        <w:rPr>
          <w:i w:val="1"/>
          <w:iCs w:val="1"/>
        </w:rPr>
        <w:t>Bordetella pertussis</w:t>
      </w:r>
      <w:r w:rsidR="00024D17">
        <w:rPr/>
        <w:t>.</w:t>
      </w:r>
    </w:p>
    <w:p w:rsidRPr="009E0B84" w:rsidR="009E0B84" w:rsidP="009E0B84" w:rsidRDefault="009E0B84" w14:paraId="329FF337" w14:textId="77777777">
      <w:pPr>
        <w:spacing w:after="120"/>
      </w:pPr>
      <w:r w:rsidRPr="009E0B84">
        <w:rPr>
          <w:b/>
          <w:bCs/>
        </w:rPr>
        <w:t>Authorisation:</w:t>
      </w:r>
      <w:r w:rsidRPr="009E0B84">
        <w:t> </w:t>
      </w:r>
      <w:r w:rsidRPr="009E0B84">
        <w:tab/>
      </w:r>
      <w:r w:rsidRPr="009E0B84">
        <w:t>PHLN</w:t>
      </w:r>
    </w:p>
    <w:p w:rsidR="00024D17" w:rsidP="009E0B84" w:rsidRDefault="009E0B84" w14:paraId="5E4258F5" w14:textId="77777777">
      <w:pPr>
        <w:pBdr>
          <w:bottom w:val="single" w:color="auto" w:sz="6" w:space="1"/>
        </w:pBdr>
      </w:pPr>
      <w:r w:rsidRPr="009E0B84">
        <w:rPr>
          <w:b/>
          <w:bCs/>
        </w:rPr>
        <w:t>Consensus date:</w:t>
      </w:r>
      <w:r w:rsidRPr="009E0B84">
        <w:t> </w:t>
      </w:r>
      <w:r w:rsidRPr="009E0B84">
        <w:tab/>
      </w:r>
      <w:r w:rsidRPr="00024D17" w:rsidR="00024D17">
        <w:t>18 April 2011</w:t>
      </w:r>
    </w:p>
    <w:p w:rsidR="00024D17" w:rsidP="009E0B84" w:rsidRDefault="00024D17" w14:paraId="09E4A461" w14:textId="325B9D26">
      <w:pPr>
        <w:pBdr>
          <w:bottom w:val="single" w:color="auto" w:sz="6" w:space="1"/>
        </w:pBdr>
      </w:pPr>
    </w:p>
    <w:p w:rsidRPr="00024D17" w:rsidR="00024D17" w:rsidP="00024D17" w:rsidRDefault="00024D17" w14:paraId="658CBBB9" w14:textId="325B9D26">
      <w:pPr>
        <w:shd w:val="clear" w:color="auto" w:fill="FFFFFF"/>
        <w:spacing w:before="240" w:after="120" w:line="276" w:lineRule="auto"/>
        <w:outlineLvl w:val="1"/>
        <w:rPr>
          <w:rFonts w:ascii="Open Sans" w:hAnsi="Open Sans" w:cs="Open Sans"/>
          <w:sz w:val="36"/>
          <w:szCs w:val="36"/>
          <w:lang w:eastAsia="en-AU"/>
        </w:rPr>
      </w:pPr>
      <w:r w:rsidRPr="00024D17">
        <w:rPr>
          <w:rFonts w:ascii="Open Sans" w:hAnsi="Open Sans" w:cs="Open Sans"/>
          <w:sz w:val="36"/>
          <w:szCs w:val="36"/>
          <w:lang w:eastAsia="en-AU"/>
        </w:rPr>
        <w:t>1 PHLN Summary Laboratory Definition</w:t>
      </w:r>
    </w:p>
    <w:p w:rsidRPr="00024D17" w:rsidR="00024D17" w:rsidP="00024D17" w:rsidRDefault="00024D17" w14:paraId="2382C9D3" w14:textId="77777777">
      <w:pPr>
        <w:shd w:val="clear" w:color="auto" w:fill="FFFFFF"/>
        <w:spacing w:before="240" w:after="120" w:line="276" w:lineRule="auto"/>
        <w:outlineLvl w:val="2"/>
        <w:rPr>
          <w:rFonts w:ascii="Open Sans" w:hAnsi="Open Sans" w:cs="Open Sans"/>
          <w:sz w:val="27"/>
          <w:szCs w:val="27"/>
          <w:lang w:eastAsia="en-AU"/>
        </w:rPr>
      </w:pPr>
      <w:r w:rsidRPr="00024D17">
        <w:rPr>
          <w:rFonts w:ascii="Open Sans" w:hAnsi="Open Sans" w:cs="Open Sans"/>
          <w:sz w:val="27"/>
          <w:szCs w:val="27"/>
          <w:lang w:eastAsia="en-AU"/>
        </w:rPr>
        <w:t>1.1 Condition:</w:t>
      </w:r>
    </w:p>
    <w:p w:rsidRPr="00024D17" w:rsidR="00024D17" w:rsidP="00024D17" w:rsidRDefault="00024D17" w14:paraId="75DC799D" w14:textId="064CF5A5">
      <w:pPr>
        <w:spacing w:line="276" w:lineRule="auto"/>
        <w:rPr>
          <w:rFonts w:ascii="Helvetica" w:hAnsi="Helvetica" w:cs="Helvetica"/>
          <w:sz w:val="20"/>
          <w:szCs w:val="20"/>
          <w:lang w:eastAsia="en-AU"/>
        </w:rPr>
      </w:pPr>
      <w:r w:rsidRPr="00024D17" w:rsidR="00024D17">
        <w:rPr>
          <w:rFonts w:ascii="Helvetica" w:hAnsi="Helvetica" w:cs="Helvetica"/>
          <w:sz w:val="20"/>
          <w:szCs w:val="20"/>
          <w:shd w:val="clear" w:color="auto" w:fill="FFFFFF"/>
          <w:lang w:eastAsia="en-AU"/>
        </w:rPr>
        <w:t>Whooping Cough</w:t>
      </w:r>
    </w:p>
    <w:p w:rsidRPr="00024D17" w:rsidR="00024D17" w:rsidP="00024D17" w:rsidRDefault="00024D17" w14:paraId="3B3220A7" w14:textId="064CF5A5">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1.1.1 Laboratory Definitive Criteria</w:t>
      </w:r>
    </w:p>
    <w:p w:rsidRPr="00024D17" w:rsidR="00024D17" w:rsidP="00024D17" w:rsidRDefault="00024D17" w14:paraId="26327499" w14:textId="77777777">
      <w:pPr>
        <w:numPr>
          <w:ilvl w:val="0"/>
          <w:numId w:val="20"/>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Isolation of </w:t>
      </w:r>
      <w:r w:rsidRPr="00024D17">
        <w:rPr>
          <w:rFonts w:ascii="Helvetica" w:hAnsi="Helvetica" w:cs="Helvetica"/>
          <w:i/>
          <w:iCs/>
          <w:sz w:val="20"/>
          <w:szCs w:val="20"/>
          <w:lang w:eastAsia="en-AU"/>
        </w:rPr>
        <w:t>Bordetella pertussis</w:t>
      </w:r>
      <w:r w:rsidRPr="00024D17">
        <w:rPr>
          <w:rFonts w:ascii="Helvetica" w:hAnsi="Helvetica" w:cs="Helvetica"/>
          <w:sz w:val="20"/>
          <w:szCs w:val="20"/>
          <w:lang w:eastAsia="en-AU"/>
        </w:rPr>
        <w:t>; OR</w:t>
      </w:r>
    </w:p>
    <w:p w:rsidRPr="00024D17" w:rsidR="00024D17" w:rsidP="00024D17" w:rsidRDefault="00024D17" w14:paraId="78AFCF18" w14:textId="77777777">
      <w:pPr>
        <w:numPr>
          <w:ilvl w:val="0"/>
          <w:numId w:val="20"/>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Detection of </w:t>
      </w:r>
      <w:r w:rsidRPr="00024D17">
        <w:rPr>
          <w:rFonts w:ascii="Helvetica" w:hAnsi="Helvetica" w:cs="Helvetica"/>
          <w:i/>
          <w:iCs/>
          <w:sz w:val="20"/>
          <w:szCs w:val="20"/>
          <w:lang w:eastAsia="en-AU"/>
        </w:rPr>
        <w:t>B. pertussis</w:t>
      </w:r>
      <w:r w:rsidRPr="00024D17">
        <w:rPr>
          <w:rFonts w:ascii="Helvetica" w:hAnsi="Helvetica" w:cs="Helvetica"/>
          <w:sz w:val="20"/>
          <w:szCs w:val="20"/>
          <w:lang w:eastAsia="en-AU"/>
        </w:rPr>
        <w:t> by nucleic acid amplification test (NAAT) OR</w:t>
      </w:r>
    </w:p>
    <w:p w:rsidRPr="00024D17" w:rsidR="00024D17" w:rsidP="00024D17" w:rsidRDefault="00024D17" w14:paraId="0BA8D0CB" w14:textId="77777777">
      <w:pPr>
        <w:numPr>
          <w:ilvl w:val="0"/>
          <w:numId w:val="20"/>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Seroconversion in paired sera for </w:t>
      </w:r>
      <w:proofErr w:type="spellStart"/>
      <w:proofErr w:type="gramStart"/>
      <w:r w:rsidRPr="00024D17">
        <w:rPr>
          <w:rFonts w:ascii="Helvetica" w:hAnsi="Helvetica" w:cs="Helvetica"/>
          <w:i/>
          <w:iCs/>
          <w:sz w:val="20"/>
          <w:szCs w:val="20"/>
          <w:lang w:eastAsia="en-AU"/>
        </w:rPr>
        <w:t>B.pertussis</w:t>
      </w:r>
      <w:proofErr w:type="spellEnd"/>
      <w:proofErr w:type="gramEnd"/>
      <w:r w:rsidRPr="00024D17">
        <w:rPr>
          <w:rFonts w:ascii="Helvetica" w:hAnsi="Helvetica" w:cs="Helvetica"/>
          <w:sz w:val="20"/>
          <w:szCs w:val="20"/>
          <w:lang w:eastAsia="en-AU"/>
        </w:rPr>
        <w:t> using whole cell or specific </w:t>
      </w:r>
      <w:proofErr w:type="spellStart"/>
      <w:r w:rsidRPr="00024D17">
        <w:rPr>
          <w:rFonts w:ascii="Helvetica" w:hAnsi="Helvetica" w:cs="Helvetica"/>
          <w:i/>
          <w:iCs/>
          <w:sz w:val="20"/>
          <w:szCs w:val="20"/>
          <w:lang w:eastAsia="en-AU"/>
        </w:rPr>
        <w:t>B.pertussis</w:t>
      </w:r>
      <w:proofErr w:type="spellEnd"/>
      <w:r w:rsidRPr="00024D17">
        <w:rPr>
          <w:rFonts w:ascii="Helvetica" w:hAnsi="Helvetica" w:cs="Helvetica"/>
          <w:sz w:val="20"/>
          <w:szCs w:val="20"/>
          <w:lang w:eastAsia="en-AU"/>
        </w:rPr>
        <w:t> antigen(s) in the absence of recent pertussis vaccination</w:t>
      </w:r>
    </w:p>
    <w:p w:rsidRPr="00024D17" w:rsidR="00024D17" w:rsidP="00024D17" w:rsidRDefault="00024D17" w14:paraId="665EC5FF" w14:textId="77777777">
      <w:pPr>
        <w:shd w:val="clear" w:color="auto" w:fill="FFFFFF"/>
        <w:spacing w:after="120" w:line="276" w:lineRule="auto"/>
        <w:outlineLvl w:val="3"/>
        <w:rPr>
          <w:rFonts w:ascii="Open Sans" w:hAnsi="Open Sans" w:cs="Open Sans"/>
          <w:sz w:val="24"/>
          <w:lang w:eastAsia="en-AU"/>
        </w:rPr>
      </w:pPr>
      <w:r w:rsidRPr="00024D17">
        <w:rPr>
          <w:rFonts w:ascii="Open Sans" w:hAnsi="Open Sans" w:cs="Open Sans"/>
          <w:sz w:val="24"/>
          <w:lang w:eastAsia="en-AU"/>
        </w:rPr>
        <w:t>1.1.2 Laboratory Suggestive Criteria</w:t>
      </w:r>
    </w:p>
    <w:p w:rsidRPr="00024D17" w:rsidR="00024D17" w:rsidP="00024D17" w:rsidRDefault="00024D17" w14:paraId="5CDEC810" w14:textId="77777777">
      <w:pPr>
        <w:numPr>
          <w:ilvl w:val="0"/>
          <w:numId w:val="21"/>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In the absence of recent vaccination</w:t>
      </w:r>
    </w:p>
    <w:p w:rsidRPr="00024D17" w:rsidR="00024D17" w:rsidP="00024D17" w:rsidRDefault="00024D17" w14:paraId="69ADF463" w14:textId="77777777">
      <w:pPr>
        <w:numPr>
          <w:ilvl w:val="0"/>
          <w:numId w:val="21"/>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Significant change (increase or decrease) in antibody level (IgG, IgA) to </w:t>
      </w:r>
      <w:r w:rsidRPr="00024D17">
        <w:rPr>
          <w:rFonts w:ascii="Helvetica" w:hAnsi="Helvetica" w:cs="Helvetica"/>
          <w:i/>
          <w:iCs/>
          <w:sz w:val="20"/>
          <w:szCs w:val="20"/>
          <w:lang w:eastAsia="en-AU"/>
        </w:rPr>
        <w:t>B. pertussis</w:t>
      </w:r>
      <w:r w:rsidRPr="00024D17">
        <w:rPr>
          <w:rFonts w:ascii="Helvetica" w:hAnsi="Helvetica" w:cs="Helvetica"/>
          <w:sz w:val="20"/>
          <w:szCs w:val="20"/>
          <w:lang w:eastAsia="en-AU"/>
        </w:rPr>
        <w:t xml:space="preserve"> whole cell or </w:t>
      </w:r>
      <w:proofErr w:type="spellStart"/>
      <w:proofErr w:type="gramStart"/>
      <w:r w:rsidRPr="00024D17">
        <w:rPr>
          <w:rFonts w:ascii="Helvetica" w:hAnsi="Helvetica" w:cs="Helvetica"/>
          <w:sz w:val="20"/>
          <w:szCs w:val="20"/>
          <w:lang w:eastAsia="en-AU"/>
        </w:rPr>
        <w:t>B.pertussis</w:t>
      </w:r>
      <w:proofErr w:type="spellEnd"/>
      <w:proofErr w:type="gramEnd"/>
      <w:r w:rsidRPr="00024D17">
        <w:rPr>
          <w:rFonts w:ascii="Helvetica" w:hAnsi="Helvetica" w:cs="Helvetica"/>
          <w:sz w:val="20"/>
          <w:szCs w:val="20"/>
          <w:lang w:eastAsia="en-AU"/>
        </w:rPr>
        <w:t xml:space="preserve"> specific antigen(s) OR</w:t>
      </w:r>
    </w:p>
    <w:p w:rsidRPr="00024D17" w:rsidR="00024D17" w:rsidP="00024D17" w:rsidRDefault="00024D17" w14:paraId="51856D5B" w14:textId="77777777">
      <w:pPr>
        <w:numPr>
          <w:ilvl w:val="0"/>
          <w:numId w:val="21"/>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Single high IgG and or IgA titre to Pertussis Toxin (PT) OR</w:t>
      </w:r>
    </w:p>
    <w:p w:rsidRPr="00024D17" w:rsidR="00024D17" w:rsidP="00024D17" w:rsidRDefault="00024D17" w14:paraId="06C10B69" w14:textId="77777777">
      <w:pPr>
        <w:numPr>
          <w:ilvl w:val="0"/>
          <w:numId w:val="21"/>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Single high IgA titre to Whole Cell </w:t>
      </w:r>
      <w:proofErr w:type="spellStart"/>
      <w:proofErr w:type="gramStart"/>
      <w:r w:rsidRPr="00024D17">
        <w:rPr>
          <w:rFonts w:ascii="Helvetica" w:hAnsi="Helvetica" w:cs="Helvetica"/>
          <w:i/>
          <w:iCs/>
          <w:sz w:val="20"/>
          <w:szCs w:val="20"/>
          <w:lang w:eastAsia="en-AU"/>
        </w:rPr>
        <w:t>B.pertussis</w:t>
      </w:r>
      <w:proofErr w:type="spellEnd"/>
      <w:proofErr w:type="gramEnd"/>
      <w:r w:rsidRPr="00024D17">
        <w:rPr>
          <w:rFonts w:ascii="Helvetica" w:hAnsi="Helvetica" w:cs="Helvetica"/>
          <w:sz w:val="20"/>
          <w:szCs w:val="20"/>
          <w:lang w:eastAsia="en-AU"/>
        </w:rPr>
        <w:t> antigen</w:t>
      </w:r>
    </w:p>
    <w:p w:rsidRPr="00024D17" w:rsidR="00024D17" w:rsidP="00024D17" w:rsidRDefault="00024D17" w14:paraId="36DF7C55" w14:textId="77777777">
      <w:pPr>
        <w:shd w:val="clear" w:color="auto" w:fill="FFFFFF"/>
        <w:spacing w:after="120" w:line="276" w:lineRule="auto"/>
        <w:outlineLvl w:val="3"/>
        <w:rPr>
          <w:rFonts w:ascii="Open Sans" w:hAnsi="Open Sans" w:cs="Open Sans"/>
          <w:sz w:val="24"/>
          <w:lang w:eastAsia="en-AU"/>
        </w:rPr>
      </w:pPr>
      <w:r w:rsidRPr="00024D17">
        <w:rPr>
          <w:rFonts w:ascii="Open Sans" w:hAnsi="Open Sans" w:cs="Open Sans"/>
          <w:sz w:val="24"/>
          <w:lang w:eastAsia="en-AU"/>
        </w:rPr>
        <w:t>1.1.3 Special Considerations / Guide for Use</w:t>
      </w:r>
    </w:p>
    <w:p w:rsidRPr="00024D17" w:rsidR="00024D17" w:rsidP="00024D17" w:rsidRDefault="00024D17" w14:paraId="36B1A3C5" w14:textId="77777777">
      <w:pPr>
        <w:numPr>
          <w:ilvl w:val="0"/>
          <w:numId w:val="22"/>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Although </w:t>
      </w:r>
      <w:proofErr w:type="spellStart"/>
      <w:proofErr w:type="gramStart"/>
      <w:r w:rsidRPr="00024D17">
        <w:rPr>
          <w:rFonts w:ascii="Helvetica" w:hAnsi="Helvetica" w:cs="Helvetica"/>
          <w:i/>
          <w:iCs/>
          <w:sz w:val="20"/>
          <w:szCs w:val="20"/>
          <w:lang w:eastAsia="en-AU"/>
        </w:rPr>
        <w:t>B.pertussis</w:t>
      </w:r>
      <w:proofErr w:type="spellEnd"/>
      <w:proofErr w:type="gramEnd"/>
      <w:r w:rsidRPr="00024D17">
        <w:rPr>
          <w:rFonts w:ascii="Helvetica" w:hAnsi="Helvetica" w:cs="Helvetica"/>
          <w:sz w:val="20"/>
          <w:szCs w:val="20"/>
          <w:lang w:eastAsia="en-AU"/>
        </w:rPr>
        <w:t> PCR is regarded as definitive evidence of infection the majority of laboratories cannot reliably distinguish </w:t>
      </w:r>
      <w:proofErr w:type="spellStart"/>
      <w:r w:rsidRPr="00024D17">
        <w:rPr>
          <w:rFonts w:ascii="Helvetica" w:hAnsi="Helvetica" w:cs="Helvetica"/>
          <w:i/>
          <w:iCs/>
          <w:sz w:val="20"/>
          <w:szCs w:val="20"/>
          <w:lang w:eastAsia="en-AU"/>
        </w:rPr>
        <w:t>B.pertussis</w:t>
      </w:r>
      <w:proofErr w:type="spellEnd"/>
      <w:r w:rsidRPr="00024D17">
        <w:rPr>
          <w:rFonts w:ascii="Helvetica" w:hAnsi="Helvetica" w:cs="Helvetica"/>
          <w:sz w:val="20"/>
          <w:szCs w:val="20"/>
          <w:lang w:eastAsia="en-AU"/>
        </w:rPr>
        <w:t> from </w:t>
      </w:r>
      <w:proofErr w:type="spellStart"/>
      <w:r w:rsidRPr="00024D17">
        <w:rPr>
          <w:rFonts w:ascii="Helvetica" w:hAnsi="Helvetica" w:cs="Helvetica"/>
          <w:i/>
          <w:iCs/>
          <w:sz w:val="20"/>
          <w:szCs w:val="20"/>
          <w:lang w:eastAsia="en-AU"/>
        </w:rPr>
        <w:t>B.holmseii</w:t>
      </w:r>
      <w:proofErr w:type="spellEnd"/>
      <w:r w:rsidRPr="00024D17">
        <w:rPr>
          <w:rFonts w:ascii="Helvetica" w:hAnsi="Helvetica" w:cs="Helvetica"/>
          <w:i/>
          <w:iCs/>
          <w:sz w:val="20"/>
          <w:szCs w:val="20"/>
          <w:lang w:eastAsia="en-AU"/>
        </w:rPr>
        <w:t> </w:t>
      </w:r>
      <w:r w:rsidRPr="00024D17">
        <w:rPr>
          <w:rFonts w:ascii="Helvetica" w:hAnsi="Helvetica" w:cs="Helvetica"/>
          <w:sz w:val="20"/>
          <w:szCs w:val="20"/>
          <w:lang w:eastAsia="en-AU"/>
        </w:rPr>
        <w:t xml:space="preserve">unless dual targets are used. This practice is recommended. Enunciation of the targets </w:t>
      </w:r>
      <w:proofErr w:type="gramStart"/>
      <w:r w:rsidRPr="00024D17">
        <w:rPr>
          <w:rFonts w:ascii="Helvetica" w:hAnsi="Helvetica" w:cs="Helvetica"/>
          <w:sz w:val="20"/>
          <w:szCs w:val="20"/>
          <w:lang w:eastAsia="en-AU"/>
        </w:rPr>
        <w:t>selected</w:t>
      </w:r>
      <w:proofErr w:type="gramEnd"/>
      <w:r w:rsidRPr="00024D17">
        <w:rPr>
          <w:rFonts w:ascii="Helvetica" w:hAnsi="Helvetica" w:cs="Helvetica"/>
          <w:sz w:val="20"/>
          <w:szCs w:val="20"/>
          <w:lang w:eastAsia="en-AU"/>
        </w:rPr>
        <w:t xml:space="preserve"> and limitations of the assay should be included in interpretive comments.</w:t>
      </w:r>
    </w:p>
    <w:p w:rsidRPr="00024D17" w:rsidR="00024D17" w:rsidP="00024D17" w:rsidRDefault="00024D17" w14:paraId="57E47CB4" w14:textId="77777777">
      <w:pPr>
        <w:numPr>
          <w:ilvl w:val="0"/>
          <w:numId w:val="22"/>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Whole cell </w:t>
      </w:r>
      <w:proofErr w:type="spellStart"/>
      <w:proofErr w:type="gramStart"/>
      <w:r w:rsidRPr="00024D17">
        <w:rPr>
          <w:rFonts w:ascii="Helvetica" w:hAnsi="Helvetica" w:cs="Helvetica"/>
          <w:i/>
          <w:iCs/>
          <w:sz w:val="20"/>
          <w:szCs w:val="20"/>
          <w:lang w:eastAsia="en-AU"/>
        </w:rPr>
        <w:t>B.pertussis</w:t>
      </w:r>
      <w:proofErr w:type="spellEnd"/>
      <w:proofErr w:type="gramEnd"/>
      <w:r w:rsidRPr="00024D17">
        <w:rPr>
          <w:rFonts w:ascii="Helvetica" w:hAnsi="Helvetica" w:cs="Helvetica"/>
          <w:sz w:val="20"/>
          <w:szCs w:val="20"/>
          <w:lang w:eastAsia="en-AU"/>
        </w:rPr>
        <w:t> IgG is not useful. Positive results should not be considered evidence of current infection.</w:t>
      </w:r>
    </w:p>
    <w:p w:rsidRPr="00024D17" w:rsidR="00024D17" w:rsidP="00024D17" w:rsidRDefault="00024D17" w14:paraId="7390F1CF" w14:textId="10047037">
      <w:pPr>
        <w:numPr>
          <w:ilvl w:val="0"/>
          <w:numId w:val="22"/>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lastRenderedPageBreak/>
        <w:t>International WHO standards for PT, Filamentous Haemagglutinin (FHA) and pertactin (PRN) IgG and IgA are now available which will enable standardisation of appropriate cut-offs for positivity in future serological assays.</w:t>
      </w:r>
      <w:r w:rsidRPr="00024D17">
        <w:rPr>
          <w:rFonts w:ascii="Helvetica" w:hAnsi="Helvetica" w:cs="Helvetica"/>
          <w:sz w:val="15"/>
          <w:szCs w:val="15"/>
          <w:vertAlign w:val="superscript"/>
          <w:lang w:eastAsia="en-AU"/>
        </w:rPr>
        <w:t>1</w:t>
      </w:r>
    </w:p>
    <w:p w:rsidRPr="00024D17" w:rsidR="00024D17" w:rsidP="00024D17" w:rsidRDefault="00024D17" w14:paraId="1A998C09" w14:textId="77777777">
      <w:pPr>
        <w:numPr>
          <w:ilvl w:val="0"/>
          <w:numId w:val="22"/>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The best choice of test (culture, NAAT or serology or a combination of these) relates primarily to duration of symptoms at the time of presentation. (See section 3.5)</w:t>
      </w:r>
    </w:p>
    <w:p w:rsidRPr="00024D17" w:rsidR="00024D17" w:rsidP="00024D17" w:rsidRDefault="00024D17" w14:paraId="0F9DF63C" w14:textId="77777777">
      <w:pPr>
        <w:shd w:val="clear" w:color="auto" w:fill="FFFFFF"/>
        <w:spacing w:after="120" w:line="276" w:lineRule="auto"/>
        <w:outlineLvl w:val="1"/>
        <w:rPr>
          <w:rFonts w:ascii="Open Sans" w:hAnsi="Open Sans" w:cs="Open Sans"/>
          <w:sz w:val="36"/>
          <w:szCs w:val="36"/>
          <w:lang w:eastAsia="en-AU"/>
        </w:rPr>
      </w:pPr>
      <w:r w:rsidRPr="00024D17">
        <w:rPr>
          <w:rFonts w:ascii="Open Sans" w:hAnsi="Open Sans" w:cs="Open Sans"/>
          <w:sz w:val="36"/>
          <w:szCs w:val="36"/>
          <w:lang w:eastAsia="en-AU"/>
        </w:rPr>
        <w:t>2 Introduction</w:t>
      </w:r>
    </w:p>
    <w:p w:rsidRPr="00024D17" w:rsidR="00024D17" w:rsidP="00024D17" w:rsidRDefault="00024D17" w14:paraId="47CD7783" w14:textId="5C2214EC">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Pertussis is caused by </w:t>
      </w:r>
      <w:r w:rsidRPr="00024D17">
        <w:rPr>
          <w:rFonts w:ascii="Helvetica" w:hAnsi="Helvetica" w:cs="Helvetica"/>
          <w:i/>
          <w:iCs/>
          <w:sz w:val="20"/>
          <w:szCs w:val="20"/>
          <w:shd w:val="clear" w:color="auto" w:fill="FFFFFF"/>
          <w:lang w:eastAsia="en-AU"/>
        </w:rPr>
        <w:t>Bordetella pertussis</w:t>
      </w:r>
      <w:r w:rsidRPr="00024D17">
        <w:rPr>
          <w:rFonts w:ascii="Helvetica" w:hAnsi="Helvetica" w:cs="Helvetica"/>
          <w:sz w:val="20"/>
          <w:szCs w:val="20"/>
          <w:shd w:val="clear" w:color="auto" w:fill="FFFFFF"/>
          <w:lang w:eastAsia="en-AU"/>
        </w:rPr>
        <w:t xml:space="preserve">, a fastidious, gram negative </w:t>
      </w:r>
      <w:proofErr w:type="spellStart"/>
      <w:r w:rsidRPr="00024D17">
        <w:rPr>
          <w:rFonts w:ascii="Helvetica" w:hAnsi="Helvetica" w:cs="Helvetica"/>
          <w:sz w:val="20"/>
          <w:szCs w:val="20"/>
          <w:shd w:val="clear" w:color="auto" w:fill="FFFFFF"/>
          <w:lang w:eastAsia="en-AU"/>
        </w:rPr>
        <w:t>cocco</w:t>
      </w:r>
      <w:proofErr w:type="spellEnd"/>
      <w:r w:rsidRPr="00024D17">
        <w:rPr>
          <w:rFonts w:ascii="Helvetica" w:hAnsi="Helvetica" w:cs="Helvetica"/>
          <w:sz w:val="20"/>
          <w:szCs w:val="20"/>
          <w:shd w:val="clear" w:color="auto" w:fill="FFFFFF"/>
          <w:lang w:eastAsia="en-AU"/>
        </w:rPr>
        <w:t xml:space="preserve">-bacillus, which was first isolated in 1906 by Bordet and </w:t>
      </w:r>
      <w:proofErr w:type="spellStart"/>
      <w:r w:rsidRPr="00024D17">
        <w:rPr>
          <w:rFonts w:ascii="Helvetica" w:hAnsi="Helvetica" w:cs="Helvetica"/>
          <w:sz w:val="20"/>
          <w:szCs w:val="20"/>
          <w:shd w:val="clear" w:color="auto" w:fill="FFFFFF"/>
          <w:lang w:eastAsia="en-AU"/>
        </w:rPr>
        <w:t>Gengou</w:t>
      </w:r>
      <w:proofErr w:type="spellEnd"/>
      <w:r w:rsidRPr="00024D17">
        <w:rPr>
          <w:rFonts w:ascii="Helvetica" w:hAnsi="Helvetica" w:cs="Helvetica"/>
          <w:sz w:val="20"/>
          <w:szCs w:val="20"/>
          <w:shd w:val="clear" w:color="auto" w:fill="FFFFFF"/>
          <w:lang w:eastAsia="en-AU"/>
        </w:rPr>
        <w:t>. It is restricted to the respiratory tract of humans and is spread by droplets from person to person.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xml:space="preserve"> produces a range of virulence factors including pertussis toxin and pertactin which cause the typical disease symptoms. The clinical spectrum is diverse and is affected by patient age, previous exposure to the organism, immunisation history, antibiotic </w:t>
      </w:r>
      <w:proofErr w:type="gramStart"/>
      <w:r w:rsidRPr="00024D17">
        <w:rPr>
          <w:rFonts w:ascii="Helvetica" w:hAnsi="Helvetica" w:cs="Helvetica"/>
          <w:sz w:val="20"/>
          <w:szCs w:val="20"/>
          <w:shd w:val="clear" w:color="auto" w:fill="FFFFFF"/>
          <w:lang w:eastAsia="en-AU"/>
        </w:rPr>
        <w:t>administration</w:t>
      </w:r>
      <w:proofErr w:type="gramEnd"/>
      <w:r w:rsidRPr="00024D17">
        <w:rPr>
          <w:rFonts w:ascii="Helvetica" w:hAnsi="Helvetica" w:cs="Helvetica"/>
          <w:sz w:val="20"/>
          <w:szCs w:val="20"/>
          <w:shd w:val="clear" w:color="auto" w:fill="FFFFFF"/>
          <w:lang w:eastAsia="en-AU"/>
        </w:rPr>
        <w:t xml:space="preserve"> and concomitant infections with other agents. Clinical expression ranges from asymptomatic infection in children and adults with strong residual immunity to more severe and life-threatening disease in unprotected newborns and infants. Although some previously immunized individuals do develop classical clinical symptoms, atypical pertussis, characterized by the absence of typical whoop and a shorter duration of cough, is more common among adolescents and adults. </w:t>
      </w:r>
      <w:r w:rsidRPr="00024D17">
        <w:rPr>
          <w:rFonts w:ascii="Helvetica" w:hAnsi="Helvetica" w:cs="Helvetica"/>
          <w:i/>
          <w:iCs/>
          <w:sz w:val="20"/>
          <w:szCs w:val="20"/>
          <w:shd w:val="clear" w:color="auto" w:fill="FFFFFF"/>
          <w:lang w:eastAsia="en-AU"/>
        </w:rPr>
        <w:t xml:space="preserve">Bordetella </w:t>
      </w:r>
      <w:proofErr w:type="spellStart"/>
      <w:r w:rsidRPr="00024D17">
        <w:rPr>
          <w:rFonts w:ascii="Helvetica" w:hAnsi="Helvetica" w:cs="Helvetica"/>
          <w:i/>
          <w:iCs/>
          <w:sz w:val="20"/>
          <w:szCs w:val="20"/>
          <w:shd w:val="clear" w:color="auto" w:fill="FFFFFF"/>
          <w:lang w:eastAsia="en-AU"/>
        </w:rPr>
        <w:t>parapertussis</w:t>
      </w:r>
      <w:proofErr w:type="spellEnd"/>
      <w:r w:rsidRPr="00024D17">
        <w:rPr>
          <w:rFonts w:ascii="Helvetica" w:hAnsi="Helvetica" w:cs="Helvetica"/>
          <w:sz w:val="20"/>
          <w:szCs w:val="20"/>
          <w:shd w:val="clear" w:color="auto" w:fill="FFFFFF"/>
          <w:lang w:eastAsia="en-AU"/>
        </w:rPr>
        <w:t> causes a pertussis syndrome similar to but usually less severe than that caused by </w:t>
      </w:r>
      <w:proofErr w:type="spellStart"/>
      <w:proofErr w:type="gramStart"/>
      <w:r w:rsidRPr="00024D17">
        <w:rPr>
          <w:rFonts w:ascii="Helvetica" w:hAnsi="Helvetica" w:cs="Helvetica"/>
          <w:i/>
          <w:iCs/>
          <w:sz w:val="20"/>
          <w:szCs w:val="20"/>
          <w:shd w:val="clear" w:color="auto" w:fill="FFFFFF"/>
          <w:lang w:eastAsia="en-AU"/>
        </w:rPr>
        <w:t>B.pertussis</w:t>
      </w:r>
      <w:proofErr w:type="spellEnd"/>
      <w:proofErr w:type="gramEnd"/>
      <w:r w:rsidRPr="00024D17">
        <w:rPr>
          <w:rFonts w:ascii="Helvetica" w:hAnsi="Helvetica" w:cs="Helvetica"/>
          <w:i/>
          <w:iCs/>
          <w:sz w:val="20"/>
          <w:szCs w:val="20"/>
          <w:shd w:val="clear" w:color="auto" w:fill="FFFFFF"/>
          <w:lang w:eastAsia="en-AU"/>
        </w:rPr>
        <w:t>.</w:t>
      </w:r>
      <w:r w:rsidRPr="00024D17">
        <w:rPr>
          <w:rFonts w:ascii="Helvetica" w:hAnsi="Helvetica" w:cs="Helvetica"/>
          <w:sz w:val="20"/>
          <w:szCs w:val="20"/>
          <w:shd w:val="clear" w:color="auto" w:fill="FFFFFF"/>
          <w:lang w:eastAsia="en-AU"/>
        </w:rPr>
        <w:t> Symptomatic </w:t>
      </w:r>
      <w:proofErr w:type="spellStart"/>
      <w:proofErr w:type="gramStart"/>
      <w:r w:rsidRPr="00024D17">
        <w:rPr>
          <w:rFonts w:ascii="Helvetica" w:hAnsi="Helvetica" w:cs="Helvetica"/>
          <w:i/>
          <w:iCs/>
          <w:sz w:val="20"/>
          <w:szCs w:val="20"/>
          <w:shd w:val="clear" w:color="auto" w:fill="FFFFFF"/>
          <w:lang w:eastAsia="en-AU"/>
        </w:rPr>
        <w:t>B.parapertussis</w:t>
      </w:r>
      <w:proofErr w:type="spellEnd"/>
      <w:proofErr w:type="gramEnd"/>
      <w:r w:rsidRPr="00024D17">
        <w:rPr>
          <w:rFonts w:ascii="Helvetica" w:hAnsi="Helvetica" w:cs="Helvetica"/>
          <w:sz w:val="20"/>
          <w:szCs w:val="20"/>
          <w:shd w:val="clear" w:color="auto" w:fill="FFFFFF"/>
          <w:lang w:eastAsia="en-AU"/>
        </w:rPr>
        <w:t> infections more commonly present as a nonspecific cough illness or bronchitis. </w:t>
      </w:r>
      <w:proofErr w:type="spellStart"/>
      <w:proofErr w:type="gramStart"/>
      <w:r w:rsidRPr="00024D17">
        <w:rPr>
          <w:rFonts w:ascii="Helvetica" w:hAnsi="Helvetica" w:cs="Helvetica"/>
          <w:i/>
          <w:iCs/>
          <w:sz w:val="20"/>
          <w:szCs w:val="20"/>
          <w:shd w:val="clear" w:color="auto" w:fill="FFFFFF"/>
          <w:lang w:eastAsia="en-AU"/>
        </w:rPr>
        <w:t>B.bronchiseptica</w:t>
      </w:r>
      <w:proofErr w:type="spellEnd"/>
      <w:proofErr w:type="gramEnd"/>
      <w:r w:rsidRPr="00024D17">
        <w:rPr>
          <w:rFonts w:ascii="Helvetica" w:hAnsi="Helvetica" w:cs="Helvetica"/>
          <w:sz w:val="20"/>
          <w:szCs w:val="20"/>
          <w:shd w:val="clear" w:color="auto" w:fill="FFFFFF"/>
          <w:lang w:eastAsia="en-AU"/>
        </w:rPr>
        <w:t> and </w:t>
      </w:r>
      <w:proofErr w:type="spellStart"/>
      <w:r w:rsidRPr="00024D17">
        <w:rPr>
          <w:rFonts w:ascii="Helvetica" w:hAnsi="Helvetica" w:cs="Helvetica"/>
          <w:i/>
          <w:iCs/>
          <w:sz w:val="20"/>
          <w:szCs w:val="20"/>
          <w:shd w:val="clear" w:color="auto" w:fill="FFFFFF"/>
          <w:lang w:eastAsia="en-AU"/>
        </w:rPr>
        <w:t>B.holmesii</w:t>
      </w:r>
      <w:proofErr w:type="spellEnd"/>
      <w:r w:rsidRPr="00024D17">
        <w:rPr>
          <w:rFonts w:ascii="Helvetica" w:hAnsi="Helvetica" w:cs="Helvetica"/>
          <w:i/>
          <w:iCs/>
          <w:sz w:val="20"/>
          <w:szCs w:val="20"/>
          <w:shd w:val="clear" w:color="auto" w:fill="FFFFFF"/>
          <w:lang w:eastAsia="en-AU"/>
        </w:rPr>
        <w:t> </w:t>
      </w:r>
      <w:r w:rsidRPr="00024D17">
        <w:rPr>
          <w:rFonts w:ascii="Helvetica" w:hAnsi="Helvetica" w:cs="Helvetica"/>
          <w:sz w:val="20"/>
          <w:szCs w:val="20"/>
          <w:shd w:val="clear" w:color="auto" w:fill="FFFFFF"/>
          <w:lang w:eastAsia="en-AU"/>
        </w:rPr>
        <w:t>have been implicated as infrequent causes of pertussis syndrome and other respiratory illnesses.</w:t>
      </w:r>
      <w:r w:rsidRPr="00024D17">
        <w:rPr>
          <w:rFonts w:ascii="Helvetica" w:hAnsi="Helvetica" w:cs="Helvetica"/>
          <w:sz w:val="15"/>
          <w:szCs w:val="15"/>
          <w:shd w:val="clear" w:color="auto" w:fill="FFFFFF"/>
          <w:vertAlign w:val="superscript"/>
          <w:lang w:eastAsia="en-AU"/>
        </w:rPr>
        <w:t>2</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3</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4</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5</w:t>
      </w:r>
    </w:p>
    <w:p w:rsidRPr="00024D17" w:rsidR="00024D17" w:rsidP="00024D17" w:rsidRDefault="00024D17" w14:paraId="4FDB6CA5" w14:textId="6A60156D">
      <w:pPr>
        <w:spacing w:line="276" w:lineRule="auto"/>
        <w:rPr>
          <w:rFonts w:ascii="Helvetica" w:hAnsi="Helvetica" w:cs="Helvetica"/>
          <w:sz w:val="20"/>
          <w:szCs w:val="20"/>
          <w:lang w:eastAsia="en-AU"/>
        </w:rPr>
      </w:pPr>
    </w:p>
    <w:p w:rsidRPr="00024D17" w:rsidR="00024D17" w:rsidP="00024D17" w:rsidRDefault="00024D17" w14:paraId="797B10F0" w14:textId="6A60156D">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Definitive laboratory diagnosis is made by isolation of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xml:space="preserve"> from respiratory </w:t>
      </w:r>
      <w:proofErr w:type="gramStart"/>
      <w:r w:rsidRPr="00024D17">
        <w:rPr>
          <w:rFonts w:ascii="Helvetica" w:hAnsi="Helvetica" w:cs="Helvetica"/>
          <w:sz w:val="20"/>
          <w:szCs w:val="20"/>
          <w:shd w:val="clear" w:color="auto" w:fill="FFFFFF"/>
          <w:lang w:eastAsia="en-AU"/>
        </w:rPr>
        <w:t>specimens</w:t>
      </w:r>
      <w:proofErr w:type="gramEnd"/>
      <w:r w:rsidRPr="00024D17">
        <w:rPr>
          <w:rFonts w:ascii="Helvetica" w:hAnsi="Helvetica" w:cs="Helvetica"/>
          <w:sz w:val="20"/>
          <w:szCs w:val="20"/>
          <w:shd w:val="clear" w:color="auto" w:fill="FFFFFF"/>
          <w:lang w:eastAsia="en-AU"/>
        </w:rPr>
        <w:t xml:space="preserve"> but culture is insensitive as the disease progresses and there are fewer organisms present after the first 2–3 weeks of symptoms. Nucleic acid amplification testing (NAAT) usually by polymerase chain reaction (PCR) is more sensitive than culture and is accepted as definitive laboratory evidence of disease in cases with an appropriate clinical history. Serology is used extensively in Australia for diagnosis of pertussis, particularly in adults and adolescents. Many other countries including the USA do not accept a diagnosis of pertussis based on serology although with improved standardisation there have been recent calls to incorporate serological testing in the case definition.</w:t>
      </w:r>
      <w:r w:rsidRPr="00024D17">
        <w:rPr>
          <w:rFonts w:ascii="Helvetica" w:hAnsi="Helvetica" w:cs="Helvetica"/>
          <w:sz w:val="15"/>
          <w:szCs w:val="15"/>
          <w:shd w:val="clear" w:color="auto" w:fill="FFFFFF"/>
          <w:vertAlign w:val="superscript"/>
          <w:lang w:eastAsia="en-AU"/>
        </w:rPr>
        <w:t>6</w:t>
      </w:r>
      <w:r w:rsidRPr="00024D17">
        <w:rPr>
          <w:rFonts w:ascii="Helvetica" w:hAnsi="Helvetica" w:cs="Helvetica"/>
          <w:sz w:val="20"/>
          <w:szCs w:val="20"/>
          <w:shd w:val="clear" w:color="auto" w:fill="FFFFFF"/>
          <w:lang w:eastAsia="en-AU"/>
        </w:rPr>
        <w:t>The direct fluorescence assay (DFA) has been used in the past but has been now superseded by PCR which offers a more sensitive and specific diagnosis.</w:t>
      </w:r>
      <w:r w:rsidRPr="00024D17">
        <w:rPr>
          <w:rFonts w:ascii="Helvetica" w:hAnsi="Helvetica" w:cs="Helvetica"/>
          <w:sz w:val="15"/>
          <w:szCs w:val="15"/>
          <w:shd w:val="clear" w:color="auto" w:fill="FFFFFF"/>
          <w:vertAlign w:val="superscript"/>
          <w:lang w:eastAsia="en-AU"/>
        </w:rPr>
        <w:t>3</w:t>
      </w:r>
    </w:p>
    <w:p w:rsidR="00024D17" w:rsidP="00024D17" w:rsidRDefault="00024D17" w14:paraId="1C3D26E4" w14:textId="77777777">
      <w:pPr>
        <w:spacing w:line="276" w:lineRule="auto"/>
        <w:rPr>
          <w:rFonts w:ascii="Helvetica" w:hAnsi="Helvetica" w:cs="Helvetica"/>
          <w:color w:val="222222"/>
          <w:sz w:val="20"/>
          <w:szCs w:val="20"/>
          <w:lang w:eastAsia="en-AU"/>
        </w:rPr>
      </w:pPr>
    </w:p>
    <w:p w:rsidR="00024D17" w:rsidP="00024D17" w:rsidRDefault="00024D17" w14:paraId="39303C68" w14:textId="77777777">
      <w:pPr>
        <w:spacing w:line="276" w:lineRule="auto"/>
        <w:rPr>
          <w:rFonts w:ascii="Helvetica" w:hAnsi="Helvetica" w:cs="Helvetica"/>
          <w:color w:val="222222"/>
          <w:sz w:val="20"/>
          <w:szCs w:val="20"/>
          <w:lang w:eastAsia="en-AU"/>
        </w:rPr>
      </w:pPr>
      <w:r w:rsidRPr="00024D17">
        <w:rPr>
          <w:rFonts w:ascii="Helvetica" w:hAnsi="Helvetica" w:cs="Helvetica"/>
          <w:color w:val="222222"/>
          <w:sz w:val="20"/>
          <w:szCs w:val="20"/>
          <w:shd w:val="clear" w:color="auto" w:fill="FFFFFF"/>
          <w:lang w:eastAsia="en-AU"/>
        </w:rPr>
        <w:t>Recommended laboratory methods for </w:t>
      </w:r>
      <w:r w:rsidRPr="00024D17">
        <w:rPr>
          <w:rFonts w:ascii="Helvetica" w:hAnsi="Helvetica" w:cs="Helvetica"/>
          <w:i/>
          <w:iCs/>
          <w:color w:val="222222"/>
          <w:sz w:val="20"/>
          <w:szCs w:val="20"/>
          <w:shd w:val="clear" w:color="auto" w:fill="FFFFFF"/>
          <w:lang w:eastAsia="en-AU"/>
        </w:rPr>
        <w:t>B. pertussis</w:t>
      </w:r>
      <w:r w:rsidRPr="00024D17">
        <w:rPr>
          <w:rFonts w:ascii="Helvetica" w:hAnsi="Helvetica" w:cs="Helvetica"/>
          <w:color w:val="222222"/>
          <w:sz w:val="20"/>
          <w:szCs w:val="20"/>
          <w:shd w:val="clear" w:color="auto" w:fill="FFFFFF"/>
          <w:lang w:eastAsia="en-AU"/>
        </w:rPr>
        <w:t xml:space="preserve"> are detailed on the </w:t>
      </w:r>
      <w:proofErr w:type="spellStart"/>
      <w:r w:rsidRPr="00024D17">
        <w:rPr>
          <w:rFonts w:ascii="Helvetica" w:hAnsi="Helvetica" w:cs="Helvetica"/>
          <w:color w:val="222222"/>
          <w:sz w:val="20"/>
          <w:szCs w:val="20"/>
          <w:shd w:val="clear" w:color="auto" w:fill="FFFFFF"/>
          <w:lang w:eastAsia="en-AU"/>
        </w:rPr>
        <w:t>Centers</w:t>
      </w:r>
      <w:proofErr w:type="spellEnd"/>
      <w:r w:rsidRPr="00024D17">
        <w:rPr>
          <w:rFonts w:ascii="Helvetica" w:hAnsi="Helvetica" w:cs="Helvetica"/>
          <w:color w:val="222222"/>
          <w:sz w:val="20"/>
          <w:szCs w:val="20"/>
          <w:shd w:val="clear" w:color="auto" w:fill="FFFFFF"/>
          <w:lang w:eastAsia="en-AU"/>
        </w:rPr>
        <w:t xml:space="preserve"> for Disease Control (CDC) website </w:t>
      </w:r>
      <w:hyperlink w:history="1" r:id="rId11">
        <w:r w:rsidRPr="00024D17">
          <w:rPr>
            <w:rFonts w:ascii="Helvetica" w:hAnsi="Helvetica" w:cs="Helvetica"/>
            <w:color w:val="1157AD"/>
            <w:sz w:val="20"/>
            <w:szCs w:val="20"/>
            <w:u w:val="single"/>
            <w:shd w:val="clear" w:color="auto" w:fill="FFFFFF"/>
            <w:lang w:eastAsia="en-AU"/>
          </w:rPr>
          <w:t>http://www.cdc.gov/vaccines/pubs/surv-manual/chpt10-pertussis.htm</w:t>
        </w:r>
      </w:hyperlink>
      <w:r w:rsidRPr="00024D17">
        <w:rPr>
          <w:rFonts w:ascii="Helvetica" w:hAnsi="Helvetica" w:cs="Helvetica"/>
          <w:color w:val="222222"/>
          <w:sz w:val="20"/>
          <w:szCs w:val="20"/>
          <w:shd w:val="clear" w:color="auto" w:fill="FFFFFF"/>
          <w:lang w:eastAsia="en-AU"/>
        </w:rPr>
        <w:t> and the WHO case definition is outlined at </w:t>
      </w:r>
      <w:hyperlink w:history="1" r:id="rId12">
        <w:r w:rsidRPr="00024D17">
          <w:rPr>
            <w:rFonts w:ascii="Helvetica" w:hAnsi="Helvetica" w:cs="Helvetica"/>
            <w:color w:val="1157AD"/>
            <w:sz w:val="20"/>
            <w:szCs w:val="20"/>
            <w:u w:val="single"/>
            <w:shd w:val="clear" w:color="auto" w:fill="FFFFFF"/>
            <w:lang w:eastAsia="en-AU"/>
          </w:rPr>
          <w:t>http://www.who.int/immunization_monitoring/diseases/pertussis_surveillance/en/</w:t>
        </w:r>
      </w:hyperlink>
    </w:p>
    <w:p w:rsidRPr="00024D17" w:rsidR="00024D17" w:rsidP="00024D17" w:rsidRDefault="00024D17" w14:paraId="18A8C229" w14:textId="135EF9FD">
      <w:pPr>
        <w:shd w:val="clear" w:color="auto" w:fill="FFFFFF"/>
        <w:spacing w:before="240" w:after="120" w:line="276" w:lineRule="auto"/>
        <w:outlineLvl w:val="1"/>
        <w:rPr>
          <w:rFonts w:ascii="Open Sans" w:hAnsi="Open Sans" w:cs="Open Sans"/>
          <w:sz w:val="36"/>
          <w:szCs w:val="36"/>
          <w:lang w:eastAsia="en-AU"/>
        </w:rPr>
      </w:pPr>
      <w:r w:rsidRPr="00024D17">
        <w:rPr>
          <w:rFonts w:ascii="Open Sans" w:hAnsi="Open Sans" w:cs="Open Sans"/>
          <w:sz w:val="36"/>
          <w:szCs w:val="36"/>
          <w:lang w:eastAsia="en-AU"/>
        </w:rPr>
        <w:t>3 Tests</w:t>
      </w:r>
    </w:p>
    <w:p w:rsidRPr="00024D17" w:rsidR="00024D17" w:rsidP="00024D17" w:rsidRDefault="00024D17" w14:paraId="1D2D63D5" w14:textId="77777777">
      <w:pPr>
        <w:shd w:val="clear" w:color="auto" w:fill="FFFFFF"/>
        <w:spacing w:before="240" w:after="120" w:line="276" w:lineRule="auto"/>
        <w:outlineLvl w:val="2"/>
        <w:rPr>
          <w:rFonts w:ascii="Open Sans" w:hAnsi="Open Sans" w:cs="Open Sans"/>
          <w:sz w:val="27"/>
          <w:szCs w:val="27"/>
          <w:lang w:eastAsia="en-AU"/>
        </w:rPr>
      </w:pPr>
      <w:r w:rsidRPr="00024D17">
        <w:rPr>
          <w:rFonts w:ascii="Open Sans" w:hAnsi="Open Sans" w:cs="Open Sans"/>
          <w:sz w:val="27"/>
          <w:szCs w:val="27"/>
          <w:lang w:eastAsia="en-AU"/>
        </w:rPr>
        <w:t>3.1 Culture</w:t>
      </w:r>
    </w:p>
    <w:p w:rsidRPr="00024D17" w:rsidR="00024D17" w:rsidP="00024D17" w:rsidRDefault="00024D17" w14:paraId="531D4681" w14:textId="0C03F8C1">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Culture should be attempted, if possible, to allow future typing of an isolate. This allows the monitoring of changes in circulating endemic strains including variation in virulence genes, which could affect vaccine efficacy.</w:t>
      </w:r>
      <w:r w:rsidRPr="00024D17">
        <w:rPr>
          <w:rFonts w:ascii="Helvetica" w:hAnsi="Helvetica" w:cs="Helvetica"/>
          <w:sz w:val="15"/>
          <w:szCs w:val="15"/>
          <w:shd w:val="clear" w:color="auto" w:fill="FFFFFF"/>
          <w:vertAlign w:val="superscript"/>
          <w:lang w:eastAsia="en-AU"/>
        </w:rPr>
        <w:t>7</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8</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9</w:t>
      </w:r>
      <w:r w:rsidRPr="00024D17">
        <w:rPr>
          <w:rFonts w:ascii="Helvetica" w:hAnsi="Helvetica" w:cs="Helvetica"/>
          <w:sz w:val="20"/>
          <w:szCs w:val="20"/>
          <w:shd w:val="clear" w:color="auto" w:fill="FFFFFF"/>
          <w:lang w:eastAsia="en-AU"/>
        </w:rPr>
        <w:t> Cultures are also important for the regular monitoring of antibiotic susceptibility or in the unusual circumstance of treatment failure. Currently macrolide resistance is rare.</w:t>
      </w:r>
    </w:p>
    <w:p w:rsidRPr="00024D17" w:rsidR="00024D17" w:rsidP="00024D17" w:rsidRDefault="00024D17" w14:paraId="6231BCFD" w14:textId="25269270">
      <w:pPr>
        <w:spacing w:line="276" w:lineRule="auto"/>
        <w:rPr>
          <w:rFonts w:ascii="Helvetica" w:hAnsi="Helvetica" w:cs="Helvetica"/>
          <w:sz w:val="20"/>
          <w:szCs w:val="20"/>
          <w:lang w:eastAsia="en-AU"/>
        </w:rPr>
      </w:pPr>
    </w:p>
    <w:p w:rsidRPr="00024D17" w:rsidR="00024D17" w:rsidP="00024D17" w:rsidRDefault="00024D17" w14:paraId="7DDBEFF6" w14:textId="25269270">
      <w:pPr>
        <w:keepNext/>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lastRenderedPageBreak/>
        <w:t>3.1.1 Suitable and unsuitable specimens</w:t>
      </w:r>
    </w:p>
    <w:p w:rsidRPr="00024D17" w:rsidR="00024D17" w:rsidP="00024D17" w:rsidRDefault="00024D17" w14:paraId="1A428BFA" w14:textId="20B27D90">
      <w:pPr>
        <w:spacing w:line="276" w:lineRule="auto"/>
        <w:rPr>
          <w:rFonts w:ascii="Helvetica" w:hAnsi="Helvetica" w:cs="Helvetica"/>
          <w:sz w:val="20"/>
          <w:szCs w:val="20"/>
          <w:lang w:eastAsia="en-AU"/>
        </w:rPr>
      </w:pPr>
      <w:proofErr w:type="spellStart"/>
      <w:proofErr w:type="gramStart"/>
      <w:r w:rsidRPr="00024D17">
        <w:rPr>
          <w:rFonts w:ascii="Helvetica" w:hAnsi="Helvetica" w:cs="Helvetica"/>
          <w:i/>
          <w:iCs/>
          <w:sz w:val="20"/>
          <w:szCs w:val="20"/>
          <w:shd w:val="clear" w:color="auto" w:fill="FFFFFF"/>
          <w:lang w:eastAsia="en-AU"/>
        </w:rPr>
        <w:t>B.pertussis</w:t>
      </w:r>
      <w:proofErr w:type="spellEnd"/>
      <w:proofErr w:type="gramEnd"/>
      <w:r w:rsidRPr="00024D17">
        <w:rPr>
          <w:rFonts w:ascii="Helvetica" w:hAnsi="Helvetica" w:cs="Helvetica"/>
          <w:sz w:val="20"/>
          <w:szCs w:val="20"/>
          <w:shd w:val="clear" w:color="auto" w:fill="FFFFFF"/>
          <w:lang w:eastAsia="en-AU"/>
        </w:rPr>
        <w:t xml:space="preserve"> exhibits tropism and binds specifically to ciliated respiratory epithelial cells. </w:t>
      </w:r>
      <w:proofErr w:type="gramStart"/>
      <w:r w:rsidRPr="00024D17">
        <w:rPr>
          <w:rFonts w:ascii="Helvetica" w:hAnsi="Helvetica" w:cs="Helvetica"/>
          <w:sz w:val="20"/>
          <w:szCs w:val="20"/>
          <w:shd w:val="clear" w:color="auto" w:fill="FFFFFF"/>
          <w:lang w:eastAsia="en-AU"/>
        </w:rPr>
        <w:t>Therefore</w:t>
      </w:r>
      <w:proofErr w:type="gramEnd"/>
      <w:r w:rsidRPr="00024D17">
        <w:rPr>
          <w:rFonts w:ascii="Helvetica" w:hAnsi="Helvetica" w:cs="Helvetica"/>
          <w:sz w:val="20"/>
          <w:szCs w:val="20"/>
          <w:shd w:val="clear" w:color="auto" w:fill="FFFFFF"/>
          <w:lang w:eastAsia="en-AU"/>
        </w:rPr>
        <w:t xml:space="preserve"> nasopharyngeal aspirates, nasopharyngeal swabs (obtained using flexible shafted swabs with a calcium alginate, Dacron™ or flocked but not rayon or cotton) are recommended. Ideally the swab is left in the posterior pharynx for 10 seconds before being </w:t>
      </w:r>
      <w:proofErr w:type="gramStart"/>
      <w:r w:rsidRPr="00024D17">
        <w:rPr>
          <w:rFonts w:ascii="Helvetica" w:hAnsi="Helvetica" w:cs="Helvetica"/>
          <w:sz w:val="20"/>
          <w:szCs w:val="20"/>
          <w:shd w:val="clear" w:color="auto" w:fill="FFFFFF"/>
          <w:lang w:eastAsia="en-AU"/>
        </w:rPr>
        <w:t>withdrawn..</w:t>
      </w:r>
      <w:proofErr w:type="gramEnd"/>
      <w:r w:rsidRPr="00024D17">
        <w:rPr>
          <w:rFonts w:ascii="Helvetica" w:hAnsi="Helvetica" w:cs="Helvetica"/>
          <w:sz w:val="20"/>
          <w:szCs w:val="20"/>
          <w:shd w:val="clear" w:color="auto" w:fill="FFFFFF"/>
          <w:lang w:eastAsia="en-AU"/>
        </w:rPr>
        <w:t xml:space="preserve"> Both left and right nasopharynx may be sampled with the same swab. In young children, nasal wash specimens may be satisfactory. Throat swabs are less sensitive and anterior nasal swabs and sputum are unacceptable specimens for culture.</w:t>
      </w:r>
      <w:r w:rsidRPr="00024D17">
        <w:rPr>
          <w:rFonts w:ascii="Helvetica" w:hAnsi="Helvetica" w:cs="Helvetica"/>
          <w:sz w:val="15"/>
          <w:szCs w:val="15"/>
          <w:shd w:val="clear" w:color="auto" w:fill="FFFFFF"/>
          <w:vertAlign w:val="superscript"/>
          <w:lang w:eastAsia="en-AU"/>
        </w:rPr>
        <w:t>2</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3</w:t>
      </w:r>
    </w:p>
    <w:p w:rsidRPr="00024D17" w:rsidR="00024D17" w:rsidP="00024D17" w:rsidRDefault="00024D17" w14:paraId="4F6FFE1A" w14:textId="20B27D90">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3.1.2 Transport</w:t>
      </w:r>
    </w:p>
    <w:p w:rsidRPr="00024D17" w:rsidR="00024D17" w:rsidP="00024D17" w:rsidRDefault="00024D17" w14:paraId="6403C7EA" w14:textId="621AC806">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Since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is a fastidious organism, specimens should be plated onto culture media immediately, preferably at the bedside. Amies transport medium with charcoal is suitable if specimens can be plated out within 24 hours of collection. Special transport media (such as Regan-Lowe medium) containing half strength charcoal agar supplemented with horse blood and cephalexin (40mg/L) are useful where the delay is ≤ 3 days. Transport should occur at room temperature.</w:t>
      </w:r>
      <w:r w:rsidRPr="00024D17">
        <w:rPr>
          <w:rFonts w:ascii="Helvetica" w:hAnsi="Helvetica" w:cs="Helvetica"/>
          <w:sz w:val="15"/>
          <w:szCs w:val="15"/>
          <w:shd w:val="clear" w:color="auto" w:fill="FFFFFF"/>
          <w:vertAlign w:val="superscript"/>
          <w:lang w:eastAsia="en-AU"/>
        </w:rPr>
        <w:t>3</w:t>
      </w:r>
    </w:p>
    <w:p w:rsidRPr="00024D17" w:rsidR="00024D17" w:rsidP="00024D17" w:rsidRDefault="00024D17" w14:paraId="5AFB062A" w14:textId="621AC806">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3.1.3 Media</w:t>
      </w:r>
    </w:p>
    <w:p w:rsidRPr="00024D17" w:rsidR="00024D17" w:rsidP="00024D17" w:rsidRDefault="00024D17" w14:paraId="666C66E0" w14:textId="44CCEBAE">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 xml:space="preserve">Bordet and </w:t>
      </w:r>
      <w:proofErr w:type="spellStart"/>
      <w:r w:rsidRPr="00024D17">
        <w:rPr>
          <w:rFonts w:ascii="Helvetica" w:hAnsi="Helvetica" w:cs="Helvetica"/>
          <w:sz w:val="20"/>
          <w:szCs w:val="20"/>
          <w:shd w:val="clear" w:color="auto" w:fill="FFFFFF"/>
          <w:lang w:eastAsia="en-AU"/>
        </w:rPr>
        <w:t>Gengou</w:t>
      </w:r>
      <w:proofErr w:type="spellEnd"/>
      <w:r w:rsidRPr="00024D17">
        <w:rPr>
          <w:rFonts w:ascii="Helvetica" w:hAnsi="Helvetica" w:cs="Helvetica"/>
          <w:sz w:val="20"/>
          <w:szCs w:val="20"/>
          <w:shd w:val="clear" w:color="auto" w:fill="FFFFFF"/>
          <w:lang w:eastAsia="en-AU"/>
        </w:rPr>
        <w:t xml:space="preserve"> used a medium containing blood, glycerine and potato extract for their original isolation and variations of this medium, subsequently called Bordet-</w:t>
      </w:r>
      <w:proofErr w:type="spellStart"/>
      <w:r w:rsidRPr="00024D17">
        <w:rPr>
          <w:rFonts w:ascii="Helvetica" w:hAnsi="Helvetica" w:cs="Helvetica"/>
          <w:sz w:val="20"/>
          <w:szCs w:val="20"/>
          <w:shd w:val="clear" w:color="auto" w:fill="FFFFFF"/>
          <w:lang w:eastAsia="en-AU"/>
        </w:rPr>
        <w:t>Gengou</w:t>
      </w:r>
      <w:proofErr w:type="spellEnd"/>
      <w:r w:rsidRPr="00024D17">
        <w:rPr>
          <w:rFonts w:ascii="Helvetica" w:hAnsi="Helvetica" w:cs="Helvetica"/>
          <w:sz w:val="20"/>
          <w:szCs w:val="20"/>
          <w:shd w:val="clear" w:color="auto" w:fill="FFFFFF"/>
          <w:lang w:eastAsia="en-AU"/>
        </w:rPr>
        <w:t xml:space="preserve"> medium (BGA), continue to be used worldwide. CDC recommends a variant which uses 10% defibrinated horse blood and cephalexin as a supplementary primary isolation medium.</w:t>
      </w:r>
      <w:r w:rsidRPr="00024D17">
        <w:rPr>
          <w:rFonts w:ascii="Helvetica" w:hAnsi="Helvetica" w:cs="Helvetica"/>
          <w:sz w:val="15"/>
          <w:szCs w:val="15"/>
          <w:shd w:val="clear" w:color="auto" w:fill="FFFFFF"/>
          <w:vertAlign w:val="superscript"/>
          <w:lang w:eastAsia="en-AU"/>
        </w:rPr>
        <w:t>2</w:t>
      </w:r>
      <w:r w:rsidRPr="00024D17">
        <w:rPr>
          <w:rFonts w:ascii="Helvetica" w:hAnsi="Helvetica" w:cs="Helvetica"/>
          <w:sz w:val="20"/>
          <w:szCs w:val="20"/>
          <w:shd w:val="clear" w:color="auto" w:fill="FFFFFF"/>
          <w:lang w:eastAsia="en-AU"/>
        </w:rPr>
        <w:t>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is an aerobe and agar plates should be incubated at 35–36</w:t>
      </w:r>
      <w:r w:rsidRPr="00024D17">
        <w:rPr>
          <w:rFonts w:ascii="Helvetica" w:hAnsi="Helvetica" w:cs="Helvetica"/>
          <w:sz w:val="15"/>
          <w:szCs w:val="15"/>
          <w:shd w:val="clear" w:color="auto" w:fill="FFFFFF"/>
          <w:vertAlign w:val="superscript"/>
          <w:lang w:eastAsia="en-AU"/>
        </w:rPr>
        <w:t>o</w:t>
      </w:r>
      <w:r w:rsidRPr="00024D17">
        <w:rPr>
          <w:rFonts w:ascii="Helvetica" w:hAnsi="Helvetica" w:cs="Helvetica"/>
          <w:sz w:val="20"/>
          <w:szCs w:val="20"/>
          <w:shd w:val="clear" w:color="auto" w:fill="FFFFFF"/>
          <w:lang w:eastAsia="en-AU"/>
        </w:rPr>
        <w:t>C, usually for a maximum of 7 days, in air (high humidity) rather than CO</w:t>
      </w:r>
      <w:r w:rsidRPr="00024D17">
        <w:rPr>
          <w:rFonts w:ascii="Helvetica" w:hAnsi="Helvetica" w:cs="Helvetica"/>
          <w:sz w:val="15"/>
          <w:szCs w:val="15"/>
          <w:shd w:val="clear" w:color="auto" w:fill="FFFFFF"/>
          <w:vertAlign w:val="subscript"/>
          <w:lang w:eastAsia="en-AU"/>
        </w:rPr>
        <w:t>2</w:t>
      </w:r>
      <w:r w:rsidRPr="00024D17">
        <w:rPr>
          <w:rFonts w:ascii="Helvetica" w:hAnsi="Helvetica" w:cs="Helvetica"/>
          <w:sz w:val="20"/>
          <w:szCs w:val="20"/>
          <w:shd w:val="clear" w:color="auto" w:fill="FFFFFF"/>
          <w:lang w:eastAsia="en-AU"/>
        </w:rPr>
        <w:t>. Plates should not be allowed to dry out.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colonies take 3 to 4 days to develop characteristic "half pearl" colonies. They are small, gram-negative, catalase positive coccobacilli.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is urease negative, unlike </w:t>
      </w:r>
      <w:r w:rsidRPr="00024D17">
        <w:rPr>
          <w:rFonts w:ascii="Helvetica" w:hAnsi="Helvetica" w:cs="Helvetica"/>
          <w:i/>
          <w:iCs/>
          <w:sz w:val="20"/>
          <w:szCs w:val="20"/>
          <w:shd w:val="clear" w:color="auto" w:fill="FFFFFF"/>
          <w:lang w:eastAsia="en-AU"/>
        </w:rPr>
        <w:t xml:space="preserve">B. </w:t>
      </w:r>
      <w:proofErr w:type="spellStart"/>
      <w:r w:rsidRPr="00024D17">
        <w:rPr>
          <w:rFonts w:ascii="Helvetica" w:hAnsi="Helvetica" w:cs="Helvetica"/>
          <w:i/>
          <w:iCs/>
          <w:sz w:val="20"/>
          <w:szCs w:val="20"/>
          <w:shd w:val="clear" w:color="auto" w:fill="FFFFFF"/>
          <w:lang w:eastAsia="en-AU"/>
        </w:rPr>
        <w:t>parapertussis</w:t>
      </w:r>
      <w:proofErr w:type="spellEnd"/>
      <w:r w:rsidRPr="00024D17">
        <w:rPr>
          <w:rFonts w:ascii="Helvetica" w:hAnsi="Helvetica" w:cs="Helvetica"/>
          <w:sz w:val="20"/>
          <w:szCs w:val="20"/>
          <w:shd w:val="clear" w:color="auto" w:fill="FFFFFF"/>
          <w:lang w:eastAsia="en-AU"/>
        </w:rPr>
        <w:t> and </w:t>
      </w:r>
      <w:r w:rsidRPr="00024D17">
        <w:rPr>
          <w:rFonts w:ascii="Helvetica" w:hAnsi="Helvetica" w:cs="Helvetica"/>
          <w:i/>
          <w:iCs/>
          <w:sz w:val="20"/>
          <w:szCs w:val="20"/>
          <w:shd w:val="clear" w:color="auto" w:fill="FFFFFF"/>
          <w:lang w:eastAsia="en-AU"/>
        </w:rPr>
        <w:t xml:space="preserve">B. </w:t>
      </w:r>
      <w:proofErr w:type="spellStart"/>
      <w:r w:rsidRPr="00024D17">
        <w:rPr>
          <w:rFonts w:ascii="Helvetica" w:hAnsi="Helvetica" w:cs="Helvetica"/>
          <w:i/>
          <w:iCs/>
          <w:sz w:val="20"/>
          <w:szCs w:val="20"/>
          <w:shd w:val="clear" w:color="auto" w:fill="FFFFFF"/>
          <w:lang w:eastAsia="en-AU"/>
        </w:rPr>
        <w:t>bronchiseptica</w:t>
      </w:r>
      <w:proofErr w:type="spellEnd"/>
      <w:r w:rsidRPr="00024D17">
        <w:rPr>
          <w:rFonts w:ascii="Helvetica" w:hAnsi="Helvetica" w:cs="Helvetica"/>
          <w:sz w:val="20"/>
          <w:szCs w:val="20"/>
          <w:shd w:val="clear" w:color="auto" w:fill="FFFFFF"/>
          <w:lang w:eastAsia="en-AU"/>
        </w:rPr>
        <w:t>. The oxidase reaction is also helpful in differentiating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(positive) from </w:t>
      </w:r>
      <w:r w:rsidRPr="00024D17">
        <w:rPr>
          <w:rFonts w:ascii="Helvetica" w:hAnsi="Helvetica" w:cs="Helvetica"/>
          <w:i/>
          <w:iCs/>
          <w:sz w:val="20"/>
          <w:szCs w:val="20"/>
          <w:shd w:val="clear" w:color="auto" w:fill="FFFFFF"/>
          <w:lang w:eastAsia="en-AU"/>
        </w:rPr>
        <w:t xml:space="preserve">B. </w:t>
      </w:r>
      <w:proofErr w:type="spellStart"/>
      <w:r w:rsidRPr="00024D17">
        <w:rPr>
          <w:rFonts w:ascii="Helvetica" w:hAnsi="Helvetica" w:cs="Helvetica"/>
          <w:i/>
          <w:iCs/>
          <w:sz w:val="20"/>
          <w:szCs w:val="20"/>
          <w:shd w:val="clear" w:color="auto" w:fill="FFFFFF"/>
          <w:lang w:eastAsia="en-AU"/>
        </w:rPr>
        <w:t>parapertussis</w:t>
      </w:r>
      <w:proofErr w:type="spellEnd"/>
      <w:r w:rsidRPr="00024D17">
        <w:rPr>
          <w:rFonts w:ascii="Helvetica" w:hAnsi="Helvetica" w:cs="Helvetica"/>
          <w:sz w:val="20"/>
          <w:szCs w:val="20"/>
          <w:shd w:val="clear" w:color="auto" w:fill="FFFFFF"/>
          <w:lang w:eastAsia="en-AU"/>
        </w:rPr>
        <w:t> (negative). Most laboratories use specific antisera to identify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and </w:t>
      </w:r>
      <w:r w:rsidRPr="00024D17">
        <w:rPr>
          <w:rFonts w:ascii="Helvetica" w:hAnsi="Helvetica" w:cs="Helvetica"/>
          <w:i/>
          <w:iCs/>
          <w:sz w:val="20"/>
          <w:szCs w:val="20"/>
          <w:shd w:val="clear" w:color="auto" w:fill="FFFFFF"/>
          <w:lang w:eastAsia="en-AU"/>
        </w:rPr>
        <w:t xml:space="preserve">B. </w:t>
      </w:r>
      <w:proofErr w:type="spellStart"/>
      <w:r w:rsidRPr="00024D17">
        <w:rPr>
          <w:rFonts w:ascii="Helvetica" w:hAnsi="Helvetica" w:cs="Helvetica"/>
          <w:i/>
          <w:iCs/>
          <w:sz w:val="20"/>
          <w:szCs w:val="20"/>
          <w:shd w:val="clear" w:color="auto" w:fill="FFFFFF"/>
          <w:lang w:eastAsia="en-AU"/>
        </w:rPr>
        <w:t>parapertussis</w:t>
      </w:r>
      <w:proofErr w:type="spellEnd"/>
      <w:r w:rsidRPr="00024D17">
        <w:rPr>
          <w:rFonts w:ascii="Helvetica" w:hAnsi="Helvetica" w:cs="Helvetica"/>
          <w:sz w:val="20"/>
          <w:szCs w:val="20"/>
          <w:shd w:val="clear" w:color="auto" w:fill="FFFFFF"/>
          <w:lang w:eastAsia="en-AU"/>
        </w:rPr>
        <w:t>.</w:t>
      </w:r>
    </w:p>
    <w:p w:rsidRPr="00024D17" w:rsidR="00024D17" w:rsidP="00024D17" w:rsidRDefault="00024D17" w14:paraId="26086C16" w14:textId="44CCEBAE">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3.1.4 Antibiotic susceptibility testing</w:t>
      </w:r>
    </w:p>
    <w:p w:rsidRPr="00024D17" w:rsidR="00024D17" w:rsidP="00024D17" w:rsidRDefault="00024D17" w14:paraId="6EADAAB7" w14:textId="530BC3B4">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While routine MIC testing of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is not warranted, isolates from patients who appear to have failed an appropriate course of macrolide therapy should be screened for resistance, and those that appear resistant should be tested by the agar dilution reference MIC method on BGA.</w:t>
      </w:r>
      <w:r w:rsidRPr="00024D17">
        <w:rPr>
          <w:rFonts w:ascii="Helvetica" w:hAnsi="Helvetica" w:cs="Helvetica"/>
          <w:sz w:val="15"/>
          <w:szCs w:val="15"/>
          <w:shd w:val="clear" w:color="auto" w:fill="FFFFFF"/>
          <w:vertAlign w:val="superscript"/>
          <w:lang w:eastAsia="en-AU"/>
        </w:rPr>
        <w:t>11</w:t>
      </w:r>
      <w:r w:rsidRPr="00024D17">
        <w:rPr>
          <w:rFonts w:ascii="Helvetica" w:hAnsi="Helvetica" w:cs="Helvetica"/>
          <w:sz w:val="20"/>
          <w:szCs w:val="20"/>
          <w:shd w:val="clear" w:color="auto" w:fill="FFFFFF"/>
          <w:lang w:eastAsia="en-AU"/>
        </w:rPr>
        <w:t> MIC to erythromycin of &lt; 0.12 mg/L indicate in vitro susceptibility. The mean MIC of Australian isolates collected between 1971 and 2006 remained between 0.035 and 0.045 mg/L.</w:t>
      </w:r>
      <w:r w:rsidRPr="00024D17">
        <w:rPr>
          <w:rFonts w:ascii="Helvetica" w:hAnsi="Helvetica" w:cs="Helvetica"/>
          <w:sz w:val="15"/>
          <w:szCs w:val="15"/>
          <w:shd w:val="clear" w:color="auto" w:fill="FFFFFF"/>
          <w:vertAlign w:val="superscript"/>
          <w:lang w:eastAsia="en-AU"/>
        </w:rPr>
        <w:t>12</w:t>
      </w:r>
    </w:p>
    <w:p w:rsidRPr="00024D17" w:rsidR="00024D17" w:rsidP="00024D17" w:rsidRDefault="00024D17" w14:paraId="4101917C" w14:textId="530BC3B4">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3.1.5 Test sensitivity</w:t>
      </w:r>
    </w:p>
    <w:p w:rsidRPr="00024D17" w:rsidR="00024D17" w:rsidP="00024D17" w:rsidRDefault="00024D17" w14:paraId="177B0F11" w14:textId="77777777">
      <w:pPr>
        <w:spacing w:line="276" w:lineRule="auto"/>
        <w:rPr>
          <w:rFonts w:ascii="Times New Roman" w:hAnsi="Times New Roman"/>
          <w:sz w:val="24"/>
          <w:lang w:eastAsia="en-AU"/>
        </w:rPr>
      </w:pPr>
      <w:r w:rsidRPr="00024D17">
        <w:rPr>
          <w:rFonts w:ascii="Helvetica" w:hAnsi="Helvetica" w:cs="Helvetica"/>
          <w:sz w:val="20"/>
          <w:szCs w:val="20"/>
          <w:shd w:val="clear" w:color="auto" w:fill="FFFFFF"/>
          <w:lang w:eastAsia="en-AU"/>
        </w:rPr>
        <w:t xml:space="preserve">Cultures are variably positive (30%–50%) and </w:t>
      </w:r>
      <w:proofErr w:type="gramStart"/>
      <w:r w:rsidRPr="00024D17">
        <w:rPr>
          <w:rFonts w:ascii="Helvetica" w:hAnsi="Helvetica" w:cs="Helvetica"/>
          <w:sz w:val="20"/>
          <w:szCs w:val="20"/>
          <w:shd w:val="clear" w:color="auto" w:fill="FFFFFF"/>
          <w:lang w:eastAsia="en-AU"/>
        </w:rPr>
        <w:t>may rarely may</w:t>
      </w:r>
      <w:proofErr w:type="gramEnd"/>
      <w:r w:rsidRPr="00024D17">
        <w:rPr>
          <w:rFonts w:ascii="Helvetica" w:hAnsi="Helvetica" w:cs="Helvetica"/>
          <w:sz w:val="20"/>
          <w:szCs w:val="20"/>
          <w:shd w:val="clear" w:color="auto" w:fill="FFFFFF"/>
          <w:lang w:eastAsia="en-AU"/>
        </w:rPr>
        <w:t xml:space="preserve"> take as long as 2 weeks although most laboratories hold cultures for 7 days.</w:t>
      </w:r>
      <w:r w:rsidRPr="00024D17">
        <w:rPr>
          <w:rFonts w:ascii="Helvetica" w:hAnsi="Helvetica" w:cs="Helvetica"/>
          <w:sz w:val="20"/>
          <w:szCs w:val="20"/>
          <w:lang w:eastAsia="en-AU"/>
        </w:rPr>
        <w:br/>
      </w:r>
      <w:r w:rsidRPr="00024D17">
        <w:rPr>
          <w:rFonts w:ascii="Helvetica" w:hAnsi="Helvetica" w:cs="Helvetica"/>
          <w:sz w:val="20"/>
          <w:szCs w:val="20"/>
          <w:shd w:val="clear" w:color="auto" w:fill="FFFFFF"/>
          <w:lang w:eastAsia="en-AU"/>
        </w:rPr>
        <w:t>Successful isolation depends on:</w:t>
      </w:r>
    </w:p>
    <w:p w:rsidRPr="00024D17" w:rsidR="00024D17" w:rsidP="00024D17" w:rsidRDefault="00024D17" w14:paraId="66FDB7E5" w14:textId="77777777">
      <w:pPr>
        <w:numPr>
          <w:ilvl w:val="0"/>
          <w:numId w:val="23"/>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Stage of the illness – the highest sensitivity is at the end of the incubation period, during the catarrhal stage and at the beginning of the paroxysmal stage. Lower sensitivity occurs if specimens are collected during paroxysmal stage between 3–6 weeks and negative during convalescence. The organism is rarely recovered after the fourth week of illness. The success rate is low (0–30%) for adults who typically present late in disease. Bacterial load is higher in children.</w:t>
      </w:r>
    </w:p>
    <w:p w:rsidRPr="00024D17" w:rsidR="00024D17" w:rsidP="00024D17" w:rsidRDefault="00024D17" w14:paraId="2E84B94A" w14:textId="77777777">
      <w:pPr>
        <w:numPr>
          <w:ilvl w:val="0"/>
          <w:numId w:val="23"/>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 xml:space="preserve">Quality of the specimen collection – nasopharyngeal aspirates are marginally more sensitive than nasopharyngeal Dacron ™ swab collections. More recently, flocked swabs have become </w:t>
      </w:r>
      <w:r w:rsidRPr="00024D17">
        <w:rPr>
          <w:rFonts w:ascii="Helvetica" w:hAnsi="Helvetica" w:cs="Helvetica"/>
          <w:sz w:val="20"/>
          <w:szCs w:val="20"/>
          <w:lang w:eastAsia="en-AU"/>
        </w:rPr>
        <w:lastRenderedPageBreak/>
        <w:t>available and provide improved specimen collection. Anterior nose and throat swabs and classical "cough plates" are no longer recommended for culture.</w:t>
      </w:r>
    </w:p>
    <w:p w:rsidRPr="00024D17" w:rsidR="00024D17" w:rsidP="00024D17" w:rsidRDefault="00024D17" w14:paraId="34C51158" w14:textId="77777777">
      <w:pPr>
        <w:numPr>
          <w:ilvl w:val="0"/>
          <w:numId w:val="23"/>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Speed of plating and quality of the medium – specimens should be plated immediately (at least within 4 hours after collection) onto high quality non-selective media designed for </w:t>
      </w:r>
      <w:r w:rsidRPr="00024D17">
        <w:rPr>
          <w:rFonts w:ascii="Helvetica" w:hAnsi="Helvetica" w:cs="Helvetica"/>
          <w:i/>
          <w:iCs/>
          <w:sz w:val="20"/>
          <w:szCs w:val="20"/>
          <w:lang w:eastAsia="en-AU"/>
        </w:rPr>
        <w:t>B. pertussis</w:t>
      </w:r>
      <w:r w:rsidRPr="00024D17">
        <w:rPr>
          <w:rFonts w:ascii="Helvetica" w:hAnsi="Helvetica" w:cs="Helvetica"/>
          <w:sz w:val="20"/>
          <w:szCs w:val="20"/>
          <w:lang w:eastAsia="en-AU"/>
        </w:rPr>
        <w:t> isolation.</w:t>
      </w:r>
    </w:p>
    <w:p w:rsidRPr="00024D17" w:rsidR="00024D17" w:rsidP="00024D17" w:rsidRDefault="00024D17" w14:paraId="07371F0F" w14:textId="77777777">
      <w:pPr>
        <w:numPr>
          <w:ilvl w:val="0"/>
          <w:numId w:val="23"/>
        </w:numPr>
        <w:shd w:val="clear" w:color="auto" w:fill="FFFFFF"/>
        <w:spacing w:after="90" w:line="276" w:lineRule="auto"/>
        <w:rPr>
          <w:rFonts w:ascii="Helvetica" w:hAnsi="Helvetica" w:cs="Helvetica"/>
          <w:sz w:val="20"/>
          <w:szCs w:val="20"/>
          <w:lang w:eastAsia="en-AU"/>
        </w:rPr>
      </w:pPr>
      <w:r w:rsidRPr="00024D17">
        <w:rPr>
          <w:rFonts w:ascii="Helvetica" w:hAnsi="Helvetica" w:cs="Helvetica"/>
          <w:sz w:val="20"/>
          <w:szCs w:val="20"/>
          <w:lang w:eastAsia="en-AU"/>
        </w:rPr>
        <w:t>Prior antibiotic treatment will negatively affect sensitivity.</w:t>
      </w:r>
    </w:p>
    <w:p w:rsidRPr="00024D17" w:rsidR="00024D17" w:rsidP="00024D17" w:rsidRDefault="00024D17" w14:paraId="68AF3DDD" w14:textId="77777777">
      <w:pPr>
        <w:shd w:val="clear" w:color="auto" w:fill="FFFFFF"/>
        <w:spacing w:after="120" w:line="276" w:lineRule="auto"/>
        <w:outlineLvl w:val="3"/>
        <w:rPr>
          <w:rFonts w:ascii="Open Sans" w:hAnsi="Open Sans" w:cs="Open Sans"/>
          <w:sz w:val="24"/>
          <w:lang w:eastAsia="en-AU"/>
        </w:rPr>
      </w:pPr>
      <w:r w:rsidRPr="00024D17">
        <w:rPr>
          <w:rFonts w:ascii="Open Sans" w:hAnsi="Open Sans" w:cs="Open Sans"/>
          <w:sz w:val="24"/>
          <w:lang w:eastAsia="en-AU"/>
        </w:rPr>
        <w:t>3.1.6 Test specificity</w:t>
      </w:r>
    </w:p>
    <w:p w:rsidRPr="00024D17" w:rsidR="00024D17" w:rsidP="00024D17" w:rsidRDefault="00024D17" w14:paraId="6830B55D" w14:textId="3E4F9459">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100% for </w:t>
      </w:r>
      <w:proofErr w:type="spellStart"/>
      <w:proofErr w:type="gramStart"/>
      <w:r w:rsidRPr="00024D17">
        <w:rPr>
          <w:rFonts w:ascii="Helvetica" w:hAnsi="Helvetica" w:cs="Helvetica"/>
          <w:i/>
          <w:iCs/>
          <w:sz w:val="20"/>
          <w:szCs w:val="20"/>
          <w:shd w:val="clear" w:color="auto" w:fill="FFFFFF"/>
          <w:lang w:eastAsia="en-AU"/>
        </w:rPr>
        <w:t>B.pertussis</w:t>
      </w:r>
      <w:proofErr w:type="spellEnd"/>
      <w:proofErr w:type="gramEnd"/>
      <w:r w:rsidRPr="00024D17">
        <w:rPr>
          <w:rFonts w:ascii="Helvetica" w:hAnsi="Helvetica" w:cs="Helvetica"/>
          <w:sz w:val="20"/>
          <w:szCs w:val="20"/>
          <w:shd w:val="clear" w:color="auto" w:fill="FFFFFF"/>
          <w:lang w:eastAsia="en-AU"/>
        </w:rPr>
        <w:t>.</w:t>
      </w:r>
    </w:p>
    <w:p w:rsidRPr="00024D17" w:rsidR="00024D17" w:rsidP="00024D17" w:rsidRDefault="00024D17" w14:paraId="13ABDC6B" w14:textId="3E4F9459">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3.1.7 Predictive values and relevant populations</w:t>
      </w:r>
    </w:p>
    <w:p w:rsidRPr="00024D17" w:rsidR="00024D17" w:rsidP="00024D17" w:rsidRDefault="00024D17" w14:paraId="40CADD4D" w14:textId="0DFAF526">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Positive predictive value is 100%. Negative predictive is variable but is highest in young, unvaccinated children early in disease. Negative predictive value is low for sporadic cases of disease in adults, who generally present later in disease and in previously vaccinated individuals.</w:t>
      </w:r>
    </w:p>
    <w:p w:rsidRPr="00024D17" w:rsidR="00024D17" w:rsidP="00024D17" w:rsidRDefault="00024D17" w14:paraId="1D914784" w14:textId="0DFAF526">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3.1.8 Suitable internal controls</w:t>
      </w:r>
    </w:p>
    <w:p w:rsidRPr="00024D17" w:rsidR="00024D17" w:rsidP="00024D17" w:rsidRDefault="00024D17" w14:paraId="17786CC4" w14:textId="6F9B6BF9">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Properly documented, relevant, quality control programme for each type and batch of medium used is required. The use of a well characterised clinical isolate and or a recognized type strain such as </w:t>
      </w:r>
      <w:proofErr w:type="spellStart"/>
      <w:proofErr w:type="gramStart"/>
      <w:r w:rsidRPr="00024D17">
        <w:rPr>
          <w:rFonts w:ascii="Helvetica" w:hAnsi="Helvetica" w:cs="Helvetica"/>
          <w:i/>
          <w:iCs/>
          <w:sz w:val="20"/>
          <w:szCs w:val="20"/>
          <w:shd w:val="clear" w:color="auto" w:fill="FFFFFF"/>
          <w:lang w:eastAsia="en-AU"/>
        </w:rPr>
        <w:t>B.pertussis</w:t>
      </w:r>
      <w:proofErr w:type="spellEnd"/>
      <w:proofErr w:type="gramEnd"/>
      <w:r w:rsidRPr="00024D17">
        <w:rPr>
          <w:rFonts w:ascii="Helvetica" w:hAnsi="Helvetica" w:cs="Helvetica"/>
          <w:sz w:val="20"/>
          <w:szCs w:val="20"/>
          <w:shd w:val="clear" w:color="auto" w:fill="FFFFFF"/>
          <w:lang w:eastAsia="en-AU"/>
        </w:rPr>
        <w:t> ATCC 8467 is recommended.</w:t>
      </w:r>
    </w:p>
    <w:p w:rsidRPr="00024D17" w:rsidR="00024D17" w:rsidP="00024D17" w:rsidRDefault="00024D17" w14:paraId="4CA1BAB2" w14:textId="6F9B6BF9">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3.1.9 Suitable external quality assurance program (QAP) program</w:t>
      </w:r>
    </w:p>
    <w:p w:rsidRPr="00024D17" w:rsidR="00024D17" w:rsidP="00024D17" w:rsidRDefault="00024D17" w14:paraId="2297CD0C" w14:textId="388A2000">
      <w:pPr>
        <w:spacing w:line="276" w:lineRule="auto"/>
        <w:rPr>
          <w:rFonts w:ascii="Helvetica" w:hAnsi="Helvetica" w:cs="Helvetica"/>
          <w:sz w:val="20"/>
          <w:szCs w:val="20"/>
          <w:lang w:eastAsia="en-AU"/>
        </w:rPr>
      </w:pPr>
      <w:proofErr w:type="gramStart"/>
      <w:r w:rsidRPr="00024D17">
        <w:rPr>
          <w:rFonts w:ascii="Helvetica" w:hAnsi="Helvetica" w:cs="Helvetica"/>
          <w:sz w:val="20"/>
          <w:szCs w:val="20"/>
          <w:shd w:val="clear" w:color="auto" w:fill="FFFFFF"/>
          <w:lang w:eastAsia="en-AU"/>
        </w:rPr>
        <w:t>None available</w:t>
      </w:r>
      <w:proofErr w:type="gramEnd"/>
      <w:r w:rsidRPr="00024D17">
        <w:rPr>
          <w:rFonts w:ascii="Helvetica" w:hAnsi="Helvetica" w:cs="Helvetica"/>
          <w:sz w:val="20"/>
          <w:szCs w:val="20"/>
          <w:shd w:val="clear" w:color="auto" w:fill="FFFFFF"/>
          <w:lang w:eastAsia="en-AU"/>
        </w:rPr>
        <w:t>.</w:t>
      </w:r>
    </w:p>
    <w:p w:rsidRPr="00024D17" w:rsidR="00024D17" w:rsidP="00024D17" w:rsidRDefault="00024D17" w14:paraId="2C77BCB1" w14:textId="388A2000">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3.1.10 Special considerations</w:t>
      </w:r>
    </w:p>
    <w:p w:rsidRPr="00024D17" w:rsidR="00024D17" w:rsidP="00024D17" w:rsidRDefault="00024D17" w14:paraId="47AB51B3" w14:textId="07FE7C11">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Care should be exercised when using specific antisera to identify the different species as</w:t>
      </w:r>
      <w:r w:rsidRPr="00024D17">
        <w:rPr>
          <w:rFonts w:ascii="Helvetica" w:hAnsi="Helvetica" w:cs="Helvetica"/>
          <w:i/>
          <w:iCs/>
          <w:sz w:val="20"/>
          <w:szCs w:val="20"/>
          <w:shd w:val="clear" w:color="auto" w:fill="FFFFFF"/>
          <w:lang w:eastAsia="en-AU"/>
        </w:rPr>
        <w:t xml:space="preserve"> B. </w:t>
      </w:r>
      <w:proofErr w:type="spellStart"/>
      <w:r w:rsidRPr="00024D17">
        <w:rPr>
          <w:rFonts w:ascii="Helvetica" w:hAnsi="Helvetica" w:cs="Helvetica"/>
          <w:i/>
          <w:iCs/>
          <w:sz w:val="20"/>
          <w:szCs w:val="20"/>
          <w:shd w:val="clear" w:color="auto" w:fill="FFFFFF"/>
          <w:lang w:eastAsia="en-AU"/>
        </w:rPr>
        <w:t>parapertussis</w:t>
      </w:r>
      <w:proofErr w:type="spellEnd"/>
      <w:r w:rsidRPr="00024D17">
        <w:rPr>
          <w:rFonts w:ascii="Helvetica" w:hAnsi="Helvetica" w:cs="Helvetica"/>
          <w:i/>
          <w:iCs/>
          <w:sz w:val="20"/>
          <w:szCs w:val="20"/>
          <w:shd w:val="clear" w:color="auto" w:fill="FFFFFF"/>
          <w:lang w:eastAsia="en-AU"/>
        </w:rPr>
        <w:t> </w:t>
      </w:r>
      <w:r w:rsidRPr="00024D17">
        <w:rPr>
          <w:rFonts w:ascii="Helvetica" w:hAnsi="Helvetica" w:cs="Helvetica"/>
          <w:sz w:val="20"/>
          <w:szCs w:val="20"/>
          <w:shd w:val="clear" w:color="auto" w:fill="FFFFFF"/>
          <w:lang w:eastAsia="en-AU"/>
        </w:rPr>
        <w:t>may weakly agglutinate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antisera.</w:t>
      </w:r>
      <w:r w:rsidRPr="00024D17">
        <w:rPr>
          <w:rFonts w:ascii="Helvetica" w:hAnsi="Helvetica" w:cs="Helvetica"/>
          <w:sz w:val="15"/>
          <w:szCs w:val="15"/>
          <w:shd w:val="clear" w:color="auto" w:fill="FFFFFF"/>
          <w:vertAlign w:val="superscript"/>
          <w:lang w:eastAsia="en-AU"/>
        </w:rPr>
        <w:t>3</w:t>
      </w:r>
    </w:p>
    <w:p w:rsidRPr="00024D17" w:rsidR="00024D17" w:rsidP="00024D17" w:rsidRDefault="00024D17" w14:paraId="650FB4D9" w14:textId="07FE7C11">
      <w:pPr>
        <w:shd w:val="clear" w:color="auto" w:fill="FFFFFF"/>
        <w:spacing w:before="240" w:after="120" w:line="276" w:lineRule="auto"/>
        <w:outlineLvl w:val="2"/>
        <w:rPr>
          <w:rFonts w:ascii="Open Sans" w:hAnsi="Open Sans" w:cs="Open Sans"/>
          <w:sz w:val="27"/>
          <w:szCs w:val="27"/>
          <w:lang w:eastAsia="en-AU"/>
        </w:rPr>
      </w:pPr>
      <w:r w:rsidRPr="00024D17">
        <w:rPr>
          <w:rFonts w:ascii="Open Sans" w:hAnsi="Open Sans" w:cs="Open Sans"/>
          <w:sz w:val="27"/>
          <w:szCs w:val="27"/>
          <w:lang w:eastAsia="en-AU"/>
        </w:rPr>
        <w:t>3.2 Nucleic Acid Amplification Testing (NAAT)</w:t>
      </w:r>
    </w:p>
    <w:p w:rsidRPr="00024D17" w:rsidR="00024D17" w:rsidP="00024D17" w:rsidRDefault="00024D17" w14:paraId="08FC8784" w14:textId="512078AE">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PCR has been used since the early 1990s to detect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in respiratory specimens and has generally been found to be more sensitive and provide a faster result than culture.</w:t>
      </w:r>
      <w:r w:rsidRPr="00024D17">
        <w:rPr>
          <w:rFonts w:ascii="Helvetica" w:hAnsi="Helvetica" w:cs="Helvetica"/>
          <w:sz w:val="15"/>
          <w:szCs w:val="15"/>
          <w:shd w:val="clear" w:color="auto" w:fill="FFFFFF"/>
          <w:vertAlign w:val="superscript"/>
          <w:lang w:eastAsia="en-AU"/>
        </w:rPr>
        <w:t>3</w:t>
      </w:r>
      <w:r w:rsidRPr="00024D17">
        <w:rPr>
          <w:rFonts w:ascii="Helvetica" w:hAnsi="Helvetica" w:cs="Helvetica"/>
          <w:sz w:val="20"/>
          <w:szCs w:val="20"/>
          <w:shd w:val="clear" w:color="auto" w:fill="FFFFFF"/>
          <w:lang w:eastAsia="en-AU"/>
        </w:rPr>
        <w:t> Chromosomal regions targeted by PCR include, but are not limited to, the pertussis toxin promoter region, a region upstream of the porin gene, repetitive insertion sequences IS481 of </w:t>
      </w:r>
      <w:proofErr w:type="spellStart"/>
      <w:proofErr w:type="gramStart"/>
      <w:r w:rsidRPr="00024D17">
        <w:rPr>
          <w:rFonts w:ascii="Helvetica" w:hAnsi="Helvetica" w:cs="Helvetica"/>
          <w:i/>
          <w:iCs/>
          <w:sz w:val="20"/>
          <w:szCs w:val="20"/>
          <w:shd w:val="clear" w:color="auto" w:fill="FFFFFF"/>
          <w:lang w:eastAsia="en-AU"/>
        </w:rPr>
        <w:t>B.pertussis</w:t>
      </w:r>
      <w:proofErr w:type="spellEnd"/>
      <w:proofErr w:type="gramEnd"/>
      <w:r w:rsidRPr="00024D17">
        <w:rPr>
          <w:rFonts w:ascii="Helvetica" w:hAnsi="Helvetica" w:cs="Helvetica"/>
          <w:sz w:val="20"/>
          <w:szCs w:val="20"/>
          <w:shd w:val="clear" w:color="auto" w:fill="FFFFFF"/>
          <w:lang w:eastAsia="en-AU"/>
        </w:rPr>
        <w:t>, the adenylate cyclase gene and a region upstream of the flagellin gene. Many laboratories use the target, IS</w:t>
      </w:r>
      <w:r w:rsidRPr="00024D17">
        <w:rPr>
          <w:rFonts w:ascii="Helvetica" w:hAnsi="Helvetica" w:cs="Helvetica"/>
          <w:i/>
          <w:iCs/>
          <w:sz w:val="20"/>
          <w:szCs w:val="20"/>
          <w:shd w:val="clear" w:color="auto" w:fill="FFFFFF"/>
          <w:lang w:eastAsia="en-AU"/>
        </w:rPr>
        <w:t>481</w:t>
      </w:r>
      <w:r w:rsidRPr="00024D17">
        <w:rPr>
          <w:rFonts w:ascii="Helvetica" w:hAnsi="Helvetica" w:cs="Helvetica"/>
          <w:sz w:val="20"/>
          <w:szCs w:val="20"/>
          <w:shd w:val="clear" w:color="auto" w:fill="FFFFFF"/>
          <w:lang w:eastAsia="en-AU"/>
        </w:rPr>
        <w:t> to determine the presence of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DNA as it is found as multiple copies (as many as 238 copies) and therefore provides a more sensitive assay; this feature however may make it more prone to generate false positive results because contaminating DNA is more readily amplified to give a positive result. IS</w:t>
      </w:r>
      <w:r w:rsidRPr="00024D17">
        <w:rPr>
          <w:rFonts w:ascii="Helvetica" w:hAnsi="Helvetica" w:cs="Helvetica"/>
          <w:i/>
          <w:iCs/>
          <w:sz w:val="20"/>
          <w:szCs w:val="20"/>
          <w:shd w:val="clear" w:color="auto" w:fill="FFFFFF"/>
          <w:lang w:eastAsia="en-AU"/>
        </w:rPr>
        <w:t>481</w:t>
      </w:r>
      <w:r w:rsidRPr="00024D17">
        <w:rPr>
          <w:rFonts w:ascii="Helvetica" w:hAnsi="Helvetica" w:cs="Helvetica"/>
          <w:sz w:val="20"/>
          <w:szCs w:val="20"/>
          <w:shd w:val="clear" w:color="auto" w:fill="FFFFFF"/>
          <w:lang w:eastAsia="en-AU"/>
        </w:rPr>
        <w:t>, a transposable element, is also capable of DNA rearrangement and horizontal transfer and has been shown to be present in </w:t>
      </w:r>
      <w:proofErr w:type="spellStart"/>
      <w:proofErr w:type="gramStart"/>
      <w:r w:rsidRPr="00024D17">
        <w:rPr>
          <w:rFonts w:ascii="Helvetica" w:hAnsi="Helvetica" w:cs="Helvetica"/>
          <w:i/>
          <w:iCs/>
          <w:sz w:val="20"/>
          <w:szCs w:val="20"/>
          <w:shd w:val="clear" w:color="auto" w:fill="FFFFFF"/>
          <w:lang w:eastAsia="en-AU"/>
        </w:rPr>
        <w:t>B.holmesii</w:t>
      </w:r>
      <w:proofErr w:type="spellEnd"/>
      <w:proofErr w:type="gramEnd"/>
      <w:r w:rsidRPr="00024D17">
        <w:rPr>
          <w:rFonts w:ascii="Helvetica" w:hAnsi="Helvetica" w:cs="Helvetica"/>
          <w:sz w:val="20"/>
          <w:szCs w:val="20"/>
          <w:shd w:val="clear" w:color="auto" w:fill="FFFFFF"/>
          <w:lang w:eastAsia="en-AU"/>
        </w:rPr>
        <w:t> and may cross react with other </w:t>
      </w:r>
      <w:r w:rsidRPr="00024D17">
        <w:rPr>
          <w:rFonts w:ascii="Helvetica" w:hAnsi="Helvetica" w:cs="Helvetica"/>
          <w:i/>
          <w:iCs/>
          <w:sz w:val="20"/>
          <w:szCs w:val="20"/>
          <w:shd w:val="clear" w:color="auto" w:fill="FFFFFF"/>
          <w:lang w:eastAsia="en-AU"/>
        </w:rPr>
        <w:t>Bordetella</w:t>
      </w:r>
      <w:r w:rsidRPr="00024D17">
        <w:rPr>
          <w:rFonts w:ascii="Helvetica" w:hAnsi="Helvetica" w:cs="Helvetica"/>
          <w:sz w:val="20"/>
          <w:szCs w:val="20"/>
          <w:shd w:val="clear" w:color="auto" w:fill="FFFFFF"/>
          <w:lang w:eastAsia="en-AU"/>
        </w:rPr>
        <w:t> species.</w:t>
      </w:r>
      <w:r w:rsidRPr="00024D17">
        <w:rPr>
          <w:rFonts w:ascii="Helvetica" w:hAnsi="Helvetica" w:cs="Helvetica"/>
          <w:sz w:val="15"/>
          <w:szCs w:val="15"/>
          <w:shd w:val="clear" w:color="auto" w:fill="FFFFFF"/>
          <w:vertAlign w:val="superscript"/>
          <w:lang w:eastAsia="en-AU"/>
        </w:rPr>
        <w:t>13</w:t>
      </w:r>
      <w:r w:rsidRPr="00024D17">
        <w:rPr>
          <w:rFonts w:ascii="Helvetica" w:hAnsi="Helvetica" w:cs="Helvetica"/>
          <w:sz w:val="20"/>
          <w:szCs w:val="20"/>
          <w:shd w:val="clear" w:color="auto" w:fill="FFFFFF"/>
          <w:lang w:eastAsia="en-AU"/>
        </w:rPr>
        <w:t> </w:t>
      </w:r>
      <w:r w:rsidRPr="00024D17">
        <w:rPr>
          <w:rFonts w:ascii="Helvetica" w:hAnsi="Helvetica" w:cs="Helvetica"/>
          <w:sz w:val="15"/>
          <w:szCs w:val="15"/>
          <w:shd w:val="clear" w:color="auto" w:fill="FFFFFF"/>
          <w:vertAlign w:val="superscript"/>
          <w:lang w:eastAsia="en-AU"/>
        </w:rPr>
        <w:t>14</w:t>
      </w:r>
      <w:r w:rsidRPr="00024D17">
        <w:rPr>
          <w:rFonts w:ascii="Helvetica" w:hAnsi="Helvetica" w:cs="Helvetica"/>
          <w:sz w:val="20"/>
          <w:szCs w:val="20"/>
          <w:shd w:val="clear" w:color="auto" w:fill="FFFFFF"/>
          <w:lang w:eastAsia="en-AU"/>
        </w:rPr>
        <w:t> </w:t>
      </w:r>
      <w:r w:rsidRPr="00024D17">
        <w:rPr>
          <w:rFonts w:ascii="Helvetica" w:hAnsi="Helvetica" w:cs="Helvetica"/>
          <w:sz w:val="15"/>
          <w:szCs w:val="15"/>
          <w:shd w:val="clear" w:color="auto" w:fill="FFFFFF"/>
          <w:vertAlign w:val="superscript"/>
          <w:lang w:eastAsia="en-AU"/>
        </w:rPr>
        <w:t>15</w:t>
      </w:r>
      <w:r w:rsidRPr="00024D17">
        <w:rPr>
          <w:rFonts w:ascii="Helvetica" w:hAnsi="Helvetica" w:cs="Helvetica"/>
          <w:sz w:val="20"/>
          <w:szCs w:val="20"/>
          <w:shd w:val="clear" w:color="auto" w:fill="FFFFFF"/>
          <w:lang w:eastAsia="en-AU"/>
        </w:rPr>
        <w:t> </w:t>
      </w:r>
      <w:r w:rsidRPr="00024D17">
        <w:rPr>
          <w:rFonts w:ascii="Helvetica" w:hAnsi="Helvetica" w:cs="Helvetica"/>
          <w:sz w:val="15"/>
          <w:szCs w:val="15"/>
          <w:shd w:val="clear" w:color="auto" w:fill="FFFFFF"/>
          <w:vertAlign w:val="superscript"/>
          <w:lang w:eastAsia="en-AU"/>
        </w:rPr>
        <w:t>16</w:t>
      </w:r>
      <w:r w:rsidRPr="00024D17">
        <w:rPr>
          <w:rFonts w:ascii="Helvetica" w:hAnsi="Helvetica" w:cs="Helvetica"/>
          <w:sz w:val="20"/>
          <w:szCs w:val="20"/>
          <w:shd w:val="clear" w:color="auto" w:fill="FFFFFF"/>
          <w:lang w:eastAsia="en-AU"/>
        </w:rPr>
        <w:t> </w:t>
      </w:r>
      <w:r w:rsidRPr="00024D17">
        <w:rPr>
          <w:rFonts w:ascii="Helvetica" w:hAnsi="Helvetica" w:cs="Helvetica"/>
          <w:sz w:val="15"/>
          <w:szCs w:val="15"/>
          <w:shd w:val="clear" w:color="auto" w:fill="FFFFFF"/>
          <w:vertAlign w:val="superscript"/>
          <w:lang w:eastAsia="en-AU"/>
        </w:rPr>
        <w:t>17</w:t>
      </w:r>
      <w:r w:rsidRPr="00024D17">
        <w:rPr>
          <w:rFonts w:ascii="Helvetica" w:hAnsi="Helvetica" w:cs="Helvetica"/>
          <w:sz w:val="20"/>
          <w:szCs w:val="20"/>
          <w:shd w:val="clear" w:color="auto" w:fill="FFFFFF"/>
          <w:lang w:eastAsia="en-AU"/>
        </w:rPr>
        <w:t> </w:t>
      </w:r>
      <w:r w:rsidRPr="00024D17">
        <w:rPr>
          <w:rFonts w:ascii="Helvetica" w:hAnsi="Helvetica" w:cs="Helvetica"/>
          <w:sz w:val="15"/>
          <w:szCs w:val="15"/>
          <w:shd w:val="clear" w:color="auto" w:fill="FFFFFF"/>
          <w:vertAlign w:val="superscript"/>
          <w:lang w:eastAsia="en-AU"/>
        </w:rPr>
        <w:t>18</w:t>
      </w:r>
      <w:r w:rsidRPr="00024D17">
        <w:rPr>
          <w:rFonts w:ascii="Helvetica" w:hAnsi="Helvetica" w:cs="Helvetica"/>
          <w:sz w:val="20"/>
          <w:szCs w:val="20"/>
          <w:shd w:val="clear" w:color="auto" w:fill="FFFFFF"/>
          <w:lang w:eastAsia="en-AU"/>
        </w:rPr>
        <w:t> To overcome this, it is recommended that laboratories incorporate dual targets</w:t>
      </w:r>
      <w:r w:rsidRPr="00024D17">
        <w:rPr>
          <w:rFonts w:ascii="Helvetica" w:hAnsi="Helvetica" w:cs="Helvetica"/>
          <w:sz w:val="15"/>
          <w:szCs w:val="15"/>
          <w:shd w:val="clear" w:color="auto" w:fill="FFFFFF"/>
          <w:vertAlign w:val="superscript"/>
          <w:lang w:eastAsia="en-AU"/>
        </w:rPr>
        <w:t>19</w:t>
      </w:r>
      <w:r w:rsidRPr="00024D17">
        <w:rPr>
          <w:rFonts w:ascii="Helvetica" w:hAnsi="Helvetica" w:cs="Helvetica"/>
          <w:sz w:val="20"/>
          <w:szCs w:val="20"/>
          <w:shd w:val="clear" w:color="auto" w:fill="FFFFFF"/>
          <w:lang w:eastAsia="en-AU"/>
        </w:rPr>
        <w:t xml:space="preserve"> to improve specificity of diagnosis of </w:t>
      </w:r>
      <w:proofErr w:type="spellStart"/>
      <w:r w:rsidRPr="00024D17">
        <w:rPr>
          <w:rFonts w:ascii="Helvetica" w:hAnsi="Helvetica" w:cs="Helvetica"/>
          <w:sz w:val="20"/>
          <w:szCs w:val="20"/>
          <w:shd w:val="clear" w:color="auto" w:fill="FFFFFF"/>
          <w:lang w:eastAsia="en-AU"/>
        </w:rPr>
        <w:t>B.pertussis</w:t>
      </w:r>
      <w:proofErr w:type="spellEnd"/>
      <w:r w:rsidRPr="00024D17">
        <w:rPr>
          <w:rFonts w:ascii="Helvetica" w:hAnsi="Helvetica" w:cs="Helvetica"/>
          <w:sz w:val="20"/>
          <w:szCs w:val="20"/>
          <w:shd w:val="clear" w:color="auto" w:fill="FFFFFF"/>
          <w:lang w:eastAsia="en-AU"/>
        </w:rPr>
        <w:t>, although currently this is not widely performed. </w:t>
      </w:r>
      <w:proofErr w:type="spellStart"/>
      <w:proofErr w:type="gramStart"/>
      <w:r w:rsidRPr="00024D17">
        <w:rPr>
          <w:rFonts w:ascii="Helvetica" w:hAnsi="Helvetica" w:cs="Helvetica"/>
          <w:i/>
          <w:iCs/>
          <w:sz w:val="20"/>
          <w:szCs w:val="20"/>
          <w:shd w:val="clear" w:color="auto" w:fill="FFFFFF"/>
          <w:lang w:eastAsia="en-AU"/>
        </w:rPr>
        <w:t>B.holmesii</w:t>
      </w:r>
      <w:proofErr w:type="spellEnd"/>
      <w:proofErr w:type="gramEnd"/>
      <w:r w:rsidRPr="00024D17">
        <w:rPr>
          <w:rFonts w:ascii="Helvetica" w:hAnsi="Helvetica" w:cs="Helvetica"/>
          <w:i/>
          <w:iCs/>
          <w:sz w:val="20"/>
          <w:szCs w:val="20"/>
          <w:shd w:val="clear" w:color="auto" w:fill="FFFFFF"/>
          <w:lang w:eastAsia="en-AU"/>
        </w:rPr>
        <w:t> </w:t>
      </w:r>
      <w:proofErr w:type="spellStart"/>
      <w:r w:rsidRPr="00024D17">
        <w:rPr>
          <w:rFonts w:ascii="Helvetica" w:hAnsi="Helvetica" w:cs="Helvetica"/>
          <w:sz w:val="20"/>
          <w:szCs w:val="20"/>
          <w:shd w:val="clear" w:color="auto" w:fill="FFFFFF"/>
          <w:lang w:eastAsia="en-AU"/>
        </w:rPr>
        <w:t>can not</w:t>
      </w:r>
      <w:proofErr w:type="spellEnd"/>
      <w:r w:rsidRPr="00024D17">
        <w:rPr>
          <w:rFonts w:ascii="Helvetica" w:hAnsi="Helvetica" w:cs="Helvetica"/>
          <w:sz w:val="20"/>
          <w:szCs w:val="20"/>
          <w:shd w:val="clear" w:color="auto" w:fill="FFFFFF"/>
          <w:lang w:eastAsia="en-AU"/>
        </w:rPr>
        <w:t xml:space="preserve"> be distinguished from </w:t>
      </w:r>
      <w:proofErr w:type="spellStart"/>
      <w:r w:rsidRPr="00024D17">
        <w:rPr>
          <w:rFonts w:ascii="Helvetica" w:hAnsi="Helvetica" w:cs="Helvetica"/>
          <w:i/>
          <w:iCs/>
          <w:sz w:val="20"/>
          <w:szCs w:val="20"/>
          <w:shd w:val="clear" w:color="auto" w:fill="FFFFFF"/>
          <w:lang w:eastAsia="en-AU"/>
        </w:rPr>
        <w:t>B.pertussis</w:t>
      </w:r>
      <w:proofErr w:type="spellEnd"/>
      <w:r w:rsidRPr="00024D17">
        <w:rPr>
          <w:rFonts w:ascii="Helvetica" w:hAnsi="Helvetica" w:cs="Helvetica"/>
          <w:sz w:val="20"/>
          <w:szCs w:val="20"/>
          <w:shd w:val="clear" w:color="auto" w:fill="FFFFFF"/>
          <w:lang w:eastAsia="en-AU"/>
        </w:rPr>
        <w:t> by the majority of laboratories performing testing for</w:t>
      </w:r>
      <w:r w:rsidRPr="00024D17">
        <w:rPr>
          <w:rFonts w:ascii="Helvetica" w:hAnsi="Helvetica" w:cs="Helvetica"/>
          <w:i/>
          <w:iCs/>
          <w:sz w:val="20"/>
          <w:szCs w:val="20"/>
          <w:shd w:val="clear" w:color="auto" w:fill="FFFFFF"/>
          <w:lang w:eastAsia="en-AU"/>
        </w:rPr>
        <w:t> </w:t>
      </w:r>
      <w:proofErr w:type="spellStart"/>
      <w:r w:rsidRPr="00024D17">
        <w:rPr>
          <w:rFonts w:ascii="Helvetica" w:hAnsi="Helvetica" w:cs="Helvetica"/>
          <w:i/>
          <w:iCs/>
          <w:sz w:val="20"/>
          <w:szCs w:val="20"/>
          <w:shd w:val="clear" w:color="auto" w:fill="FFFFFF"/>
          <w:lang w:eastAsia="en-AU"/>
        </w:rPr>
        <w:t>B.pertussis</w:t>
      </w:r>
      <w:proofErr w:type="spellEnd"/>
      <w:r w:rsidRPr="00024D17">
        <w:rPr>
          <w:rFonts w:ascii="Helvetica" w:hAnsi="Helvetica" w:cs="Helvetica"/>
          <w:i/>
          <w:iCs/>
          <w:sz w:val="20"/>
          <w:szCs w:val="20"/>
          <w:shd w:val="clear" w:color="auto" w:fill="FFFFFF"/>
          <w:lang w:eastAsia="en-AU"/>
        </w:rPr>
        <w:t xml:space="preserve">. </w:t>
      </w:r>
      <w:proofErr w:type="spellStart"/>
      <w:proofErr w:type="gramStart"/>
      <w:r w:rsidRPr="00024D17">
        <w:rPr>
          <w:rFonts w:ascii="Helvetica" w:hAnsi="Helvetica" w:cs="Helvetica"/>
          <w:i/>
          <w:iCs/>
          <w:sz w:val="20"/>
          <w:szCs w:val="20"/>
          <w:shd w:val="clear" w:color="auto" w:fill="FFFFFF"/>
          <w:lang w:eastAsia="en-AU"/>
        </w:rPr>
        <w:t>B.holmesii</w:t>
      </w:r>
      <w:proofErr w:type="spellEnd"/>
      <w:proofErr w:type="gramEnd"/>
      <w:r w:rsidRPr="00024D17">
        <w:rPr>
          <w:rFonts w:ascii="Helvetica" w:hAnsi="Helvetica" w:cs="Helvetica"/>
          <w:i/>
          <w:iCs/>
          <w:sz w:val="20"/>
          <w:szCs w:val="20"/>
          <w:shd w:val="clear" w:color="auto" w:fill="FFFFFF"/>
          <w:lang w:eastAsia="en-AU"/>
        </w:rPr>
        <w:t> </w:t>
      </w:r>
      <w:r w:rsidRPr="00024D17">
        <w:rPr>
          <w:rFonts w:ascii="Helvetica" w:hAnsi="Helvetica" w:cs="Helvetica"/>
          <w:sz w:val="20"/>
          <w:szCs w:val="20"/>
          <w:shd w:val="clear" w:color="auto" w:fill="FFFFFF"/>
          <w:lang w:eastAsia="en-AU"/>
        </w:rPr>
        <w:t>is known to cause disease in patients with serious underlying medical conditions and has been detected in nasopharyngeal specimens from patients with a pertussis-like illness in about 1% of specimens. The clinical consequences of misdiagnosing a </w:t>
      </w:r>
      <w:proofErr w:type="spellStart"/>
      <w:proofErr w:type="gramStart"/>
      <w:r w:rsidRPr="00024D17">
        <w:rPr>
          <w:rFonts w:ascii="Helvetica" w:hAnsi="Helvetica" w:cs="Helvetica"/>
          <w:i/>
          <w:iCs/>
          <w:sz w:val="20"/>
          <w:szCs w:val="20"/>
          <w:shd w:val="clear" w:color="auto" w:fill="FFFFFF"/>
          <w:lang w:eastAsia="en-AU"/>
        </w:rPr>
        <w:t>B.holmesii</w:t>
      </w:r>
      <w:proofErr w:type="spellEnd"/>
      <w:proofErr w:type="gramEnd"/>
      <w:r w:rsidRPr="00024D17">
        <w:rPr>
          <w:rFonts w:ascii="Helvetica" w:hAnsi="Helvetica" w:cs="Helvetica"/>
          <w:i/>
          <w:iCs/>
          <w:sz w:val="20"/>
          <w:szCs w:val="20"/>
          <w:shd w:val="clear" w:color="auto" w:fill="FFFFFF"/>
          <w:lang w:eastAsia="en-AU"/>
        </w:rPr>
        <w:t> </w:t>
      </w:r>
      <w:r w:rsidRPr="00024D17">
        <w:rPr>
          <w:rFonts w:ascii="Helvetica" w:hAnsi="Helvetica" w:cs="Helvetica"/>
          <w:sz w:val="20"/>
          <w:szCs w:val="20"/>
          <w:shd w:val="clear" w:color="auto" w:fill="FFFFFF"/>
          <w:lang w:eastAsia="en-AU"/>
        </w:rPr>
        <w:t>infection as </w:t>
      </w:r>
      <w:proofErr w:type="spellStart"/>
      <w:r w:rsidRPr="00024D17">
        <w:rPr>
          <w:rFonts w:ascii="Helvetica" w:hAnsi="Helvetica" w:cs="Helvetica"/>
          <w:i/>
          <w:iCs/>
          <w:sz w:val="20"/>
          <w:szCs w:val="20"/>
          <w:shd w:val="clear" w:color="auto" w:fill="FFFFFF"/>
          <w:lang w:eastAsia="en-AU"/>
        </w:rPr>
        <w:t>B.pertussis</w:t>
      </w:r>
      <w:proofErr w:type="spellEnd"/>
      <w:r w:rsidRPr="00024D17">
        <w:rPr>
          <w:rFonts w:ascii="Helvetica" w:hAnsi="Helvetica" w:cs="Helvetica"/>
          <w:sz w:val="20"/>
          <w:szCs w:val="20"/>
          <w:shd w:val="clear" w:color="auto" w:fill="FFFFFF"/>
          <w:lang w:eastAsia="en-AU"/>
        </w:rPr>
        <w:t> is at present unknown. Correct identification of </w:t>
      </w:r>
      <w:proofErr w:type="spellStart"/>
      <w:proofErr w:type="gramStart"/>
      <w:r w:rsidRPr="00024D17">
        <w:rPr>
          <w:rFonts w:ascii="Helvetica" w:hAnsi="Helvetica" w:cs="Helvetica"/>
          <w:i/>
          <w:iCs/>
          <w:sz w:val="20"/>
          <w:szCs w:val="20"/>
          <w:shd w:val="clear" w:color="auto" w:fill="FFFFFF"/>
          <w:lang w:eastAsia="en-AU"/>
        </w:rPr>
        <w:t>B.holmesii</w:t>
      </w:r>
      <w:proofErr w:type="spellEnd"/>
      <w:proofErr w:type="gramEnd"/>
      <w:r w:rsidRPr="00024D17">
        <w:rPr>
          <w:rFonts w:ascii="Helvetica" w:hAnsi="Helvetica" w:cs="Helvetica"/>
          <w:sz w:val="20"/>
          <w:szCs w:val="20"/>
          <w:shd w:val="clear" w:color="auto" w:fill="FFFFFF"/>
          <w:lang w:eastAsia="en-AU"/>
        </w:rPr>
        <w:t> is important to understand its role as a human pathogen.</w:t>
      </w:r>
    </w:p>
    <w:p w:rsidRPr="00024D17" w:rsidR="00024D17" w:rsidP="00024D17" w:rsidRDefault="00024D17" w14:paraId="0DED1447" w14:textId="512078AE">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lastRenderedPageBreak/>
        <w:t>3.2.1 Suitable and unsuitable specimens</w:t>
      </w:r>
    </w:p>
    <w:p w:rsidRPr="00024D17" w:rsidR="00024D17" w:rsidP="00024D17" w:rsidRDefault="00024D17" w14:paraId="0172E0BD" w14:textId="3AFEF226">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 xml:space="preserve">Nasopharyngeal aspirates or nasopharyngeal swabs using </w:t>
      </w:r>
      <w:proofErr w:type="spellStart"/>
      <w:r w:rsidRPr="00024D17">
        <w:rPr>
          <w:rFonts w:ascii="Helvetica" w:hAnsi="Helvetica" w:cs="Helvetica"/>
          <w:sz w:val="20"/>
          <w:szCs w:val="20"/>
          <w:shd w:val="clear" w:color="auto" w:fill="FFFFFF"/>
          <w:lang w:eastAsia="en-AU"/>
        </w:rPr>
        <w:t>DacronTM</w:t>
      </w:r>
      <w:proofErr w:type="spellEnd"/>
      <w:r w:rsidRPr="00024D17">
        <w:rPr>
          <w:rFonts w:ascii="Helvetica" w:hAnsi="Helvetica" w:cs="Helvetica"/>
          <w:sz w:val="20"/>
          <w:szCs w:val="20"/>
          <w:shd w:val="clear" w:color="auto" w:fill="FFFFFF"/>
          <w:lang w:eastAsia="en-AU"/>
        </w:rPr>
        <w:t>, rayon tips or nylon flocked swabs are optimal. Calcium alginate swabs should not be used.</w:t>
      </w:r>
      <w:r w:rsidRPr="00024D17">
        <w:rPr>
          <w:rFonts w:ascii="Helvetica" w:hAnsi="Helvetica" w:cs="Helvetica"/>
          <w:sz w:val="15"/>
          <w:szCs w:val="15"/>
          <w:shd w:val="clear" w:color="auto" w:fill="FFFFFF"/>
          <w:vertAlign w:val="superscript"/>
          <w:lang w:eastAsia="en-AU"/>
        </w:rPr>
        <w:t>3</w:t>
      </w:r>
      <w:r w:rsidRPr="00024D17">
        <w:rPr>
          <w:rFonts w:ascii="Helvetica" w:hAnsi="Helvetica" w:cs="Helvetica"/>
          <w:sz w:val="20"/>
          <w:szCs w:val="20"/>
          <w:shd w:val="clear" w:color="auto" w:fill="FFFFFF"/>
          <w:lang w:eastAsia="en-AU"/>
        </w:rPr>
        <w:t> In contrast to culture, dry swabs may be used for PCR. Throat swabs and sputum samples may be also be used for adolescents and adults but the performance characteristics of assays using these samples should be validated by each laboratory. Amies transport medium with charcoal does not significantly interfere with PCR.</w:t>
      </w:r>
    </w:p>
    <w:p w:rsidRPr="00024D17" w:rsidR="00024D17" w:rsidP="00024D17" w:rsidRDefault="00024D17" w14:paraId="22CF23CC" w14:textId="3AFEF226">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3.2.2 Test details</w:t>
      </w:r>
    </w:p>
    <w:p w:rsidRPr="00024D17" w:rsidR="00024D17" w:rsidP="00024D17" w:rsidRDefault="00024D17" w14:paraId="2063F5ED" w14:textId="51575DE5">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A method for assays that target IS</w:t>
      </w:r>
      <w:r w:rsidRPr="00024D17">
        <w:rPr>
          <w:rFonts w:ascii="Helvetica" w:hAnsi="Helvetica" w:cs="Helvetica"/>
          <w:i/>
          <w:iCs/>
          <w:sz w:val="20"/>
          <w:szCs w:val="20"/>
          <w:shd w:val="clear" w:color="auto" w:fill="FFFFFF"/>
          <w:lang w:eastAsia="en-AU"/>
        </w:rPr>
        <w:t>481</w:t>
      </w:r>
      <w:r w:rsidRPr="00024D17">
        <w:rPr>
          <w:rFonts w:ascii="Helvetica" w:hAnsi="Helvetica" w:cs="Helvetica"/>
          <w:sz w:val="20"/>
          <w:szCs w:val="20"/>
          <w:shd w:val="clear" w:color="auto" w:fill="FFFFFF"/>
          <w:lang w:eastAsia="en-AU"/>
        </w:rPr>
        <w:t> to determine the presence of B. </w:t>
      </w:r>
      <w:r w:rsidRPr="00024D17">
        <w:rPr>
          <w:rFonts w:ascii="Helvetica" w:hAnsi="Helvetica" w:cs="Helvetica"/>
          <w:i/>
          <w:iCs/>
          <w:sz w:val="20"/>
          <w:szCs w:val="20"/>
          <w:shd w:val="clear" w:color="auto" w:fill="FFFFFF"/>
          <w:lang w:eastAsia="en-AU"/>
        </w:rPr>
        <w:t>pertussis</w:t>
      </w:r>
      <w:r w:rsidRPr="00024D17">
        <w:rPr>
          <w:rFonts w:ascii="Helvetica" w:hAnsi="Helvetica" w:cs="Helvetica"/>
          <w:sz w:val="20"/>
          <w:szCs w:val="20"/>
          <w:shd w:val="clear" w:color="auto" w:fill="FFFFFF"/>
          <w:lang w:eastAsia="en-AU"/>
        </w:rPr>
        <w:t> DNA and IS</w:t>
      </w:r>
      <w:r w:rsidRPr="00024D17">
        <w:rPr>
          <w:rFonts w:ascii="Helvetica" w:hAnsi="Helvetica" w:cs="Helvetica"/>
          <w:i/>
          <w:iCs/>
          <w:sz w:val="20"/>
          <w:szCs w:val="20"/>
          <w:shd w:val="clear" w:color="auto" w:fill="FFFFFF"/>
          <w:lang w:eastAsia="en-AU"/>
        </w:rPr>
        <w:t>1001</w:t>
      </w:r>
      <w:r w:rsidRPr="00024D17">
        <w:rPr>
          <w:rFonts w:ascii="Helvetica" w:hAnsi="Helvetica" w:cs="Helvetica"/>
          <w:sz w:val="20"/>
          <w:szCs w:val="20"/>
          <w:shd w:val="clear" w:color="auto" w:fill="FFFFFF"/>
          <w:lang w:eastAsia="en-AU"/>
        </w:rPr>
        <w:t> for </w:t>
      </w:r>
      <w:r w:rsidRPr="00024D17">
        <w:rPr>
          <w:rFonts w:ascii="Helvetica" w:hAnsi="Helvetica" w:cs="Helvetica"/>
          <w:i/>
          <w:iCs/>
          <w:sz w:val="20"/>
          <w:szCs w:val="20"/>
          <w:shd w:val="clear" w:color="auto" w:fill="FFFFFF"/>
          <w:lang w:eastAsia="en-AU"/>
        </w:rPr>
        <w:t xml:space="preserve">B. </w:t>
      </w:r>
      <w:proofErr w:type="spellStart"/>
      <w:r w:rsidRPr="00024D17">
        <w:rPr>
          <w:rFonts w:ascii="Helvetica" w:hAnsi="Helvetica" w:cs="Helvetica"/>
          <w:i/>
          <w:iCs/>
          <w:sz w:val="20"/>
          <w:szCs w:val="20"/>
          <w:shd w:val="clear" w:color="auto" w:fill="FFFFFF"/>
          <w:lang w:eastAsia="en-AU"/>
        </w:rPr>
        <w:t>parapertussis</w:t>
      </w:r>
      <w:proofErr w:type="spellEnd"/>
      <w:r w:rsidRPr="00024D17">
        <w:rPr>
          <w:rFonts w:ascii="Helvetica" w:hAnsi="Helvetica" w:cs="Helvetica"/>
          <w:i/>
          <w:iCs/>
          <w:sz w:val="20"/>
          <w:szCs w:val="20"/>
          <w:shd w:val="clear" w:color="auto" w:fill="FFFFFF"/>
          <w:lang w:eastAsia="en-AU"/>
        </w:rPr>
        <w:t> </w:t>
      </w:r>
      <w:r w:rsidRPr="00024D17">
        <w:rPr>
          <w:rFonts w:ascii="Helvetica" w:hAnsi="Helvetica" w:cs="Helvetica"/>
          <w:sz w:val="20"/>
          <w:szCs w:val="20"/>
          <w:shd w:val="clear" w:color="auto" w:fill="FFFFFF"/>
          <w:lang w:eastAsia="en-AU"/>
        </w:rPr>
        <w:t xml:space="preserve">can be found in PCR for Clinical Microbiology </w:t>
      </w:r>
      <w:proofErr w:type="gramStart"/>
      <w:r w:rsidRPr="00024D17">
        <w:rPr>
          <w:rFonts w:ascii="Helvetica" w:hAnsi="Helvetica" w:cs="Helvetica"/>
          <w:sz w:val="20"/>
          <w:szCs w:val="20"/>
          <w:shd w:val="clear" w:color="auto" w:fill="FFFFFF"/>
          <w:lang w:eastAsia="en-AU"/>
        </w:rPr>
        <w:t>An</w:t>
      </w:r>
      <w:proofErr w:type="gramEnd"/>
      <w:r w:rsidRPr="00024D17">
        <w:rPr>
          <w:rFonts w:ascii="Helvetica" w:hAnsi="Helvetica" w:cs="Helvetica"/>
          <w:sz w:val="20"/>
          <w:szCs w:val="20"/>
          <w:shd w:val="clear" w:color="auto" w:fill="FFFFFF"/>
          <w:lang w:eastAsia="en-AU"/>
        </w:rPr>
        <w:t xml:space="preserve"> Australian and International Perspective.</w:t>
      </w:r>
      <w:r w:rsidRPr="00024D17">
        <w:rPr>
          <w:rFonts w:ascii="Helvetica" w:hAnsi="Helvetica" w:cs="Helvetica"/>
          <w:sz w:val="15"/>
          <w:szCs w:val="15"/>
          <w:shd w:val="clear" w:color="auto" w:fill="FFFFFF"/>
          <w:vertAlign w:val="superscript"/>
          <w:lang w:eastAsia="en-AU"/>
        </w:rPr>
        <w:t>19</w:t>
      </w:r>
      <w:r w:rsidRPr="00024D17">
        <w:rPr>
          <w:rFonts w:ascii="Helvetica" w:hAnsi="Helvetica" w:cs="Helvetica"/>
          <w:sz w:val="20"/>
          <w:szCs w:val="20"/>
          <w:shd w:val="clear" w:color="auto" w:fill="FFFFFF"/>
          <w:lang w:eastAsia="en-AU"/>
        </w:rPr>
        <w:t> </w:t>
      </w:r>
      <w:proofErr w:type="spellStart"/>
      <w:r w:rsidRPr="00024D17">
        <w:rPr>
          <w:rFonts w:ascii="Helvetica" w:hAnsi="Helvetica" w:cs="Helvetica"/>
          <w:sz w:val="20"/>
          <w:szCs w:val="20"/>
          <w:shd w:val="clear" w:color="auto" w:fill="FFFFFF"/>
          <w:lang w:eastAsia="en-AU"/>
        </w:rPr>
        <w:t>Riffelmann</w:t>
      </w:r>
      <w:proofErr w:type="spellEnd"/>
      <w:r w:rsidRPr="00024D17">
        <w:rPr>
          <w:rFonts w:ascii="Helvetica" w:hAnsi="Helvetica" w:cs="Helvetica"/>
          <w:sz w:val="20"/>
          <w:szCs w:val="20"/>
          <w:shd w:val="clear" w:color="auto" w:fill="FFFFFF"/>
          <w:lang w:eastAsia="en-AU"/>
        </w:rPr>
        <w:t xml:space="preserve"> et al </w:t>
      </w:r>
      <w:r w:rsidRPr="00024D17">
        <w:rPr>
          <w:rFonts w:ascii="Helvetica" w:hAnsi="Helvetica" w:cs="Helvetica"/>
          <w:sz w:val="15"/>
          <w:szCs w:val="15"/>
          <w:shd w:val="clear" w:color="auto" w:fill="FFFFFF"/>
          <w:vertAlign w:val="superscript"/>
          <w:lang w:eastAsia="en-AU"/>
        </w:rPr>
        <w:t>21</w:t>
      </w:r>
      <w:r w:rsidRPr="00024D17">
        <w:rPr>
          <w:rFonts w:ascii="Helvetica" w:hAnsi="Helvetica" w:cs="Helvetica"/>
          <w:sz w:val="20"/>
          <w:szCs w:val="20"/>
          <w:shd w:val="clear" w:color="auto" w:fill="FFFFFF"/>
          <w:lang w:eastAsia="en-AU"/>
        </w:rPr>
        <w:t> have provided a list of primer-probe combinations published prior to 2005. Additional targets have been published although none have yet been fully validated. </w:t>
      </w:r>
      <w:r w:rsidRPr="00024D17">
        <w:rPr>
          <w:rFonts w:ascii="Helvetica" w:hAnsi="Helvetica" w:cs="Helvetica"/>
          <w:sz w:val="15"/>
          <w:szCs w:val="15"/>
          <w:shd w:val="clear" w:color="auto" w:fill="FFFFFF"/>
          <w:vertAlign w:val="superscript"/>
          <w:lang w:eastAsia="en-AU"/>
        </w:rPr>
        <w:t>19</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22</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23</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24</w:t>
      </w:r>
    </w:p>
    <w:p w:rsidRPr="00024D17" w:rsidR="00024D17" w:rsidP="00024D17" w:rsidRDefault="00024D17" w14:paraId="09E23138" w14:textId="51575DE5">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3.2.3 Test sensitivity</w:t>
      </w:r>
    </w:p>
    <w:p w:rsidRPr="00024D17" w:rsidR="00024D17" w:rsidP="00024D17" w:rsidRDefault="00024D17" w14:paraId="56024F49" w14:textId="7104B20B">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Sensitivity depends on the age of the patient, stage of disease, specimen collection, nucleic acid extraction procedure and test format.</w:t>
      </w:r>
      <w:r w:rsidRPr="00024D17">
        <w:rPr>
          <w:rFonts w:ascii="Helvetica" w:hAnsi="Helvetica" w:cs="Helvetica"/>
          <w:sz w:val="15"/>
          <w:szCs w:val="15"/>
          <w:shd w:val="clear" w:color="auto" w:fill="FFFFFF"/>
          <w:vertAlign w:val="superscript"/>
          <w:lang w:eastAsia="en-AU"/>
        </w:rPr>
        <w:t>21</w:t>
      </w:r>
      <w:r w:rsidRPr="00024D17">
        <w:rPr>
          <w:rFonts w:ascii="Helvetica" w:hAnsi="Helvetica" w:cs="Helvetica"/>
          <w:sz w:val="20"/>
          <w:szCs w:val="20"/>
          <w:shd w:val="clear" w:color="auto" w:fill="FFFFFF"/>
          <w:lang w:eastAsia="en-AU"/>
        </w:rPr>
        <w:t> PCR is more sensitive and remains positive until significantly later in disease than culture and is recommended for diagnosis in adolescents and adults, who typically are more difficult to sample than young children, although culture should still be attempted. PCR may remain positive when culture becomes negative after antibiotic treatment. Bidet et al </w:t>
      </w:r>
      <w:r w:rsidRPr="00024D17">
        <w:rPr>
          <w:rFonts w:ascii="Helvetica" w:hAnsi="Helvetica" w:cs="Helvetica"/>
          <w:sz w:val="15"/>
          <w:szCs w:val="15"/>
          <w:shd w:val="clear" w:color="auto" w:fill="FFFFFF"/>
          <w:vertAlign w:val="superscript"/>
          <w:lang w:eastAsia="en-AU"/>
        </w:rPr>
        <w:t>25</w:t>
      </w:r>
      <w:r w:rsidRPr="00024D17">
        <w:rPr>
          <w:rFonts w:ascii="Helvetica" w:hAnsi="Helvetica" w:cs="Helvetica"/>
          <w:sz w:val="20"/>
          <w:szCs w:val="20"/>
          <w:shd w:val="clear" w:color="auto" w:fill="FFFFFF"/>
          <w:lang w:eastAsia="en-AU"/>
        </w:rPr>
        <w:t> studying real-time PCR measurement of persistence of </w:t>
      </w:r>
      <w:proofErr w:type="spellStart"/>
      <w:proofErr w:type="gramStart"/>
      <w:r w:rsidRPr="00024D17">
        <w:rPr>
          <w:rFonts w:ascii="Helvetica" w:hAnsi="Helvetica" w:cs="Helvetica"/>
          <w:i/>
          <w:iCs/>
          <w:sz w:val="20"/>
          <w:szCs w:val="20"/>
          <w:shd w:val="clear" w:color="auto" w:fill="FFFFFF"/>
          <w:lang w:eastAsia="en-AU"/>
        </w:rPr>
        <w:t>B.pertussis</w:t>
      </w:r>
      <w:proofErr w:type="spellEnd"/>
      <w:proofErr w:type="gramEnd"/>
      <w:r w:rsidRPr="00024D17">
        <w:rPr>
          <w:rFonts w:ascii="Helvetica" w:hAnsi="Helvetica" w:cs="Helvetica"/>
          <w:sz w:val="20"/>
          <w:szCs w:val="20"/>
          <w:shd w:val="clear" w:color="auto" w:fill="FFFFFF"/>
          <w:lang w:eastAsia="en-AU"/>
        </w:rPr>
        <w:t> DNA in nasopharyngeal secretions during antibiotic treatment of young children with pertussis showed that PCR was positive for 100% of patients at 5 days and after 14 and 21 days, PCR was still positive for 83% and 66% respectively.</w:t>
      </w:r>
    </w:p>
    <w:p w:rsidRPr="00024D17" w:rsidR="00024D17" w:rsidP="00024D17" w:rsidRDefault="00024D17" w14:paraId="2DFFC988" w14:textId="7385188D">
      <w:pPr>
        <w:spacing w:line="276" w:lineRule="auto"/>
        <w:rPr>
          <w:rFonts w:ascii="Helvetica" w:hAnsi="Helvetica" w:cs="Helvetica"/>
          <w:sz w:val="20"/>
          <w:szCs w:val="20"/>
          <w:lang w:eastAsia="en-AU"/>
        </w:rPr>
      </w:pPr>
    </w:p>
    <w:p w:rsidRPr="00024D17" w:rsidR="00024D17" w:rsidP="00024D17" w:rsidRDefault="00024D17" w14:paraId="022D2A1C" w14:textId="7385188D">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An Australian study</w:t>
      </w:r>
      <w:r w:rsidRPr="00024D17">
        <w:rPr>
          <w:rFonts w:ascii="Helvetica" w:hAnsi="Helvetica" w:cs="Helvetica"/>
          <w:sz w:val="15"/>
          <w:szCs w:val="15"/>
          <w:shd w:val="clear" w:color="auto" w:fill="FFFFFF"/>
          <w:vertAlign w:val="superscript"/>
          <w:lang w:eastAsia="en-AU"/>
        </w:rPr>
        <w:t>26</w:t>
      </w:r>
      <w:r w:rsidRPr="00024D17">
        <w:rPr>
          <w:rFonts w:ascii="Helvetica" w:hAnsi="Helvetica" w:cs="Helvetica"/>
          <w:sz w:val="20"/>
          <w:szCs w:val="20"/>
          <w:shd w:val="clear" w:color="auto" w:fill="FFFFFF"/>
          <w:lang w:eastAsia="en-AU"/>
        </w:rPr>
        <w:t xml:space="preserve"> demonstrated that throat swabs are useful for diagnosis by </w:t>
      </w:r>
      <w:proofErr w:type="gramStart"/>
      <w:r w:rsidRPr="00024D17">
        <w:rPr>
          <w:rFonts w:ascii="Helvetica" w:hAnsi="Helvetica" w:cs="Helvetica"/>
          <w:sz w:val="20"/>
          <w:szCs w:val="20"/>
          <w:shd w:val="clear" w:color="auto" w:fill="FFFFFF"/>
          <w:lang w:eastAsia="en-AU"/>
        </w:rPr>
        <w:t>PCR</w:t>
      </w:r>
      <w:proofErr w:type="gramEnd"/>
      <w:r w:rsidRPr="00024D17">
        <w:rPr>
          <w:rFonts w:ascii="Helvetica" w:hAnsi="Helvetica" w:cs="Helvetica"/>
          <w:sz w:val="20"/>
          <w:szCs w:val="20"/>
          <w:shd w:val="clear" w:color="auto" w:fill="FFFFFF"/>
          <w:lang w:eastAsia="en-AU"/>
        </w:rPr>
        <w:t xml:space="preserve"> but this study was not designed to compare the positivity rate of one specimen type with the other. The authors cautioned that the PCR method employed should be sufficiently sensitive to detect the lower number of organisms likely to be present in throat swabs. A Danish study found no significant difference in sensitivity between peroral nasopharyngeal swabs and </w:t>
      </w:r>
      <w:proofErr w:type="spellStart"/>
      <w:r w:rsidRPr="00024D17">
        <w:rPr>
          <w:rFonts w:ascii="Helvetica" w:hAnsi="Helvetica" w:cs="Helvetica"/>
          <w:sz w:val="20"/>
          <w:szCs w:val="20"/>
          <w:shd w:val="clear" w:color="auto" w:fill="FFFFFF"/>
          <w:lang w:eastAsia="en-AU"/>
        </w:rPr>
        <w:t>pernasal</w:t>
      </w:r>
      <w:proofErr w:type="spellEnd"/>
      <w:r w:rsidRPr="00024D17">
        <w:rPr>
          <w:rFonts w:ascii="Helvetica" w:hAnsi="Helvetica" w:cs="Helvetica"/>
          <w:sz w:val="20"/>
          <w:szCs w:val="20"/>
          <w:shd w:val="clear" w:color="auto" w:fill="FFFFFF"/>
          <w:lang w:eastAsia="en-AU"/>
        </w:rPr>
        <w:t xml:space="preserve"> nasopharyngeal swabs.</w:t>
      </w:r>
      <w:r w:rsidRPr="00024D17">
        <w:rPr>
          <w:rFonts w:ascii="Helvetica" w:hAnsi="Helvetica" w:cs="Helvetica"/>
          <w:sz w:val="15"/>
          <w:szCs w:val="15"/>
          <w:shd w:val="clear" w:color="auto" w:fill="FFFFFF"/>
          <w:vertAlign w:val="superscript"/>
          <w:lang w:eastAsia="en-AU"/>
        </w:rPr>
        <w:t>27</w:t>
      </w:r>
    </w:p>
    <w:p w:rsidRPr="00024D17" w:rsidR="00024D17" w:rsidP="00024D17" w:rsidRDefault="00024D17" w14:paraId="19648988" w14:textId="7385188D">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3.2.4 Test specificity</w:t>
      </w:r>
    </w:p>
    <w:p w:rsidRPr="00024D17" w:rsidR="00024D17" w:rsidP="00024D17" w:rsidRDefault="00024D17" w14:paraId="4D674DA0" w14:textId="49820FAB">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Specificity is very high for all targets. Low numbers of IS</w:t>
      </w:r>
      <w:r w:rsidRPr="00024D17">
        <w:rPr>
          <w:rFonts w:ascii="Helvetica" w:hAnsi="Helvetica" w:cs="Helvetica"/>
          <w:i/>
          <w:iCs/>
          <w:sz w:val="20"/>
          <w:szCs w:val="20"/>
          <w:shd w:val="clear" w:color="auto" w:fill="FFFFFF"/>
          <w:lang w:eastAsia="en-AU"/>
        </w:rPr>
        <w:t>481</w:t>
      </w:r>
      <w:r w:rsidRPr="00024D17">
        <w:rPr>
          <w:rFonts w:ascii="Helvetica" w:hAnsi="Helvetica" w:cs="Helvetica"/>
          <w:sz w:val="20"/>
          <w:szCs w:val="20"/>
          <w:shd w:val="clear" w:color="auto" w:fill="FFFFFF"/>
          <w:lang w:eastAsia="en-AU"/>
        </w:rPr>
        <w:t>-like elements have been reported in</w:t>
      </w:r>
      <w:r w:rsidRPr="00024D17">
        <w:rPr>
          <w:rFonts w:ascii="Helvetica" w:hAnsi="Helvetica" w:cs="Helvetica"/>
          <w:i/>
          <w:iCs/>
          <w:sz w:val="20"/>
          <w:szCs w:val="20"/>
          <w:shd w:val="clear" w:color="auto" w:fill="FFFFFF"/>
          <w:lang w:eastAsia="en-AU"/>
        </w:rPr>
        <w:t> </w:t>
      </w:r>
      <w:proofErr w:type="spellStart"/>
      <w:proofErr w:type="gramStart"/>
      <w:r w:rsidRPr="00024D17">
        <w:rPr>
          <w:rFonts w:ascii="Helvetica" w:hAnsi="Helvetica" w:cs="Helvetica"/>
          <w:i/>
          <w:iCs/>
          <w:sz w:val="20"/>
          <w:szCs w:val="20"/>
          <w:shd w:val="clear" w:color="auto" w:fill="FFFFFF"/>
          <w:lang w:eastAsia="en-AU"/>
        </w:rPr>
        <w:t>B.holmesii</w:t>
      </w:r>
      <w:proofErr w:type="spellEnd"/>
      <w:proofErr w:type="gramEnd"/>
      <w:r w:rsidRPr="00024D17">
        <w:rPr>
          <w:rFonts w:ascii="Helvetica" w:hAnsi="Helvetica" w:cs="Helvetica"/>
          <w:i/>
          <w:iCs/>
          <w:sz w:val="20"/>
          <w:szCs w:val="20"/>
          <w:shd w:val="clear" w:color="auto" w:fill="FFFFFF"/>
          <w:lang w:eastAsia="en-AU"/>
        </w:rPr>
        <w:t> </w:t>
      </w:r>
      <w:r w:rsidRPr="00024D17">
        <w:rPr>
          <w:rFonts w:ascii="Helvetica" w:hAnsi="Helvetica" w:cs="Helvetica"/>
          <w:sz w:val="20"/>
          <w:szCs w:val="20"/>
          <w:shd w:val="clear" w:color="auto" w:fill="FFFFFF"/>
          <w:lang w:eastAsia="en-AU"/>
        </w:rPr>
        <w:t>and </w:t>
      </w:r>
      <w:r w:rsidRPr="00024D17">
        <w:rPr>
          <w:rFonts w:ascii="Helvetica" w:hAnsi="Helvetica" w:cs="Helvetica"/>
          <w:i/>
          <w:iCs/>
          <w:sz w:val="20"/>
          <w:szCs w:val="20"/>
          <w:shd w:val="clear" w:color="auto" w:fill="FFFFFF"/>
          <w:lang w:eastAsia="en-AU"/>
        </w:rPr>
        <w:t xml:space="preserve">B. </w:t>
      </w:r>
      <w:proofErr w:type="spellStart"/>
      <w:r w:rsidRPr="00024D17">
        <w:rPr>
          <w:rFonts w:ascii="Helvetica" w:hAnsi="Helvetica" w:cs="Helvetica"/>
          <w:i/>
          <w:iCs/>
          <w:sz w:val="20"/>
          <w:szCs w:val="20"/>
          <w:shd w:val="clear" w:color="auto" w:fill="FFFFFF"/>
          <w:lang w:eastAsia="en-AU"/>
        </w:rPr>
        <w:t>bronchiseptica</w:t>
      </w:r>
      <w:proofErr w:type="spellEnd"/>
      <w:r w:rsidRPr="00024D17">
        <w:rPr>
          <w:rFonts w:ascii="Helvetica" w:hAnsi="Helvetica" w:cs="Helvetica"/>
          <w:sz w:val="20"/>
          <w:szCs w:val="20"/>
          <w:shd w:val="clear" w:color="auto" w:fill="FFFFFF"/>
          <w:lang w:eastAsia="en-AU"/>
        </w:rPr>
        <w:t> genomes so primers designed to detect </w:t>
      </w:r>
      <w:r w:rsidRPr="00024D17">
        <w:rPr>
          <w:rFonts w:ascii="Helvetica" w:hAnsi="Helvetica" w:cs="Helvetica"/>
          <w:i/>
          <w:iCs/>
          <w:sz w:val="20"/>
          <w:szCs w:val="20"/>
          <w:shd w:val="clear" w:color="auto" w:fill="FFFFFF"/>
          <w:lang w:eastAsia="en-AU"/>
        </w:rPr>
        <w:t>B. pertussis</w:t>
      </w:r>
      <w:r w:rsidRPr="00024D17">
        <w:rPr>
          <w:rFonts w:ascii="Helvetica" w:hAnsi="Helvetica" w:cs="Helvetica"/>
          <w:sz w:val="20"/>
          <w:szCs w:val="20"/>
          <w:shd w:val="clear" w:color="auto" w:fill="FFFFFF"/>
          <w:lang w:eastAsia="en-AU"/>
        </w:rPr>
        <w:t> IS</w:t>
      </w:r>
      <w:r w:rsidRPr="00024D17">
        <w:rPr>
          <w:rFonts w:ascii="Helvetica" w:hAnsi="Helvetica" w:cs="Helvetica"/>
          <w:i/>
          <w:iCs/>
          <w:sz w:val="20"/>
          <w:szCs w:val="20"/>
          <w:shd w:val="clear" w:color="auto" w:fill="FFFFFF"/>
          <w:lang w:eastAsia="en-AU"/>
        </w:rPr>
        <w:t>481</w:t>
      </w:r>
      <w:r w:rsidRPr="00024D17">
        <w:rPr>
          <w:rFonts w:ascii="Helvetica" w:hAnsi="Helvetica" w:cs="Helvetica"/>
          <w:sz w:val="20"/>
          <w:szCs w:val="20"/>
          <w:shd w:val="clear" w:color="auto" w:fill="FFFFFF"/>
          <w:lang w:eastAsia="en-AU"/>
        </w:rPr>
        <w:t> sequences could potentially cross react with non </w:t>
      </w:r>
      <w:proofErr w:type="spellStart"/>
      <w:r w:rsidRPr="00024D17">
        <w:rPr>
          <w:rFonts w:ascii="Helvetica" w:hAnsi="Helvetica" w:cs="Helvetica"/>
          <w:i/>
          <w:iCs/>
          <w:sz w:val="20"/>
          <w:szCs w:val="20"/>
          <w:shd w:val="clear" w:color="auto" w:fill="FFFFFF"/>
          <w:lang w:eastAsia="en-AU"/>
        </w:rPr>
        <w:t>B.pertussis</w:t>
      </w:r>
      <w:proofErr w:type="spellEnd"/>
      <w:r w:rsidRPr="00024D17">
        <w:rPr>
          <w:rFonts w:ascii="Helvetica" w:hAnsi="Helvetica" w:cs="Helvetica"/>
          <w:sz w:val="20"/>
          <w:szCs w:val="20"/>
          <w:shd w:val="clear" w:color="auto" w:fill="FFFFFF"/>
          <w:lang w:eastAsia="en-AU"/>
        </w:rPr>
        <w:t> DNA.</w:t>
      </w:r>
      <w:r w:rsidRPr="00024D17">
        <w:rPr>
          <w:rFonts w:ascii="Helvetica" w:hAnsi="Helvetica" w:cs="Helvetica"/>
          <w:sz w:val="15"/>
          <w:szCs w:val="15"/>
          <w:shd w:val="clear" w:color="auto" w:fill="FFFFFF"/>
          <w:vertAlign w:val="superscript"/>
          <w:lang w:eastAsia="en-AU"/>
        </w:rPr>
        <w:t>28</w:t>
      </w:r>
      <w:r w:rsidRPr="00024D17">
        <w:rPr>
          <w:rFonts w:ascii="Helvetica" w:hAnsi="Helvetica" w:cs="Helvetica"/>
          <w:sz w:val="20"/>
          <w:szCs w:val="20"/>
          <w:shd w:val="clear" w:color="auto" w:fill="FFFFFF"/>
          <w:lang w:eastAsia="en-AU"/>
        </w:rPr>
        <w:t xml:space="preserve"> The occurrence of IS481 in these non </w:t>
      </w:r>
      <w:proofErr w:type="spellStart"/>
      <w:r w:rsidRPr="00024D17">
        <w:rPr>
          <w:rFonts w:ascii="Helvetica" w:hAnsi="Helvetica" w:cs="Helvetica"/>
          <w:sz w:val="20"/>
          <w:szCs w:val="20"/>
          <w:shd w:val="clear" w:color="auto" w:fill="FFFFFF"/>
          <w:lang w:eastAsia="en-AU"/>
        </w:rPr>
        <w:t>B.pertussis</w:t>
      </w:r>
      <w:proofErr w:type="spellEnd"/>
      <w:r w:rsidRPr="00024D17">
        <w:rPr>
          <w:rFonts w:ascii="Helvetica" w:hAnsi="Helvetica" w:cs="Helvetica"/>
          <w:sz w:val="20"/>
          <w:szCs w:val="20"/>
          <w:shd w:val="clear" w:color="auto" w:fill="FFFFFF"/>
          <w:lang w:eastAsia="en-AU"/>
        </w:rPr>
        <w:t xml:space="preserve"> isolates in clinical specimens is thought to be uncommon.</w:t>
      </w:r>
      <w:r w:rsidRPr="00024D17">
        <w:rPr>
          <w:rFonts w:ascii="Helvetica" w:hAnsi="Helvetica" w:cs="Helvetica"/>
          <w:sz w:val="15"/>
          <w:szCs w:val="15"/>
          <w:shd w:val="clear" w:color="auto" w:fill="FFFFFF"/>
          <w:vertAlign w:val="superscript"/>
          <w:lang w:eastAsia="en-AU"/>
        </w:rPr>
        <w:t>2</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17</w:t>
      </w:r>
    </w:p>
    <w:p w:rsidRPr="00024D17" w:rsidR="00024D17" w:rsidP="00024D17" w:rsidRDefault="00024D17" w14:paraId="646B312B" w14:textId="49820FAB">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3.2.5 Predictive values and relevant populations</w:t>
      </w:r>
    </w:p>
    <w:p w:rsidRPr="00024D17" w:rsidR="00024D17" w:rsidP="00024D17" w:rsidRDefault="00024D17" w14:paraId="6A77614F" w14:textId="74CD8598">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Positive predictive value is high in symptomatic individuals, but low in asymptomatic individuals who have had household or other close contact with a patient or in outbreak situations</w:t>
      </w:r>
      <w:r w:rsidRPr="00024D17">
        <w:rPr>
          <w:rFonts w:ascii="Helvetica" w:hAnsi="Helvetica" w:cs="Helvetica"/>
          <w:sz w:val="15"/>
          <w:szCs w:val="15"/>
          <w:shd w:val="clear" w:color="auto" w:fill="FFFFFF"/>
          <w:vertAlign w:val="superscript"/>
          <w:lang w:eastAsia="en-AU"/>
        </w:rPr>
        <w:t>29</w:t>
      </w:r>
      <w:r w:rsidRPr="00024D17">
        <w:rPr>
          <w:rFonts w:ascii="Helvetica" w:hAnsi="Helvetica" w:cs="Helvetica"/>
          <w:sz w:val="20"/>
          <w:szCs w:val="20"/>
          <w:shd w:val="clear" w:color="auto" w:fill="FFFFFF"/>
          <w:lang w:eastAsia="en-AU"/>
        </w:rPr>
        <w:t>Negative predictive value depends on the age of the patient, stage of disease, specimen collection, nucleic acid extraction procedure and test format. Infected people who have history of previous vaccination or infection typically have less severe symptoms and may excrete fewer organisms.</w:t>
      </w:r>
    </w:p>
    <w:p w:rsidRPr="00024D17" w:rsidR="00024D17" w:rsidP="00024D17" w:rsidRDefault="00024D17" w14:paraId="66397FDD" w14:textId="74CD8598">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3.2.6 Suitable test acceptance criteria</w:t>
      </w:r>
    </w:p>
    <w:p w:rsidRPr="00024D17" w:rsidR="00024D17" w:rsidP="00024D17" w:rsidRDefault="00024D17" w14:paraId="493F78C4" w14:textId="77777777">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Results for control samples obtained as expected.</w:t>
      </w:r>
    </w:p>
    <w:p w:rsidR="00024D17" w:rsidP="00024D17" w:rsidRDefault="00024D17" w14:paraId="37B9AB7C" w14:textId="00D603F0">
      <w:pPr>
        <w:spacing w:line="276" w:lineRule="auto"/>
        <w:rPr>
          <w:rFonts w:ascii="Helvetica" w:hAnsi="Helvetica" w:cs="Helvetica"/>
          <w:color w:val="222222"/>
          <w:sz w:val="20"/>
          <w:szCs w:val="20"/>
          <w:lang w:eastAsia="en-AU"/>
        </w:rPr>
      </w:pPr>
    </w:p>
    <w:p w:rsidRPr="00024D17" w:rsidR="00024D17" w:rsidP="00024D17" w:rsidRDefault="00024D17" w14:paraId="1CA7C066" w14:textId="00D603F0">
      <w:pPr>
        <w:shd w:val="clear" w:color="auto" w:fill="FFFFFF"/>
        <w:spacing w:before="240" w:after="120" w:line="276" w:lineRule="auto"/>
        <w:outlineLvl w:val="3"/>
        <w:rPr>
          <w:rFonts w:ascii="Open Sans" w:hAnsi="Open Sans" w:cs="Open Sans"/>
          <w:color w:val="000000"/>
          <w:sz w:val="24"/>
          <w:lang w:eastAsia="en-AU"/>
        </w:rPr>
      </w:pPr>
      <w:r w:rsidRPr="00024D17">
        <w:rPr>
          <w:rFonts w:ascii="Open Sans" w:hAnsi="Open Sans" w:cs="Open Sans"/>
          <w:color w:val="000000"/>
          <w:sz w:val="24"/>
          <w:lang w:eastAsia="en-AU"/>
        </w:rPr>
        <w:lastRenderedPageBreak/>
        <w:t>3.2.7 Suitable internal controls</w:t>
      </w:r>
    </w:p>
    <w:p w:rsidR="00024D17" w:rsidP="00024D17" w:rsidRDefault="00024D17" w14:paraId="0883FFA6" w14:textId="76AA7B60">
      <w:pPr>
        <w:spacing w:line="276" w:lineRule="auto"/>
        <w:rPr>
          <w:rFonts w:ascii="Helvetica" w:hAnsi="Helvetica" w:cs="Helvetica"/>
          <w:color w:val="222222"/>
          <w:sz w:val="20"/>
          <w:szCs w:val="20"/>
          <w:lang w:eastAsia="en-AU"/>
        </w:rPr>
      </w:pPr>
      <w:r w:rsidRPr="00024D17">
        <w:rPr>
          <w:rFonts w:ascii="Helvetica" w:hAnsi="Helvetica" w:cs="Helvetica"/>
          <w:color w:val="222222"/>
          <w:sz w:val="20"/>
          <w:szCs w:val="20"/>
          <w:shd w:val="clear" w:color="auto" w:fill="FFFFFF"/>
          <w:lang w:eastAsia="en-AU"/>
        </w:rPr>
        <w:t>As recommended in the National Pathology Accreditation Advisory Committee (NPAAC) guidelines: </w:t>
      </w:r>
      <w:hyperlink w:history="1" r:id="rId14">
        <w:r w:rsidRPr="00024D17">
          <w:rPr>
            <w:rFonts w:ascii="Helvetica" w:hAnsi="Helvetica" w:cs="Helvetica"/>
            <w:color w:val="1157AD"/>
            <w:sz w:val="20"/>
            <w:szCs w:val="20"/>
            <w:u w:val="single"/>
            <w:shd w:val="clear" w:color="auto" w:fill="FFFFFF"/>
            <w:lang w:eastAsia="en-AU"/>
          </w:rPr>
          <w:t>Laboratory Accreditation Standards and Guidelines for Nucleic Acid Detection and Analysis</w:t>
        </w:r>
      </w:hyperlink>
      <w:r w:rsidRPr="00024D17">
        <w:rPr>
          <w:rFonts w:ascii="Helvetica" w:hAnsi="Helvetica" w:cs="Helvetica"/>
          <w:color w:val="222222"/>
          <w:sz w:val="20"/>
          <w:szCs w:val="20"/>
          <w:shd w:val="clear" w:color="auto" w:fill="FFFFFF"/>
          <w:lang w:eastAsia="en-AU"/>
        </w:rPr>
        <w:t> </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30</w:t>
      </w:r>
      <w:r w:rsidRPr="00024D17">
        <w:rPr>
          <w:rFonts w:ascii="Helvetica" w:hAnsi="Helvetica" w:cs="Helvetica"/>
          <w:color w:val="222222"/>
          <w:sz w:val="20"/>
          <w:szCs w:val="20"/>
          <w:shd w:val="clear" w:color="auto" w:fill="FFFFFF"/>
          <w:lang w:eastAsia="en-AU"/>
        </w:rPr>
        <w:t> Controls should be designed to monitor the extraction process as well as detect sample inhibitory activity and external contamination by </w:t>
      </w:r>
      <w:r w:rsidRPr="00024D17">
        <w:rPr>
          <w:rFonts w:ascii="Helvetica" w:hAnsi="Helvetica" w:cs="Helvetica"/>
          <w:i/>
          <w:iCs/>
          <w:color w:val="222222"/>
          <w:sz w:val="20"/>
          <w:szCs w:val="20"/>
          <w:shd w:val="clear" w:color="auto" w:fill="FFFFFF"/>
          <w:lang w:eastAsia="en-AU"/>
        </w:rPr>
        <w:t>Bordetella</w:t>
      </w:r>
      <w:r w:rsidRPr="00024D17">
        <w:rPr>
          <w:rFonts w:ascii="Helvetica" w:hAnsi="Helvetica" w:cs="Helvetica"/>
          <w:color w:val="222222"/>
          <w:sz w:val="20"/>
          <w:szCs w:val="20"/>
          <w:shd w:val="clear" w:color="auto" w:fill="FFFFFF"/>
          <w:lang w:eastAsia="en-AU"/>
        </w:rPr>
        <w:t> amplicons.</w:t>
      </w:r>
    </w:p>
    <w:p w:rsidRPr="00024D17" w:rsidR="00024D17" w:rsidP="00024D17" w:rsidRDefault="00024D17" w14:paraId="64DA9D98" w14:textId="76AA7B60">
      <w:pPr>
        <w:shd w:val="clear" w:color="auto" w:fill="FFFFFF"/>
        <w:spacing w:before="240" w:after="120" w:line="276" w:lineRule="auto"/>
        <w:outlineLvl w:val="3"/>
        <w:rPr>
          <w:rFonts w:ascii="Open Sans" w:hAnsi="Open Sans" w:cs="Open Sans"/>
          <w:color w:val="000000"/>
          <w:sz w:val="24"/>
          <w:lang w:eastAsia="en-AU"/>
        </w:rPr>
      </w:pPr>
      <w:r w:rsidRPr="00024D17">
        <w:rPr>
          <w:rFonts w:ascii="Open Sans" w:hAnsi="Open Sans" w:cs="Open Sans"/>
          <w:color w:val="000000"/>
          <w:sz w:val="24"/>
          <w:lang w:eastAsia="en-AU"/>
        </w:rPr>
        <w:t>3.2.8 Suitable original test validation criteria</w:t>
      </w:r>
    </w:p>
    <w:p w:rsidR="00024D17" w:rsidP="00024D17" w:rsidRDefault="00024D17" w14:paraId="6F5B6A65" w14:textId="5560D2C0">
      <w:pPr>
        <w:spacing w:line="276" w:lineRule="auto"/>
        <w:rPr>
          <w:rFonts w:ascii="Helvetica" w:hAnsi="Helvetica" w:cs="Helvetica"/>
          <w:color w:val="222222"/>
          <w:sz w:val="20"/>
          <w:szCs w:val="20"/>
          <w:lang w:eastAsia="en-AU"/>
        </w:rPr>
      </w:pPr>
      <w:r w:rsidRPr="00024D17">
        <w:rPr>
          <w:rFonts w:ascii="Helvetica" w:hAnsi="Helvetica" w:cs="Helvetica"/>
          <w:color w:val="222222"/>
          <w:sz w:val="20"/>
          <w:szCs w:val="20"/>
          <w:shd w:val="clear" w:color="auto" w:fill="FFFFFF"/>
          <w:lang w:eastAsia="en-AU"/>
        </w:rPr>
        <w:t>Consistent with NPAAC Guidelines:</w:t>
      </w:r>
      <w:r w:rsidRPr="00024D17">
        <w:rPr>
          <w:rFonts w:ascii="Helvetica" w:hAnsi="Helvetica" w:cs="Helvetica"/>
          <w:color w:val="222222"/>
          <w:sz w:val="20"/>
          <w:szCs w:val="20"/>
          <w:lang w:eastAsia="en-AU"/>
        </w:rPr>
        <w:br/>
      </w:r>
      <w:hyperlink w:history="1" r:id="rId15">
        <w:r w:rsidRPr="00024D17">
          <w:rPr>
            <w:rFonts w:ascii="Helvetica" w:hAnsi="Helvetica" w:cs="Helvetica"/>
            <w:color w:val="1157AD"/>
            <w:sz w:val="20"/>
            <w:szCs w:val="20"/>
            <w:u w:val="single"/>
            <w:shd w:val="clear" w:color="auto" w:fill="FFFFFF"/>
            <w:lang w:eastAsia="en-AU"/>
          </w:rPr>
          <w:t>Requirements for the Validation of In-House In vitro Diagnostic Devices</w:t>
        </w:r>
      </w:hyperlink>
      <w:r w:rsidRPr="00024D17">
        <w:rPr>
          <w:rFonts w:ascii="Helvetica" w:hAnsi="Helvetica" w:cs="Helvetica"/>
          <w:color w:val="222222"/>
          <w:sz w:val="20"/>
          <w:szCs w:val="20"/>
          <w:shd w:val="clear" w:color="auto" w:fill="FFFFFF"/>
          <w:lang w:eastAsia="en-AU"/>
        </w:rPr>
        <w:t> (2006).</w:t>
      </w:r>
      <w:r w:rsidRPr="00024D17">
        <w:rPr>
          <w:rFonts w:ascii="Helvetica" w:hAnsi="Helvetica" w:cs="Helvetica"/>
          <w:sz w:val="15"/>
          <w:szCs w:val="15"/>
          <w:shd w:val="clear" w:color="auto" w:fill="FFFFFF"/>
          <w:vertAlign w:val="superscript"/>
          <w:lang w:eastAsia="en-AU"/>
        </w:rPr>
        <w:t>31</w:t>
      </w:r>
    </w:p>
    <w:p w:rsidRPr="00024D17" w:rsidR="00024D17" w:rsidP="00024D17" w:rsidRDefault="00024D17" w14:paraId="53DACAC9" w14:textId="5560D2C0">
      <w:pPr>
        <w:shd w:val="clear" w:color="auto" w:fill="FFFFFF"/>
        <w:spacing w:before="240" w:after="120" w:line="276" w:lineRule="auto"/>
        <w:outlineLvl w:val="3"/>
        <w:rPr>
          <w:rFonts w:ascii="Open Sans" w:hAnsi="Open Sans" w:cs="Open Sans"/>
          <w:color w:val="000000"/>
          <w:sz w:val="24"/>
          <w:lang w:eastAsia="en-AU"/>
        </w:rPr>
      </w:pPr>
      <w:r w:rsidRPr="00024D17">
        <w:rPr>
          <w:rFonts w:ascii="Open Sans" w:hAnsi="Open Sans" w:cs="Open Sans"/>
          <w:color w:val="000000"/>
          <w:sz w:val="24"/>
          <w:lang w:eastAsia="en-AU"/>
        </w:rPr>
        <w:t>3.2.9 Suitable external QAP program</w:t>
      </w:r>
    </w:p>
    <w:p w:rsidR="00024D17" w:rsidP="00024D17" w:rsidRDefault="00024D17" w14:paraId="21CC8A57" w14:textId="5F877477">
      <w:pPr>
        <w:spacing w:line="276" w:lineRule="auto"/>
        <w:rPr>
          <w:rFonts w:ascii="Helvetica" w:hAnsi="Helvetica" w:cs="Helvetica"/>
          <w:color w:val="222222"/>
          <w:sz w:val="20"/>
          <w:szCs w:val="20"/>
          <w:lang w:eastAsia="en-AU"/>
        </w:rPr>
      </w:pPr>
      <w:r w:rsidRPr="00024D17">
        <w:rPr>
          <w:rFonts w:ascii="Helvetica" w:hAnsi="Helvetica" w:cs="Helvetica"/>
          <w:color w:val="222222"/>
          <w:sz w:val="20"/>
          <w:szCs w:val="20"/>
          <w:shd w:val="clear" w:color="auto" w:fill="FFFFFF"/>
          <w:lang w:eastAsia="en-AU"/>
        </w:rPr>
        <w:t xml:space="preserve">RCPA QAP P/L nucleic acid detection for </w:t>
      </w:r>
      <w:proofErr w:type="spellStart"/>
      <w:proofErr w:type="gramStart"/>
      <w:r w:rsidRPr="00024D17">
        <w:rPr>
          <w:rFonts w:ascii="Helvetica" w:hAnsi="Helvetica" w:cs="Helvetica"/>
          <w:color w:val="222222"/>
          <w:sz w:val="20"/>
          <w:szCs w:val="20"/>
          <w:shd w:val="clear" w:color="auto" w:fill="FFFFFF"/>
          <w:lang w:eastAsia="en-AU"/>
        </w:rPr>
        <w:t>B.pertussis</w:t>
      </w:r>
      <w:proofErr w:type="spellEnd"/>
      <w:proofErr w:type="gramEnd"/>
      <w:r w:rsidRPr="00024D17">
        <w:rPr>
          <w:rFonts w:ascii="Helvetica" w:hAnsi="Helvetica" w:cs="Helvetica"/>
          <w:color w:val="222222"/>
          <w:sz w:val="20"/>
          <w:szCs w:val="20"/>
          <w:shd w:val="clear" w:color="auto" w:fill="FFFFFF"/>
          <w:lang w:eastAsia="en-AU"/>
        </w:rPr>
        <w:t>. These reports are available at </w:t>
      </w:r>
      <w:hyperlink w:history="1" r:id="rId16">
        <w:r w:rsidRPr="00024D17">
          <w:rPr>
            <w:rFonts w:ascii="Helvetica" w:hAnsi="Helvetica" w:cs="Helvetica"/>
            <w:color w:val="1157AD"/>
            <w:sz w:val="20"/>
            <w:szCs w:val="20"/>
            <w:u w:val="single"/>
            <w:shd w:val="clear" w:color="auto" w:fill="FFFFFF"/>
            <w:lang w:eastAsia="en-AU"/>
          </w:rPr>
          <w:t>http://www.rcpaqap.com/micro/reportsmenu.cfm</w:t>
        </w:r>
      </w:hyperlink>
    </w:p>
    <w:p w:rsidRPr="00024D17" w:rsidR="00024D17" w:rsidP="00024D17" w:rsidRDefault="00024D17" w14:paraId="290D7804" w14:textId="5F877477">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3.2.10 Special considerations</w:t>
      </w:r>
    </w:p>
    <w:p w:rsidRPr="00024D17" w:rsidR="00024D17" w:rsidP="00024D17" w:rsidRDefault="00024D17" w14:paraId="4892C78C" w14:textId="3F03B55E">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PCR may be positive in asymptomatic individuals who have had contact with pertussis cases.</w:t>
      </w:r>
      <w:r w:rsidRPr="00024D17">
        <w:rPr>
          <w:rFonts w:ascii="Helvetica" w:hAnsi="Helvetica" w:cs="Helvetica"/>
          <w:sz w:val="15"/>
          <w:szCs w:val="15"/>
          <w:shd w:val="clear" w:color="auto" w:fill="FFFFFF"/>
          <w:vertAlign w:val="superscript"/>
          <w:lang w:eastAsia="en-AU"/>
        </w:rPr>
        <w:t>29</w:t>
      </w:r>
    </w:p>
    <w:p w:rsidRPr="00024D17" w:rsidR="00024D17" w:rsidP="00024D17" w:rsidRDefault="00024D17" w14:paraId="11C2DB56" w14:textId="3F03B55E">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3.2.11 Antibiotic susceptibility testing</w:t>
      </w:r>
    </w:p>
    <w:p w:rsidRPr="00024D17" w:rsidR="00024D17" w:rsidP="00024D17" w:rsidRDefault="00024D17" w14:paraId="4F716C69" w14:textId="5095616E">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Identification of the resistance mechanism will facilitate development of molecular susceptibility testing methods that can be used directly on clinical specimens in the absence of an isolate.</w:t>
      </w:r>
      <w:r w:rsidRPr="00024D17">
        <w:rPr>
          <w:rFonts w:ascii="Helvetica" w:hAnsi="Helvetica" w:cs="Helvetica"/>
          <w:sz w:val="15"/>
          <w:szCs w:val="15"/>
          <w:shd w:val="clear" w:color="auto" w:fill="FFFFFF"/>
          <w:vertAlign w:val="superscript"/>
          <w:lang w:eastAsia="en-AU"/>
        </w:rPr>
        <w:t>32</w:t>
      </w:r>
      <w:r w:rsidRPr="00024D17">
        <w:rPr>
          <w:rFonts w:ascii="Helvetica" w:hAnsi="Helvetica" w:cs="Helvetica"/>
          <w:sz w:val="20"/>
          <w:szCs w:val="20"/>
          <w:shd w:val="clear" w:color="auto" w:fill="FFFFFF"/>
          <w:lang w:eastAsia="en-AU"/>
        </w:rPr>
        <w:t>The erythromycin resistance in these strains is likely due to a mutation of the erythromycin binding site in the 23S rRNA gene.</w:t>
      </w:r>
    </w:p>
    <w:p w:rsidRPr="00024D17" w:rsidR="00024D17" w:rsidP="00024D17" w:rsidRDefault="00024D17" w14:paraId="6319D60E" w14:textId="5095616E">
      <w:pPr>
        <w:shd w:val="clear" w:color="auto" w:fill="FFFFFF"/>
        <w:spacing w:before="240" w:after="120" w:line="276" w:lineRule="auto"/>
        <w:outlineLvl w:val="2"/>
        <w:rPr>
          <w:rFonts w:ascii="Open Sans" w:hAnsi="Open Sans" w:cs="Open Sans"/>
          <w:sz w:val="27"/>
          <w:szCs w:val="27"/>
          <w:lang w:eastAsia="en-AU"/>
        </w:rPr>
      </w:pPr>
      <w:r w:rsidRPr="00024D17">
        <w:rPr>
          <w:rFonts w:ascii="Open Sans" w:hAnsi="Open Sans" w:cs="Open Sans"/>
          <w:sz w:val="27"/>
          <w:szCs w:val="27"/>
          <w:lang w:eastAsia="en-AU"/>
        </w:rPr>
        <w:t>3.3 Detection of Toxin or Product</w:t>
      </w:r>
    </w:p>
    <w:p w:rsidRPr="00024D17" w:rsidR="00024D17" w:rsidP="00024D17" w:rsidRDefault="00024D17" w14:paraId="6556CCE1" w14:textId="325789A1">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 xml:space="preserve">Direct fluorescent antigen detection from nasopharyngeal secretions has been mostly </w:t>
      </w:r>
      <w:proofErr w:type="spellStart"/>
      <w:r w:rsidRPr="00024D17">
        <w:rPr>
          <w:rFonts w:ascii="Helvetica" w:hAnsi="Helvetica" w:cs="Helvetica"/>
          <w:sz w:val="20"/>
          <w:szCs w:val="20"/>
          <w:shd w:val="clear" w:color="auto" w:fill="FFFFFF"/>
          <w:lang w:eastAsia="en-AU"/>
        </w:rPr>
        <w:t>superceded</w:t>
      </w:r>
      <w:proofErr w:type="spellEnd"/>
      <w:r w:rsidRPr="00024D17">
        <w:rPr>
          <w:rFonts w:ascii="Helvetica" w:hAnsi="Helvetica" w:cs="Helvetica"/>
          <w:sz w:val="20"/>
          <w:szCs w:val="20"/>
          <w:shd w:val="clear" w:color="auto" w:fill="FFFFFF"/>
          <w:lang w:eastAsia="en-AU"/>
        </w:rPr>
        <w:t xml:space="preserve"> by the more sensitive and specific PCR technology. Fluorescent antigen detection requires skilled personnel, appropriate equipment and is labour intensive. The advantage is a rapid result in the absence of easy access to PCR, however there is a considerable rate of false positive results due to polyclonal antibodies to normal oral and nasopharyngeal flora.</w:t>
      </w:r>
      <w:r w:rsidRPr="00024D17">
        <w:rPr>
          <w:rFonts w:ascii="Helvetica" w:hAnsi="Helvetica" w:cs="Helvetica"/>
          <w:sz w:val="15"/>
          <w:szCs w:val="15"/>
          <w:shd w:val="clear" w:color="auto" w:fill="FFFFFF"/>
          <w:vertAlign w:val="superscript"/>
          <w:lang w:eastAsia="en-AU"/>
        </w:rPr>
        <w:t>3</w:t>
      </w:r>
      <w:r w:rsidRPr="00024D17">
        <w:rPr>
          <w:rFonts w:ascii="Helvetica" w:hAnsi="Helvetica" w:cs="Helvetica"/>
          <w:sz w:val="20"/>
          <w:szCs w:val="20"/>
          <w:shd w:val="clear" w:color="auto" w:fill="FFFFFF"/>
          <w:lang w:eastAsia="en-AU"/>
        </w:rPr>
        <w:t>A positive result should be confirmed by PCR. Sensitivity is low, in line with culture. As this test is no longer widely performed in Australian laboratories, it has not been included in the current case definition.</w:t>
      </w:r>
    </w:p>
    <w:p w:rsidRPr="00024D17" w:rsidR="00024D17" w:rsidP="00024D17" w:rsidRDefault="00024D17" w14:paraId="0B97BA49" w14:textId="325789A1">
      <w:pPr>
        <w:shd w:val="clear" w:color="auto" w:fill="FFFFFF"/>
        <w:spacing w:before="240" w:after="120" w:line="276" w:lineRule="auto"/>
        <w:outlineLvl w:val="2"/>
        <w:rPr>
          <w:rFonts w:ascii="Open Sans" w:hAnsi="Open Sans" w:cs="Open Sans"/>
          <w:sz w:val="27"/>
          <w:szCs w:val="27"/>
          <w:lang w:eastAsia="en-AU"/>
        </w:rPr>
      </w:pPr>
      <w:r w:rsidRPr="00024D17">
        <w:rPr>
          <w:rFonts w:ascii="Open Sans" w:hAnsi="Open Sans" w:cs="Open Sans"/>
          <w:sz w:val="27"/>
          <w:szCs w:val="27"/>
          <w:lang w:eastAsia="en-AU"/>
        </w:rPr>
        <w:t>3.4 Detection of Immune response</w:t>
      </w:r>
    </w:p>
    <w:p w:rsidRPr="00024D17" w:rsidR="00024D17" w:rsidP="00024D17" w:rsidRDefault="00024D17" w14:paraId="4DFEB7B1" w14:textId="77777777">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3.4.1 Introduction</w:t>
      </w:r>
    </w:p>
    <w:p w:rsidRPr="00024D17" w:rsidR="00024D17" w:rsidP="00024D17" w:rsidRDefault="00024D17" w14:paraId="3FD9E6FB" w14:textId="768570E8">
      <w:pPr>
        <w:spacing w:line="276" w:lineRule="auto"/>
        <w:rPr>
          <w:rFonts w:ascii="Helvetica" w:hAnsi="Helvetica" w:cs="Helvetica"/>
          <w:sz w:val="15"/>
          <w:szCs w:val="15"/>
          <w:shd w:val="clear" w:color="auto" w:fill="FFFFFF"/>
          <w:vertAlign w:val="superscript"/>
          <w:lang w:eastAsia="en-AU"/>
        </w:rPr>
      </w:pPr>
      <w:r w:rsidRPr="00024D17">
        <w:rPr>
          <w:rFonts w:ascii="Helvetica" w:hAnsi="Helvetica" w:cs="Helvetica"/>
          <w:sz w:val="20"/>
          <w:szCs w:val="20"/>
          <w:shd w:val="clear" w:color="auto" w:fill="FFFFFF"/>
          <w:lang w:eastAsia="en-AU"/>
        </w:rPr>
        <w:t>Antibody assays have been used for diagnosis of pertussis since the organism was first isolated. However, there is no consensus internationally on the role of serology in the diagnosis of pertussis. The current CDC laboratory case definition does not include serology because it believes that "no serologic method for diagnosis of pertussis has been validated between laboratories or has been accepted for diagnostic use in U.S". WHO accepts seroconversion or a significant increase in antibody level but not a single high titre.</w:t>
      </w:r>
      <w:r w:rsidRPr="00024D17">
        <w:rPr>
          <w:rFonts w:ascii="Helvetica" w:hAnsi="Helvetica" w:cs="Helvetica"/>
          <w:sz w:val="15"/>
          <w:szCs w:val="15"/>
          <w:shd w:val="clear" w:color="auto" w:fill="FFFFFF"/>
          <w:vertAlign w:val="superscript"/>
          <w:lang w:eastAsia="en-AU"/>
        </w:rPr>
        <w:t>33</w:t>
      </w:r>
      <w:r w:rsidRPr="00024D17">
        <w:rPr>
          <w:rFonts w:ascii="Helvetica" w:hAnsi="Helvetica" w:cs="Helvetica"/>
          <w:sz w:val="20"/>
          <w:szCs w:val="20"/>
          <w:shd w:val="clear" w:color="auto" w:fill="FFFFFF"/>
          <w:lang w:eastAsia="en-AU"/>
        </w:rPr>
        <w:t xml:space="preserve"> In Australia, single sample serology is used extensively, particularly in adolescents and adults who typically present late in disease when an antibody rise has already occurred and culture and PCR are unlikely to be </w:t>
      </w:r>
      <w:proofErr w:type="gramStart"/>
      <w:r w:rsidRPr="00024D17">
        <w:rPr>
          <w:rFonts w:ascii="Helvetica" w:hAnsi="Helvetica" w:cs="Helvetica"/>
          <w:sz w:val="20"/>
          <w:szCs w:val="20"/>
          <w:shd w:val="clear" w:color="auto" w:fill="FFFFFF"/>
          <w:lang w:eastAsia="en-AU"/>
        </w:rPr>
        <w:t>positive.</w:t>
      </w:r>
      <w:proofErr w:type="gramEnd"/>
      <w:r w:rsidRPr="00024D17">
        <w:rPr>
          <w:rFonts w:ascii="Helvetica" w:hAnsi="Helvetica" w:cs="Helvetica"/>
          <w:sz w:val="20"/>
          <w:szCs w:val="20"/>
          <w:shd w:val="clear" w:color="auto" w:fill="FFFFFF"/>
          <w:lang w:eastAsia="en-AU"/>
        </w:rPr>
        <w:t xml:space="preserve"> In a 1995 – 2005 analysis of Pertussis Epidemiology in Australia, serology was the predominant method of diagnosis (74%) followed by PCR (12%) when the test method data field was recorded.</w:t>
      </w:r>
      <w:r w:rsidRPr="00024D17">
        <w:rPr>
          <w:rFonts w:ascii="Helvetica" w:hAnsi="Helvetica" w:cs="Helvetica"/>
          <w:sz w:val="15"/>
          <w:szCs w:val="15"/>
          <w:shd w:val="clear" w:color="auto" w:fill="FFFFFF"/>
          <w:vertAlign w:val="superscript"/>
          <w:lang w:eastAsia="en-AU"/>
        </w:rPr>
        <w:t>33</w:t>
      </w:r>
      <w:r w:rsidRPr="00024D17">
        <w:rPr>
          <w:rFonts w:ascii="Helvetica" w:hAnsi="Helvetica" w:cs="Helvetica"/>
          <w:sz w:val="20"/>
          <w:szCs w:val="20"/>
          <w:shd w:val="clear" w:color="auto" w:fill="FFFFFF"/>
          <w:lang w:eastAsia="en-AU"/>
        </w:rPr>
        <w:t xml:space="preserve"> Whilst PCR has been increasingly used as a </w:t>
      </w:r>
      <w:r w:rsidRPr="00024D17">
        <w:rPr>
          <w:rFonts w:ascii="Helvetica" w:hAnsi="Helvetica" w:cs="Helvetica"/>
          <w:sz w:val="20"/>
          <w:szCs w:val="20"/>
          <w:shd w:val="clear" w:color="auto" w:fill="FFFFFF"/>
          <w:lang w:eastAsia="en-AU"/>
        </w:rPr>
        <w:lastRenderedPageBreak/>
        <w:t xml:space="preserve">method of diagnosis over </w:t>
      </w:r>
      <w:proofErr w:type="gramStart"/>
      <w:r w:rsidRPr="00024D17">
        <w:rPr>
          <w:rFonts w:ascii="Helvetica" w:hAnsi="Helvetica" w:cs="Helvetica"/>
          <w:sz w:val="20"/>
          <w:szCs w:val="20"/>
          <w:shd w:val="clear" w:color="auto" w:fill="FFFFFF"/>
          <w:lang w:eastAsia="en-AU"/>
        </w:rPr>
        <w:t>time, and</w:t>
      </w:r>
      <w:proofErr w:type="gramEnd"/>
      <w:r w:rsidRPr="00024D17">
        <w:rPr>
          <w:rFonts w:ascii="Helvetica" w:hAnsi="Helvetica" w:cs="Helvetica"/>
          <w:sz w:val="20"/>
          <w:szCs w:val="20"/>
          <w:shd w:val="clear" w:color="auto" w:fill="FFFFFF"/>
          <w:lang w:eastAsia="en-AU"/>
        </w:rPr>
        <w:t xml:space="preserve"> is the most common method for diagnosis in infants, the proportion of cases diagnosed by serology increases with age. (Table 1).</w:t>
      </w:r>
      <w:r w:rsidRPr="00024D17">
        <w:rPr>
          <w:rFonts w:ascii="Helvetica" w:hAnsi="Helvetica" w:cs="Helvetica"/>
          <w:sz w:val="15"/>
          <w:szCs w:val="15"/>
          <w:shd w:val="clear" w:color="auto" w:fill="FFFFFF"/>
          <w:vertAlign w:val="superscript"/>
          <w:lang w:eastAsia="en-AU"/>
        </w:rPr>
        <w:t>34</w:t>
      </w:r>
    </w:p>
    <w:p w:rsidRPr="00024D17" w:rsidR="00024D17" w:rsidP="00024D17" w:rsidRDefault="00024D17" w14:paraId="61F225F6" w14:textId="77777777">
      <w:pPr>
        <w:spacing w:line="276" w:lineRule="auto"/>
        <w:rPr>
          <w:rFonts w:ascii="Times New Roman" w:hAnsi="Times New Roman"/>
          <w:sz w:val="24"/>
          <w:lang w:eastAsia="en-AU"/>
        </w:rPr>
      </w:pPr>
    </w:p>
    <w:tbl>
      <w:tblPr>
        <w:tblW w:w="9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Table 1: Age-specific pertussis diagnostic methods for NSW, Qld, NT 2000 to 2005, by age group"/>
      </w:tblPr>
      <w:tblGrid>
        <w:gridCol w:w="2621"/>
        <w:gridCol w:w="1117"/>
        <w:gridCol w:w="886"/>
        <w:gridCol w:w="1117"/>
        <w:gridCol w:w="1117"/>
        <w:gridCol w:w="1348"/>
        <w:gridCol w:w="826"/>
      </w:tblGrid>
      <w:tr w:rsidRPr="00024D17" w:rsidR="00024D17" w:rsidTr="00024D17" w14:paraId="11FC8ADE" w14:textId="77777777">
        <w:trPr>
          <w:trHeight w:val="691"/>
        </w:trPr>
        <w:tc>
          <w:tcPr>
            <w:tcW w:w="9032" w:type="dxa"/>
            <w:gridSpan w:val="7"/>
            <w:shd w:val="clear" w:color="auto" w:fill="E8F3FA"/>
            <w:tcMar>
              <w:top w:w="150" w:type="dxa"/>
              <w:left w:w="150" w:type="dxa"/>
              <w:bottom w:w="150" w:type="dxa"/>
              <w:right w:w="150" w:type="dxa"/>
            </w:tcMar>
            <w:hideMark/>
          </w:tcPr>
          <w:p w:rsidRPr="00024D17" w:rsidR="00024D17" w:rsidP="00024D17" w:rsidRDefault="00024D17" w14:paraId="257EF152"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Table 1: Age-specific pertussis diagnostic methods for NSW, Qld, NT 2000 to 2005, by age group</w:t>
            </w:r>
          </w:p>
        </w:tc>
      </w:tr>
      <w:tr w:rsidRPr="00024D17" w:rsidR="00024D17" w:rsidTr="00024D17" w14:paraId="3C8F908D" w14:textId="77777777">
        <w:trPr>
          <w:trHeight w:val="691"/>
        </w:trPr>
        <w:tc>
          <w:tcPr>
            <w:tcW w:w="2621" w:type="dxa"/>
            <w:shd w:val="clear" w:color="auto" w:fill="E8F3FA"/>
            <w:tcMar>
              <w:top w:w="150" w:type="dxa"/>
              <w:left w:w="150" w:type="dxa"/>
              <w:bottom w:w="150" w:type="dxa"/>
              <w:right w:w="150" w:type="dxa"/>
            </w:tcMar>
            <w:hideMark/>
          </w:tcPr>
          <w:p w:rsidRPr="00024D17" w:rsidR="00024D17" w:rsidP="00024D17" w:rsidRDefault="00024D17" w14:paraId="20682358" w14:textId="0963DF77">
            <w:pPr>
              <w:spacing w:after="300" w:line="276" w:lineRule="auto"/>
              <w:jc w:val="center"/>
              <w:rPr>
                <w:rFonts w:ascii="Helvetica" w:hAnsi="Helvetica" w:cs="Helvetica"/>
                <w:b/>
                <w:bCs/>
                <w:sz w:val="20"/>
                <w:szCs w:val="20"/>
                <w:lang w:eastAsia="en-AU"/>
              </w:rPr>
            </w:pPr>
            <w:r w:rsidRPr="00024D17">
              <w:rPr>
                <w:rFonts w:ascii="Helvetica" w:hAnsi="Helvetica" w:cs="Helvetica"/>
                <w:b/>
                <w:bCs/>
                <w:noProof/>
                <w:sz w:val="20"/>
                <w:szCs w:val="20"/>
                <w:lang w:eastAsia="en-AU"/>
              </w:rPr>
              <w:drawing>
                <wp:inline distT="0" distB="0" distL="0" distR="0" wp14:anchorId="22F397A6" wp14:editId="6DD7C315">
                  <wp:extent cx="8890" cy="8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6411" w:type="dxa"/>
            <w:gridSpan w:val="6"/>
            <w:shd w:val="clear" w:color="auto" w:fill="E8F3FA"/>
            <w:tcMar>
              <w:top w:w="150" w:type="dxa"/>
              <w:left w:w="150" w:type="dxa"/>
              <w:bottom w:w="150" w:type="dxa"/>
              <w:right w:w="150" w:type="dxa"/>
            </w:tcMar>
            <w:hideMark/>
          </w:tcPr>
          <w:p w:rsidRPr="00024D17" w:rsidR="00024D17" w:rsidP="00024D17" w:rsidRDefault="00024D17" w14:paraId="56209F64"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 by age group</w:t>
            </w:r>
          </w:p>
        </w:tc>
      </w:tr>
      <w:tr w:rsidRPr="00024D17" w:rsidR="00024D17" w:rsidTr="00024D17" w14:paraId="3ABB4D4A" w14:textId="77777777">
        <w:trPr>
          <w:trHeight w:val="691"/>
        </w:trPr>
        <w:tc>
          <w:tcPr>
            <w:tcW w:w="2621" w:type="dxa"/>
            <w:shd w:val="clear" w:color="auto" w:fill="E8F3FA"/>
            <w:tcMar>
              <w:top w:w="150" w:type="dxa"/>
              <w:left w:w="150" w:type="dxa"/>
              <w:bottom w:w="150" w:type="dxa"/>
              <w:right w:w="150" w:type="dxa"/>
            </w:tcMar>
            <w:hideMark/>
          </w:tcPr>
          <w:p w:rsidRPr="00024D17" w:rsidR="00024D17" w:rsidP="00024D17" w:rsidRDefault="00024D17" w14:paraId="6AA9472A"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Diagnostic method</w:t>
            </w:r>
          </w:p>
        </w:tc>
        <w:tc>
          <w:tcPr>
            <w:tcW w:w="1117" w:type="dxa"/>
            <w:shd w:val="clear" w:color="auto" w:fill="FFFFFF"/>
            <w:tcMar>
              <w:top w:w="150" w:type="dxa"/>
              <w:left w:w="150" w:type="dxa"/>
              <w:bottom w:w="150" w:type="dxa"/>
              <w:right w:w="150" w:type="dxa"/>
            </w:tcMar>
            <w:hideMark/>
          </w:tcPr>
          <w:p w:rsidRPr="00024D17" w:rsidR="00024D17" w:rsidP="00024D17" w:rsidRDefault="00024D17" w14:paraId="7B1BFD35"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&lt;1</w:t>
            </w:r>
          </w:p>
        </w:tc>
        <w:tc>
          <w:tcPr>
            <w:tcW w:w="886" w:type="dxa"/>
            <w:shd w:val="clear" w:color="auto" w:fill="FFFFFF"/>
            <w:tcMar>
              <w:top w:w="150" w:type="dxa"/>
              <w:left w:w="150" w:type="dxa"/>
              <w:bottom w:w="150" w:type="dxa"/>
              <w:right w:w="150" w:type="dxa"/>
            </w:tcMar>
            <w:hideMark/>
          </w:tcPr>
          <w:p w:rsidRPr="00024D17" w:rsidR="00024D17" w:rsidP="00024D17" w:rsidRDefault="00024D17" w14:paraId="7BCDCA1E"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1-4</w:t>
            </w:r>
          </w:p>
        </w:tc>
        <w:tc>
          <w:tcPr>
            <w:tcW w:w="1117" w:type="dxa"/>
            <w:shd w:val="clear" w:color="auto" w:fill="FFFFFF"/>
            <w:tcMar>
              <w:top w:w="150" w:type="dxa"/>
              <w:left w:w="150" w:type="dxa"/>
              <w:bottom w:w="150" w:type="dxa"/>
              <w:right w:w="150" w:type="dxa"/>
            </w:tcMar>
            <w:hideMark/>
          </w:tcPr>
          <w:p w:rsidRPr="00024D17" w:rsidR="00024D17" w:rsidP="00024D17" w:rsidRDefault="00024D17" w14:paraId="20CFE87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5-9</w:t>
            </w:r>
          </w:p>
        </w:tc>
        <w:tc>
          <w:tcPr>
            <w:tcW w:w="1117" w:type="dxa"/>
            <w:shd w:val="clear" w:color="auto" w:fill="FFFFFF"/>
            <w:tcMar>
              <w:top w:w="150" w:type="dxa"/>
              <w:left w:w="150" w:type="dxa"/>
              <w:bottom w:w="150" w:type="dxa"/>
              <w:right w:w="150" w:type="dxa"/>
            </w:tcMar>
            <w:hideMark/>
          </w:tcPr>
          <w:p w:rsidRPr="00024D17" w:rsidR="00024D17" w:rsidP="00024D17" w:rsidRDefault="00024D17" w14:paraId="63152784"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10-19</w:t>
            </w:r>
          </w:p>
        </w:tc>
        <w:tc>
          <w:tcPr>
            <w:tcW w:w="1348" w:type="dxa"/>
            <w:shd w:val="clear" w:color="auto" w:fill="FFFFFF"/>
            <w:tcMar>
              <w:top w:w="150" w:type="dxa"/>
              <w:left w:w="150" w:type="dxa"/>
              <w:bottom w:w="150" w:type="dxa"/>
              <w:right w:w="150" w:type="dxa"/>
            </w:tcMar>
            <w:hideMark/>
          </w:tcPr>
          <w:p w:rsidRPr="00024D17" w:rsidR="00024D17" w:rsidP="00024D17" w:rsidRDefault="00024D17" w14:paraId="3D99E57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20-59</w:t>
            </w:r>
          </w:p>
        </w:tc>
        <w:tc>
          <w:tcPr>
            <w:tcW w:w="822" w:type="dxa"/>
            <w:shd w:val="clear" w:color="auto" w:fill="FFFFFF"/>
            <w:tcMar>
              <w:top w:w="150" w:type="dxa"/>
              <w:left w:w="150" w:type="dxa"/>
              <w:bottom w:w="150" w:type="dxa"/>
              <w:right w:w="150" w:type="dxa"/>
            </w:tcMar>
            <w:hideMark/>
          </w:tcPr>
          <w:p w:rsidRPr="00024D17" w:rsidR="00024D17" w:rsidP="00024D17" w:rsidRDefault="00024D17" w14:paraId="54040EDE"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60+</w:t>
            </w:r>
          </w:p>
        </w:tc>
      </w:tr>
      <w:tr w:rsidRPr="00024D17" w:rsidR="00024D17" w:rsidTr="00024D17" w14:paraId="22E8C803" w14:textId="77777777">
        <w:trPr>
          <w:trHeight w:val="674"/>
        </w:trPr>
        <w:tc>
          <w:tcPr>
            <w:tcW w:w="2621" w:type="dxa"/>
            <w:shd w:val="clear" w:color="auto" w:fill="E8F3FA"/>
            <w:tcMar>
              <w:top w:w="150" w:type="dxa"/>
              <w:left w:w="150" w:type="dxa"/>
              <w:bottom w:w="150" w:type="dxa"/>
              <w:right w:w="150" w:type="dxa"/>
            </w:tcMar>
            <w:hideMark/>
          </w:tcPr>
          <w:p w:rsidRPr="00024D17" w:rsidR="00024D17" w:rsidP="00024D17" w:rsidRDefault="00024D17" w14:paraId="3E90E647"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Culture</w:t>
            </w:r>
          </w:p>
        </w:tc>
        <w:tc>
          <w:tcPr>
            <w:tcW w:w="1117" w:type="dxa"/>
            <w:shd w:val="clear" w:color="auto" w:fill="FFFFFF"/>
            <w:tcMar>
              <w:top w:w="150" w:type="dxa"/>
              <w:left w:w="150" w:type="dxa"/>
              <w:bottom w:w="150" w:type="dxa"/>
              <w:right w:w="150" w:type="dxa"/>
            </w:tcMar>
            <w:hideMark/>
          </w:tcPr>
          <w:p w:rsidRPr="00024D17" w:rsidR="00024D17" w:rsidP="00024D17" w:rsidRDefault="00024D17" w14:paraId="57DEF5D4"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9.6</w:t>
            </w:r>
          </w:p>
        </w:tc>
        <w:tc>
          <w:tcPr>
            <w:tcW w:w="886" w:type="dxa"/>
            <w:shd w:val="clear" w:color="auto" w:fill="FFFFFF"/>
            <w:tcMar>
              <w:top w:w="150" w:type="dxa"/>
              <w:left w:w="150" w:type="dxa"/>
              <w:bottom w:w="150" w:type="dxa"/>
              <w:right w:w="150" w:type="dxa"/>
            </w:tcMar>
            <w:hideMark/>
          </w:tcPr>
          <w:p w:rsidRPr="00024D17" w:rsidR="00024D17" w:rsidP="00024D17" w:rsidRDefault="00024D17" w14:paraId="1F899D29"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3.1</w:t>
            </w:r>
          </w:p>
        </w:tc>
        <w:tc>
          <w:tcPr>
            <w:tcW w:w="1117" w:type="dxa"/>
            <w:shd w:val="clear" w:color="auto" w:fill="FFFFFF"/>
            <w:tcMar>
              <w:top w:w="150" w:type="dxa"/>
              <w:left w:w="150" w:type="dxa"/>
              <w:bottom w:w="150" w:type="dxa"/>
              <w:right w:w="150" w:type="dxa"/>
            </w:tcMar>
            <w:hideMark/>
          </w:tcPr>
          <w:p w:rsidRPr="00024D17" w:rsidR="00024D17" w:rsidP="00024D17" w:rsidRDefault="00024D17" w14:paraId="7D5EEAE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1.9</w:t>
            </w:r>
          </w:p>
        </w:tc>
        <w:tc>
          <w:tcPr>
            <w:tcW w:w="1117" w:type="dxa"/>
            <w:shd w:val="clear" w:color="auto" w:fill="FFFFFF"/>
            <w:tcMar>
              <w:top w:w="150" w:type="dxa"/>
              <w:left w:w="150" w:type="dxa"/>
              <w:bottom w:w="150" w:type="dxa"/>
              <w:right w:w="150" w:type="dxa"/>
            </w:tcMar>
            <w:hideMark/>
          </w:tcPr>
          <w:p w:rsidRPr="00024D17" w:rsidR="00024D17" w:rsidP="00024D17" w:rsidRDefault="00024D17" w14:paraId="3D65DAC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1.3</w:t>
            </w:r>
          </w:p>
        </w:tc>
        <w:tc>
          <w:tcPr>
            <w:tcW w:w="1348" w:type="dxa"/>
            <w:shd w:val="clear" w:color="auto" w:fill="FFFFFF"/>
            <w:tcMar>
              <w:top w:w="150" w:type="dxa"/>
              <w:left w:w="150" w:type="dxa"/>
              <w:bottom w:w="150" w:type="dxa"/>
              <w:right w:w="150" w:type="dxa"/>
            </w:tcMar>
            <w:hideMark/>
          </w:tcPr>
          <w:p w:rsidRPr="00024D17" w:rsidR="00024D17" w:rsidP="00024D17" w:rsidRDefault="00024D17" w14:paraId="07862BA8"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0.9</w:t>
            </w:r>
          </w:p>
        </w:tc>
        <w:tc>
          <w:tcPr>
            <w:tcW w:w="822" w:type="dxa"/>
            <w:shd w:val="clear" w:color="auto" w:fill="FFFFFF"/>
            <w:tcMar>
              <w:top w:w="150" w:type="dxa"/>
              <w:left w:w="150" w:type="dxa"/>
              <w:bottom w:w="150" w:type="dxa"/>
              <w:right w:w="150" w:type="dxa"/>
            </w:tcMar>
            <w:hideMark/>
          </w:tcPr>
          <w:p w:rsidRPr="00024D17" w:rsidR="00024D17" w:rsidP="00024D17" w:rsidRDefault="00024D17" w14:paraId="41458414"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0.9</w:t>
            </w:r>
          </w:p>
        </w:tc>
      </w:tr>
      <w:tr w:rsidRPr="00024D17" w:rsidR="00024D17" w:rsidTr="00024D17" w14:paraId="6A388026" w14:textId="77777777">
        <w:trPr>
          <w:trHeight w:val="691"/>
        </w:trPr>
        <w:tc>
          <w:tcPr>
            <w:tcW w:w="2621" w:type="dxa"/>
            <w:shd w:val="clear" w:color="auto" w:fill="E8F3FA"/>
            <w:tcMar>
              <w:top w:w="150" w:type="dxa"/>
              <w:left w:w="150" w:type="dxa"/>
              <w:bottom w:w="150" w:type="dxa"/>
              <w:right w:w="150" w:type="dxa"/>
            </w:tcMar>
            <w:hideMark/>
          </w:tcPr>
          <w:p w:rsidRPr="00024D17" w:rsidR="00024D17" w:rsidP="00024D17" w:rsidRDefault="00024D17" w14:paraId="574DDF46"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Nucleic acid testing</w:t>
            </w:r>
          </w:p>
        </w:tc>
        <w:tc>
          <w:tcPr>
            <w:tcW w:w="1117" w:type="dxa"/>
            <w:shd w:val="clear" w:color="auto" w:fill="FFFFFF"/>
            <w:tcMar>
              <w:top w:w="150" w:type="dxa"/>
              <w:left w:w="150" w:type="dxa"/>
              <w:bottom w:w="150" w:type="dxa"/>
              <w:right w:w="150" w:type="dxa"/>
            </w:tcMar>
            <w:hideMark/>
          </w:tcPr>
          <w:p w:rsidRPr="00024D17" w:rsidR="00024D17" w:rsidP="00024D17" w:rsidRDefault="00024D17" w14:paraId="617B658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59.7</w:t>
            </w:r>
          </w:p>
        </w:tc>
        <w:tc>
          <w:tcPr>
            <w:tcW w:w="886" w:type="dxa"/>
            <w:shd w:val="clear" w:color="auto" w:fill="FFFFFF"/>
            <w:tcMar>
              <w:top w:w="150" w:type="dxa"/>
              <w:left w:w="150" w:type="dxa"/>
              <w:bottom w:w="150" w:type="dxa"/>
              <w:right w:w="150" w:type="dxa"/>
            </w:tcMar>
            <w:hideMark/>
          </w:tcPr>
          <w:p w:rsidRPr="00024D17" w:rsidR="00024D17" w:rsidP="00024D17" w:rsidRDefault="00024D17" w14:paraId="55F20757"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39.1</w:t>
            </w:r>
          </w:p>
        </w:tc>
        <w:tc>
          <w:tcPr>
            <w:tcW w:w="1117" w:type="dxa"/>
            <w:shd w:val="clear" w:color="auto" w:fill="FFFFFF"/>
            <w:tcMar>
              <w:top w:w="150" w:type="dxa"/>
              <w:left w:w="150" w:type="dxa"/>
              <w:bottom w:w="150" w:type="dxa"/>
              <w:right w:w="150" w:type="dxa"/>
            </w:tcMar>
            <w:hideMark/>
          </w:tcPr>
          <w:p w:rsidRPr="00024D17" w:rsidR="00024D17" w:rsidP="00024D17" w:rsidRDefault="00024D17" w14:paraId="411069A6"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21.3</w:t>
            </w:r>
          </w:p>
        </w:tc>
        <w:tc>
          <w:tcPr>
            <w:tcW w:w="1117" w:type="dxa"/>
            <w:shd w:val="clear" w:color="auto" w:fill="FFFFFF"/>
            <w:tcMar>
              <w:top w:w="150" w:type="dxa"/>
              <w:left w:w="150" w:type="dxa"/>
              <w:bottom w:w="150" w:type="dxa"/>
              <w:right w:w="150" w:type="dxa"/>
            </w:tcMar>
            <w:hideMark/>
          </w:tcPr>
          <w:p w:rsidRPr="00024D17" w:rsidR="00024D17" w:rsidP="00024D17" w:rsidRDefault="00024D17" w14:paraId="2DB1E55D"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11.1</w:t>
            </w:r>
          </w:p>
        </w:tc>
        <w:tc>
          <w:tcPr>
            <w:tcW w:w="1348" w:type="dxa"/>
            <w:shd w:val="clear" w:color="auto" w:fill="FFFFFF"/>
            <w:tcMar>
              <w:top w:w="150" w:type="dxa"/>
              <w:left w:w="150" w:type="dxa"/>
              <w:bottom w:w="150" w:type="dxa"/>
              <w:right w:w="150" w:type="dxa"/>
            </w:tcMar>
            <w:hideMark/>
          </w:tcPr>
          <w:p w:rsidRPr="00024D17" w:rsidR="00024D17" w:rsidP="00024D17" w:rsidRDefault="00024D17" w14:paraId="1CB8F56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7.1</w:t>
            </w:r>
          </w:p>
        </w:tc>
        <w:tc>
          <w:tcPr>
            <w:tcW w:w="822" w:type="dxa"/>
            <w:shd w:val="clear" w:color="auto" w:fill="FFFFFF"/>
            <w:tcMar>
              <w:top w:w="150" w:type="dxa"/>
              <w:left w:w="150" w:type="dxa"/>
              <w:bottom w:w="150" w:type="dxa"/>
              <w:right w:w="150" w:type="dxa"/>
            </w:tcMar>
            <w:hideMark/>
          </w:tcPr>
          <w:p w:rsidRPr="00024D17" w:rsidR="00024D17" w:rsidP="00024D17" w:rsidRDefault="00024D17" w14:paraId="7EAA66D9"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4.3</w:t>
            </w:r>
          </w:p>
        </w:tc>
      </w:tr>
      <w:tr w:rsidRPr="00024D17" w:rsidR="00024D17" w:rsidTr="00024D17" w14:paraId="7C6D4CF4" w14:textId="77777777">
        <w:trPr>
          <w:trHeight w:val="691"/>
        </w:trPr>
        <w:tc>
          <w:tcPr>
            <w:tcW w:w="2621" w:type="dxa"/>
            <w:shd w:val="clear" w:color="auto" w:fill="E8F3FA"/>
            <w:tcMar>
              <w:top w:w="150" w:type="dxa"/>
              <w:left w:w="150" w:type="dxa"/>
              <w:bottom w:w="150" w:type="dxa"/>
              <w:right w:w="150" w:type="dxa"/>
            </w:tcMar>
            <w:hideMark/>
          </w:tcPr>
          <w:p w:rsidRPr="00024D17" w:rsidR="00024D17" w:rsidP="00024D17" w:rsidRDefault="00024D17" w14:paraId="1499329C"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Serology</w:t>
            </w:r>
          </w:p>
        </w:tc>
        <w:tc>
          <w:tcPr>
            <w:tcW w:w="1117" w:type="dxa"/>
            <w:shd w:val="clear" w:color="auto" w:fill="FFFFFF"/>
            <w:tcMar>
              <w:top w:w="150" w:type="dxa"/>
              <w:left w:w="150" w:type="dxa"/>
              <w:bottom w:w="150" w:type="dxa"/>
              <w:right w:w="150" w:type="dxa"/>
            </w:tcMar>
            <w:hideMark/>
          </w:tcPr>
          <w:p w:rsidRPr="00024D17" w:rsidR="00024D17" w:rsidP="00024D17" w:rsidRDefault="00024D17" w14:paraId="5437475D"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8.7</w:t>
            </w:r>
          </w:p>
        </w:tc>
        <w:tc>
          <w:tcPr>
            <w:tcW w:w="886" w:type="dxa"/>
            <w:shd w:val="clear" w:color="auto" w:fill="FFFFFF"/>
            <w:tcMar>
              <w:top w:w="150" w:type="dxa"/>
              <w:left w:w="150" w:type="dxa"/>
              <w:bottom w:w="150" w:type="dxa"/>
              <w:right w:w="150" w:type="dxa"/>
            </w:tcMar>
            <w:hideMark/>
          </w:tcPr>
          <w:p w:rsidRPr="00024D17" w:rsidR="00024D17" w:rsidP="00024D17" w:rsidRDefault="00024D17" w14:paraId="67B99991"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26.4</w:t>
            </w:r>
          </w:p>
        </w:tc>
        <w:tc>
          <w:tcPr>
            <w:tcW w:w="1117" w:type="dxa"/>
            <w:shd w:val="clear" w:color="auto" w:fill="FFFFFF"/>
            <w:tcMar>
              <w:top w:w="150" w:type="dxa"/>
              <w:left w:w="150" w:type="dxa"/>
              <w:bottom w:w="150" w:type="dxa"/>
              <w:right w:w="150" w:type="dxa"/>
            </w:tcMar>
            <w:hideMark/>
          </w:tcPr>
          <w:p w:rsidRPr="00024D17" w:rsidR="00024D17" w:rsidP="00024D17" w:rsidRDefault="00024D17" w14:paraId="56454743"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52.5</w:t>
            </w:r>
          </w:p>
        </w:tc>
        <w:tc>
          <w:tcPr>
            <w:tcW w:w="1117" w:type="dxa"/>
            <w:shd w:val="clear" w:color="auto" w:fill="FFFFFF"/>
            <w:tcMar>
              <w:top w:w="150" w:type="dxa"/>
              <w:left w:w="150" w:type="dxa"/>
              <w:bottom w:w="150" w:type="dxa"/>
              <w:right w:w="150" w:type="dxa"/>
            </w:tcMar>
            <w:hideMark/>
          </w:tcPr>
          <w:p w:rsidRPr="00024D17" w:rsidR="00024D17" w:rsidP="00024D17" w:rsidRDefault="00024D17" w14:paraId="3ACBAB49"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73.8</w:t>
            </w:r>
          </w:p>
        </w:tc>
        <w:tc>
          <w:tcPr>
            <w:tcW w:w="1348" w:type="dxa"/>
            <w:shd w:val="clear" w:color="auto" w:fill="FFFFFF"/>
            <w:tcMar>
              <w:top w:w="150" w:type="dxa"/>
              <w:left w:w="150" w:type="dxa"/>
              <w:bottom w:w="150" w:type="dxa"/>
              <w:right w:w="150" w:type="dxa"/>
            </w:tcMar>
            <w:hideMark/>
          </w:tcPr>
          <w:p w:rsidRPr="00024D17" w:rsidR="00024D17" w:rsidP="00024D17" w:rsidRDefault="00024D17" w14:paraId="3276D01C"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81.3</w:t>
            </w:r>
          </w:p>
        </w:tc>
        <w:tc>
          <w:tcPr>
            <w:tcW w:w="822" w:type="dxa"/>
            <w:shd w:val="clear" w:color="auto" w:fill="FFFFFF"/>
            <w:tcMar>
              <w:top w:w="150" w:type="dxa"/>
              <w:left w:w="150" w:type="dxa"/>
              <w:bottom w:w="150" w:type="dxa"/>
              <w:right w:w="150" w:type="dxa"/>
            </w:tcMar>
            <w:hideMark/>
          </w:tcPr>
          <w:p w:rsidRPr="00024D17" w:rsidR="00024D17" w:rsidP="00024D17" w:rsidRDefault="00024D17" w14:paraId="131A8BAE"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88</w:t>
            </w:r>
          </w:p>
        </w:tc>
      </w:tr>
    </w:tbl>
    <w:p w:rsidRPr="00024D17" w:rsidR="00024D17" w:rsidP="00024D17" w:rsidRDefault="00024D17" w14:paraId="5DC33D55" w14:textId="77777777">
      <w:pPr>
        <w:spacing w:line="276" w:lineRule="auto"/>
        <w:rPr>
          <w:rFonts w:ascii="Helvetica" w:hAnsi="Helvetica" w:cs="Helvetica"/>
          <w:sz w:val="20"/>
          <w:szCs w:val="20"/>
          <w:shd w:val="clear" w:color="auto" w:fill="FFFFFF"/>
          <w:lang w:eastAsia="en-AU"/>
        </w:rPr>
      </w:pPr>
    </w:p>
    <w:p w:rsidRPr="00024D17" w:rsidR="00024D17" w:rsidP="00024D17" w:rsidRDefault="00024D17" w14:paraId="6B115387" w14:textId="3F0E7B78">
      <w:pPr>
        <w:spacing w:line="276" w:lineRule="auto"/>
        <w:rPr>
          <w:rFonts w:ascii="Helvetica" w:hAnsi="Helvetica" w:cs="Helvetica"/>
          <w:sz w:val="20"/>
          <w:szCs w:val="20"/>
          <w:lang w:eastAsia="en-AU"/>
        </w:rPr>
      </w:pPr>
      <w:proofErr w:type="gramStart"/>
      <w:r w:rsidRPr="00024D17">
        <w:rPr>
          <w:rFonts w:ascii="Helvetica" w:hAnsi="Helvetica" w:cs="Helvetica"/>
          <w:sz w:val="20"/>
          <w:szCs w:val="20"/>
          <w:shd w:val="clear" w:color="auto" w:fill="FFFFFF"/>
          <w:lang w:eastAsia="en-AU"/>
        </w:rPr>
        <w:t>The majority of</w:t>
      </w:r>
      <w:proofErr w:type="gramEnd"/>
      <w:r w:rsidRPr="00024D17">
        <w:rPr>
          <w:rFonts w:ascii="Helvetica" w:hAnsi="Helvetica" w:cs="Helvetica"/>
          <w:sz w:val="20"/>
          <w:szCs w:val="20"/>
          <w:shd w:val="clear" w:color="auto" w:fill="FFFFFF"/>
          <w:lang w:eastAsia="en-AU"/>
        </w:rPr>
        <w:t xml:space="preserve"> serological pertussis notifications in Australia have been based on elevated IgA antibodies against whole cell antigens (see http://www.rcpaqap.com/serology/diseaseresult.cfm. Currently available commercial EIA kits use a variety of antigens including whole cell lysates, pertussis toxin (PT), or filamentous </w:t>
      </w:r>
      <w:proofErr w:type="spellStart"/>
      <w:r w:rsidRPr="00024D17">
        <w:rPr>
          <w:rFonts w:ascii="Helvetica" w:hAnsi="Helvetica" w:cs="Helvetica"/>
          <w:sz w:val="20"/>
          <w:szCs w:val="20"/>
          <w:shd w:val="clear" w:color="auto" w:fill="FFFFFF"/>
          <w:lang w:eastAsia="en-AU"/>
        </w:rPr>
        <w:t>haemaglutinin</w:t>
      </w:r>
      <w:proofErr w:type="spellEnd"/>
      <w:r w:rsidRPr="00024D17">
        <w:rPr>
          <w:rFonts w:ascii="Helvetica" w:hAnsi="Helvetica" w:cs="Helvetica"/>
          <w:sz w:val="20"/>
          <w:szCs w:val="20"/>
          <w:shd w:val="clear" w:color="auto" w:fill="FFFFFF"/>
          <w:lang w:eastAsia="en-AU"/>
        </w:rPr>
        <w:t xml:space="preserve"> (FHA) and may detect IgA, IgM or IgG depending upon the conjugate used. If the precision of the assay is such that the intra-assay coefficients of variation are &lt;10%, a two-fold increase or decrease in titre can be considered significant.2 Immunoblot assays can demonstrate whether the antibody detected is directed against PT or FHA and can be used to further characterise an immune response measure by EIA in cases where significant public health action is contemplated.</w:t>
      </w:r>
    </w:p>
    <w:p w:rsidRPr="00024D17" w:rsidR="00024D17" w:rsidP="00024D17" w:rsidRDefault="00024D17" w14:paraId="7C447205" w14:textId="3F0E7B78">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3.4.2 Suitable specimens</w:t>
      </w:r>
    </w:p>
    <w:p w:rsidRPr="00024D17" w:rsidR="00024D17" w:rsidP="00024D17" w:rsidRDefault="00024D17" w14:paraId="646940A8" w14:textId="071B7B0D">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 xml:space="preserve">Serum is the specimen of choice. In Western Australia, pertussis whole-cell IgA assay has been performed on </w:t>
      </w:r>
      <w:proofErr w:type="spellStart"/>
      <w:r w:rsidRPr="00024D17">
        <w:rPr>
          <w:rFonts w:ascii="Helvetica" w:hAnsi="Helvetica" w:cs="Helvetica"/>
          <w:sz w:val="20"/>
          <w:szCs w:val="20"/>
          <w:shd w:val="clear" w:color="auto" w:fill="FFFFFF"/>
          <w:lang w:eastAsia="en-AU"/>
        </w:rPr>
        <w:t>pernasal</w:t>
      </w:r>
      <w:proofErr w:type="spellEnd"/>
      <w:r w:rsidRPr="00024D17">
        <w:rPr>
          <w:rFonts w:ascii="Helvetica" w:hAnsi="Helvetica" w:cs="Helvetica"/>
          <w:sz w:val="20"/>
          <w:szCs w:val="20"/>
          <w:shd w:val="clear" w:color="auto" w:fill="FFFFFF"/>
          <w:lang w:eastAsia="en-AU"/>
        </w:rPr>
        <w:t xml:space="preserve"> aspirates.</w:t>
      </w:r>
      <w:r w:rsidRPr="00024D17">
        <w:rPr>
          <w:rFonts w:ascii="Helvetica" w:hAnsi="Helvetica" w:cs="Helvetica"/>
          <w:sz w:val="15"/>
          <w:szCs w:val="15"/>
          <w:shd w:val="clear" w:color="auto" w:fill="FFFFFF"/>
          <w:vertAlign w:val="superscript"/>
          <w:lang w:eastAsia="en-AU"/>
        </w:rPr>
        <w:t>35</w:t>
      </w:r>
      <w:r w:rsidRPr="00024D17">
        <w:rPr>
          <w:rFonts w:ascii="Helvetica" w:hAnsi="Helvetica" w:cs="Helvetica"/>
          <w:sz w:val="20"/>
          <w:szCs w:val="20"/>
          <w:lang w:eastAsia="en-AU"/>
        </w:rPr>
        <w:br/>
      </w:r>
      <w:r w:rsidRPr="00024D17">
        <w:rPr>
          <w:rFonts w:ascii="Helvetica" w:hAnsi="Helvetica" w:cs="Helvetica"/>
          <w:sz w:val="20"/>
          <w:szCs w:val="20"/>
          <w:shd w:val="clear" w:color="auto" w:fill="FFFFFF"/>
          <w:lang w:eastAsia="en-AU"/>
        </w:rPr>
        <w:t>This specimen type is not routinely recommended unless extensive local validation has been performed.</w:t>
      </w:r>
      <w:r w:rsidRPr="00024D17">
        <w:rPr>
          <w:rFonts w:ascii="Helvetica" w:hAnsi="Helvetica" w:cs="Helvetica"/>
          <w:sz w:val="15"/>
          <w:szCs w:val="15"/>
          <w:shd w:val="clear" w:color="auto" w:fill="FFFFFF"/>
          <w:vertAlign w:val="superscript"/>
          <w:lang w:eastAsia="en-AU"/>
        </w:rPr>
        <w:t>31</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36</w:t>
      </w:r>
      <w:r w:rsidRPr="00024D17">
        <w:rPr>
          <w:rFonts w:ascii="Helvetica" w:hAnsi="Helvetica" w:cs="Helvetica"/>
          <w:sz w:val="20"/>
          <w:szCs w:val="20"/>
          <w:shd w:val="clear" w:color="auto" w:fill="FFFFFF"/>
          <w:lang w:eastAsia="en-AU"/>
        </w:rPr>
        <w:t> IgA responses to pertussis antigens can also be detected in saliva, but currently there is no accepted role for this in day-to-day laboratory diagnosis of pertussis.</w:t>
      </w:r>
      <w:r w:rsidRPr="00024D17">
        <w:rPr>
          <w:rFonts w:ascii="Helvetica" w:hAnsi="Helvetica" w:cs="Helvetica"/>
          <w:sz w:val="15"/>
          <w:szCs w:val="15"/>
          <w:shd w:val="clear" w:color="auto" w:fill="FFFFFF"/>
          <w:vertAlign w:val="superscript"/>
          <w:lang w:eastAsia="en-AU"/>
        </w:rPr>
        <w:t>37</w:t>
      </w:r>
    </w:p>
    <w:p w:rsidRPr="00024D17" w:rsidR="00024D17" w:rsidP="00024D17" w:rsidRDefault="00024D17" w14:paraId="2BCC0838" w14:textId="0F46DFEB">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3.4.3 Test sensitivity and specificity</w:t>
      </w:r>
    </w:p>
    <w:p w:rsidRPr="00024D17" w:rsidR="00024D17" w:rsidP="00024D17" w:rsidRDefault="00024D17" w14:paraId="77D6BE28" w14:textId="0351AEB0">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 xml:space="preserve">The accuracy of test result varies between different kits, and the variety of antigens used. Due to technical issues associated with a specific EIA resulting in overdiagnosis of pertussis in 2006, there has been a move away from whole cell antigen assays in Australia to those using PT alone or in combination with FHA. Manufacturers add additional antigens such as FHA, pertactin (PRN) and fimbriae types 2 and 3 to boost the sensitivity of their tests but this leads to a loss of specificity. PT </w:t>
      </w:r>
      <w:r w:rsidRPr="00024D17">
        <w:rPr>
          <w:rFonts w:ascii="Helvetica" w:hAnsi="Helvetica" w:cs="Helvetica"/>
          <w:sz w:val="20"/>
          <w:szCs w:val="20"/>
          <w:shd w:val="clear" w:color="auto" w:fill="FFFFFF"/>
          <w:lang w:eastAsia="en-AU"/>
        </w:rPr>
        <w:lastRenderedPageBreak/>
        <w:t>antibodies are specific for pertussis, but antibodies to FHA or whole cell antigens may be raised due to infections with other </w:t>
      </w:r>
      <w:r w:rsidRPr="00024D17">
        <w:rPr>
          <w:rFonts w:ascii="Helvetica" w:hAnsi="Helvetica" w:cs="Helvetica"/>
          <w:i/>
          <w:iCs/>
          <w:sz w:val="20"/>
          <w:szCs w:val="20"/>
          <w:shd w:val="clear" w:color="auto" w:fill="FFFFFF"/>
          <w:lang w:eastAsia="en-AU"/>
        </w:rPr>
        <w:t>Bordetella</w:t>
      </w:r>
      <w:r w:rsidRPr="00024D17">
        <w:rPr>
          <w:rFonts w:ascii="Helvetica" w:hAnsi="Helvetica" w:cs="Helvetica"/>
          <w:sz w:val="20"/>
          <w:szCs w:val="20"/>
          <w:shd w:val="clear" w:color="auto" w:fill="FFFFFF"/>
          <w:lang w:eastAsia="en-AU"/>
        </w:rPr>
        <w:t> species including </w:t>
      </w:r>
      <w:r w:rsidRPr="00024D17">
        <w:rPr>
          <w:rFonts w:ascii="Helvetica" w:hAnsi="Helvetica" w:cs="Helvetica"/>
          <w:i/>
          <w:iCs/>
          <w:sz w:val="20"/>
          <w:szCs w:val="20"/>
          <w:shd w:val="clear" w:color="auto" w:fill="FFFFFF"/>
          <w:lang w:eastAsia="en-AU"/>
        </w:rPr>
        <w:t xml:space="preserve">B </w:t>
      </w:r>
      <w:proofErr w:type="spellStart"/>
      <w:r w:rsidRPr="00024D17">
        <w:rPr>
          <w:rFonts w:ascii="Helvetica" w:hAnsi="Helvetica" w:cs="Helvetica"/>
          <w:i/>
          <w:iCs/>
          <w:sz w:val="20"/>
          <w:szCs w:val="20"/>
          <w:shd w:val="clear" w:color="auto" w:fill="FFFFFF"/>
          <w:lang w:eastAsia="en-AU"/>
        </w:rPr>
        <w:t>parapertussis</w:t>
      </w:r>
      <w:proofErr w:type="spellEnd"/>
      <w:r w:rsidRPr="00024D17">
        <w:rPr>
          <w:rFonts w:ascii="Helvetica" w:hAnsi="Helvetica" w:cs="Helvetica"/>
          <w:sz w:val="20"/>
          <w:szCs w:val="20"/>
          <w:shd w:val="clear" w:color="auto" w:fill="FFFFFF"/>
          <w:lang w:eastAsia="en-AU"/>
        </w:rPr>
        <w:t>. FHA can cross-react with other common respiratory pathogens – </w:t>
      </w:r>
      <w:r w:rsidRPr="00024D17">
        <w:rPr>
          <w:rFonts w:ascii="Helvetica" w:hAnsi="Helvetica" w:cs="Helvetica"/>
          <w:i/>
          <w:iCs/>
          <w:sz w:val="20"/>
          <w:szCs w:val="20"/>
          <w:shd w:val="clear" w:color="auto" w:fill="FFFFFF"/>
          <w:lang w:eastAsia="en-AU"/>
        </w:rPr>
        <w:t>Mycoplasma pneumoniae, Chlamydia pneumoniae,</w:t>
      </w:r>
      <w:r w:rsidRPr="00024D17">
        <w:rPr>
          <w:rFonts w:ascii="Helvetica" w:hAnsi="Helvetica" w:cs="Helvetica"/>
          <w:sz w:val="20"/>
          <w:szCs w:val="20"/>
          <w:shd w:val="clear" w:color="auto" w:fill="FFFFFF"/>
          <w:lang w:eastAsia="en-AU"/>
        </w:rPr>
        <w:t> and H influenzae.</w:t>
      </w:r>
      <w:r w:rsidRPr="00024D17">
        <w:rPr>
          <w:rFonts w:ascii="Helvetica" w:hAnsi="Helvetica" w:cs="Helvetica"/>
          <w:sz w:val="15"/>
          <w:szCs w:val="15"/>
          <w:shd w:val="clear" w:color="auto" w:fill="FFFFFF"/>
          <w:vertAlign w:val="superscript"/>
          <w:lang w:eastAsia="en-AU"/>
        </w:rPr>
        <w:t>2</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38</w:t>
      </w:r>
    </w:p>
    <w:p w:rsidRPr="00024D17" w:rsidR="00024D17" w:rsidP="00024D17" w:rsidRDefault="00024D17" w14:paraId="1F52695C" w14:textId="28D93275">
      <w:pPr>
        <w:spacing w:line="276" w:lineRule="auto"/>
        <w:rPr>
          <w:rFonts w:ascii="Helvetica" w:hAnsi="Helvetica" w:cs="Helvetica"/>
          <w:sz w:val="20"/>
          <w:szCs w:val="20"/>
          <w:lang w:eastAsia="en-AU"/>
        </w:rPr>
      </w:pPr>
    </w:p>
    <w:p w:rsidRPr="00024D17" w:rsidR="00024D17" w:rsidP="00024D17" w:rsidRDefault="00024D17" w14:paraId="6EE73BCE" w14:textId="28D93275">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An elevated anti-PT IgG has been recognised in the literature over the last decade as being a very specific marker for recent pertussis infection</w:t>
      </w:r>
      <w:r w:rsidRPr="00024D17">
        <w:rPr>
          <w:rFonts w:ascii="Helvetica" w:hAnsi="Helvetica" w:cs="Helvetica"/>
          <w:sz w:val="15"/>
          <w:szCs w:val="15"/>
          <w:shd w:val="clear" w:color="auto" w:fill="FFFFFF"/>
          <w:vertAlign w:val="superscript"/>
          <w:lang w:eastAsia="en-AU"/>
        </w:rPr>
        <w:t>39</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40</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41</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49</w:t>
      </w:r>
      <w:r w:rsidRPr="00024D17">
        <w:rPr>
          <w:rFonts w:ascii="Helvetica" w:hAnsi="Helvetica" w:cs="Helvetica"/>
          <w:sz w:val="20"/>
          <w:szCs w:val="20"/>
          <w:shd w:val="clear" w:color="auto" w:fill="FFFFFF"/>
          <w:lang w:eastAsia="en-AU"/>
        </w:rPr>
        <w:t>. Investigators from the Netherlands found that a single serum sample with an anti-PT IgG &gt; 100 U/mL was indicative of recent infection with </w:t>
      </w:r>
      <w:proofErr w:type="gramStart"/>
      <w:r w:rsidRPr="00024D17">
        <w:rPr>
          <w:rFonts w:ascii="Helvetica" w:hAnsi="Helvetica" w:cs="Helvetica"/>
          <w:i/>
          <w:iCs/>
          <w:sz w:val="20"/>
          <w:szCs w:val="20"/>
          <w:shd w:val="clear" w:color="auto" w:fill="FFFFFF"/>
          <w:lang w:eastAsia="en-AU"/>
        </w:rPr>
        <w:t>B.pertussis</w:t>
      </w:r>
      <w:proofErr w:type="gramEnd"/>
      <w:r w:rsidRPr="00024D17">
        <w:rPr>
          <w:rFonts w:ascii="Helvetica" w:hAnsi="Helvetica" w:cs="Helvetica"/>
          <w:i/>
          <w:iCs/>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39</w:t>
      </w:r>
      <w:r w:rsidRPr="00024D17">
        <w:rPr>
          <w:rFonts w:ascii="Helvetica" w:hAnsi="Helvetica" w:cs="Helvetica"/>
          <w:sz w:val="20"/>
          <w:szCs w:val="20"/>
          <w:shd w:val="clear" w:color="auto" w:fill="FFFFFF"/>
          <w:lang w:eastAsia="en-AU"/>
        </w:rPr>
        <w:t xml:space="preserve"> Such levels were present in &lt;1% of the general population, and were reached in most pertussis patients within 4 weeks of disease onset and persistence was short lived. </w:t>
      </w:r>
      <w:proofErr w:type="spellStart"/>
      <w:r w:rsidRPr="00024D17">
        <w:rPr>
          <w:rFonts w:ascii="Helvetica" w:hAnsi="Helvetica" w:cs="Helvetica"/>
          <w:sz w:val="20"/>
          <w:szCs w:val="20"/>
          <w:shd w:val="clear" w:color="auto" w:fill="FFFFFF"/>
          <w:lang w:eastAsia="en-AU"/>
        </w:rPr>
        <w:t>Pebody</w:t>
      </w:r>
      <w:proofErr w:type="spellEnd"/>
      <w:r w:rsidRPr="00024D17">
        <w:rPr>
          <w:rFonts w:ascii="Helvetica" w:hAnsi="Helvetica" w:cs="Helvetica"/>
          <w:sz w:val="20"/>
          <w:szCs w:val="20"/>
          <w:shd w:val="clear" w:color="auto" w:fill="FFFFFF"/>
          <w:lang w:eastAsia="en-AU"/>
        </w:rPr>
        <w:t xml:space="preserve"> et al reported that a single serum mean anti-PT IgG equivalent to 125 ESEN U/ mL was consistent with pertussis infection within 6 months of sample collection, while a level of &gt; 62.5 ESEN U/ mL was consistent with infection in the past year.</w:t>
      </w:r>
      <w:r w:rsidRPr="00024D17">
        <w:rPr>
          <w:rFonts w:ascii="Helvetica" w:hAnsi="Helvetica" w:cs="Helvetica"/>
          <w:sz w:val="15"/>
          <w:szCs w:val="15"/>
          <w:shd w:val="clear" w:color="auto" w:fill="FFFFFF"/>
          <w:vertAlign w:val="superscript"/>
          <w:lang w:eastAsia="en-AU"/>
        </w:rPr>
        <w:t>42</w:t>
      </w:r>
      <w:r w:rsidRPr="00024D17">
        <w:rPr>
          <w:rFonts w:ascii="Helvetica" w:hAnsi="Helvetica" w:cs="Helvetica"/>
          <w:sz w:val="20"/>
          <w:szCs w:val="20"/>
          <w:shd w:val="clear" w:color="auto" w:fill="FFFFFF"/>
          <w:lang w:eastAsia="en-AU"/>
        </w:rPr>
        <w:t xml:space="preserve"> A variety of clinical laboratories have adopted proposed threshold </w:t>
      </w:r>
      <w:proofErr w:type="spellStart"/>
      <w:r w:rsidRPr="00024D17">
        <w:rPr>
          <w:rFonts w:ascii="Helvetica" w:hAnsi="Helvetica" w:cs="Helvetica"/>
          <w:sz w:val="20"/>
          <w:szCs w:val="20"/>
          <w:shd w:val="clear" w:color="auto" w:fill="FFFFFF"/>
          <w:lang w:eastAsia="en-AU"/>
        </w:rPr>
        <w:t>cutoffs</w:t>
      </w:r>
      <w:proofErr w:type="spellEnd"/>
      <w:r w:rsidRPr="00024D17">
        <w:rPr>
          <w:rFonts w:ascii="Helvetica" w:hAnsi="Helvetica" w:cs="Helvetica"/>
          <w:sz w:val="20"/>
          <w:szCs w:val="20"/>
          <w:shd w:val="clear" w:color="auto" w:fill="FFFFFF"/>
          <w:lang w:eastAsia="en-AU"/>
        </w:rPr>
        <w:t xml:space="preserve"> of 49 to 200 EU/ml and in the US, Menzies et al concluded that the anti PT IgG ELISA they had developed met all assay validation parameters within the range considered most relevant for serodiagnosis.</w:t>
      </w:r>
      <w:r w:rsidRPr="00024D17">
        <w:rPr>
          <w:rFonts w:ascii="Helvetica" w:hAnsi="Helvetica" w:cs="Helvetica"/>
          <w:sz w:val="15"/>
          <w:szCs w:val="15"/>
          <w:shd w:val="clear" w:color="auto" w:fill="FFFFFF"/>
          <w:vertAlign w:val="superscript"/>
          <w:lang w:eastAsia="en-AU"/>
        </w:rPr>
        <w:t>41</w:t>
      </w:r>
      <w:r w:rsidRPr="00024D17">
        <w:rPr>
          <w:rFonts w:ascii="Helvetica" w:hAnsi="Helvetica" w:cs="Helvetica"/>
          <w:sz w:val="20"/>
          <w:szCs w:val="20"/>
          <w:shd w:val="clear" w:color="auto" w:fill="FFFFFF"/>
          <w:lang w:eastAsia="en-AU"/>
        </w:rPr>
        <w:t xml:space="preserve"> Applying a cut-off for PT IgG of 125 EU/mL to a </w:t>
      </w:r>
      <w:proofErr w:type="spellStart"/>
      <w:r w:rsidRPr="00024D17">
        <w:rPr>
          <w:rFonts w:ascii="Helvetica" w:hAnsi="Helvetica" w:cs="Helvetica"/>
          <w:sz w:val="20"/>
          <w:szCs w:val="20"/>
          <w:shd w:val="clear" w:color="auto" w:fill="FFFFFF"/>
          <w:lang w:eastAsia="en-AU"/>
        </w:rPr>
        <w:t>seroepidemiological</w:t>
      </w:r>
      <w:proofErr w:type="spellEnd"/>
      <w:r w:rsidRPr="00024D17">
        <w:rPr>
          <w:rFonts w:ascii="Helvetica" w:hAnsi="Helvetica" w:cs="Helvetica"/>
          <w:sz w:val="20"/>
          <w:szCs w:val="20"/>
          <w:shd w:val="clear" w:color="auto" w:fill="FFFFFF"/>
          <w:lang w:eastAsia="en-AU"/>
        </w:rPr>
        <w:t xml:space="preserve"> study in a population aged 20-65 years the various countries in the European Union resulted in the following percentage of the cohort above the cut-off: Netherlands 1.5%, Finland 1.5%, France 2.3%, and the UK 5%.</w:t>
      </w:r>
      <w:r w:rsidRPr="00024D17">
        <w:rPr>
          <w:rFonts w:ascii="Helvetica" w:hAnsi="Helvetica" w:cs="Helvetica"/>
          <w:sz w:val="15"/>
          <w:szCs w:val="15"/>
          <w:shd w:val="clear" w:color="auto" w:fill="FFFFFF"/>
          <w:vertAlign w:val="superscript"/>
          <w:lang w:eastAsia="en-AU"/>
        </w:rPr>
        <w:t>42</w:t>
      </w:r>
    </w:p>
    <w:p w:rsidRPr="00024D17" w:rsidR="00024D17" w:rsidP="00024D17" w:rsidRDefault="00024D17" w14:paraId="15985092" w14:textId="2D08F065">
      <w:pPr>
        <w:spacing w:line="276" w:lineRule="auto"/>
        <w:rPr>
          <w:rFonts w:ascii="Helvetica" w:hAnsi="Helvetica" w:cs="Helvetica"/>
          <w:sz w:val="20"/>
          <w:szCs w:val="20"/>
          <w:lang w:eastAsia="en-AU"/>
        </w:rPr>
      </w:pPr>
    </w:p>
    <w:p w:rsidRPr="00024D17" w:rsidR="00024D17" w:rsidP="00024D17" w:rsidRDefault="00024D17" w14:paraId="4E7EC64C" w14:textId="2D08F065">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In contrast to PT IgG responses to infection, the whole cell IgG antibody response is not useful for differentiating recent infection from past exposure to pertussis. The whole cell IgA response is also less specific than anti-PT IgA response.</w:t>
      </w:r>
    </w:p>
    <w:p w:rsidRPr="00024D17" w:rsidR="00024D17" w:rsidP="00024D17" w:rsidRDefault="00024D17" w14:paraId="4E298C75" w14:textId="2D08F065">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3.4.4 Impact of vaccination on serological results</w:t>
      </w:r>
    </w:p>
    <w:p w:rsidRPr="00024D17" w:rsidR="00024D17" w:rsidP="00024D17" w:rsidRDefault="00024D17" w14:paraId="2F499965" w14:textId="30D95E29">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Immunisation of adolescents and adults can induce IgG and IgA responses to all measured pertussis antigens. The literature suggests that PT antibodies are the least affected and most rapidly resolving</w:t>
      </w:r>
      <w:r w:rsidRPr="00024D17">
        <w:rPr>
          <w:rFonts w:ascii="Helvetica" w:hAnsi="Helvetica" w:cs="Helvetica"/>
          <w:sz w:val="15"/>
          <w:szCs w:val="15"/>
          <w:shd w:val="clear" w:color="auto" w:fill="FFFFFF"/>
          <w:vertAlign w:val="superscript"/>
          <w:lang w:eastAsia="en-AU"/>
        </w:rPr>
        <w:t>43</w:t>
      </w:r>
      <w:r w:rsidRPr="00024D17">
        <w:rPr>
          <w:rFonts w:ascii="Helvetica" w:hAnsi="Helvetica" w:cs="Helvetica"/>
          <w:sz w:val="20"/>
          <w:szCs w:val="20"/>
          <w:shd w:val="clear" w:color="auto" w:fill="FFFFFF"/>
          <w:lang w:eastAsia="en-AU"/>
        </w:rPr>
        <w:t>,</w:t>
      </w:r>
      <w:r w:rsidRPr="00024D17">
        <w:rPr>
          <w:rFonts w:ascii="Helvetica" w:hAnsi="Helvetica" w:cs="Helvetica"/>
          <w:sz w:val="15"/>
          <w:szCs w:val="15"/>
          <w:shd w:val="clear" w:color="auto" w:fill="FFFFFF"/>
          <w:vertAlign w:val="superscript"/>
          <w:lang w:eastAsia="en-AU"/>
        </w:rPr>
        <w:t>49</w:t>
      </w:r>
    </w:p>
    <w:p w:rsidRPr="00024D17" w:rsidR="00024D17" w:rsidP="00024D17" w:rsidRDefault="00024D17" w14:paraId="17AB0179" w14:textId="30D95E29">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3.4.5 Impact of age on serological results</w:t>
      </w:r>
    </w:p>
    <w:p w:rsidRPr="00024D17" w:rsidR="00024D17" w:rsidP="00024D17" w:rsidRDefault="00024D17" w14:paraId="38160FBA" w14:textId="20B1918A">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Immune responses to pertussis develop more quickly with repeat infection. All adult pertussis infections are considered likely to be repeat infections, due to prior exposure to pertussis or prior immunisation. In young children, serological responses (especially to IgA) are less reliable, and false negatives may occur.</w:t>
      </w:r>
    </w:p>
    <w:p w:rsidRPr="00024D17" w:rsidR="00024D17" w:rsidP="00024D17" w:rsidRDefault="00024D17" w14:paraId="2180840A" w14:textId="20B1918A">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3.4.4 Suitable test acceptance criteria</w:t>
      </w:r>
    </w:p>
    <w:p w:rsidRPr="00024D17" w:rsidR="00024D17" w:rsidP="00024D17" w:rsidRDefault="00024D17" w14:paraId="72A69EAA" w14:textId="4D930714">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Inhouse assays: consistent with NPAAC guidelines: Requirements for the Validation of In House In vitro Diagnostic Devices (2006)</w:t>
      </w:r>
      <w:r w:rsidRPr="00024D17">
        <w:rPr>
          <w:rFonts w:ascii="Helvetica" w:hAnsi="Helvetica" w:cs="Helvetica"/>
          <w:sz w:val="15"/>
          <w:szCs w:val="15"/>
          <w:shd w:val="clear" w:color="auto" w:fill="FFFFFF"/>
          <w:vertAlign w:val="superscript"/>
          <w:lang w:eastAsia="en-AU"/>
        </w:rPr>
        <w:t>31</w:t>
      </w:r>
      <w:r w:rsidRPr="00024D17">
        <w:rPr>
          <w:rFonts w:ascii="Helvetica" w:hAnsi="Helvetica" w:cs="Helvetica"/>
          <w:sz w:val="20"/>
          <w:szCs w:val="20"/>
          <w:shd w:val="clear" w:color="auto" w:fill="FFFFFF"/>
          <w:lang w:eastAsia="en-AU"/>
        </w:rPr>
        <w:t>.</w:t>
      </w:r>
    </w:p>
    <w:p w:rsidRPr="00024D17" w:rsidR="00024D17" w:rsidP="00024D17" w:rsidRDefault="00024D17" w14:paraId="5F0DB611" w14:textId="77777777">
      <w:pPr>
        <w:spacing w:line="276" w:lineRule="auto"/>
        <w:rPr>
          <w:rFonts w:ascii="Helvetica" w:hAnsi="Helvetica" w:cs="Helvetica"/>
          <w:sz w:val="20"/>
          <w:szCs w:val="20"/>
          <w:shd w:val="clear" w:color="auto" w:fill="FFFFFF"/>
          <w:lang w:eastAsia="en-AU"/>
        </w:rPr>
      </w:pPr>
    </w:p>
    <w:p w:rsidRPr="00024D17" w:rsidR="00024D17" w:rsidP="00024D17" w:rsidRDefault="00024D17" w14:paraId="07AE6ABA" w14:textId="163DE1D7">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Commercial kits: according to manufacturer’s instructions.</w:t>
      </w:r>
    </w:p>
    <w:p w:rsidRPr="00024D17" w:rsidR="00024D17" w:rsidP="00024D17" w:rsidRDefault="00024D17" w14:paraId="4BD2CB3D" w14:textId="163DE1D7">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3.4.5 Suitable test validation</w:t>
      </w:r>
    </w:p>
    <w:p w:rsidRPr="00024D17" w:rsidR="00024D17" w:rsidP="00024D17" w:rsidRDefault="00024D17" w14:paraId="5F52F03B" w14:textId="6B5B6EA0">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As a result of recent international collaboration, both a WHO international standard</w:t>
      </w:r>
      <w:r w:rsidRPr="00024D17">
        <w:rPr>
          <w:rFonts w:ascii="Helvetica" w:hAnsi="Helvetica" w:cs="Helvetica"/>
          <w:sz w:val="15"/>
          <w:szCs w:val="15"/>
          <w:shd w:val="clear" w:color="auto" w:fill="FFFFFF"/>
          <w:vertAlign w:val="superscript"/>
          <w:lang w:eastAsia="en-AU"/>
        </w:rPr>
        <w:t>44</w:t>
      </w:r>
      <w:r w:rsidRPr="00024D17">
        <w:rPr>
          <w:rFonts w:ascii="Helvetica" w:hAnsi="Helvetica" w:cs="Helvetica"/>
          <w:sz w:val="20"/>
          <w:szCs w:val="20"/>
          <w:shd w:val="clear" w:color="auto" w:fill="FFFFFF"/>
          <w:lang w:eastAsia="en-AU"/>
        </w:rPr>
        <w:t>and WHO Reference Reagent</w:t>
      </w:r>
      <w:r w:rsidRPr="00024D17">
        <w:rPr>
          <w:rFonts w:ascii="Helvetica" w:hAnsi="Helvetica" w:cs="Helvetica"/>
          <w:sz w:val="15"/>
          <w:szCs w:val="15"/>
          <w:shd w:val="clear" w:color="auto" w:fill="FFFFFF"/>
          <w:vertAlign w:val="superscript"/>
          <w:lang w:eastAsia="en-AU"/>
        </w:rPr>
        <w:t>45</w:t>
      </w:r>
      <w:r w:rsidRPr="00024D17">
        <w:rPr>
          <w:rFonts w:ascii="Helvetica" w:hAnsi="Helvetica" w:cs="Helvetica"/>
          <w:sz w:val="20"/>
          <w:szCs w:val="20"/>
          <w:shd w:val="clear" w:color="auto" w:fill="FFFFFF"/>
          <w:lang w:eastAsia="en-AU"/>
        </w:rPr>
        <w:t xml:space="preserve"> have become available for laboratories to purchase, </w:t>
      </w:r>
      <w:proofErr w:type="gramStart"/>
      <w:r w:rsidRPr="00024D17">
        <w:rPr>
          <w:rFonts w:ascii="Helvetica" w:hAnsi="Helvetica" w:cs="Helvetica"/>
          <w:sz w:val="20"/>
          <w:szCs w:val="20"/>
          <w:shd w:val="clear" w:color="auto" w:fill="FFFFFF"/>
          <w:lang w:eastAsia="en-AU"/>
        </w:rPr>
        <w:t>in order to</w:t>
      </w:r>
      <w:proofErr w:type="gramEnd"/>
      <w:r w:rsidRPr="00024D17">
        <w:rPr>
          <w:rFonts w:ascii="Helvetica" w:hAnsi="Helvetica" w:cs="Helvetica"/>
          <w:sz w:val="20"/>
          <w:szCs w:val="20"/>
          <w:shd w:val="clear" w:color="auto" w:fill="FFFFFF"/>
          <w:lang w:eastAsia="en-AU"/>
        </w:rPr>
        <w:t xml:space="preserve"> calibrate EIA assays measuring antibody titres for PT, FHA and pertactin (PRN) in international units. This will allow more accurate interpretation and inter-laboratory comparison of quantitated titres</w:t>
      </w:r>
      <w:r w:rsidRPr="00024D17">
        <w:rPr>
          <w:rFonts w:ascii="Helvetica" w:hAnsi="Helvetica" w:cs="Helvetica"/>
          <w:sz w:val="15"/>
          <w:szCs w:val="15"/>
          <w:shd w:val="clear" w:color="auto" w:fill="FFFFFF"/>
          <w:vertAlign w:val="superscript"/>
          <w:lang w:eastAsia="en-AU"/>
        </w:rPr>
        <w:t>1</w:t>
      </w:r>
      <w:r w:rsidRPr="00024D17">
        <w:rPr>
          <w:rFonts w:ascii="Helvetica" w:hAnsi="Helvetica" w:cs="Helvetica"/>
          <w:sz w:val="20"/>
          <w:szCs w:val="20"/>
          <w:shd w:val="clear" w:color="auto" w:fill="FFFFFF"/>
          <w:lang w:eastAsia="en-AU"/>
        </w:rPr>
        <w:t xml:space="preserve"> and assist laboratories in determining and reporting appropriate threshold </w:t>
      </w:r>
      <w:proofErr w:type="spellStart"/>
      <w:r w:rsidRPr="00024D17">
        <w:rPr>
          <w:rFonts w:ascii="Helvetica" w:hAnsi="Helvetica" w:cs="Helvetica"/>
          <w:sz w:val="20"/>
          <w:szCs w:val="20"/>
          <w:shd w:val="clear" w:color="auto" w:fill="FFFFFF"/>
          <w:lang w:eastAsia="en-AU"/>
        </w:rPr>
        <w:t>cutoffs</w:t>
      </w:r>
      <w:proofErr w:type="spellEnd"/>
      <w:r w:rsidRPr="00024D17">
        <w:rPr>
          <w:rFonts w:ascii="Helvetica" w:hAnsi="Helvetica" w:cs="Helvetica"/>
          <w:sz w:val="20"/>
          <w:szCs w:val="20"/>
          <w:shd w:val="clear" w:color="auto" w:fill="FFFFFF"/>
          <w:lang w:eastAsia="en-AU"/>
        </w:rPr>
        <w:t xml:space="preserve"> for serodiagnosis of infection.</w:t>
      </w:r>
    </w:p>
    <w:p w:rsidRPr="00024D17" w:rsidR="00024D17" w:rsidP="00024D17" w:rsidRDefault="00024D17" w14:paraId="302D7853" w14:textId="6B5B6EA0">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lastRenderedPageBreak/>
        <w:t>3.4.6 Suitable internal controls.</w:t>
      </w:r>
    </w:p>
    <w:p w:rsidRPr="00024D17" w:rsidR="00024D17" w:rsidP="00024D17" w:rsidRDefault="00024D17" w14:paraId="4F2259DE" w14:textId="3DA65809">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WHO–approved standard preparations are now available for purchase.</w:t>
      </w:r>
      <w:r w:rsidRPr="00024D17">
        <w:rPr>
          <w:rFonts w:ascii="Helvetica" w:hAnsi="Helvetica" w:cs="Helvetica"/>
          <w:sz w:val="15"/>
          <w:szCs w:val="15"/>
          <w:shd w:val="clear" w:color="auto" w:fill="FFFFFF"/>
          <w:vertAlign w:val="superscript"/>
          <w:lang w:eastAsia="en-AU"/>
        </w:rPr>
        <w:t>1</w:t>
      </w:r>
      <w:r w:rsidRPr="00024D17">
        <w:rPr>
          <w:rFonts w:ascii="Helvetica" w:hAnsi="Helvetica" w:cs="Helvetica"/>
          <w:sz w:val="20"/>
          <w:szCs w:val="20"/>
          <w:shd w:val="clear" w:color="auto" w:fill="FFFFFF"/>
          <w:lang w:eastAsia="en-AU"/>
        </w:rPr>
        <w:t xml:space="preserve"> Specimens of serum with levels of PT IgG antibody &gt;100 IU/ml could be used as positive controls, preferably if obtained from patients with PCR or culture –positive </w:t>
      </w:r>
      <w:proofErr w:type="gramStart"/>
      <w:r w:rsidRPr="00024D17">
        <w:rPr>
          <w:rFonts w:ascii="Helvetica" w:hAnsi="Helvetica" w:cs="Helvetica"/>
          <w:sz w:val="20"/>
          <w:szCs w:val="20"/>
          <w:shd w:val="clear" w:color="auto" w:fill="FFFFFF"/>
          <w:lang w:eastAsia="en-AU"/>
        </w:rPr>
        <w:t>pertussis.</w:t>
      </w:r>
      <w:proofErr w:type="gramEnd"/>
      <w:r w:rsidRPr="00024D17">
        <w:rPr>
          <w:rFonts w:ascii="Helvetica" w:hAnsi="Helvetica" w:cs="Helvetica"/>
          <w:sz w:val="20"/>
          <w:szCs w:val="20"/>
          <w:shd w:val="clear" w:color="auto" w:fill="FFFFFF"/>
          <w:lang w:eastAsia="en-AU"/>
        </w:rPr>
        <w:t xml:space="preserve"> Use of the clinical definition of pertussis alone to define positive controls is unacceptable for test validation, due to poor specificity.</w:t>
      </w:r>
    </w:p>
    <w:p w:rsidRPr="00024D17" w:rsidR="00024D17" w:rsidP="00024D17" w:rsidRDefault="00024D17" w14:paraId="2A2EED58" w14:textId="3DA65809">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3.4.7 Suitable external QAP program</w:t>
      </w:r>
    </w:p>
    <w:p w:rsidR="00024D17" w:rsidP="00024D17" w:rsidRDefault="00024D17" w14:paraId="37187E8F" w14:textId="1D9D5303">
      <w:pPr>
        <w:spacing w:line="276" w:lineRule="auto"/>
        <w:rPr>
          <w:rFonts w:ascii="Helvetica" w:hAnsi="Helvetica" w:cs="Helvetica"/>
          <w:color w:val="222222"/>
          <w:sz w:val="20"/>
          <w:szCs w:val="20"/>
          <w:lang w:eastAsia="en-AU"/>
        </w:rPr>
      </w:pPr>
      <w:r w:rsidRPr="00024D17">
        <w:rPr>
          <w:rFonts w:ascii="Helvetica" w:hAnsi="Helvetica" w:cs="Helvetica"/>
          <w:color w:val="222222"/>
          <w:sz w:val="20"/>
          <w:szCs w:val="20"/>
          <w:shd w:val="clear" w:color="auto" w:fill="FFFFFF"/>
          <w:lang w:eastAsia="en-AU"/>
        </w:rPr>
        <w:t>RCPA QAP P/L Serology for Pertussis. Reports are available at </w:t>
      </w:r>
      <w:hyperlink w:history="1" r:id="rId18">
        <w:r w:rsidRPr="00024D17">
          <w:rPr>
            <w:rFonts w:ascii="Helvetica" w:hAnsi="Helvetica" w:cs="Helvetica"/>
            <w:color w:val="1157AD"/>
            <w:sz w:val="20"/>
            <w:szCs w:val="20"/>
            <w:u w:val="single"/>
            <w:shd w:val="clear" w:color="auto" w:fill="FFFFFF"/>
            <w:lang w:eastAsia="en-AU"/>
          </w:rPr>
          <w:t>http://www.rcpaqap.com/serology/diseaseresult.cfm</w:t>
        </w:r>
      </w:hyperlink>
    </w:p>
    <w:p w:rsidRPr="00024D17" w:rsidR="00024D17" w:rsidP="00024D17" w:rsidRDefault="00024D17" w14:paraId="23F49DB9" w14:textId="1D9D5303">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3.4.8 Summary</w:t>
      </w:r>
    </w:p>
    <w:p w:rsidRPr="00024D17" w:rsidR="00024D17" w:rsidP="00024D17" w:rsidRDefault="00024D17" w14:paraId="58B4D171" w14:textId="2D26E433">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Whilst there is no consensus internationally on the role of serology in the diagnosis of pertussis, single sample serology for pertussis whole cell IgA has been used extensively for diagnosis in Australia. Serological testing for pertussis antigens, particularly pertussis toxin (PT) can be sensitive and specific, although commercial tests are not fully standardised, and there are no universally accepted correlations with protection.</w:t>
      </w:r>
      <w:r w:rsidRPr="00024D17">
        <w:rPr>
          <w:rFonts w:ascii="Helvetica" w:hAnsi="Helvetica" w:cs="Helvetica"/>
          <w:sz w:val="15"/>
          <w:szCs w:val="15"/>
          <w:shd w:val="clear" w:color="auto" w:fill="FFFFFF"/>
          <w:vertAlign w:val="superscript"/>
          <w:lang w:eastAsia="en-AU"/>
        </w:rPr>
        <w:t>46</w:t>
      </w:r>
      <w:r w:rsidRPr="00024D17">
        <w:rPr>
          <w:rFonts w:ascii="Helvetica" w:hAnsi="Helvetica" w:cs="Helvetica"/>
          <w:sz w:val="20"/>
          <w:szCs w:val="20"/>
          <w:shd w:val="clear" w:color="auto" w:fill="FFFFFF"/>
          <w:lang w:eastAsia="en-AU"/>
        </w:rPr>
        <w:t xml:space="preserve"> Increasingly anti-PT IgG has been recognised as the best serological marker of acute infection although the actual </w:t>
      </w:r>
      <w:proofErr w:type="spellStart"/>
      <w:r w:rsidRPr="00024D17">
        <w:rPr>
          <w:rFonts w:ascii="Helvetica" w:hAnsi="Helvetica" w:cs="Helvetica"/>
          <w:sz w:val="20"/>
          <w:szCs w:val="20"/>
          <w:shd w:val="clear" w:color="auto" w:fill="FFFFFF"/>
          <w:lang w:eastAsia="en-AU"/>
        </w:rPr>
        <w:t>cutoffs</w:t>
      </w:r>
      <w:proofErr w:type="spellEnd"/>
      <w:r w:rsidRPr="00024D17">
        <w:rPr>
          <w:rFonts w:ascii="Helvetica" w:hAnsi="Helvetica" w:cs="Helvetica"/>
          <w:sz w:val="20"/>
          <w:szCs w:val="20"/>
          <w:shd w:val="clear" w:color="auto" w:fill="FFFFFF"/>
          <w:lang w:eastAsia="en-AU"/>
        </w:rPr>
        <w:t xml:space="preserve"> </w:t>
      </w:r>
      <w:proofErr w:type="gramStart"/>
      <w:r w:rsidRPr="00024D17">
        <w:rPr>
          <w:rFonts w:ascii="Helvetica" w:hAnsi="Helvetica" w:cs="Helvetica"/>
          <w:sz w:val="20"/>
          <w:szCs w:val="20"/>
          <w:shd w:val="clear" w:color="auto" w:fill="FFFFFF"/>
          <w:lang w:eastAsia="en-AU"/>
        </w:rPr>
        <w:t>still remain</w:t>
      </w:r>
      <w:proofErr w:type="gramEnd"/>
      <w:r w:rsidRPr="00024D17">
        <w:rPr>
          <w:rFonts w:ascii="Helvetica" w:hAnsi="Helvetica" w:cs="Helvetica"/>
          <w:sz w:val="20"/>
          <w:szCs w:val="20"/>
          <w:shd w:val="clear" w:color="auto" w:fill="FFFFFF"/>
          <w:lang w:eastAsia="en-AU"/>
        </w:rPr>
        <w:t xml:space="preserve"> to be defined. The availability of WHO standards and reference sera will assist in determining the most appropriate thresholds. Threshold </w:t>
      </w:r>
      <w:proofErr w:type="spellStart"/>
      <w:r w:rsidRPr="00024D17">
        <w:rPr>
          <w:rFonts w:ascii="Helvetica" w:hAnsi="Helvetica" w:cs="Helvetica"/>
          <w:sz w:val="20"/>
          <w:szCs w:val="20"/>
          <w:shd w:val="clear" w:color="auto" w:fill="FFFFFF"/>
          <w:lang w:eastAsia="en-AU"/>
        </w:rPr>
        <w:t>cutoffs</w:t>
      </w:r>
      <w:proofErr w:type="spellEnd"/>
      <w:r w:rsidRPr="00024D17">
        <w:rPr>
          <w:rFonts w:ascii="Helvetica" w:hAnsi="Helvetica" w:cs="Helvetica"/>
          <w:sz w:val="20"/>
          <w:szCs w:val="20"/>
          <w:shd w:val="clear" w:color="auto" w:fill="FFFFFF"/>
          <w:lang w:eastAsia="en-AU"/>
        </w:rPr>
        <w:t xml:space="preserve"> that have been proposed range from 49 to 200 EU/ml. In line with the international literature, the current definition has been expanded to include a significant PT IgG response in an appropriately validated test as suggestive evidence of acute infection. It is likely that </w:t>
      </w:r>
      <w:proofErr w:type="gramStart"/>
      <w:r w:rsidRPr="00024D17">
        <w:rPr>
          <w:rFonts w:ascii="Helvetica" w:hAnsi="Helvetica" w:cs="Helvetica"/>
          <w:sz w:val="20"/>
          <w:szCs w:val="20"/>
          <w:shd w:val="clear" w:color="auto" w:fill="FFFFFF"/>
          <w:lang w:eastAsia="en-AU"/>
        </w:rPr>
        <w:t>in the near future</w:t>
      </w:r>
      <w:proofErr w:type="gramEnd"/>
      <w:r w:rsidRPr="00024D17">
        <w:rPr>
          <w:rFonts w:ascii="Helvetica" w:hAnsi="Helvetica" w:cs="Helvetica"/>
          <w:sz w:val="20"/>
          <w:szCs w:val="20"/>
          <w:shd w:val="clear" w:color="auto" w:fill="FFFFFF"/>
          <w:lang w:eastAsia="en-AU"/>
        </w:rPr>
        <w:t>, PT IgG will become the serological test of choice for pertussis serological diagnosis, rather than PT or whole cell IgA.</w:t>
      </w:r>
    </w:p>
    <w:p w:rsidRPr="00024D17" w:rsidR="00024D17" w:rsidP="00024D17" w:rsidRDefault="00024D17" w14:paraId="64A3A47C" w14:textId="378651C3">
      <w:pPr>
        <w:shd w:val="clear" w:color="auto" w:fill="FFFFFF"/>
        <w:spacing w:before="240" w:after="120" w:line="276" w:lineRule="auto"/>
        <w:outlineLvl w:val="2"/>
        <w:rPr>
          <w:rFonts w:ascii="Open Sans" w:hAnsi="Open Sans" w:cs="Open Sans"/>
          <w:sz w:val="27"/>
          <w:szCs w:val="27"/>
          <w:lang w:eastAsia="en-AU"/>
        </w:rPr>
      </w:pPr>
      <w:r w:rsidRPr="00024D17">
        <w:rPr>
          <w:rFonts w:ascii="Open Sans" w:hAnsi="Open Sans" w:cs="Open Sans"/>
          <w:sz w:val="27"/>
          <w:szCs w:val="27"/>
          <w:lang w:eastAsia="en-AU"/>
        </w:rPr>
        <w:t>3.5 Overview of Appropriate Test Selection</w:t>
      </w:r>
    </w:p>
    <w:p w:rsidRPr="00024D17" w:rsidR="00024D17" w:rsidP="00024D17" w:rsidRDefault="00024D17" w14:paraId="74EA27BF" w14:textId="23D9E59B">
      <w:pPr>
        <w:spacing w:line="276" w:lineRule="auto"/>
        <w:rPr>
          <w:rFonts w:ascii="Helvetica" w:hAnsi="Helvetica" w:cs="Helvetica"/>
          <w:sz w:val="20"/>
          <w:szCs w:val="20"/>
          <w:shd w:val="clear" w:color="auto" w:fill="FFFFFF"/>
          <w:lang w:eastAsia="en-AU"/>
        </w:rPr>
      </w:pPr>
      <w:r w:rsidRPr="00024D17">
        <w:rPr>
          <w:rFonts w:ascii="Helvetica" w:hAnsi="Helvetica" w:cs="Helvetica"/>
          <w:sz w:val="20"/>
          <w:szCs w:val="20"/>
          <w:shd w:val="clear" w:color="auto" w:fill="FFFFFF"/>
          <w:lang w:eastAsia="en-AU"/>
        </w:rPr>
        <w:t xml:space="preserve">The diagnosis of pertussis is best made using a combination of methods based on </w:t>
      </w:r>
      <w:proofErr w:type="gramStart"/>
      <w:r w:rsidRPr="00024D17">
        <w:rPr>
          <w:rFonts w:ascii="Helvetica" w:hAnsi="Helvetica" w:cs="Helvetica"/>
          <w:sz w:val="20"/>
          <w:szCs w:val="20"/>
          <w:shd w:val="clear" w:color="auto" w:fill="FFFFFF"/>
          <w:lang w:eastAsia="en-AU"/>
        </w:rPr>
        <w:t>a number of</w:t>
      </w:r>
      <w:proofErr w:type="gramEnd"/>
      <w:r w:rsidRPr="00024D17">
        <w:rPr>
          <w:rFonts w:ascii="Helvetica" w:hAnsi="Helvetica" w:cs="Helvetica"/>
          <w:sz w:val="20"/>
          <w:szCs w:val="20"/>
          <w:shd w:val="clear" w:color="auto" w:fill="FFFFFF"/>
          <w:lang w:eastAsia="en-AU"/>
        </w:rPr>
        <w:t xml:space="preserve"> variables. Simplified recommendations adapted from Muller et al </w:t>
      </w:r>
      <w:r w:rsidRPr="00024D17">
        <w:rPr>
          <w:rFonts w:ascii="Helvetica" w:hAnsi="Helvetica" w:cs="Helvetica"/>
          <w:sz w:val="15"/>
          <w:szCs w:val="15"/>
          <w:shd w:val="clear" w:color="auto" w:fill="FFFFFF"/>
          <w:vertAlign w:val="superscript"/>
          <w:lang w:eastAsia="en-AU"/>
        </w:rPr>
        <w:t>3</w:t>
      </w:r>
      <w:r w:rsidRPr="00024D17">
        <w:rPr>
          <w:rFonts w:ascii="Helvetica" w:hAnsi="Helvetica" w:cs="Helvetica"/>
          <w:sz w:val="20"/>
          <w:szCs w:val="20"/>
          <w:shd w:val="clear" w:color="auto" w:fill="FFFFFF"/>
          <w:lang w:eastAsia="en-AU"/>
        </w:rPr>
        <w:t> summarise these.</w:t>
      </w:r>
    </w:p>
    <w:p w:rsidRPr="00024D17" w:rsidR="00024D17" w:rsidP="00024D17" w:rsidRDefault="00024D17" w14:paraId="2A46DDE8" w14:textId="77777777">
      <w:pPr>
        <w:spacing w:line="276" w:lineRule="auto"/>
        <w:rPr>
          <w:rFonts w:ascii="Times New Roman" w:hAnsi="Times New Roman"/>
          <w:sz w:val="24"/>
          <w:lang w:eastAsia="en-AU"/>
        </w:rPr>
      </w:pPr>
    </w:p>
    <w:tbl>
      <w:tblPr>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2022"/>
        <w:gridCol w:w="1179"/>
        <w:gridCol w:w="990"/>
        <w:gridCol w:w="1973"/>
        <w:gridCol w:w="1422"/>
        <w:gridCol w:w="1179"/>
      </w:tblGrid>
      <w:tr w:rsidRPr="00024D17" w:rsidR="00024D17" w:rsidTr="00024D17" w14:paraId="6B62EA75" w14:textId="77777777">
        <w:trPr>
          <w:trHeight w:val="587"/>
          <w:tblHeader/>
          <w:jc w:val="center"/>
        </w:trPr>
        <w:tc>
          <w:tcPr>
            <w:tcW w:w="8765" w:type="dxa"/>
            <w:gridSpan w:val="6"/>
            <w:shd w:val="clear" w:color="auto" w:fill="E8F3FA"/>
            <w:tcMar>
              <w:top w:w="150" w:type="dxa"/>
              <w:left w:w="150" w:type="dxa"/>
              <w:bottom w:w="150" w:type="dxa"/>
              <w:right w:w="150" w:type="dxa"/>
            </w:tcMar>
            <w:hideMark/>
          </w:tcPr>
          <w:p w:rsidRPr="00024D17" w:rsidR="00024D17" w:rsidP="00024D17" w:rsidRDefault="00024D17" w14:paraId="5603D082" w14:textId="4B19138C">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Table 2: Tests used for patients with the following duration of cough</w:t>
            </w:r>
            <w:r w:rsidRPr="00024D17">
              <w:rPr>
                <w:rFonts w:ascii="Helvetica" w:hAnsi="Helvetica" w:cs="Helvetica"/>
                <w:b/>
                <w:bCs/>
                <w:sz w:val="15"/>
                <w:szCs w:val="15"/>
                <w:bdr w:val="none" w:color="auto" w:sz="0" w:space="0" w:frame="1"/>
                <w:vertAlign w:val="superscript"/>
                <w:lang w:eastAsia="en-AU"/>
              </w:rPr>
              <w:t>3</w:t>
            </w:r>
          </w:p>
        </w:tc>
      </w:tr>
      <w:tr w:rsidRPr="00024D17" w:rsidR="00024D17" w:rsidTr="00024D17" w14:paraId="4E0BF369" w14:textId="77777777">
        <w:trPr>
          <w:trHeight w:val="587"/>
          <w:tblHeader/>
          <w:jc w:val="center"/>
        </w:trPr>
        <w:tc>
          <w:tcPr>
            <w:tcW w:w="2080" w:type="dxa"/>
            <w:shd w:val="clear" w:color="auto" w:fill="FFFFFF"/>
            <w:tcMar>
              <w:top w:w="150" w:type="dxa"/>
              <w:left w:w="150" w:type="dxa"/>
              <w:bottom w:w="150" w:type="dxa"/>
              <w:right w:w="150" w:type="dxa"/>
            </w:tcMar>
            <w:hideMark/>
          </w:tcPr>
          <w:p w:rsidRPr="00024D17" w:rsidR="00024D17" w:rsidP="00024D17" w:rsidRDefault="00024D17" w14:paraId="4CC98589" w14:textId="59D93529">
            <w:pPr>
              <w:spacing w:after="300" w:line="276" w:lineRule="auto"/>
              <w:rPr>
                <w:rFonts w:ascii="Helvetica" w:hAnsi="Helvetica" w:cs="Helvetica"/>
                <w:sz w:val="20"/>
                <w:szCs w:val="20"/>
                <w:lang w:eastAsia="en-AU"/>
              </w:rPr>
            </w:pPr>
            <w:r w:rsidRPr="00024D17">
              <w:rPr>
                <w:rFonts w:ascii="Helvetica" w:hAnsi="Helvetica" w:cs="Helvetica"/>
                <w:noProof/>
                <w:sz w:val="20"/>
                <w:szCs w:val="20"/>
                <w:lang w:eastAsia="en-AU"/>
              </w:rPr>
              <w:drawing>
                <wp:inline distT="0" distB="0" distL="0" distR="0" wp14:anchorId="760D7C44" wp14:editId="3B7D880D">
                  <wp:extent cx="8890" cy="88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081" w:type="dxa"/>
            <w:gridSpan w:val="2"/>
            <w:shd w:val="clear" w:color="auto" w:fill="E8F3FA"/>
            <w:tcMar>
              <w:top w:w="150" w:type="dxa"/>
              <w:left w:w="150" w:type="dxa"/>
              <w:bottom w:w="150" w:type="dxa"/>
              <w:right w:w="150" w:type="dxa"/>
            </w:tcMar>
            <w:hideMark/>
          </w:tcPr>
          <w:p w:rsidRPr="00024D17" w:rsidR="00024D17" w:rsidP="00024D17" w:rsidRDefault="00024D17" w14:paraId="6A14BC7F"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1-2 weeks</w:t>
            </w:r>
          </w:p>
        </w:tc>
        <w:tc>
          <w:tcPr>
            <w:tcW w:w="3541" w:type="dxa"/>
            <w:gridSpan w:val="2"/>
            <w:shd w:val="clear" w:color="auto" w:fill="E8F3FA"/>
            <w:tcMar>
              <w:top w:w="150" w:type="dxa"/>
              <w:left w:w="150" w:type="dxa"/>
              <w:bottom w:w="150" w:type="dxa"/>
              <w:right w:w="150" w:type="dxa"/>
            </w:tcMar>
            <w:hideMark/>
          </w:tcPr>
          <w:p w:rsidRPr="00024D17" w:rsidR="00024D17" w:rsidP="00024D17" w:rsidRDefault="00024D17" w14:paraId="38904B46"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3-4 weeks</w:t>
            </w:r>
          </w:p>
        </w:tc>
        <w:tc>
          <w:tcPr>
            <w:tcW w:w="1061" w:type="dxa"/>
            <w:shd w:val="clear" w:color="auto" w:fill="E8F3FA"/>
            <w:tcMar>
              <w:top w:w="150" w:type="dxa"/>
              <w:left w:w="150" w:type="dxa"/>
              <w:bottom w:w="150" w:type="dxa"/>
              <w:right w:w="150" w:type="dxa"/>
            </w:tcMar>
            <w:hideMark/>
          </w:tcPr>
          <w:p w:rsidRPr="00024D17" w:rsidR="00024D17" w:rsidP="00024D17" w:rsidRDefault="00024D17" w14:paraId="12A48EEE"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&gt;4 weeks</w:t>
            </w:r>
          </w:p>
        </w:tc>
      </w:tr>
      <w:tr w:rsidRPr="00024D17" w:rsidR="00024D17" w:rsidTr="00024D17" w14:paraId="4BC76580" w14:textId="77777777">
        <w:trPr>
          <w:trHeight w:val="867"/>
          <w:jc w:val="center"/>
        </w:trPr>
        <w:tc>
          <w:tcPr>
            <w:tcW w:w="2080" w:type="dxa"/>
            <w:shd w:val="clear" w:color="auto" w:fill="FFFFFF"/>
            <w:tcMar>
              <w:top w:w="150" w:type="dxa"/>
              <w:left w:w="150" w:type="dxa"/>
              <w:bottom w:w="150" w:type="dxa"/>
              <w:right w:w="150" w:type="dxa"/>
            </w:tcMar>
            <w:hideMark/>
          </w:tcPr>
          <w:p w:rsidRPr="00024D17" w:rsidR="00024D17" w:rsidP="00024D17" w:rsidRDefault="00024D17" w14:paraId="3B85F0C4" w14:textId="10F93456">
            <w:pPr>
              <w:spacing w:after="300" w:line="276" w:lineRule="auto"/>
              <w:rPr>
                <w:rFonts w:ascii="Helvetica" w:hAnsi="Helvetica" w:cs="Helvetica"/>
                <w:sz w:val="20"/>
                <w:szCs w:val="20"/>
                <w:lang w:eastAsia="en-AU"/>
              </w:rPr>
            </w:pPr>
            <w:r w:rsidRPr="00024D17">
              <w:rPr>
                <w:rFonts w:ascii="Helvetica" w:hAnsi="Helvetica" w:cs="Helvetica"/>
                <w:noProof/>
                <w:sz w:val="20"/>
                <w:szCs w:val="20"/>
                <w:lang w:eastAsia="en-AU"/>
              </w:rPr>
              <w:drawing>
                <wp:inline distT="0" distB="0" distL="0" distR="0" wp14:anchorId="7E65290C" wp14:editId="389A4296">
                  <wp:extent cx="8890" cy="8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1108" w:type="dxa"/>
            <w:shd w:val="clear" w:color="auto" w:fill="FFFFFF"/>
            <w:tcMar>
              <w:top w:w="150" w:type="dxa"/>
              <w:left w:w="150" w:type="dxa"/>
              <w:bottom w:w="150" w:type="dxa"/>
              <w:right w:w="150" w:type="dxa"/>
            </w:tcMar>
            <w:hideMark/>
          </w:tcPr>
          <w:p w:rsidRPr="00024D17" w:rsidR="00024D17" w:rsidP="00024D17" w:rsidRDefault="00024D17" w14:paraId="1C725F14" w14:textId="77777777">
            <w:pPr>
              <w:spacing w:after="300" w:line="276" w:lineRule="auto"/>
              <w:rPr>
                <w:rFonts w:ascii="Helvetica" w:hAnsi="Helvetica" w:cs="Helvetica"/>
                <w:sz w:val="20"/>
                <w:szCs w:val="20"/>
                <w:lang w:eastAsia="en-AU"/>
              </w:rPr>
            </w:pPr>
            <w:r w:rsidRPr="00024D17">
              <w:rPr>
                <w:rFonts w:cs="Arial"/>
                <w:sz w:val="20"/>
                <w:szCs w:val="20"/>
                <w:bdr w:val="none" w:color="auto" w:sz="0" w:space="0" w:frame="1"/>
                <w:lang w:eastAsia="en-AU"/>
              </w:rPr>
              <w:t>Untreated</w:t>
            </w:r>
          </w:p>
        </w:tc>
        <w:tc>
          <w:tcPr>
            <w:tcW w:w="973" w:type="dxa"/>
            <w:shd w:val="clear" w:color="auto" w:fill="FFFFFF"/>
            <w:tcMar>
              <w:top w:w="150" w:type="dxa"/>
              <w:left w:w="150" w:type="dxa"/>
              <w:bottom w:w="150" w:type="dxa"/>
              <w:right w:w="150" w:type="dxa"/>
            </w:tcMar>
            <w:hideMark/>
          </w:tcPr>
          <w:p w:rsidRPr="00024D17" w:rsidR="00024D17" w:rsidP="00024D17" w:rsidRDefault="00024D17" w14:paraId="6AB64DDE" w14:textId="77777777">
            <w:pPr>
              <w:spacing w:after="300" w:line="276" w:lineRule="auto"/>
              <w:rPr>
                <w:rFonts w:ascii="Helvetica" w:hAnsi="Helvetica" w:cs="Helvetica"/>
                <w:sz w:val="20"/>
                <w:szCs w:val="20"/>
                <w:lang w:eastAsia="en-AU"/>
              </w:rPr>
            </w:pPr>
            <w:r w:rsidRPr="00024D17">
              <w:rPr>
                <w:rFonts w:cs="Arial"/>
                <w:sz w:val="20"/>
                <w:szCs w:val="20"/>
                <w:bdr w:val="none" w:color="auto" w:sz="0" w:space="0" w:frame="1"/>
                <w:lang w:eastAsia="en-AU"/>
              </w:rPr>
              <w:t>Treated</w:t>
            </w:r>
          </w:p>
        </w:tc>
        <w:tc>
          <w:tcPr>
            <w:tcW w:w="2081" w:type="dxa"/>
            <w:shd w:val="clear" w:color="auto" w:fill="FFFFFF"/>
            <w:tcMar>
              <w:top w:w="150" w:type="dxa"/>
              <w:left w:w="150" w:type="dxa"/>
              <w:bottom w:w="150" w:type="dxa"/>
              <w:right w:w="150" w:type="dxa"/>
            </w:tcMar>
            <w:hideMark/>
          </w:tcPr>
          <w:p w:rsidRPr="00024D17" w:rsidR="00024D17" w:rsidP="00024D17" w:rsidRDefault="00024D17" w14:paraId="6ED6220D" w14:textId="77777777">
            <w:pPr>
              <w:spacing w:after="300" w:line="276" w:lineRule="auto"/>
              <w:rPr>
                <w:rFonts w:ascii="Helvetica" w:hAnsi="Helvetica" w:cs="Helvetica"/>
                <w:sz w:val="20"/>
                <w:szCs w:val="20"/>
                <w:lang w:eastAsia="en-AU"/>
              </w:rPr>
            </w:pPr>
            <w:r w:rsidRPr="00024D17">
              <w:rPr>
                <w:rFonts w:cs="Arial"/>
                <w:sz w:val="20"/>
                <w:szCs w:val="20"/>
                <w:bdr w:val="none" w:color="auto" w:sz="0" w:space="0" w:frame="1"/>
                <w:lang w:eastAsia="en-AU"/>
              </w:rPr>
              <w:t>Untreated</w:t>
            </w:r>
          </w:p>
        </w:tc>
        <w:tc>
          <w:tcPr>
            <w:tcW w:w="1459" w:type="dxa"/>
            <w:shd w:val="clear" w:color="auto" w:fill="FFFFFF"/>
            <w:tcMar>
              <w:top w:w="150" w:type="dxa"/>
              <w:left w:w="150" w:type="dxa"/>
              <w:bottom w:w="150" w:type="dxa"/>
              <w:right w:w="150" w:type="dxa"/>
            </w:tcMar>
            <w:hideMark/>
          </w:tcPr>
          <w:p w:rsidRPr="00024D17" w:rsidR="00024D17" w:rsidP="00024D17" w:rsidRDefault="00024D17" w14:paraId="27E535D9" w14:textId="77777777">
            <w:pPr>
              <w:spacing w:after="300" w:line="276" w:lineRule="auto"/>
              <w:rPr>
                <w:rFonts w:ascii="Helvetica" w:hAnsi="Helvetica" w:cs="Helvetica"/>
                <w:sz w:val="20"/>
                <w:szCs w:val="20"/>
                <w:lang w:eastAsia="en-AU"/>
              </w:rPr>
            </w:pPr>
            <w:r w:rsidRPr="00024D17">
              <w:rPr>
                <w:rFonts w:cs="Arial"/>
                <w:sz w:val="20"/>
                <w:szCs w:val="20"/>
                <w:bdr w:val="none" w:color="auto" w:sz="0" w:space="0" w:frame="1"/>
                <w:lang w:eastAsia="en-AU"/>
              </w:rPr>
              <w:t>Treated</w:t>
            </w:r>
          </w:p>
        </w:tc>
        <w:tc>
          <w:tcPr>
            <w:tcW w:w="1061" w:type="dxa"/>
            <w:shd w:val="clear" w:color="auto" w:fill="FFFFFF"/>
            <w:tcMar>
              <w:top w:w="150" w:type="dxa"/>
              <w:left w:w="150" w:type="dxa"/>
              <w:bottom w:w="150" w:type="dxa"/>
              <w:right w:w="150" w:type="dxa"/>
            </w:tcMar>
            <w:hideMark/>
          </w:tcPr>
          <w:p w:rsidRPr="00024D17" w:rsidR="00024D17" w:rsidP="00024D17" w:rsidRDefault="00024D17" w14:paraId="1F4F99AE" w14:textId="77777777">
            <w:pPr>
              <w:spacing w:after="300" w:line="276" w:lineRule="auto"/>
              <w:rPr>
                <w:rFonts w:ascii="Helvetica" w:hAnsi="Helvetica" w:cs="Helvetica"/>
                <w:sz w:val="20"/>
                <w:szCs w:val="20"/>
                <w:lang w:eastAsia="en-AU"/>
              </w:rPr>
            </w:pPr>
            <w:r w:rsidRPr="00024D17">
              <w:rPr>
                <w:rFonts w:cs="Arial"/>
                <w:sz w:val="20"/>
                <w:szCs w:val="20"/>
                <w:bdr w:val="none" w:color="auto" w:sz="0" w:space="0" w:frame="1"/>
                <w:lang w:eastAsia="en-AU"/>
              </w:rPr>
              <w:t>Untreated or treated</w:t>
            </w:r>
          </w:p>
        </w:tc>
      </w:tr>
      <w:tr w:rsidRPr="00024D17" w:rsidR="00024D17" w:rsidTr="00024D17" w14:paraId="079B7FC6" w14:textId="77777777">
        <w:trPr>
          <w:trHeight w:val="572"/>
          <w:jc w:val="center"/>
        </w:trPr>
        <w:tc>
          <w:tcPr>
            <w:tcW w:w="2080" w:type="dxa"/>
            <w:shd w:val="clear" w:color="auto" w:fill="E8F3FA"/>
            <w:tcMar>
              <w:top w:w="150" w:type="dxa"/>
              <w:left w:w="150" w:type="dxa"/>
              <w:bottom w:w="150" w:type="dxa"/>
              <w:right w:w="150" w:type="dxa"/>
            </w:tcMar>
            <w:hideMark/>
          </w:tcPr>
          <w:p w:rsidRPr="00024D17" w:rsidR="00024D17" w:rsidP="00024D17" w:rsidRDefault="00024D17" w14:paraId="3B8DCFAB"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Unvaccinated infants</w:t>
            </w:r>
          </w:p>
        </w:tc>
        <w:tc>
          <w:tcPr>
            <w:tcW w:w="1108" w:type="dxa"/>
            <w:shd w:val="clear" w:color="auto" w:fill="FFFFFF"/>
            <w:tcMar>
              <w:top w:w="150" w:type="dxa"/>
              <w:left w:w="150" w:type="dxa"/>
              <w:bottom w:w="150" w:type="dxa"/>
              <w:right w:w="150" w:type="dxa"/>
            </w:tcMar>
            <w:hideMark/>
          </w:tcPr>
          <w:p w:rsidRPr="00024D17" w:rsidR="00024D17" w:rsidP="00024D17" w:rsidRDefault="00024D17" w14:paraId="4A64A9BD"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 Culture</w:t>
            </w:r>
          </w:p>
        </w:tc>
        <w:tc>
          <w:tcPr>
            <w:tcW w:w="973" w:type="dxa"/>
            <w:shd w:val="clear" w:color="auto" w:fill="FFFFFF"/>
            <w:tcMar>
              <w:top w:w="150" w:type="dxa"/>
              <w:left w:w="150" w:type="dxa"/>
              <w:bottom w:w="150" w:type="dxa"/>
              <w:right w:w="150" w:type="dxa"/>
            </w:tcMar>
            <w:hideMark/>
          </w:tcPr>
          <w:p w:rsidRPr="00024D17" w:rsidR="00024D17" w:rsidP="00024D17" w:rsidRDefault="00024D17" w14:paraId="12D0909A"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w:t>
            </w:r>
          </w:p>
        </w:tc>
        <w:tc>
          <w:tcPr>
            <w:tcW w:w="2081" w:type="dxa"/>
            <w:shd w:val="clear" w:color="auto" w:fill="FFFFFF"/>
            <w:tcMar>
              <w:top w:w="150" w:type="dxa"/>
              <w:left w:w="150" w:type="dxa"/>
              <w:bottom w:w="150" w:type="dxa"/>
              <w:right w:w="150" w:type="dxa"/>
            </w:tcMar>
            <w:hideMark/>
          </w:tcPr>
          <w:p w:rsidRPr="00024D17" w:rsidR="00024D17" w:rsidP="00024D17" w:rsidRDefault="00024D17" w14:paraId="66482EB9"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Culture, PCR</w:t>
            </w:r>
          </w:p>
        </w:tc>
        <w:tc>
          <w:tcPr>
            <w:tcW w:w="1459" w:type="dxa"/>
            <w:shd w:val="clear" w:color="auto" w:fill="FFFFFF"/>
            <w:tcMar>
              <w:top w:w="150" w:type="dxa"/>
              <w:left w:w="150" w:type="dxa"/>
              <w:bottom w:w="150" w:type="dxa"/>
              <w:right w:w="150" w:type="dxa"/>
            </w:tcMar>
            <w:hideMark/>
          </w:tcPr>
          <w:p w:rsidRPr="00024D17" w:rsidR="00024D17" w:rsidP="00024D17" w:rsidRDefault="00024D17" w14:paraId="7A3553AF"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 (PCR)</w:t>
            </w:r>
          </w:p>
        </w:tc>
        <w:tc>
          <w:tcPr>
            <w:tcW w:w="1061" w:type="dxa"/>
            <w:shd w:val="clear" w:color="auto" w:fill="FFFFFF"/>
            <w:tcMar>
              <w:top w:w="150" w:type="dxa"/>
              <w:left w:w="150" w:type="dxa"/>
              <w:bottom w:w="150" w:type="dxa"/>
              <w:right w:w="150" w:type="dxa"/>
            </w:tcMar>
            <w:hideMark/>
          </w:tcPr>
          <w:p w:rsidRPr="00024D17" w:rsidR="00024D17" w:rsidP="00024D17" w:rsidRDefault="00024D17" w14:paraId="6AD850AA"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w:t>
            </w:r>
          </w:p>
        </w:tc>
      </w:tr>
      <w:tr w:rsidRPr="00024D17" w:rsidR="00024D17" w:rsidTr="00024D17" w14:paraId="5ED4CDB7" w14:textId="77777777">
        <w:trPr>
          <w:trHeight w:val="587"/>
          <w:jc w:val="center"/>
        </w:trPr>
        <w:tc>
          <w:tcPr>
            <w:tcW w:w="2080" w:type="dxa"/>
            <w:shd w:val="clear" w:color="auto" w:fill="E8F3FA"/>
            <w:tcMar>
              <w:top w:w="150" w:type="dxa"/>
              <w:left w:w="150" w:type="dxa"/>
              <w:bottom w:w="150" w:type="dxa"/>
              <w:right w:w="150" w:type="dxa"/>
            </w:tcMar>
            <w:hideMark/>
          </w:tcPr>
          <w:p w:rsidRPr="00024D17" w:rsidR="00024D17" w:rsidP="00024D17" w:rsidRDefault="00024D17" w14:paraId="738185B3"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Unvaccinated children</w:t>
            </w:r>
          </w:p>
        </w:tc>
        <w:tc>
          <w:tcPr>
            <w:tcW w:w="1108" w:type="dxa"/>
            <w:shd w:val="clear" w:color="auto" w:fill="FFFFFF"/>
            <w:tcMar>
              <w:top w:w="150" w:type="dxa"/>
              <w:left w:w="150" w:type="dxa"/>
              <w:bottom w:w="150" w:type="dxa"/>
              <w:right w:w="150" w:type="dxa"/>
            </w:tcMar>
            <w:hideMark/>
          </w:tcPr>
          <w:p w:rsidRPr="00024D17" w:rsidR="00024D17" w:rsidP="00024D17" w:rsidRDefault="00024D17" w14:paraId="4AF31BC3"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 Culture</w:t>
            </w:r>
          </w:p>
        </w:tc>
        <w:tc>
          <w:tcPr>
            <w:tcW w:w="973" w:type="dxa"/>
            <w:shd w:val="clear" w:color="auto" w:fill="FFFFFF"/>
            <w:tcMar>
              <w:top w:w="150" w:type="dxa"/>
              <w:left w:w="150" w:type="dxa"/>
              <w:bottom w:w="150" w:type="dxa"/>
              <w:right w:w="150" w:type="dxa"/>
            </w:tcMar>
            <w:hideMark/>
          </w:tcPr>
          <w:p w:rsidRPr="00024D17" w:rsidR="00024D17" w:rsidP="00024D17" w:rsidRDefault="00024D17" w14:paraId="6B7CEBDE"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w:t>
            </w:r>
          </w:p>
        </w:tc>
        <w:tc>
          <w:tcPr>
            <w:tcW w:w="2081" w:type="dxa"/>
            <w:shd w:val="clear" w:color="auto" w:fill="FFFFFF"/>
            <w:tcMar>
              <w:top w:w="150" w:type="dxa"/>
              <w:left w:w="150" w:type="dxa"/>
              <w:bottom w:w="150" w:type="dxa"/>
              <w:right w:w="150" w:type="dxa"/>
            </w:tcMar>
            <w:hideMark/>
          </w:tcPr>
          <w:p w:rsidRPr="00024D17" w:rsidR="00024D17" w:rsidP="00024D17" w:rsidRDefault="00024D17" w14:paraId="3271904C"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 Serology, (Culture)</w:t>
            </w:r>
          </w:p>
        </w:tc>
        <w:tc>
          <w:tcPr>
            <w:tcW w:w="1459" w:type="dxa"/>
            <w:shd w:val="clear" w:color="auto" w:fill="FFFFFF"/>
            <w:tcMar>
              <w:top w:w="150" w:type="dxa"/>
              <w:left w:w="150" w:type="dxa"/>
              <w:bottom w:w="150" w:type="dxa"/>
              <w:right w:w="150" w:type="dxa"/>
            </w:tcMar>
            <w:hideMark/>
          </w:tcPr>
          <w:p w:rsidRPr="00024D17" w:rsidR="00024D17" w:rsidP="00024D17" w:rsidRDefault="00024D17" w14:paraId="49B975C5"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 (PCR)</w:t>
            </w:r>
          </w:p>
        </w:tc>
        <w:tc>
          <w:tcPr>
            <w:tcW w:w="1061" w:type="dxa"/>
            <w:shd w:val="clear" w:color="auto" w:fill="FFFFFF"/>
            <w:tcMar>
              <w:top w:w="150" w:type="dxa"/>
              <w:left w:w="150" w:type="dxa"/>
              <w:bottom w:w="150" w:type="dxa"/>
              <w:right w:w="150" w:type="dxa"/>
            </w:tcMar>
            <w:hideMark/>
          </w:tcPr>
          <w:p w:rsidRPr="00024D17" w:rsidR="00024D17" w:rsidP="00024D17" w:rsidRDefault="00024D17" w14:paraId="6AE7EF50"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w:t>
            </w:r>
          </w:p>
        </w:tc>
      </w:tr>
      <w:tr w:rsidRPr="00024D17" w:rsidR="00024D17" w:rsidTr="00024D17" w14:paraId="59F657F4" w14:textId="77777777">
        <w:trPr>
          <w:trHeight w:val="587"/>
          <w:jc w:val="center"/>
        </w:trPr>
        <w:tc>
          <w:tcPr>
            <w:tcW w:w="2080" w:type="dxa"/>
            <w:shd w:val="clear" w:color="auto" w:fill="E8F3FA"/>
            <w:tcMar>
              <w:top w:w="150" w:type="dxa"/>
              <w:left w:w="150" w:type="dxa"/>
              <w:bottom w:w="150" w:type="dxa"/>
              <w:right w:w="150" w:type="dxa"/>
            </w:tcMar>
            <w:hideMark/>
          </w:tcPr>
          <w:p w:rsidRPr="00024D17" w:rsidR="00024D17" w:rsidP="00024D17" w:rsidRDefault="00024D17" w14:paraId="24E4D6D9"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Vaccinated infants or child</w:t>
            </w:r>
          </w:p>
        </w:tc>
        <w:tc>
          <w:tcPr>
            <w:tcW w:w="1108" w:type="dxa"/>
            <w:shd w:val="clear" w:color="auto" w:fill="FFFFFF"/>
            <w:tcMar>
              <w:top w:w="150" w:type="dxa"/>
              <w:left w:w="150" w:type="dxa"/>
              <w:bottom w:w="150" w:type="dxa"/>
              <w:right w:w="150" w:type="dxa"/>
            </w:tcMar>
            <w:hideMark/>
          </w:tcPr>
          <w:p w:rsidRPr="00024D17" w:rsidR="00024D17" w:rsidP="00024D17" w:rsidRDefault="00024D17" w14:paraId="7A1315D9"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 Culture</w:t>
            </w:r>
          </w:p>
        </w:tc>
        <w:tc>
          <w:tcPr>
            <w:tcW w:w="973" w:type="dxa"/>
            <w:shd w:val="clear" w:color="auto" w:fill="FFFFFF"/>
            <w:tcMar>
              <w:top w:w="150" w:type="dxa"/>
              <w:left w:w="150" w:type="dxa"/>
              <w:bottom w:w="150" w:type="dxa"/>
              <w:right w:w="150" w:type="dxa"/>
            </w:tcMar>
            <w:hideMark/>
          </w:tcPr>
          <w:p w:rsidRPr="00024D17" w:rsidR="00024D17" w:rsidP="00024D17" w:rsidRDefault="00024D17" w14:paraId="493A2FED"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w:t>
            </w:r>
          </w:p>
        </w:tc>
        <w:tc>
          <w:tcPr>
            <w:tcW w:w="2081" w:type="dxa"/>
            <w:shd w:val="clear" w:color="auto" w:fill="FFFFFF"/>
            <w:tcMar>
              <w:top w:w="150" w:type="dxa"/>
              <w:left w:w="150" w:type="dxa"/>
              <w:bottom w:w="150" w:type="dxa"/>
              <w:right w:w="150" w:type="dxa"/>
            </w:tcMar>
            <w:hideMark/>
          </w:tcPr>
          <w:p w:rsidRPr="00024D17" w:rsidR="00024D17" w:rsidP="00024D17" w:rsidRDefault="00024D17" w14:paraId="584D67F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 Serology, (Culture)</w:t>
            </w:r>
          </w:p>
        </w:tc>
        <w:tc>
          <w:tcPr>
            <w:tcW w:w="1459" w:type="dxa"/>
            <w:shd w:val="clear" w:color="auto" w:fill="FFFFFF"/>
            <w:tcMar>
              <w:top w:w="150" w:type="dxa"/>
              <w:left w:w="150" w:type="dxa"/>
              <w:bottom w:w="150" w:type="dxa"/>
              <w:right w:w="150" w:type="dxa"/>
            </w:tcMar>
            <w:hideMark/>
          </w:tcPr>
          <w:p w:rsidRPr="00024D17" w:rsidR="00024D17" w:rsidP="00024D17" w:rsidRDefault="00024D17" w14:paraId="2C998861"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 (PCR)</w:t>
            </w:r>
          </w:p>
        </w:tc>
        <w:tc>
          <w:tcPr>
            <w:tcW w:w="1061" w:type="dxa"/>
            <w:shd w:val="clear" w:color="auto" w:fill="FFFFFF"/>
            <w:tcMar>
              <w:top w:w="150" w:type="dxa"/>
              <w:left w:w="150" w:type="dxa"/>
              <w:bottom w:w="150" w:type="dxa"/>
              <w:right w:w="150" w:type="dxa"/>
            </w:tcMar>
            <w:hideMark/>
          </w:tcPr>
          <w:p w:rsidRPr="00024D17" w:rsidR="00024D17" w:rsidP="00024D17" w:rsidRDefault="00024D17" w14:paraId="1911C66F"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w:t>
            </w:r>
          </w:p>
        </w:tc>
      </w:tr>
      <w:tr w:rsidRPr="00024D17" w:rsidR="00024D17" w:rsidTr="00024D17" w14:paraId="5508B489" w14:textId="77777777">
        <w:trPr>
          <w:trHeight w:val="587"/>
          <w:jc w:val="center"/>
        </w:trPr>
        <w:tc>
          <w:tcPr>
            <w:tcW w:w="2080" w:type="dxa"/>
            <w:shd w:val="clear" w:color="auto" w:fill="E8F3FA"/>
            <w:tcMar>
              <w:top w:w="150" w:type="dxa"/>
              <w:left w:w="150" w:type="dxa"/>
              <w:bottom w:w="150" w:type="dxa"/>
              <w:right w:w="150" w:type="dxa"/>
            </w:tcMar>
            <w:hideMark/>
          </w:tcPr>
          <w:p w:rsidRPr="00024D17" w:rsidR="00024D17" w:rsidP="00024D17" w:rsidRDefault="00024D17" w14:paraId="5A991E5B" w14:textId="77777777">
            <w:pPr>
              <w:spacing w:after="300" w:line="276" w:lineRule="auto"/>
              <w:jc w:val="center"/>
              <w:rPr>
                <w:rFonts w:ascii="Helvetica" w:hAnsi="Helvetica" w:cs="Helvetica"/>
                <w:b/>
                <w:bCs/>
                <w:sz w:val="20"/>
                <w:szCs w:val="20"/>
                <w:lang w:eastAsia="en-AU"/>
              </w:rPr>
            </w:pPr>
            <w:r w:rsidRPr="00024D17">
              <w:rPr>
                <w:rFonts w:cs="Arial"/>
                <w:b/>
                <w:bCs/>
                <w:sz w:val="20"/>
                <w:szCs w:val="20"/>
                <w:bdr w:val="none" w:color="auto" w:sz="0" w:space="0" w:frame="1"/>
                <w:lang w:eastAsia="en-AU"/>
              </w:rPr>
              <w:t>Adolescents or adults</w:t>
            </w:r>
          </w:p>
        </w:tc>
        <w:tc>
          <w:tcPr>
            <w:tcW w:w="1108" w:type="dxa"/>
            <w:shd w:val="clear" w:color="auto" w:fill="FFFFFF"/>
            <w:tcMar>
              <w:top w:w="150" w:type="dxa"/>
              <w:left w:w="150" w:type="dxa"/>
              <w:bottom w:w="150" w:type="dxa"/>
              <w:right w:w="150" w:type="dxa"/>
            </w:tcMar>
            <w:hideMark/>
          </w:tcPr>
          <w:p w:rsidRPr="00024D17" w:rsidR="00024D17" w:rsidP="00024D17" w:rsidRDefault="00024D17" w14:paraId="3F2E666B"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 Culture</w:t>
            </w:r>
          </w:p>
        </w:tc>
        <w:tc>
          <w:tcPr>
            <w:tcW w:w="973" w:type="dxa"/>
            <w:shd w:val="clear" w:color="auto" w:fill="FFFFFF"/>
            <w:tcMar>
              <w:top w:w="150" w:type="dxa"/>
              <w:left w:w="150" w:type="dxa"/>
              <w:bottom w:w="150" w:type="dxa"/>
              <w:right w:w="150" w:type="dxa"/>
            </w:tcMar>
            <w:hideMark/>
          </w:tcPr>
          <w:p w:rsidRPr="00024D17" w:rsidR="00024D17" w:rsidP="00024D17" w:rsidRDefault="00024D17" w14:paraId="721BFD25"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w:t>
            </w:r>
          </w:p>
        </w:tc>
        <w:tc>
          <w:tcPr>
            <w:tcW w:w="2081" w:type="dxa"/>
            <w:shd w:val="clear" w:color="auto" w:fill="FFFFFF"/>
            <w:tcMar>
              <w:top w:w="150" w:type="dxa"/>
              <w:left w:w="150" w:type="dxa"/>
              <w:bottom w:w="150" w:type="dxa"/>
              <w:right w:w="150" w:type="dxa"/>
            </w:tcMar>
            <w:hideMark/>
          </w:tcPr>
          <w:p w:rsidRPr="00024D17" w:rsidR="00024D17" w:rsidP="00024D17" w:rsidRDefault="00024D17" w14:paraId="36CB7252"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PCR, Serology, (Culture)</w:t>
            </w:r>
          </w:p>
        </w:tc>
        <w:tc>
          <w:tcPr>
            <w:tcW w:w="1459" w:type="dxa"/>
            <w:shd w:val="clear" w:color="auto" w:fill="FFFFFF"/>
            <w:tcMar>
              <w:top w:w="150" w:type="dxa"/>
              <w:left w:w="150" w:type="dxa"/>
              <w:bottom w:w="150" w:type="dxa"/>
              <w:right w:w="150" w:type="dxa"/>
            </w:tcMar>
            <w:hideMark/>
          </w:tcPr>
          <w:p w:rsidRPr="00024D17" w:rsidR="00024D17" w:rsidP="00024D17" w:rsidRDefault="00024D17" w14:paraId="35ED93A0"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 (PCR)</w:t>
            </w:r>
          </w:p>
        </w:tc>
        <w:tc>
          <w:tcPr>
            <w:tcW w:w="1061" w:type="dxa"/>
            <w:shd w:val="clear" w:color="auto" w:fill="FFFFFF"/>
            <w:tcMar>
              <w:top w:w="150" w:type="dxa"/>
              <w:left w:w="150" w:type="dxa"/>
              <w:bottom w:w="150" w:type="dxa"/>
              <w:right w:w="150" w:type="dxa"/>
            </w:tcMar>
            <w:hideMark/>
          </w:tcPr>
          <w:p w:rsidRPr="00024D17" w:rsidR="00024D17" w:rsidP="00024D17" w:rsidRDefault="00024D17" w14:paraId="764520D0" w14:textId="77777777">
            <w:pPr>
              <w:spacing w:after="300" w:line="276" w:lineRule="auto"/>
              <w:jc w:val="center"/>
              <w:rPr>
                <w:rFonts w:ascii="Helvetica" w:hAnsi="Helvetica" w:cs="Helvetica"/>
                <w:sz w:val="20"/>
                <w:szCs w:val="20"/>
                <w:lang w:eastAsia="en-AU"/>
              </w:rPr>
            </w:pPr>
            <w:r w:rsidRPr="00024D17">
              <w:rPr>
                <w:rFonts w:cs="Arial"/>
                <w:sz w:val="20"/>
                <w:szCs w:val="20"/>
                <w:bdr w:val="none" w:color="auto" w:sz="0" w:space="0" w:frame="1"/>
                <w:lang w:eastAsia="en-AU"/>
              </w:rPr>
              <w:t>Serology</w:t>
            </w:r>
          </w:p>
        </w:tc>
      </w:tr>
    </w:tbl>
    <w:p w:rsidRPr="00024D17" w:rsidR="00024D17" w:rsidP="00024D17" w:rsidRDefault="00024D17" w14:paraId="725C44E8" w14:textId="77777777">
      <w:pPr>
        <w:spacing w:line="276" w:lineRule="auto"/>
        <w:rPr>
          <w:rFonts w:ascii="Helvetica" w:hAnsi="Helvetica" w:cs="Helvetica"/>
          <w:sz w:val="20"/>
          <w:szCs w:val="20"/>
          <w:shd w:val="clear" w:color="auto" w:fill="FFFFFF"/>
          <w:lang w:eastAsia="en-AU"/>
        </w:rPr>
      </w:pPr>
    </w:p>
    <w:p w:rsidRPr="00024D17" w:rsidR="00024D17" w:rsidP="00024D17" w:rsidRDefault="00024D17" w14:paraId="6A26E387" w14:textId="21AC193B">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In 2007 Andre et al</w:t>
      </w:r>
      <w:r w:rsidRPr="00024D17">
        <w:rPr>
          <w:rFonts w:ascii="Helvetica" w:hAnsi="Helvetica" w:cs="Helvetica"/>
          <w:sz w:val="15"/>
          <w:szCs w:val="15"/>
          <w:shd w:val="clear" w:color="auto" w:fill="FFFFFF"/>
          <w:vertAlign w:val="superscript"/>
          <w:lang w:eastAsia="en-AU"/>
        </w:rPr>
        <w:t>47</w:t>
      </w:r>
      <w:r w:rsidRPr="00024D17">
        <w:rPr>
          <w:rFonts w:ascii="Helvetica" w:hAnsi="Helvetica" w:cs="Helvetica"/>
          <w:sz w:val="20"/>
          <w:szCs w:val="20"/>
          <w:shd w:val="clear" w:color="auto" w:fill="FFFFFF"/>
          <w:lang w:eastAsia="en-AU"/>
        </w:rPr>
        <w:t> concluded that single serology was the most efficient diagnostic test with relatively high sensitivity (&gt;64%) and high specificity (&gt;90%) in 195 participants (≥</w:t>
      </w:r>
      <w:proofErr w:type="gramStart"/>
      <w:r w:rsidRPr="00024D17">
        <w:rPr>
          <w:rFonts w:ascii="Helvetica" w:hAnsi="Helvetica" w:cs="Helvetica"/>
          <w:sz w:val="20"/>
          <w:szCs w:val="20"/>
          <w:shd w:val="clear" w:color="auto" w:fill="FFFFFF"/>
          <w:lang w:eastAsia="en-AU"/>
        </w:rPr>
        <w:t xml:space="preserve">7 year </w:t>
      </w:r>
      <w:proofErr w:type="spellStart"/>
      <w:r w:rsidRPr="00024D17">
        <w:rPr>
          <w:rFonts w:ascii="Helvetica" w:hAnsi="Helvetica" w:cs="Helvetica"/>
          <w:sz w:val="20"/>
          <w:szCs w:val="20"/>
          <w:shd w:val="clear" w:color="auto" w:fill="FFFFFF"/>
          <w:lang w:eastAsia="en-AU"/>
        </w:rPr>
        <w:t>olds</w:t>
      </w:r>
      <w:proofErr w:type="spellEnd"/>
      <w:proofErr w:type="gramEnd"/>
      <w:r w:rsidRPr="00024D17">
        <w:rPr>
          <w:rFonts w:ascii="Helvetica" w:hAnsi="Helvetica" w:cs="Helvetica"/>
          <w:sz w:val="20"/>
          <w:szCs w:val="20"/>
          <w:shd w:val="clear" w:color="auto" w:fill="FFFFFF"/>
          <w:lang w:eastAsia="en-AU"/>
        </w:rPr>
        <w:t>) in an epidemiological study. Combining single serology with one PCR or paired serology increased the sensitivity with an associated limited decrease in specificity.</w:t>
      </w:r>
    </w:p>
    <w:p w:rsidRPr="00024D17" w:rsidR="00024D17" w:rsidP="00024D17" w:rsidRDefault="00024D17" w14:paraId="6473EA54" w14:textId="21AC193B">
      <w:pPr>
        <w:shd w:val="clear" w:color="auto" w:fill="FFFFFF"/>
        <w:spacing w:before="240" w:after="120" w:line="276" w:lineRule="auto"/>
        <w:outlineLvl w:val="1"/>
        <w:rPr>
          <w:rFonts w:ascii="Open Sans" w:hAnsi="Open Sans" w:cs="Open Sans"/>
          <w:sz w:val="36"/>
          <w:szCs w:val="36"/>
          <w:lang w:eastAsia="en-AU"/>
        </w:rPr>
      </w:pPr>
      <w:r w:rsidRPr="00024D17">
        <w:rPr>
          <w:rFonts w:ascii="Open Sans" w:hAnsi="Open Sans" w:cs="Open Sans"/>
          <w:sz w:val="36"/>
          <w:szCs w:val="36"/>
          <w:lang w:eastAsia="en-AU"/>
        </w:rPr>
        <w:t>4 typing and subtyping methods</w:t>
      </w:r>
    </w:p>
    <w:p w:rsidRPr="00024D17" w:rsidR="00024D17" w:rsidP="00024D17" w:rsidRDefault="00024D17" w14:paraId="70F3A175" w14:textId="77777777">
      <w:pPr>
        <w:shd w:val="clear" w:color="auto" w:fill="FFFFFF"/>
        <w:spacing w:before="240" w:after="120" w:line="276" w:lineRule="auto"/>
        <w:outlineLvl w:val="2"/>
        <w:rPr>
          <w:rFonts w:ascii="Open Sans" w:hAnsi="Open Sans" w:cs="Open Sans"/>
          <w:sz w:val="27"/>
          <w:szCs w:val="27"/>
          <w:lang w:eastAsia="en-AU"/>
        </w:rPr>
      </w:pPr>
      <w:r w:rsidRPr="00024D17">
        <w:rPr>
          <w:rFonts w:ascii="Open Sans" w:hAnsi="Open Sans" w:cs="Open Sans"/>
          <w:sz w:val="27"/>
          <w:szCs w:val="27"/>
          <w:lang w:eastAsia="en-AU"/>
        </w:rPr>
        <w:t>4.1 Typing (subtyping) Method</w:t>
      </w:r>
    </w:p>
    <w:p w:rsidRPr="00024D17" w:rsidR="00024D17" w:rsidP="00024D17" w:rsidRDefault="00024D17" w14:paraId="2A285BFB" w14:textId="35123E28">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A number of methods have been used to characterize </w:t>
      </w:r>
      <w:proofErr w:type="spellStart"/>
      <w:proofErr w:type="gramStart"/>
      <w:r w:rsidRPr="00024D17">
        <w:rPr>
          <w:rFonts w:ascii="Helvetica" w:hAnsi="Helvetica" w:cs="Helvetica"/>
          <w:i/>
          <w:iCs/>
          <w:sz w:val="20"/>
          <w:szCs w:val="20"/>
          <w:shd w:val="clear" w:color="auto" w:fill="FFFFFF"/>
          <w:lang w:eastAsia="en-AU"/>
        </w:rPr>
        <w:t>B.pertussis</w:t>
      </w:r>
      <w:proofErr w:type="spellEnd"/>
      <w:proofErr w:type="gramEnd"/>
      <w:r w:rsidRPr="00024D17">
        <w:rPr>
          <w:rFonts w:ascii="Helvetica" w:hAnsi="Helvetica" w:cs="Helvetica"/>
          <w:sz w:val="20"/>
          <w:szCs w:val="20"/>
          <w:shd w:val="clear" w:color="auto" w:fill="FFFFFF"/>
          <w:lang w:eastAsia="en-AU"/>
        </w:rPr>
        <w:t xml:space="preserve"> isolates. Most are based on known vaccine virulence factors. Serotyping with antibodies against three surface antigens divides isolates into four serotypes. Two of these three antigens are </w:t>
      </w:r>
      <w:proofErr w:type="spellStart"/>
      <w:r w:rsidRPr="00024D17">
        <w:rPr>
          <w:rFonts w:ascii="Helvetica" w:hAnsi="Helvetica" w:cs="Helvetica"/>
          <w:sz w:val="20"/>
          <w:szCs w:val="20"/>
          <w:shd w:val="clear" w:color="auto" w:fill="FFFFFF"/>
          <w:lang w:eastAsia="en-AU"/>
        </w:rPr>
        <w:t>fimbrial</w:t>
      </w:r>
      <w:proofErr w:type="spellEnd"/>
      <w:r w:rsidRPr="00024D17">
        <w:rPr>
          <w:rFonts w:ascii="Helvetica" w:hAnsi="Helvetica" w:cs="Helvetica"/>
          <w:sz w:val="20"/>
          <w:szCs w:val="20"/>
          <w:shd w:val="clear" w:color="auto" w:fill="FFFFFF"/>
          <w:lang w:eastAsia="en-AU"/>
        </w:rPr>
        <w:t xml:space="preserve"> and are also known as Fim2 and Fim3.</w:t>
      </w:r>
      <w:r w:rsidRPr="00024D17">
        <w:rPr>
          <w:rFonts w:ascii="Helvetica" w:hAnsi="Helvetica" w:cs="Helvetica"/>
          <w:sz w:val="15"/>
          <w:szCs w:val="15"/>
          <w:shd w:val="clear" w:color="auto" w:fill="FFFFFF"/>
          <w:vertAlign w:val="superscript"/>
          <w:lang w:eastAsia="en-AU"/>
        </w:rPr>
        <w:t>48</w:t>
      </w:r>
      <w:r w:rsidRPr="00024D17">
        <w:rPr>
          <w:rFonts w:ascii="Helvetica" w:hAnsi="Helvetica" w:cs="Helvetica"/>
          <w:sz w:val="20"/>
          <w:szCs w:val="20"/>
          <w:shd w:val="clear" w:color="auto" w:fill="FFFFFF"/>
          <w:lang w:eastAsia="en-AU"/>
        </w:rPr>
        <w:t xml:space="preserve"> DNA fingerprinting is a second approach, the various techniques used to obtain DNA fingerprints such as ribotyping, RAPD, and pulse field gel electrophoresis (PFGE). Gene typing, the third method used to type </w:t>
      </w:r>
      <w:proofErr w:type="spellStart"/>
      <w:proofErr w:type="gramStart"/>
      <w:r w:rsidRPr="00024D17">
        <w:rPr>
          <w:rFonts w:ascii="Helvetica" w:hAnsi="Helvetica" w:cs="Helvetica"/>
          <w:sz w:val="20"/>
          <w:szCs w:val="20"/>
          <w:shd w:val="clear" w:color="auto" w:fill="FFFFFF"/>
          <w:lang w:eastAsia="en-AU"/>
        </w:rPr>
        <w:t>B.pertussis</w:t>
      </w:r>
      <w:proofErr w:type="spellEnd"/>
      <w:proofErr w:type="gramEnd"/>
      <w:r w:rsidRPr="00024D17">
        <w:rPr>
          <w:rFonts w:ascii="Helvetica" w:hAnsi="Helvetica" w:cs="Helvetica"/>
          <w:sz w:val="20"/>
          <w:szCs w:val="20"/>
          <w:shd w:val="clear" w:color="auto" w:fill="FFFFFF"/>
          <w:lang w:eastAsia="en-AU"/>
        </w:rPr>
        <w:t xml:space="preserve"> is derived from Multi-Locus Sequence Typing (MLST). A </w:t>
      </w:r>
      <w:proofErr w:type="spellStart"/>
      <w:r w:rsidRPr="00024D17">
        <w:rPr>
          <w:rFonts w:ascii="Helvetica" w:hAnsi="Helvetica" w:cs="Helvetica"/>
          <w:sz w:val="20"/>
          <w:szCs w:val="20"/>
          <w:shd w:val="clear" w:color="auto" w:fill="FFFFFF"/>
          <w:lang w:eastAsia="en-AU"/>
        </w:rPr>
        <w:t>multilocus</w:t>
      </w:r>
      <w:proofErr w:type="spellEnd"/>
      <w:r w:rsidRPr="00024D17">
        <w:rPr>
          <w:rFonts w:ascii="Helvetica" w:hAnsi="Helvetica" w:cs="Helvetica"/>
          <w:sz w:val="20"/>
          <w:szCs w:val="20"/>
          <w:shd w:val="clear" w:color="auto" w:fill="FFFFFF"/>
          <w:lang w:eastAsia="en-AU"/>
        </w:rPr>
        <w:t xml:space="preserve"> sequence typing (MLST) scheme based on the sequences of </w:t>
      </w:r>
      <w:proofErr w:type="spellStart"/>
      <w:r w:rsidRPr="00024D17">
        <w:rPr>
          <w:rFonts w:ascii="Helvetica" w:hAnsi="Helvetica" w:cs="Helvetica"/>
          <w:i/>
          <w:iCs/>
          <w:sz w:val="20"/>
          <w:szCs w:val="20"/>
          <w:shd w:val="clear" w:color="auto" w:fill="FFFFFF"/>
          <w:lang w:eastAsia="en-AU"/>
        </w:rPr>
        <w:t>ptx</w:t>
      </w:r>
      <w:r w:rsidRPr="00024D17">
        <w:rPr>
          <w:rFonts w:ascii="Helvetica" w:hAnsi="Helvetica" w:cs="Helvetica"/>
          <w:sz w:val="20"/>
          <w:szCs w:val="20"/>
          <w:shd w:val="clear" w:color="auto" w:fill="FFFFFF"/>
          <w:lang w:eastAsia="en-AU"/>
        </w:rPr>
        <w:t>A</w:t>
      </w:r>
      <w:proofErr w:type="spellEnd"/>
      <w:r w:rsidRPr="00024D17">
        <w:rPr>
          <w:rFonts w:ascii="Helvetica" w:hAnsi="Helvetica" w:cs="Helvetica"/>
          <w:sz w:val="20"/>
          <w:szCs w:val="20"/>
          <w:shd w:val="clear" w:color="auto" w:fill="FFFFFF"/>
          <w:lang w:eastAsia="en-AU"/>
        </w:rPr>
        <w:t>, </w:t>
      </w:r>
      <w:proofErr w:type="spellStart"/>
      <w:r w:rsidRPr="00024D17">
        <w:rPr>
          <w:rFonts w:ascii="Helvetica" w:hAnsi="Helvetica" w:cs="Helvetica"/>
          <w:i/>
          <w:iCs/>
          <w:sz w:val="20"/>
          <w:szCs w:val="20"/>
          <w:shd w:val="clear" w:color="auto" w:fill="FFFFFF"/>
          <w:lang w:eastAsia="en-AU"/>
        </w:rPr>
        <w:t>ptx</w:t>
      </w:r>
      <w:r w:rsidRPr="00024D17">
        <w:rPr>
          <w:rFonts w:ascii="Helvetica" w:hAnsi="Helvetica" w:cs="Helvetica"/>
          <w:sz w:val="20"/>
          <w:szCs w:val="20"/>
          <w:shd w:val="clear" w:color="auto" w:fill="FFFFFF"/>
          <w:lang w:eastAsia="en-AU"/>
        </w:rPr>
        <w:t>C</w:t>
      </w:r>
      <w:proofErr w:type="spellEnd"/>
      <w:r w:rsidRPr="00024D17">
        <w:rPr>
          <w:rFonts w:ascii="Helvetica" w:hAnsi="Helvetica" w:cs="Helvetica"/>
          <w:sz w:val="20"/>
          <w:szCs w:val="20"/>
          <w:shd w:val="clear" w:color="auto" w:fill="FFFFFF"/>
          <w:lang w:eastAsia="en-AU"/>
        </w:rPr>
        <w:t>, and </w:t>
      </w:r>
      <w:proofErr w:type="spellStart"/>
      <w:r w:rsidRPr="00024D17">
        <w:rPr>
          <w:rFonts w:ascii="Helvetica" w:hAnsi="Helvetica" w:cs="Helvetica"/>
          <w:i/>
          <w:iCs/>
          <w:sz w:val="20"/>
          <w:szCs w:val="20"/>
          <w:shd w:val="clear" w:color="auto" w:fill="FFFFFF"/>
          <w:lang w:eastAsia="en-AU"/>
        </w:rPr>
        <w:t>tcf</w:t>
      </w:r>
      <w:r w:rsidRPr="00024D17">
        <w:rPr>
          <w:rFonts w:ascii="Helvetica" w:hAnsi="Helvetica" w:cs="Helvetica"/>
          <w:sz w:val="20"/>
          <w:szCs w:val="20"/>
          <w:shd w:val="clear" w:color="auto" w:fill="FFFFFF"/>
          <w:lang w:eastAsia="en-AU"/>
        </w:rPr>
        <w:t>A</w:t>
      </w:r>
      <w:proofErr w:type="spellEnd"/>
      <w:r w:rsidRPr="00024D17">
        <w:rPr>
          <w:rFonts w:ascii="Helvetica" w:hAnsi="Helvetica" w:cs="Helvetica"/>
          <w:sz w:val="20"/>
          <w:szCs w:val="20"/>
          <w:shd w:val="clear" w:color="auto" w:fill="FFFFFF"/>
          <w:lang w:eastAsia="en-AU"/>
        </w:rPr>
        <w:t xml:space="preserve"> has been described. Other methods derived from this include Multiple-Locus Variable number tandem repeat Analysis (MLVA), and Comparative Genomic Hybridization (CGH). DNA sequence-based typing is increasingly being used, and polymorphisms have been found in various genes including the S1 and S3 subunits of pertussis toxin (</w:t>
      </w:r>
      <w:proofErr w:type="spellStart"/>
      <w:r w:rsidRPr="00024D17">
        <w:rPr>
          <w:rFonts w:ascii="Helvetica" w:hAnsi="Helvetica" w:cs="Helvetica"/>
          <w:i/>
          <w:iCs/>
          <w:sz w:val="20"/>
          <w:szCs w:val="20"/>
          <w:shd w:val="clear" w:color="auto" w:fill="FFFFFF"/>
          <w:lang w:eastAsia="en-AU"/>
        </w:rPr>
        <w:t>ptx</w:t>
      </w:r>
      <w:r w:rsidRPr="00024D17">
        <w:rPr>
          <w:rFonts w:ascii="Helvetica" w:hAnsi="Helvetica" w:cs="Helvetica"/>
          <w:sz w:val="20"/>
          <w:szCs w:val="20"/>
          <w:shd w:val="clear" w:color="auto" w:fill="FFFFFF"/>
          <w:lang w:eastAsia="en-AU"/>
        </w:rPr>
        <w:t>A</w:t>
      </w:r>
      <w:proofErr w:type="spellEnd"/>
      <w:r w:rsidRPr="00024D17">
        <w:rPr>
          <w:rFonts w:ascii="Helvetica" w:hAnsi="Helvetica" w:cs="Helvetica"/>
          <w:sz w:val="20"/>
          <w:szCs w:val="20"/>
          <w:shd w:val="clear" w:color="auto" w:fill="FFFFFF"/>
          <w:lang w:eastAsia="en-AU"/>
        </w:rPr>
        <w:t xml:space="preserve"> and </w:t>
      </w:r>
      <w:proofErr w:type="spellStart"/>
      <w:r w:rsidRPr="00024D17">
        <w:rPr>
          <w:rFonts w:ascii="Helvetica" w:hAnsi="Helvetica" w:cs="Helvetica"/>
          <w:i/>
          <w:iCs/>
          <w:sz w:val="20"/>
          <w:szCs w:val="20"/>
          <w:shd w:val="clear" w:color="auto" w:fill="FFFFFF"/>
          <w:lang w:eastAsia="en-AU"/>
        </w:rPr>
        <w:t>ptx</w:t>
      </w:r>
      <w:r w:rsidRPr="00024D17">
        <w:rPr>
          <w:rFonts w:ascii="Helvetica" w:hAnsi="Helvetica" w:cs="Helvetica"/>
          <w:sz w:val="20"/>
          <w:szCs w:val="20"/>
          <w:shd w:val="clear" w:color="auto" w:fill="FFFFFF"/>
          <w:lang w:eastAsia="en-AU"/>
        </w:rPr>
        <w:t>C</w:t>
      </w:r>
      <w:proofErr w:type="spellEnd"/>
      <w:r w:rsidRPr="00024D17">
        <w:rPr>
          <w:rFonts w:ascii="Helvetica" w:hAnsi="Helvetica" w:cs="Helvetica"/>
          <w:sz w:val="20"/>
          <w:szCs w:val="20"/>
          <w:shd w:val="clear" w:color="auto" w:fill="FFFFFF"/>
          <w:lang w:eastAsia="en-AU"/>
        </w:rPr>
        <w:t>), pertactin (</w:t>
      </w:r>
      <w:proofErr w:type="spellStart"/>
      <w:r w:rsidRPr="00024D17">
        <w:rPr>
          <w:rFonts w:ascii="Helvetica" w:hAnsi="Helvetica" w:cs="Helvetica"/>
          <w:i/>
          <w:iCs/>
          <w:sz w:val="20"/>
          <w:szCs w:val="20"/>
          <w:shd w:val="clear" w:color="auto" w:fill="FFFFFF"/>
          <w:lang w:eastAsia="en-AU"/>
        </w:rPr>
        <w:t>prn</w:t>
      </w:r>
      <w:r w:rsidRPr="00024D17">
        <w:rPr>
          <w:rFonts w:ascii="Helvetica" w:hAnsi="Helvetica" w:cs="Helvetica"/>
          <w:sz w:val="20"/>
          <w:szCs w:val="20"/>
          <w:shd w:val="clear" w:color="auto" w:fill="FFFFFF"/>
          <w:lang w:eastAsia="en-AU"/>
        </w:rPr>
        <w:t>A</w:t>
      </w:r>
      <w:proofErr w:type="spellEnd"/>
      <w:r w:rsidRPr="00024D17">
        <w:rPr>
          <w:rFonts w:ascii="Helvetica" w:hAnsi="Helvetica" w:cs="Helvetica"/>
          <w:sz w:val="20"/>
          <w:szCs w:val="20"/>
          <w:shd w:val="clear" w:color="auto" w:fill="FFFFFF"/>
          <w:lang w:eastAsia="en-AU"/>
        </w:rPr>
        <w:t>), tracheal colonization factor (</w:t>
      </w:r>
      <w:proofErr w:type="spellStart"/>
      <w:r w:rsidRPr="00024D17">
        <w:rPr>
          <w:rFonts w:ascii="Helvetica" w:hAnsi="Helvetica" w:cs="Helvetica"/>
          <w:i/>
          <w:iCs/>
          <w:sz w:val="20"/>
          <w:szCs w:val="20"/>
          <w:shd w:val="clear" w:color="auto" w:fill="FFFFFF"/>
          <w:lang w:eastAsia="en-AU"/>
        </w:rPr>
        <w:t>tcf</w:t>
      </w:r>
      <w:r w:rsidRPr="00024D17">
        <w:rPr>
          <w:rFonts w:ascii="Helvetica" w:hAnsi="Helvetica" w:cs="Helvetica"/>
          <w:sz w:val="20"/>
          <w:szCs w:val="20"/>
          <w:shd w:val="clear" w:color="auto" w:fill="FFFFFF"/>
          <w:lang w:eastAsia="en-AU"/>
        </w:rPr>
        <w:t>A</w:t>
      </w:r>
      <w:proofErr w:type="spellEnd"/>
      <w:r w:rsidRPr="00024D17">
        <w:rPr>
          <w:rFonts w:ascii="Helvetica" w:hAnsi="Helvetica" w:cs="Helvetica"/>
          <w:sz w:val="20"/>
          <w:szCs w:val="20"/>
          <w:shd w:val="clear" w:color="auto" w:fill="FFFFFF"/>
          <w:lang w:eastAsia="en-AU"/>
        </w:rPr>
        <w:t xml:space="preserve">), </w:t>
      </w:r>
      <w:proofErr w:type="spellStart"/>
      <w:r w:rsidRPr="00024D17">
        <w:rPr>
          <w:rFonts w:ascii="Helvetica" w:hAnsi="Helvetica" w:cs="Helvetica"/>
          <w:sz w:val="20"/>
          <w:szCs w:val="20"/>
          <w:shd w:val="clear" w:color="auto" w:fill="FFFFFF"/>
          <w:lang w:eastAsia="en-AU"/>
        </w:rPr>
        <w:t>fimbrial</w:t>
      </w:r>
      <w:proofErr w:type="spellEnd"/>
      <w:r w:rsidRPr="00024D17">
        <w:rPr>
          <w:rFonts w:ascii="Helvetica" w:hAnsi="Helvetica" w:cs="Helvetica"/>
          <w:sz w:val="20"/>
          <w:szCs w:val="20"/>
          <w:shd w:val="clear" w:color="auto" w:fill="FFFFFF"/>
          <w:lang w:eastAsia="en-AU"/>
        </w:rPr>
        <w:t xml:space="preserve"> antigens 2 and 3 (</w:t>
      </w:r>
      <w:r w:rsidRPr="00024D17">
        <w:rPr>
          <w:rFonts w:ascii="Helvetica" w:hAnsi="Helvetica" w:cs="Helvetica"/>
          <w:i/>
          <w:iCs/>
          <w:sz w:val="20"/>
          <w:szCs w:val="20"/>
          <w:shd w:val="clear" w:color="auto" w:fill="FFFFFF"/>
          <w:lang w:eastAsia="en-AU"/>
        </w:rPr>
        <w:t>fim</w:t>
      </w:r>
      <w:r w:rsidRPr="00024D17">
        <w:rPr>
          <w:rFonts w:ascii="Helvetica" w:hAnsi="Helvetica" w:cs="Helvetica"/>
          <w:sz w:val="20"/>
          <w:szCs w:val="20"/>
          <w:shd w:val="clear" w:color="auto" w:fill="FFFFFF"/>
          <w:lang w:eastAsia="en-AU"/>
        </w:rPr>
        <w:t>2 and f</w:t>
      </w:r>
      <w:r w:rsidRPr="00024D17">
        <w:rPr>
          <w:rFonts w:ascii="Helvetica" w:hAnsi="Helvetica" w:cs="Helvetica"/>
          <w:i/>
          <w:iCs/>
          <w:sz w:val="20"/>
          <w:szCs w:val="20"/>
          <w:shd w:val="clear" w:color="auto" w:fill="FFFFFF"/>
          <w:lang w:eastAsia="en-AU"/>
        </w:rPr>
        <w:t>im</w:t>
      </w:r>
      <w:r w:rsidRPr="00024D17">
        <w:rPr>
          <w:rFonts w:ascii="Helvetica" w:hAnsi="Helvetica" w:cs="Helvetica"/>
          <w:sz w:val="20"/>
          <w:szCs w:val="20"/>
          <w:shd w:val="clear" w:color="auto" w:fill="FFFFFF"/>
          <w:lang w:eastAsia="en-AU"/>
        </w:rPr>
        <w:t xml:space="preserve">3). With PCR replacing culture of isolates, the </w:t>
      </w:r>
      <w:proofErr w:type="spellStart"/>
      <w:r w:rsidRPr="00024D17">
        <w:rPr>
          <w:rFonts w:ascii="Helvetica" w:hAnsi="Helvetica" w:cs="Helvetica"/>
          <w:sz w:val="20"/>
          <w:szCs w:val="20"/>
          <w:shd w:val="clear" w:color="auto" w:fill="FFFFFF"/>
          <w:lang w:eastAsia="en-AU"/>
        </w:rPr>
        <w:t>availabilty</w:t>
      </w:r>
      <w:proofErr w:type="spellEnd"/>
      <w:r w:rsidRPr="00024D17">
        <w:rPr>
          <w:rFonts w:ascii="Helvetica" w:hAnsi="Helvetica" w:cs="Helvetica"/>
          <w:sz w:val="20"/>
          <w:szCs w:val="20"/>
          <w:shd w:val="clear" w:color="auto" w:fill="FFFFFF"/>
          <w:lang w:eastAsia="en-AU"/>
        </w:rPr>
        <w:t xml:space="preserve"> of culture collections for epidemiological studies may decrease and alternative molecular based typing are required.</w:t>
      </w:r>
    </w:p>
    <w:p w:rsidRPr="00024D17" w:rsidR="00024D17" w:rsidP="00024D17" w:rsidRDefault="00024D17" w14:paraId="0A5CCF5D" w14:textId="35123E28">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4.1.1 Utility</w:t>
      </w:r>
    </w:p>
    <w:p w:rsidRPr="00024D17" w:rsidR="00024D17" w:rsidP="00024D17" w:rsidRDefault="00024D17" w14:paraId="43308E42" w14:textId="6A03449B">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This typing is important to track changes in antigenic structure of virulence factors such as pertussis toxin and pertactin used in subunit vaccines after the historic Australian pertussis WCV containing </w:t>
      </w:r>
      <w:proofErr w:type="spellStart"/>
      <w:r w:rsidRPr="00024D17">
        <w:rPr>
          <w:rFonts w:ascii="Helvetica" w:hAnsi="Helvetica" w:cs="Helvetica"/>
          <w:i/>
          <w:iCs/>
          <w:sz w:val="20"/>
          <w:szCs w:val="20"/>
          <w:shd w:val="clear" w:color="auto" w:fill="FFFFFF"/>
          <w:lang w:eastAsia="en-AU"/>
        </w:rPr>
        <w:t>ptx</w:t>
      </w:r>
      <w:proofErr w:type="spellEnd"/>
      <w:r w:rsidRPr="00024D17">
        <w:rPr>
          <w:rFonts w:ascii="Helvetica" w:hAnsi="Helvetica" w:cs="Helvetica"/>
          <w:i/>
          <w:iCs/>
          <w:sz w:val="20"/>
          <w:szCs w:val="20"/>
          <w:shd w:val="clear" w:color="auto" w:fill="FFFFFF"/>
          <w:lang w:eastAsia="en-AU"/>
        </w:rPr>
        <w:t> </w:t>
      </w:r>
      <w:r w:rsidRPr="00024D17">
        <w:rPr>
          <w:rFonts w:ascii="Helvetica" w:hAnsi="Helvetica" w:cs="Helvetica"/>
          <w:sz w:val="20"/>
          <w:szCs w:val="20"/>
          <w:shd w:val="clear" w:color="auto" w:fill="FFFFFF"/>
          <w:lang w:eastAsia="en-AU"/>
        </w:rPr>
        <w:t>S1A derived proteins was stopped. </w:t>
      </w:r>
      <w:r w:rsidRPr="00024D17">
        <w:rPr>
          <w:rFonts w:ascii="Helvetica" w:hAnsi="Helvetica" w:cs="Helvetica"/>
          <w:sz w:val="15"/>
          <w:szCs w:val="15"/>
          <w:shd w:val="clear" w:color="auto" w:fill="FFFFFF"/>
          <w:vertAlign w:val="superscript"/>
          <w:lang w:eastAsia="en-AU"/>
        </w:rPr>
        <w:t>13</w:t>
      </w:r>
    </w:p>
    <w:p w:rsidRPr="00024D17" w:rsidR="00024D17" w:rsidP="00024D17" w:rsidRDefault="00024D17" w14:paraId="53A1CBE5" w14:textId="6A03449B">
      <w:pPr>
        <w:shd w:val="clear" w:color="auto" w:fill="FFFFFF"/>
        <w:spacing w:before="240" w:after="120" w:line="276" w:lineRule="auto"/>
        <w:outlineLvl w:val="3"/>
        <w:rPr>
          <w:rFonts w:ascii="Open Sans" w:hAnsi="Open Sans" w:cs="Open Sans"/>
          <w:sz w:val="24"/>
          <w:lang w:eastAsia="en-AU"/>
        </w:rPr>
      </w:pPr>
      <w:r w:rsidRPr="00024D17">
        <w:rPr>
          <w:rFonts w:ascii="Open Sans" w:hAnsi="Open Sans" w:cs="Open Sans"/>
          <w:sz w:val="24"/>
          <w:lang w:eastAsia="en-AU"/>
        </w:rPr>
        <w:t>4.1.2 Suitable external QAP program</w:t>
      </w:r>
    </w:p>
    <w:p w:rsidRPr="00024D17" w:rsidR="00024D17" w:rsidP="00024D17" w:rsidRDefault="00024D17" w14:paraId="5E472C89" w14:textId="4E8067F3">
      <w:pPr>
        <w:spacing w:line="276" w:lineRule="auto"/>
        <w:rPr>
          <w:rFonts w:ascii="Helvetica" w:hAnsi="Helvetica" w:cs="Helvetica"/>
          <w:sz w:val="20"/>
          <w:szCs w:val="20"/>
          <w:lang w:eastAsia="en-AU"/>
        </w:rPr>
      </w:pPr>
      <w:r w:rsidRPr="00024D17">
        <w:rPr>
          <w:rFonts w:ascii="Helvetica" w:hAnsi="Helvetica" w:cs="Helvetica"/>
          <w:sz w:val="20"/>
          <w:szCs w:val="20"/>
          <w:shd w:val="clear" w:color="auto" w:fill="FFFFFF"/>
          <w:lang w:eastAsia="en-AU"/>
        </w:rPr>
        <w:t xml:space="preserve">No programme available but isolates may be submitted to </w:t>
      </w:r>
      <w:proofErr w:type="spellStart"/>
      <w:r w:rsidRPr="00024D17">
        <w:rPr>
          <w:rFonts w:ascii="Helvetica" w:hAnsi="Helvetica" w:cs="Helvetica"/>
          <w:sz w:val="20"/>
          <w:szCs w:val="20"/>
          <w:shd w:val="clear" w:color="auto" w:fill="FFFFFF"/>
          <w:lang w:eastAsia="en-AU"/>
        </w:rPr>
        <w:t>Eupertstrain</w:t>
      </w:r>
      <w:proofErr w:type="spellEnd"/>
      <w:r w:rsidRPr="00024D17">
        <w:rPr>
          <w:rFonts w:ascii="Helvetica" w:hAnsi="Helvetica" w:cs="Helvetica"/>
          <w:sz w:val="20"/>
          <w:szCs w:val="20"/>
          <w:shd w:val="clear" w:color="auto" w:fill="FFFFFF"/>
          <w:lang w:eastAsia="en-AU"/>
        </w:rPr>
        <w:t xml:space="preserve"> for analysis.</w:t>
      </w:r>
    </w:p>
    <w:p w:rsidRPr="00024D17" w:rsidR="00024D17" w:rsidP="00024D17" w:rsidRDefault="00024D17" w14:paraId="468CB9F0" w14:textId="4E8067F3">
      <w:pPr>
        <w:keepNext/>
        <w:shd w:val="clear" w:color="auto" w:fill="FFFFFF"/>
        <w:spacing w:before="240" w:after="120" w:line="276" w:lineRule="auto"/>
        <w:outlineLvl w:val="2"/>
        <w:rPr>
          <w:rFonts w:ascii="Open Sans" w:hAnsi="Open Sans" w:cs="Open Sans"/>
          <w:color w:val="000000"/>
          <w:sz w:val="27"/>
          <w:szCs w:val="27"/>
          <w:lang w:eastAsia="en-AU"/>
        </w:rPr>
      </w:pPr>
      <w:r w:rsidRPr="00024D17">
        <w:rPr>
          <w:rFonts w:ascii="Open Sans" w:hAnsi="Open Sans" w:cs="Open Sans"/>
          <w:color w:val="000000"/>
          <w:sz w:val="27"/>
          <w:szCs w:val="27"/>
          <w:lang w:eastAsia="en-AU"/>
        </w:rPr>
        <w:lastRenderedPageBreak/>
        <w:t>4.2 SNOMED CT concepts</w:t>
      </w:r>
    </w:p>
    <w:tbl>
      <w:tblPr>
        <w:tblW w:w="9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SNOMED CT concepts"/>
      </w:tblPr>
      <w:tblGrid>
        <w:gridCol w:w="4732"/>
        <w:gridCol w:w="4691"/>
      </w:tblGrid>
      <w:tr w:rsidRPr="00024D17" w:rsidR="00024D17" w:rsidTr="00024D17" w14:paraId="1BB334DF" w14:textId="77777777">
        <w:trPr>
          <w:trHeight w:val="637"/>
        </w:trPr>
        <w:tc>
          <w:tcPr>
            <w:tcW w:w="4732" w:type="dxa"/>
            <w:shd w:val="clear" w:color="auto" w:fill="E8F3FA"/>
            <w:tcMar>
              <w:top w:w="150" w:type="dxa"/>
              <w:left w:w="150" w:type="dxa"/>
              <w:bottom w:w="150" w:type="dxa"/>
              <w:right w:w="150" w:type="dxa"/>
            </w:tcMar>
            <w:hideMark/>
          </w:tcPr>
          <w:p w:rsidRPr="00024D17" w:rsidR="00024D17" w:rsidP="00024D17" w:rsidRDefault="00024D17" w14:paraId="6B84749C" w14:textId="77777777">
            <w:pPr>
              <w:spacing w:after="300" w:line="276" w:lineRule="auto"/>
              <w:jc w:val="center"/>
              <w:rPr>
                <w:rFonts w:ascii="Helvetica" w:hAnsi="Helvetica" w:cs="Helvetica"/>
                <w:b/>
                <w:bCs/>
                <w:color w:val="222222"/>
                <w:sz w:val="20"/>
                <w:szCs w:val="20"/>
                <w:lang w:eastAsia="en-AU"/>
              </w:rPr>
            </w:pPr>
            <w:r w:rsidRPr="00024D17">
              <w:rPr>
                <w:rFonts w:ascii="Helvetica" w:hAnsi="Helvetica" w:cs="Helvetica"/>
                <w:b/>
                <w:bCs/>
                <w:color w:val="222222"/>
                <w:sz w:val="20"/>
                <w:szCs w:val="20"/>
                <w:lang w:eastAsia="en-AU"/>
              </w:rPr>
              <w:t>SNOMED CT concept</w:t>
            </w:r>
          </w:p>
        </w:tc>
        <w:tc>
          <w:tcPr>
            <w:tcW w:w="4691" w:type="dxa"/>
            <w:shd w:val="clear" w:color="auto" w:fill="E8F3FA"/>
            <w:tcMar>
              <w:top w:w="150" w:type="dxa"/>
              <w:left w:w="150" w:type="dxa"/>
              <w:bottom w:w="150" w:type="dxa"/>
              <w:right w:w="150" w:type="dxa"/>
            </w:tcMar>
            <w:hideMark/>
          </w:tcPr>
          <w:p w:rsidRPr="00024D17" w:rsidR="00024D17" w:rsidP="00024D17" w:rsidRDefault="00024D17" w14:paraId="537A73A4" w14:textId="77777777">
            <w:pPr>
              <w:spacing w:after="300" w:line="276" w:lineRule="auto"/>
              <w:jc w:val="center"/>
              <w:rPr>
                <w:rFonts w:ascii="Helvetica" w:hAnsi="Helvetica" w:cs="Helvetica"/>
                <w:b/>
                <w:bCs/>
                <w:color w:val="222222"/>
                <w:sz w:val="20"/>
                <w:szCs w:val="20"/>
                <w:lang w:eastAsia="en-AU"/>
              </w:rPr>
            </w:pPr>
            <w:r w:rsidRPr="00024D17">
              <w:rPr>
                <w:rFonts w:ascii="Helvetica" w:hAnsi="Helvetica" w:cs="Helvetica"/>
                <w:b/>
                <w:bCs/>
                <w:color w:val="222222"/>
                <w:sz w:val="20"/>
                <w:szCs w:val="20"/>
                <w:lang w:eastAsia="en-AU"/>
              </w:rPr>
              <w:t>SNOMED CT Code</w:t>
            </w:r>
          </w:p>
        </w:tc>
      </w:tr>
      <w:tr w:rsidRPr="00024D17" w:rsidR="00024D17" w:rsidTr="00024D17" w14:paraId="2D9BBAE8" w14:textId="77777777">
        <w:trPr>
          <w:trHeight w:val="637"/>
        </w:trPr>
        <w:tc>
          <w:tcPr>
            <w:tcW w:w="4732" w:type="dxa"/>
            <w:shd w:val="clear" w:color="auto" w:fill="FFFFFF"/>
            <w:tcMar>
              <w:top w:w="150" w:type="dxa"/>
              <w:left w:w="150" w:type="dxa"/>
              <w:bottom w:w="150" w:type="dxa"/>
              <w:right w:w="150" w:type="dxa"/>
            </w:tcMar>
            <w:hideMark/>
          </w:tcPr>
          <w:p w:rsidRPr="00024D17" w:rsidR="00024D17" w:rsidP="00024D17" w:rsidRDefault="00024D17" w14:paraId="44FFFDC4" w14:textId="77777777">
            <w:pPr>
              <w:spacing w:after="300" w:line="276" w:lineRule="auto"/>
              <w:rPr>
                <w:rFonts w:ascii="Helvetica" w:hAnsi="Helvetica" w:cs="Helvetica"/>
                <w:color w:val="222222"/>
                <w:sz w:val="20"/>
                <w:szCs w:val="20"/>
                <w:lang w:eastAsia="en-AU"/>
              </w:rPr>
            </w:pPr>
            <w:r w:rsidRPr="00024D17">
              <w:rPr>
                <w:rFonts w:ascii="Helvetica" w:hAnsi="Helvetica" w:cs="Helvetica"/>
                <w:color w:val="222222"/>
                <w:sz w:val="20"/>
                <w:szCs w:val="20"/>
                <w:lang w:eastAsia="en-AU"/>
              </w:rPr>
              <w:t>Pertussis (Disorder)</w:t>
            </w:r>
          </w:p>
        </w:tc>
        <w:tc>
          <w:tcPr>
            <w:tcW w:w="4691" w:type="dxa"/>
            <w:shd w:val="clear" w:color="auto" w:fill="FFFFFF"/>
            <w:tcMar>
              <w:top w:w="150" w:type="dxa"/>
              <w:left w:w="150" w:type="dxa"/>
              <w:bottom w:w="150" w:type="dxa"/>
              <w:right w:w="150" w:type="dxa"/>
            </w:tcMar>
            <w:hideMark/>
          </w:tcPr>
          <w:p w:rsidRPr="00024D17" w:rsidR="00024D17" w:rsidP="00024D17" w:rsidRDefault="00024D17" w14:paraId="2BB72F3B" w14:textId="77777777">
            <w:pPr>
              <w:spacing w:after="300" w:line="276" w:lineRule="auto"/>
              <w:jc w:val="center"/>
              <w:rPr>
                <w:rFonts w:ascii="Helvetica" w:hAnsi="Helvetica" w:cs="Helvetica"/>
                <w:color w:val="222222"/>
                <w:sz w:val="20"/>
                <w:szCs w:val="20"/>
                <w:lang w:eastAsia="en-AU"/>
              </w:rPr>
            </w:pPr>
            <w:r w:rsidRPr="00024D17">
              <w:rPr>
                <w:rFonts w:ascii="Helvetica" w:hAnsi="Helvetica" w:cs="Helvetica"/>
                <w:color w:val="222222"/>
                <w:sz w:val="20"/>
                <w:szCs w:val="20"/>
                <w:lang w:eastAsia="en-AU"/>
              </w:rPr>
              <w:t>27836007</w:t>
            </w:r>
          </w:p>
        </w:tc>
      </w:tr>
      <w:tr w:rsidRPr="00024D17" w:rsidR="00024D17" w:rsidTr="00024D17" w14:paraId="5CFD979F" w14:textId="77777777">
        <w:trPr>
          <w:trHeight w:val="637"/>
        </w:trPr>
        <w:tc>
          <w:tcPr>
            <w:tcW w:w="4732" w:type="dxa"/>
            <w:shd w:val="clear" w:color="auto" w:fill="FFFFFF"/>
            <w:tcMar>
              <w:top w:w="150" w:type="dxa"/>
              <w:left w:w="150" w:type="dxa"/>
              <w:bottom w:w="150" w:type="dxa"/>
              <w:right w:w="150" w:type="dxa"/>
            </w:tcMar>
            <w:hideMark/>
          </w:tcPr>
          <w:p w:rsidRPr="00024D17" w:rsidR="00024D17" w:rsidP="00024D17" w:rsidRDefault="00024D17" w14:paraId="4A5E3344" w14:textId="77777777">
            <w:pPr>
              <w:spacing w:after="300" w:line="276" w:lineRule="auto"/>
              <w:rPr>
                <w:rFonts w:ascii="Helvetica" w:hAnsi="Helvetica" w:cs="Helvetica"/>
                <w:color w:val="222222"/>
                <w:sz w:val="20"/>
                <w:szCs w:val="20"/>
                <w:lang w:eastAsia="en-AU"/>
              </w:rPr>
            </w:pPr>
            <w:r w:rsidRPr="00024D17">
              <w:rPr>
                <w:rFonts w:ascii="Helvetica" w:hAnsi="Helvetica" w:cs="Helvetica"/>
                <w:color w:val="222222"/>
                <w:sz w:val="20"/>
                <w:szCs w:val="20"/>
                <w:lang w:eastAsia="en-AU"/>
              </w:rPr>
              <w:t>Bordetella pertussis (Organism)</w:t>
            </w:r>
          </w:p>
        </w:tc>
        <w:tc>
          <w:tcPr>
            <w:tcW w:w="4691" w:type="dxa"/>
            <w:shd w:val="clear" w:color="auto" w:fill="FFFFFF"/>
            <w:tcMar>
              <w:top w:w="150" w:type="dxa"/>
              <w:left w:w="150" w:type="dxa"/>
              <w:bottom w:w="150" w:type="dxa"/>
              <w:right w:w="150" w:type="dxa"/>
            </w:tcMar>
            <w:hideMark/>
          </w:tcPr>
          <w:p w:rsidRPr="00024D17" w:rsidR="00024D17" w:rsidP="00024D17" w:rsidRDefault="00024D17" w14:paraId="1AE1A181" w14:textId="77777777">
            <w:pPr>
              <w:spacing w:after="300" w:line="276" w:lineRule="auto"/>
              <w:jc w:val="center"/>
              <w:rPr>
                <w:rFonts w:ascii="Helvetica" w:hAnsi="Helvetica" w:cs="Helvetica"/>
                <w:color w:val="222222"/>
                <w:sz w:val="20"/>
                <w:szCs w:val="20"/>
                <w:lang w:eastAsia="en-AU"/>
              </w:rPr>
            </w:pPr>
            <w:r w:rsidRPr="00024D17">
              <w:rPr>
                <w:rFonts w:ascii="Helvetica" w:hAnsi="Helvetica" w:cs="Helvetica"/>
                <w:color w:val="222222"/>
                <w:sz w:val="20"/>
                <w:szCs w:val="20"/>
                <w:lang w:eastAsia="en-AU"/>
              </w:rPr>
              <w:t>5247005</w:t>
            </w:r>
          </w:p>
        </w:tc>
      </w:tr>
      <w:tr w:rsidRPr="00024D17" w:rsidR="00024D17" w:rsidTr="00024D17" w14:paraId="56BE3FC6" w14:textId="77777777">
        <w:trPr>
          <w:trHeight w:val="637"/>
        </w:trPr>
        <w:tc>
          <w:tcPr>
            <w:tcW w:w="4732" w:type="dxa"/>
            <w:shd w:val="clear" w:color="auto" w:fill="FFFFFF"/>
            <w:tcMar>
              <w:top w:w="150" w:type="dxa"/>
              <w:left w:w="150" w:type="dxa"/>
              <w:bottom w:w="150" w:type="dxa"/>
              <w:right w:w="150" w:type="dxa"/>
            </w:tcMar>
            <w:hideMark/>
          </w:tcPr>
          <w:p w:rsidRPr="00024D17" w:rsidR="00024D17" w:rsidP="00024D17" w:rsidRDefault="00024D17" w14:paraId="07AE8CBA" w14:textId="77777777">
            <w:pPr>
              <w:spacing w:after="300" w:line="276" w:lineRule="auto"/>
              <w:rPr>
                <w:rFonts w:ascii="Helvetica" w:hAnsi="Helvetica" w:cs="Helvetica"/>
                <w:color w:val="222222"/>
                <w:sz w:val="20"/>
                <w:szCs w:val="20"/>
                <w:lang w:eastAsia="en-AU"/>
              </w:rPr>
            </w:pPr>
            <w:r w:rsidRPr="00024D17">
              <w:rPr>
                <w:rFonts w:ascii="Helvetica" w:hAnsi="Helvetica" w:cs="Helvetica"/>
                <w:color w:val="222222"/>
                <w:sz w:val="20"/>
                <w:szCs w:val="20"/>
                <w:lang w:eastAsia="en-AU"/>
              </w:rPr>
              <w:t>Bordetella pertussis culture (Procedure)</w:t>
            </w:r>
          </w:p>
        </w:tc>
        <w:tc>
          <w:tcPr>
            <w:tcW w:w="4691" w:type="dxa"/>
            <w:shd w:val="clear" w:color="auto" w:fill="FFFFFF"/>
            <w:tcMar>
              <w:top w:w="150" w:type="dxa"/>
              <w:left w:w="150" w:type="dxa"/>
              <w:bottom w:w="150" w:type="dxa"/>
              <w:right w:w="150" w:type="dxa"/>
            </w:tcMar>
            <w:hideMark/>
          </w:tcPr>
          <w:p w:rsidRPr="00024D17" w:rsidR="00024D17" w:rsidP="00024D17" w:rsidRDefault="00024D17" w14:paraId="4E596681" w14:textId="77777777">
            <w:pPr>
              <w:spacing w:after="300" w:line="276" w:lineRule="auto"/>
              <w:jc w:val="center"/>
              <w:rPr>
                <w:rFonts w:ascii="Helvetica" w:hAnsi="Helvetica" w:cs="Helvetica"/>
                <w:color w:val="222222"/>
                <w:sz w:val="20"/>
                <w:szCs w:val="20"/>
                <w:lang w:eastAsia="en-AU"/>
              </w:rPr>
            </w:pPr>
            <w:r w:rsidRPr="00024D17">
              <w:rPr>
                <w:rFonts w:ascii="Helvetica" w:hAnsi="Helvetica" w:cs="Helvetica"/>
                <w:color w:val="222222"/>
                <w:sz w:val="20"/>
                <w:szCs w:val="20"/>
                <w:lang w:eastAsia="en-AU"/>
              </w:rPr>
              <w:t>122206002</w:t>
            </w:r>
          </w:p>
        </w:tc>
      </w:tr>
      <w:tr w:rsidRPr="00024D17" w:rsidR="00024D17" w:rsidTr="00024D17" w14:paraId="26E5E36E" w14:textId="77777777">
        <w:trPr>
          <w:trHeight w:val="621"/>
        </w:trPr>
        <w:tc>
          <w:tcPr>
            <w:tcW w:w="4732" w:type="dxa"/>
            <w:shd w:val="clear" w:color="auto" w:fill="FFFFFF"/>
            <w:tcMar>
              <w:top w:w="150" w:type="dxa"/>
              <w:left w:w="150" w:type="dxa"/>
              <w:bottom w:w="150" w:type="dxa"/>
              <w:right w:w="150" w:type="dxa"/>
            </w:tcMar>
            <w:hideMark/>
          </w:tcPr>
          <w:p w:rsidRPr="00024D17" w:rsidR="00024D17" w:rsidP="00024D17" w:rsidRDefault="00024D17" w14:paraId="5BA171C2" w14:textId="77777777">
            <w:pPr>
              <w:spacing w:after="300" w:line="276" w:lineRule="auto"/>
              <w:rPr>
                <w:rFonts w:ascii="Helvetica" w:hAnsi="Helvetica" w:cs="Helvetica"/>
                <w:color w:val="222222"/>
                <w:sz w:val="20"/>
                <w:szCs w:val="20"/>
                <w:lang w:eastAsia="en-AU"/>
              </w:rPr>
            </w:pPr>
            <w:r w:rsidRPr="00024D17">
              <w:rPr>
                <w:rFonts w:ascii="Helvetica" w:hAnsi="Helvetica" w:cs="Helvetica"/>
                <w:color w:val="222222"/>
                <w:sz w:val="20"/>
                <w:szCs w:val="20"/>
                <w:lang w:eastAsia="en-AU"/>
              </w:rPr>
              <w:t>Bordetella pertussis antibody level (Procedure)</w:t>
            </w:r>
          </w:p>
        </w:tc>
        <w:tc>
          <w:tcPr>
            <w:tcW w:w="4691" w:type="dxa"/>
            <w:shd w:val="clear" w:color="auto" w:fill="FFFFFF"/>
            <w:tcMar>
              <w:top w:w="150" w:type="dxa"/>
              <w:left w:w="150" w:type="dxa"/>
              <w:bottom w:w="150" w:type="dxa"/>
              <w:right w:w="150" w:type="dxa"/>
            </w:tcMar>
            <w:hideMark/>
          </w:tcPr>
          <w:p w:rsidRPr="00024D17" w:rsidR="00024D17" w:rsidP="00024D17" w:rsidRDefault="00024D17" w14:paraId="5B960FB8" w14:textId="77777777">
            <w:pPr>
              <w:spacing w:after="300" w:line="276" w:lineRule="auto"/>
              <w:jc w:val="center"/>
              <w:rPr>
                <w:rFonts w:ascii="Helvetica" w:hAnsi="Helvetica" w:cs="Helvetica"/>
                <w:color w:val="222222"/>
                <w:sz w:val="20"/>
                <w:szCs w:val="20"/>
                <w:lang w:eastAsia="en-AU"/>
              </w:rPr>
            </w:pPr>
            <w:r w:rsidRPr="00024D17">
              <w:rPr>
                <w:rFonts w:ascii="Helvetica" w:hAnsi="Helvetica" w:cs="Helvetica"/>
                <w:color w:val="222222"/>
                <w:sz w:val="20"/>
                <w:szCs w:val="20"/>
                <w:lang w:eastAsia="en-AU"/>
              </w:rPr>
              <w:t>315073006</w:t>
            </w:r>
          </w:p>
        </w:tc>
      </w:tr>
      <w:tr w:rsidRPr="00024D17" w:rsidR="00024D17" w:rsidTr="00024D17" w14:paraId="658FFC28" w14:textId="77777777">
        <w:trPr>
          <w:trHeight w:val="23"/>
        </w:trPr>
        <w:tc>
          <w:tcPr>
            <w:tcW w:w="4732" w:type="dxa"/>
            <w:shd w:val="clear" w:color="auto" w:fill="FFFFFF"/>
            <w:tcMar>
              <w:top w:w="150" w:type="dxa"/>
              <w:left w:w="150" w:type="dxa"/>
              <w:bottom w:w="150" w:type="dxa"/>
              <w:right w:w="150" w:type="dxa"/>
            </w:tcMar>
            <w:hideMark/>
          </w:tcPr>
          <w:p w:rsidRPr="00024D17" w:rsidR="00024D17" w:rsidP="00024D17" w:rsidRDefault="00024D17" w14:paraId="5C52C7C7" w14:textId="77777777">
            <w:pPr>
              <w:spacing w:after="300" w:line="276" w:lineRule="auto"/>
              <w:rPr>
                <w:rFonts w:ascii="Helvetica" w:hAnsi="Helvetica" w:cs="Helvetica"/>
                <w:color w:val="222222"/>
                <w:sz w:val="20"/>
                <w:szCs w:val="20"/>
                <w:lang w:eastAsia="en-AU"/>
              </w:rPr>
            </w:pPr>
            <w:r w:rsidRPr="00024D17">
              <w:rPr>
                <w:rFonts w:ascii="Helvetica" w:hAnsi="Helvetica" w:cs="Helvetica"/>
                <w:color w:val="222222"/>
                <w:sz w:val="20"/>
                <w:szCs w:val="20"/>
                <w:lang w:eastAsia="en-AU"/>
              </w:rPr>
              <w:t>Bordetella pertussis antigen assay (Procedure)</w:t>
            </w:r>
          </w:p>
        </w:tc>
        <w:tc>
          <w:tcPr>
            <w:tcW w:w="4691" w:type="dxa"/>
            <w:shd w:val="clear" w:color="auto" w:fill="FFFFFF"/>
            <w:tcMar>
              <w:top w:w="150" w:type="dxa"/>
              <w:left w:w="150" w:type="dxa"/>
              <w:bottom w:w="150" w:type="dxa"/>
              <w:right w:w="150" w:type="dxa"/>
            </w:tcMar>
            <w:hideMark/>
          </w:tcPr>
          <w:p w:rsidRPr="00024D17" w:rsidR="00024D17" w:rsidP="00024D17" w:rsidRDefault="00024D17" w14:paraId="6EC70ECF" w14:textId="77777777">
            <w:pPr>
              <w:spacing w:after="300" w:line="276" w:lineRule="auto"/>
              <w:jc w:val="center"/>
              <w:rPr>
                <w:rFonts w:ascii="Helvetica" w:hAnsi="Helvetica" w:cs="Helvetica"/>
                <w:color w:val="222222"/>
                <w:sz w:val="20"/>
                <w:szCs w:val="20"/>
                <w:lang w:eastAsia="en-AU"/>
              </w:rPr>
            </w:pPr>
            <w:r w:rsidRPr="00024D17">
              <w:rPr>
                <w:rFonts w:ascii="Helvetica" w:hAnsi="Helvetica" w:cs="Helvetica"/>
                <w:color w:val="222222"/>
                <w:sz w:val="20"/>
                <w:szCs w:val="20"/>
                <w:lang w:eastAsia="en-AU"/>
              </w:rPr>
              <w:t>122183004</w:t>
            </w:r>
          </w:p>
        </w:tc>
      </w:tr>
    </w:tbl>
    <w:bookmarkStart w:name="footnote" w:id="0"/>
    <w:bookmarkEnd w:id="0"/>
    <w:p w:rsidRPr="00024D17" w:rsidR="00024D17" w:rsidP="00024D17" w:rsidRDefault="00024D17" w14:paraId="5FC9662B" w14:textId="49C7D3DF">
      <w:pPr>
        <w:rPr>
          <w:rFonts w:ascii="Times New Roman" w:hAnsi="Times New Roman"/>
          <w:sz w:val="24"/>
          <w:lang w:eastAsia="en-AU"/>
        </w:rPr>
      </w:pPr>
      <w:r w:rsidRPr="00024D17">
        <w:rPr>
          <w:rFonts w:ascii="Times New Roman" w:hAnsi="Times New Roman"/>
          <w:sz w:val="24"/>
          <w:lang w:eastAsia="en-AU"/>
        </w:rPr>
        <w:fldChar w:fldCharType="begin"/>
      </w:r>
      <w:r w:rsidRPr="00024D17">
        <w:rPr>
          <w:rFonts w:ascii="Times New Roman" w:hAnsi="Times New Roman"/>
          <w:sz w:val="24"/>
          <w:lang w:eastAsia="en-AU"/>
        </w:rPr>
        <w:instrText xml:space="preserve"> HYPERLINK "https://www1.health.gov.au/internet/main/publishing.nsf/Content/cda-phlncd-pertussis.htm" \l "top" </w:instrText>
      </w:r>
      <w:r w:rsidRPr="00024D17">
        <w:rPr>
          <w:rFonts w:ascii="Times New Roman" w:hAnsi="Times New Roman"/>
          <w:sz w:val="24"/>
          <w:lang w:eastAsia="en-AU"/>
        </w:rPr>
        <w:fldChar w:fldCharType="separate"/>
      </w:r>
      <w:r w:rsidRPr="00024D17">
        <w:rPr>
          <w:rFonts w:ascii="Times New Roman" w:hAnsi="Times New Roman"/>
          <w:sz w:val="24"/>
          <w:lang w:eastAsia="en-AU"/>
        </w:rPr>
        <w:fldChar w:fldCharType="end"/>
      </w:r>
    </w:p>
    <w:p w:rsidRPr="00024D17" w:rsidR="00024D17" w:rsidP="00024D17" w:rsidRDefault="00024D17" w14:paraId="4C615F14" w14:textId="77777777">
      <w:pPr>
        <w:shd w:val="clear" w:color="auto" w:fill="FFFFFF"/>
        <w:spacing w:before="240" w:after="120"/>
        <w:outlineLvl w:val="1"/>
        <w:rPr>
          <w:rFonts w:ascii="Open Sans" w:hAnsi="Open Sans" w:cs="Open Sans"/>
          <w:color w:val="000000"/>
          <w:sz w:val="36"/>
          <w:szCs w:val="36"/>
          <w:lang w:eastAsia="en-AU"/>
        </w:rPr>
      </w:pPr>
      <w:r w:rsidRPr="00024D17">
        <w:rPr>
          <w:rFonts w:ascii="Open Sans" w:hAnsi="Open Sans" w:cs="Open Sans"/>
          <w:color w:val="000000"/>
          <w:sz w:val="36"/>
          <w:szCs w:val="36"/>
          <w:lang w:eastAsia="en-AU"/>
        </w:rPr>
        <w:t>5 References</w:t>
      </w:r>
    </w:p>
    <w:p w:rsidRPr="00024D17" w:rsidR="00024D17" w:rsidP="00024D17" w:rsidRDefault="00024D17" w14:paraId="4E896BD7"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Xing D, </w:t>
      </w:r>
      <w:proofErr w:type="spellStart"/>
      <w:r w:rsidRPr="00024D17">
        <w:rPr>
          <w:rFonts w:ascii="Helvetica" w:hAnsi="Helvetica" w:cs="Helvetica"/>
          <w:color w:val="222222"/>
          <w:sz w:val="20"/>
          <w:szCs w:val="20"/>
          <w:lang w:eastAsia="en-AU"/>
        </w:rPr>
        <w:t>Wirsing</w:t>
      </w:r>
      <w:proofErr w:type="spellEnd"/>
      <w:r w:rsidRPr="00024D17">
        <w:rPr>
          <w:rFonts w:ascii="Helvetica" w:hAnsi="Helvetica" w:cs="Helvetica"/>
          <w:color w:val="222222"/>
          <w:sz w:val="20"/>
          <w:szCs w:val="20"/>
          <w:lang w:eastAsia="en-AU"/>
        </w:rPr>
        <w:t xml:space="preserve"> von </w:t>
      </w:r>
      <w:proofErr w:type="spellStart"/>
      <w:r w:rsidRPr="00024D17">
        <w:rPr>
          <w:rFonts w:ascii="Helvetica" w:hAnsi="Helvetica" w:cs="Helvetica"/>
          <w:color w:val="222222"/>
          <w:sz w:val="20"/>
          <w:szCs w:val="20"/>
          <w:lang w:eastAsia="en-AU"/>
        </w:rPr>
        <w:t>Konig</w:t>
      </w:r>
      <w:proofErr w:type="spellEnd"/>
      <w:r w:rsidRPr="00024D17">
        <w:rPr>
          <w:rFonts w:ascii="Helvetica" w:hAnsi="Helvetica" w:cs="Helvetica"/>
          <w:color w:val="222222"/>
          <w:sz w:val="20"/>
          <w:szCs w:val="20"/>
          <w:lang w:eastAsia="en-AU"/>
        </w:rPr>
        <w:t xml:space="preserve"> CH, Newland P, </w:t>
      </w:r>
      <w:proofErr w:type="spellStart"/>
      <w:r w:rsidRPr="00024D17">
        <w:rPr>
          <w:rFonts w:ascii="Helvetica" w:hAnsi="Helvetica" w:cs="Helvetica"/>
          <w:color w:val="222222"/>
          <w:sz w:val="20"/>
          <w:szCs w:val="20"/>
          <w:lang w:eastAsia="en-AU"/>
        </w:rPr>
        <w:t>Rifflemann</w:t>
      </w:r>
      <w:proofErr w:type="spellEnd"/>
      <w:r w:rsidRPr="00024D17">
        <w:rPr>
          <w:rFonts w:ascii="Helvetica" w:hAnsi="Helvetica" w:cs="Helvetica"/>
          <w:color w:val="222222"/>
          <w:sz w:val="20"/>
          <w:szCs w:val="20"/>
          <w:lang w:eastAsia="en-AU"/>
        </w:rPr>
        <w:t xml:space="preserve"> M, Mead B, Corbel M, Gaines-Das R. Characterisation of reference materials for human antiserum to pertussis antigens by an international collaborative Study. Clin Vac Immunol:2009; 16 (3):303-311.</w:t>
      </w:r>
    </w:p>
    <w:p w:rsidRPr="00024D17" w:rsidR="00024D17" w:rsidP="00024D17" w:rsidRDefault="00024D17" w14:paraId="08FAEE53"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Mattoo</w:t>
      </w:r>
      <w:proofErr w:type="spellEnd"/>
      <w:r w:rsidRPr="00024D17">
        <w:rPr>
          <w:rFonts w:ascii="Helvetica" w:hAnsi="Helvetica" w:cs="Helvetica"/>
          <w:color w:val="222222"/>
          <w:sz w:val="20"/>
          <w:szCs w:val="20"/>
          <w:lang w:eastAsia="en-AU"/>
        </w:rPr>
        <w:t xml:space="preserve"> S and Cherry JD Molecular pathogenesis, epidemiology, and clinical manifestations of respiratory infections due to </w:t>
      </w:r>
      <w:r w:rsidRPr="00024D17">
        <w:rPr>
          <w:rFonts w:ascii="Helvetica" w:hAnsi="Helvetica" w:cs="Helvetica"/>
          <w:i/>
          <w:iCs/>
          <w:color w:val="222222"/>
          <w:sz w:val="20"/>
          <w:szCs w:val="20"/>
          <w:lang w:eastAsia="en-AU"/>
        </w:rPr>
        <w:t>Bordetella pertussis </w:t>
      </w:r>
      <w:r w:rsidRPr="00024D17">
        <w:rPr>
          <w:rFonts w:ascii="Helvetica" w:hAnsi="Helvetica" w:cs="Helvetica"/>
          <w:color w:val="222222"/>
          <w:sz w:val="20"/>
          <w:szCs w:val="20"/>
          <w:lang w:eastAsia="en-AU"/>
        </w:rPr>
        <w:t xml:space="preserve">and other Bordetella subspecies Clin. Microbiol. Rev. </w:t>
      </w:r>
      <w:proofErr w:type="gramStart"/>
      <w:r w:rsidRPr="00024D17">
        <w:rPr>
          <w:rFonts w:ascii="Helvetica" w:hAnsi="Helvetica" w:cs="Helvetica"/>
          <w:color w:val="222222"/>
          <w:sz w:val="20"/>
          <w:szCs w:val="20"/>
          <w:lang w:eastAsia="en-AU"/>
        </w:rPr>
        <w:t>2005;18:326</w:t>
      </w:r>
      <w:proofErr w:type="gramEnd"/>
      <w:r w:rsidRPr="00024D17">
        <w:rPr>
          <w:rFonts w:ascii="Helvetica" w:hAnsi="Helvetica" w:cs="Helvetica"/>
          <w:color w:val="222222"/>
          <w:sz w:val="20"/>
          <w:szCs w:val="20"/>
          <w:lang w:eastAsia="en-AU"/>
        </w:rPr>
        <w:t>-382.</w:t>
      </w:r>
    </w:p>
    <w:p w:rsidRPr="00024D17" w:rsidR="00024D17" w:rsidP="00024D17" w:rsidRDefault="00024D17" w14:paraId="1D95AA1D"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Muller FC, Hoppe JE, von </w:t>
      </w:r>
      <w:proofErr w:type="spellStart"/>
      <w:r w:rsidRPr="00024D17">
        <w:rPr>
          <w:rFonts w:ascii="Helvetica" w:hAnsi="Helvetica" w:cs="Helvetica"/>
          <w:color w:val="222222"/>
          <w:sz w:val="20"/>
          <w:szCs w:val="20"/>
          <w:lang w:eastAsia="en-AU"/>
        </w:rPr>
        <w:t>Konig</w:t>
      </w:r>
      <w:proofErr w:type="spellEnd"/>
      <w:r w:rsidRPr="00024D17">
        <w:rPr>
          <w:rFonts w:ascii="Helvetica" w:hAnsi="Helvetica" w:cs="Helvetica"/>
          <w:color w:val="222222"/>
          <w:sz w:val="20"/>
          <w:szCs w:val="20"/>
          <w:lang w:eastAsia="en-AU"/>
        </w:rPr>
        <w:t xml:space="preserve"> CHW. 1997. Laboratory diagnosis of pertussis: state of the art in 1997. J Clin Microbiol 1997;35: 2435-2443.</w:t>
      </w:r>
    </w:p>
    <w:p w:rsidRPr="00024D17" w:rsidR="00024D17" w:rsidP="00024D17" w:rsidRDefault="00024D17" w14:paraId="11ABEAB6"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Hewlett EL, Edwards KM Clinical practice </w:t>
      </w:r>
      <w:hyperlink w:history="1" r:id="rId19">
        <w:r w:rsidRPr="00024D17">
          <w:rPr>
            <w:rFonts w:ascii="Helvetica" w:hAnsi="Helvetica" w:cs="Helvetica"/>
            <w:color w:val="1157AD"/>
            <w:sz w:val="20"/>
            <w:szCs w:val="20"/>
            <w:u w:val="single"/>
            <w:lang w:eastAsia="en-AU"/>
          </w:rPr>
          <w:t>Pertussis — Not just for kids</w:t>
        </w:r>
      </w:hyperlink>
      <w:r w:rsidRPr="00024D17">
        <w:rPr>
          <w:rFonts w:ascii="Helvetica" w:hAnsi="Helvetica" w:cs="Helvetica"/>
          <w:color w:val="222222"/>
          <w:sz w:val="20"/>
          <w:szCs w:val="20"/>
          <w:lang w:eastAsia="en-AU"/>
        </w:rPr>
        <w:t xml:space="preserve"> N </w:t>
      </w:r>
      <w:proofErr w:type="spellStart"/>
      <w:r w:rsidRPr="00024D17">
        <w:rPr>
          <w:rFonts w:ascii="Helvetica" w:hAnsi="Helvetica" w:cs="Helvetica"/>
          <w:color w:val="222222"/>
          <w:sz w:val="20"/>
          <w:szCs w:val="20"/>
          <w:lang w:eastAsia="en-AU"/>
        </w:rPr>
        <w:t>Engl</w:t>
      </w:r>
      <w:proofErr w:type="spellEnd"/>
      <w:r w:rsidRPr="00024D17">
        <w:rPr>
          <w:rFonts w:ascii="Helvetica" w:hAnsi="Helvetica" w:cs="Helvetica"/>
          <w:color w:val="222222"/>
          <w:sz w:val="20"/>
          <w:szCs w:val="20"/>
          <w:lang w:eastAsia="en-AU"/>
        </w:rPr>
        <w:t xml:space="preserve"> J Med 2005; 352:1215-1222</w:t>
      </w:r>
    </w:p>
    <w:p w:rsidRPr="00024D17" w:rsidR="00024D17" w:rsidP="00024D17" w:rsidRDefault="00024D17" w14:paraId="0B58093C"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Wood N, &amp; McIntyre P. Pertussis: review of epidemiology, diagnosis, </w:t>
      </w:r>
      <w:proofErr w:type="gramStart"/>
      <w:r w:rsidRPr="00024D17">
        <w:rPr>
          <w:rFonts w:ascii="Helvetica" w:hAnsi="Helvetica" w:cs="Helvetica"/>
          <w:color w:val="222222"/>
          <w:sz w:val="20"/>
          <w:szCs w:val="20"/>
          <w:lang w:eastAsia="en-AU"/>
        </w:rPr>
        <w:t>management</w:t>
      </w:r>
      <w:proofErr w:type="gramEnd"/>
      <w:r w:rsidRPr="00024D17">
        <w:rPr>
          <w:rFonts w:ascii="Helvetica" w:hAnsi="Helvetica" w:cs="Helvetica"/>
          <w:color w:val="222222"/>
          <w:sz w:val="20"/>
          <w:szCs w:val="20"/>
          <w:lang w:eastAsia="en-AU"/>
        </w:rPr>
        <w:t xml:space="preserve"> and prevention Paediatric Respiratory Reviews 2008; 9: 201–212.</w:t>
      </w:r>
    </w:p>
    <w:p w:rsidRPr="00024D17" w:rsidR="00024D17" w:rsidP="00024D17" w:rsidRDefault="00024D17" w14:paraId="4B66F05A"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Wei SC, </w:t>
      </w:r>
      <w:proofErr w:type="spellStart"/>
      <w:r w:rsidRPr="00024D17">
        <w:rPr>
          <w:rFonts w:ascii="Helvetica" w:hAnsi="Helvetica" w:cs="Helvetica"/>
          <w:color w:val="222222"/>
          <w:sz w:val="20"/>
          <w:szCs w:val="20"/>
          <w:lang w:eastAsia="en-AU"/>
        </w:rPr>
        <w:t>Tatti</w:t>
      </w:r>
      <w:proofErr w:type="spellEnd"/>
      <w:r w:rsidRPr="00024D17">
        <w:rPr>
          <w:rFonts w:ascii="Helvetica" w:hAnsi="Helvetica" w:cs="Helvetica"/>
          <w:color w:val="222222"/>
          <w:sz w:val="20"/>
          <w:szCs w:val="20"/>
          <w:lang w:eastAsia="en-AU"/>
        </w:rPr>
        <w:t xml:space="preserve"> k, Cushing K, Rosen J, Brown K, </w:t>
      </w:r>
      <w:proofErr w:type="spellStart"/>
      <w:r w:rsidRPr="00024D17">
        <w:rPr>
          <w:rFonts w:ascii="Helvetica" w:hAnsi="Helvetica" w:cs="Helvetica"/>
          <w:color w:val="222222"/>
          <w:sz w:val="20"/>
          <w:szCs w:val="20"/>
          <w:lang w:eastAsia="en-AU"/>
        </w:rPr>
        <w:t>Cassiday</w:t>
      </w:r>
      <w:proofErr w:type="spellEnd"/>
      <w:r w:rsidRPr="00024D17">
        <w:rPr>
          <w:rFonts w:ascii="Helvetica" w:hAnsi="Helvetica" w:cs="Helvetica"/>
          <w:color w:val="222222"/>
          <w:sz w:val="20"/>
          <w:szCs w:val="20"/>
          <w:lang w:eastAsia="en-AU"/>
        </w:rPr>
        <w:t xml:space="preserve"> P, Clark T, </w:t>
      </w:r>
      <w:proofErr w:type="spellStart"/>
      <w:r w:rsidRPr="00024D17">
        <w:rPr>
          <w:rFonts w:ascii="Helvetica" w:hAnsi="Helvetica" w:cs="Helvetica"/>
          <w:color w:val="222222"/>
          <w:sz w:val="20"/>
          <w:szCs w:val="20"/>
          <w:lang w:eastAsia="en-AU"/>
        </w:rPr>
        <w:t>Olans</w:t>
      </w:r>
      <w:proofErr w:type="spellEnd"/>
      <w:r w:rsidRPr="00024D17">
        <w:rPr>
          <w:rFonts w:ascii="Helvetica" w:hAnsi="Helvetica" w:cs="Helvetica"/>
          <w:color w:val="222222"/>
          <w:sz w:val="20"/>
          <w:szCs w:val="20"/>
          <w:lang w:eastAsia="en-AU"/>
        </w:rPr>
        <w:t xml:space="preserve"> R, </w:t>
      </w:r>
      <w:proofErr w:type="spellStart"/>
      <w:r w:rsidRPr="00024D17">
        <w:rPr>
          <w:rFonts w:ascii="Helvetica" w:hAnsi="Helvetica" w:cs="Helvetica"/>
          <w:color w:val="222222"/>
          <w:sz w:val="20"/>
          <w:szCs w:val="20"/>
          <w:lang w:eastAsia="en-AU"/>
        </w:rPr>
        <w:t>Pawloski</w:t>
      </w:r>
      <w:proofErr w:type="spellEnd"/>
      <w:r w:rsidRPr="00024D17">
        <w:rPr>
          <w:rFonts w:ascii="Helvetica" w:hAnsi="Helvetica" w:cs="Helvetica"/>
          <w:color w:val="222222"/>
          <w:sz w:val="20"/>
          <w:szCs w:val="20"/>
          <w:lang w:eastAsia="en-AU"/>
        </w:rPr>
        <w:t xml:space="preserve"> L, Martin M, </w:t>
      </w:r>
      <w:proofErr w:type="spellStart"/>
      <w:r w:rsidRPr="00024D17">
        <w:rPr>
          <w:rFonts w:ascii="Helvetica" w:hAnsi="Helvetica" w:cs="Helvetica"/>
          <w:color w:val="222222"/>
          <w:sz w:val="20"/>
          <w:szCs w:val="20"/>
          <w:lang w:eastAsia="en-AU"/>
        </w:rPr>
        <w:t>Tondella</w:t>
      </w:r>
      <w:proofErr w:type="spellEnd"/>
      <w:r w:rsidRPr="00024D17">
        <w:rPr>
          <w:rFonts w:ascii="Helvetica" w:hAnsi="Helvetica" w:cs="Helvetica"/>
          <w:color w:val="222222"/>
          <w:sz w:val="20"/>
          <w:szCs w:val="20"/>
          <w:lang w:eastAsia="en-AU"/>
        </w:rPr>
        <w:t xml:space="preserve"> ML, Martin, SW. </w:t>
      </w:r>
      <w:hyperlink w:history="1" r:id="rId20">
        <w:r w:rsidRPr="00024D17">
          <w:rPr>
            <w:rFonts w:ascii="Helvetica" w:hAnsi="Helvetica" w:cs="Helvetica"/>
            <w:color w:val="1157AD"/>
            <w:sz w:val="20"/>
            <w:szCs w:val="20"/>
            <w:u w:val="single"/>
            <w:lang w:eastAsia="en-AU"/>
          </w:rPr>
          <w:t>Effectiveness of adolescent and adult Tetanus, Reduced-Dose Diphtheria, and Acellular Pertussis Vaccine against Pertussis.</w:t>
        </w:r>
      </w:hyperlink>
      <w:r w:rsidRPr="00024D17">
        <w:rPr>
          <w:rFonts w:ascii="Helvetica" w:hAnsi="Helvetica" w:cs="Helvetica"/>
          <w:color w:val="222222"/>
          <w:sz w:val="20"/>
          <w:szCs w:val="20"/>
          <w:lang w:eastAsia="en-AU"/>
        </w:rPr>
        <w:t> Clinical Infectious Diseases 2010; 51(3):315-321.</w:t>
      </w:r>
    </w:p>
    <w:p w:rsidRPr="00024D17" w:rsidR="00024D17" w:rsidP="00024D17" w:rsidRDefault="00024D17" w14:paraId="471F9751"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Poynten</w:t>
      </w:r>
      <w:proofErr w:type="spellEnd"/>
      <w:r w:rsidRPr="00024D17">
        <w:rPr>
          <w:rFonts w:ascii="Helvetica" w:hAnsi="Helvetica" w:cs="Helvetica"/>
          <w:color w:val="222222"/>
          <w:sz w:val="20"/>
          <w:szCs w:val="20"/>
          <w:lang w:eastAsia="en-AU"/>
        </w:rPr>
        <w:t xml:space="preserve"> M, McIntyre PB, Mooi FR, </w:t>
      </w:r>
      <w:proofErr w:type="spellStart"/>
      <w:r w:rsidRPr="00024D17">
        <w:rPr>
          <w:rFonts w:ascii="Helvetica" w:hAnsi="Helvetica" w:cs="Helvetica"/>
          <w:color w:val="222222"/>
          <w:sz w:val="20"/>
          <w:szCs w:val="20"/>
          <w:lang w:eastAsia="en-AU"/>
        </w:rPr>
        <w:t>Heuvelman</w:t>
      </w:r>
      <w:proofErr w:type="spellEnd"/>
      <w:r w:rsidRPr="00024D17">
        <w:rPr>
          <w:rFonts w:ascii="Helvetica" w:hAnsi="Helvetica" w:cs="Helvetica"/>
          <w:color w:val="222222"/>
          <w:sz w:val="20"/>
          <w:szCs w:val="20"/>
          <w:lang w:eastAsia="en-AU"/>
        </w:rPr>
        <w:t xml:space="preserve"> KJ, Gilbert GL. Temporal trends in circulating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xml:space="preserve"> strains in Australia. Epidemiol Infect </w:t>
      </w:r>
      <w:proofErr w:type="gramStart"/>
      <w:r w:rsidRPr="00024D17">
        <w:rPr>
          <w:rFonts w:ascii="Helvetica" w:hAnsi="Helvetica" w:cs="Helvetica"/>
          <w:color w:val="222222"/>
          <w:sz w:val="20"/>
          <w:szCs w:val="20"/>
          <w:lang w:eastAsia="en-AU"/>
        </w:rPr>
        <w:t>2004;132:185</w:t>
      </w:r>
      <w:proofErr w:type="gramEnd"/>
      <w:r w:rsidRPr="00024D17">
        <w:rPr>
          <w:rFonts w:ascii="Helvetica" w:hAnsi="Helvetica" w:cs="Helvetica"/>
          <w:color w:val="222222"/>
          <w:sz w:val="20"/>
          <w:szCs w:val="20"/>
          <w:lang w:eastAsia="en-AU"/>
        </w:rPr>
        <w:t>-193.</w:t>
      </w:r>
    </w:p>
    <w:p w:rsidRPr="00024D17" w:rsidR="00024D17" w:rsidP="00024D17" w:rsidRDefault="00024D17" w14:paraId="21FCEA79"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lastRenderedPageBreak/>
        <w:t xml:space="preserve">Kurniawan J, </w:t>
      </w:r>
      <w:proofErr w:type="spellStart"/>
      <w:r w:rsidRPr="00024D17">
        <w:rPr>
          <w:rFonts w:ascii="Helvetica" w:hAnsi="Helvetica" w:cs="Helvetica"/>
          <w:color w:val="222222"/>
          <w:sz w:val="20"/>
          <w:szCs w:val="20"/>
          <w:lang w:eastAsia="en-AU"/>
        </w:rPr>
        <w:t>Maharjan</w:t>
      </w:r>
      <w:proofErr w:type="spellEnd"/>
      <w:r w:rsidRPr="00024D17">
        <w:rPr>
          <w:rFonts w:ascii="Helvetica" w:hAnsi="Helvetica" w:cs="Helvetica"/>
          <w:color w:val="222222"/>
          <w:sz w:val="20"/>
          <w:szCs w:val="20"/>
          <w:lang w:eastAsia="en-AU"/>
        </w:rPr>
        <w:t xml:space="preserve"> RP, Chan W-F, Reeves PR, </w:t>
      </w:r>
      <w:proofErr w:type="spellStart"/>
      <w:r w:rsidRPr="00024D17">
        <w:rPr>
          <w:rFonts w:ascii="Helvetica" w:hAnsi="Helvetica" w:cs="Helvetica"/>
          <w:color w:val="222222"/>
          <w:sz w:val="20"/>
          <w:szCs w:val="20"/>
          <w:lang w:eastAsia="en-AU"/>
        </w:rPr>
        <w:t>Sintchenko</w:t>
      </w:r>
      <w:proofErr w:type="spellEnd"/>
      <w:r w:rsidRPr="00024D17">
        <w:rPr>
          <w:rFonts w:ascii="Helvetica" w:hAnsi="Helvetica" w:cs="Helvetica"/>
          <w:color w:val="222222"/>
          <w:sz w:val="20"/>
          <w:szCs w:val="20"/>
          <w:lang w:eastAsia="en-AU"/>
        </w:rPr>
        <w:t xml:space="preserve"> V, Gilbert GL, Mooi FR, and Lan R. </w:t>
      </w:r>
      <w:r w:rsidRPr="00024D17">
        <w:rPr>
          <w:rFonts w:ascii="Helvetica" w:hAnsi="Helvetica" w:cs="Helvetica"/>
          <w:i/>
          <w:iCs/>
          <w:color w:val="222222"/>
          <w:sz w:val="20"/>
          <w:szCs w:val="20"/>
          <w:lang w:eastAsia="en-AU"/>
        </w:rPr>
        <w:t>Bordetella pertussis </w:t>
      </w:r>
      <w:r w:rsidRPr="00024D17">
        <w:rPr>
          <w:rFonts w:ascii="Helvetica" w:hAnsi="Helvetica" w:cs="Helvetica"/>
          <w:color w:val="222222"/>
          <w:sz w:val="20"/>
          <w:szCs w:val="20"/>
          <w:lang w:eastAsia="en-AU"/>
        </w:rPr>
        <w:t xml:space="preserve">clones identified by </w:t>
      </w:r>
      <w:proofErr w:type="spellStart"/>
      <w:r w:rsidRPr="00024D17">
        <w:rPr>
          <w:rFonts w:ascii="Helvetica" w:hAnsi="Helvetica" w:cs="Helvetica"/>
          <w:color w:val="222222"/>
          <w:sz w:val="20"/>
          <w:szCs w:val="20"/>
          <w:lang w:eastAsia="en-AU"/>
        </w:rPr>
        <w:t>Multilocus</w:t>
      </w:r>
      <w:proofErr w:type="spellEnd"/>
      <w:r w:rsidRPr="00024D17">
        <w:rPr>
          <w:rFonts w:ascii="Helvetica" w:hAnsi="Helvetica" w:cs="Helvetica"/>
          <w:color w:val="222222"/>
          <w:sz w:val="20"/>
          <w:szCs w:val="20"/>
          <w:lang w:eastAsia="en-AU"/>
        </w:rPr>
        <w:t xml:space="preserve"> Variable-Number Tandem-Repeat Analysis Emerging Infectious Diseases 2010;16(2):297-300.</w:t>
      </w:r>
    </w:p>
    <w:p w:rsidRPr="00024D17" w:rsidR="00024D17" w:rsidP="00024D17" w:rsidRDefault="00024D17" w14:paraId="7EBBFAF2"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Mooi FR</w:t>
      </w:r>
      <w:r w:rsidRPr="00024D17">
        <w:rPr>
          <w:rFonts w:ascii="Helvetica" w:hAnsi="Helvetica" w:cs="Helvetica"/>
          <w:i/>
          <w:iCs/>
          <w:color w:val="222222"/>
          <w:sz w:val="20"/>
          <w:szCs w:val="20"/>
          <w:lang w:eastAsia="en-AU"/>
        </w:rPr>
        <w:t>. </w:t>
      </w:r>
      <w:hyperlink w:history="1" r:id="rId21">
        <w:r w:rsidRPr="00024D17">
          <w:rPr>
            <w:rFonts w:ascii="Helvetica" w:hAnsi="Helvetica" w:cs="Helvetica"/>
            <w:color w:val="1157AD"/>
            <w:sz w:val="20"/>
            <w:szCs w:val="20"/>
            <w:u w:val="single"/>
            <w:lang w:eastAsia="en-AU"/>
          </w:rPr>
          <w:t>Bordetella </w:t>
        </w:r>
        <w:r w:rsidRPr="00024D17">
          <w:rPr>
            <w:rFonts w:ascii="Helvetica" w:hAnsi="Helvetica" w:cs="Helvetica"/>
            <w:i/>
            <w:iCs/>
            <w:color w:val="1157AD"/>
            <w:sz w:val="20"/>
            <w:szCs w:val="20"/>
            <w:u w:val="single"/>
            <w:lang w:eastAsia="en-AU"/>
          </w:rPr>
          <w:t>pertussis</w:t>
        </w:r>
        <w:r w:rsidRPr="00024D17">
          <w:rPr>
            <w:rFonts w:ascii="Helvetica" w:hAnsi="Helvetica" w:cs="Helvetica"/>
            <w:b/>
            <w:bCs/>
            <w:color w:val="1157AD"/>
            <w:sz w:val="20"/>
            <w:szCs w:val="20"/>
            <w:u w:val="single"/>
            <w:lang w:eastAsia="en-AU"/>
          </w:rPr>
          <w:t> a</w:t>
        </w:r>
        <w:r w:rsidRPr="00024D17">
          <w:rPr>
            <w:rFonts w:ascii="Helvetica" w:hAnsi="Helvetica" w:cs="Helvetica"/>
            <w:color w:val="1157AD"/>
            <w:sz w:val="20"/>
            <w:szCs w:val="20"/>
            <w:u w:val="single"/>
            <w:lang w:eastAsia="en-AU"/>
          </w:rPr>
          <w:t>nd vaccination: The persistence of a genetically monomorphic pathogen.</w:t>
        </w:r>
      </w:hyperlink>
      <w:r w:rsidRPr="00024D17">
        <w:rPr>
          <w:rFonts w:ascii="Helvetica" w:hAnsi="Helvetica" w:cs="Helvetica"/>
          <w:color w:val="222222"/>
          <w:sz w:val="20"/>
          <w:szCs w:val="20"/>
          <w:lang w:eastAsia="en-AU"/>
        </w:rPr>
        <w:t> Infection, Genetics &amp; Evolution 2010;10 (1):36-49.</w:t>
      </w:r>
    </w:p>
    <w:p w:rsidRPr="00024D17" w:rsidR="00024D17" w:rsidP="00024D17" w:rsidRDefault="00024D17" w14:paraId="0C9711B3"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Guidelines for control of pertussis outbreaks. 2000, updated 2005. </w:t>
      </w:r>
      <w:hyperlink w:history="1" r:id="rId22">
        <w:r w:rsidRPr="00024D17">
          <w:rPr>
            <w:rFonts w:ascii="Helvetica" w:hAnsi="Helvetica" w:cs="Helvetica"/>
            <w:color w:val="1157AD"/>
            <w:sz w:val="20"/>
            <w:szCs w:val="20"/>
            <w:u w:val="single"/>
            <w:lang w:eastAsia="en-AU"/>
          </w:rPr>
          <w:t>http://www.cdc.gov/vaccines/pubs/pertussis-guide/guide.htm</w:t>
        </w:r>
      </w:hyperlink>
      <w:r w:rsidRPr="00024D17">
        <w:rPr>
          <w:rFonts w:ascii="Helvetica" w:hAnsi="Helvetica" w:cs="Helvetica"/>
          <w:color w:val="222222"/>
          <w:sz w:val="20"/>
          <w:szCs w:val="20"/>
          <w:lang w:eastAsia="en-AU"/>
        </w:rPr>
        <w:t>.</w:t>
      </w:r>
    </w:p>
    <w:p w:rsidRPr="00024D17" w:rsidR="00024D17" w:rsidP="00024D17" w:rsidRDefault="00024D17" w14:paraId="1A8EB634"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Hill BC, Baker CN, and </w:t>
      </w:r>
      <w:proofErr w:type="spellStart"/>
      <w:r w:rsidRPr="00024D17">
        <w:rPr>
          <w:rFonts w:ascii="Helvetica" w:hAnsi="Helvetica" w:cs="Helvetica"/>
          <w:color w:val="222222"/>
          <w:sz w:val="20"/>
          <w:szCs w:val="20"/>
          <w:lang w:eastAsia="en-AU"/>
        </w:rPr>
        <w:t>Tenover</w:t>
      </w:r>
      <w:proofErr w:type="spellEnd"/>
      <w:r w:rsidRPr="00024D17">
        <w:rPr>
          <w:rFonts w:ascii="Helvetica" w:hAnsi="Helvetica" w:cs="Helvetica"/>
          <w:color w:val="222222"/>
          <w:sz w:val="20"/>
          <w:szCs w:val="20"/>
          <w:lang w:eastAsia="en-AU"/>
        </w:rPr>
        <w:t xml:space="preserve"> FC </w:t>
      </w:r>
      <w:proofErr w:type="gramStart"/>
      <w:r w:rsidRPr="00024D17">
        <w:rPr>
          <w:rFonts w:ascii="Helvetica" w:hAnsi="Helvetica" w:cs="Helvetica"/>
          <w:color w:val="222222"/>
          <w:sz w:val="20"/>
          <w:szCs w:val="20"/>
          <w:lang w:eastAsia="en-AU"/>
        </w:rPr>
        <w:t>A</w:t>
      </w:r>
      <w:proofErr w:type="gramEnd"/>
      <w:r w:rsidRPr="00024D17">
        <w:rPr>
          <w:rFonts w:ascii="Helvetica" w:hAnsi="Helvetica" w:cs="Helvetica"/>
          <w:color w:val="222222"/>
          <w:sz w:val="20"/>
          <w:szCs w:val="20"/>
          <w:lang w:eastAsia="en-AU"/>
        </w:rPr>
        <w:t xml:space="preserve"> Simplified method for testing Bordetella pertussis for resistance to erythromycin and other antimicrobial agents J. Clin. Microbiol 2000;38(3):1151-1155.</w:t>
      </w:r>
    </w:p>
    <w:p w:rsidRPr="00024D17" w:rsidR="00024D17" w:rsidP="00024D17" w:rsidRDefault="00024D17" w14:paraId="6FF0A8E0"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Sintchenko</w:t>
      </w:r>
      <w:proofErr w:type="spellEnd"/>
      <w:r w:rsidRPr="00024D17">
        <w:rPr>
          <w:rFonts w:ascii="Helvetica" w:hAnsi="Helvetica" w:cs="Helvetica"/>
          <w:color w:val="222222"/>
          <w:sz w:val="20"/>
          <w:szCs w:val="20"/>
          <w:lang w:eastAsia="en-AU"/>
        </w:rPr>
        <w:t xml:space="preserve"> V, Brown M, Gilbert GL. Is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xml:space="preserve"> susceptibility to erythromycin changing? MIC trends among Australian isolates1971-2006. J </w:t>
      </w:r>
      <w:proofErr w:type="spellStart"/>
      <w:r w:rsidRPr="00024D17">
        <w:rPr>
          <w:rFonts w:ascii="Helvetica" w:hAnsi="Helvetica" w:cs="Helvetica"/>
          <w:color w:val="222222"/>
          <w:sz w:val="20"/>
          <w:szCs w:val="20"/>
          <w:lang w:eastAsia="en-AU"/>
        </w:rPr>
        <w:t>Antimicrob</w:t>
      </w:r>
      <w:proofErr w:type="spellEnd"/>
      <w:r w:rsidRPr="00024D17">
        <w:rPr>
          <w:rFonts w:ascii="Helvetica" w:hAnsi="Helvetica" w:cs="Helvetica"/>
          <w:color w:val="222222"/>
          <w:sz w:val="20"/>
          <w:szCs w:val="20"/>
          <w:lang w:eastAsia="en-AU"/>
        </w:rPr>
        <w:t xml:space="preserve"> Chemother 2007;60(5):1178-9.</w:t>
      </w:r>
    </w:p>
    <w:p w:rsidRPr="00024D17" w:rsidR="00024D17" w:rsidP="00024D17" w:rsidRDefault="00024D17" w14:paraId="7E8B9E38"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Register KB, Sanden GN </w:t>
      </w:r>
      <w:proofErr w:type="gramStart"/>
      <w:r w:rsidRPr="00024D17">
        <w:rPr>
          <w:rFonts w:ascii="Helvetica" w:hAnsi="Helvetica" w:cs="Helvetica"/>
          <w:color w:val="222222"/>
          <w:sz w:val="20"/>
          <w:szCs w:val="20"/>
          <w:lang w:eastAsia="en-AU"/>
        </w:rPr>
        <w:t>Prevalence</w:t>
      </w:r>
      <w:proofErr w:type="gramEnd"/>
      <w:r w:rsidRPr="00024D17">
        <w:rPr>
          <w:rFonts w:ascii="Helvetica" w:hAnsi="Helvetica" w:cs="Helvetica"/>
          <w:color w:val="222222"/>
          <w:sz w:val="20"/>
          <w:szCs w:val="20"/>
          <w:lang w:eastAsia="en-AU"/>
        </w:rPr>
        <w:t xml:space="preserve"> and sequence variants of IS481 in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bronchiseptica</w:t>
      </w:r>
      <w:proofErr w:type="spellEnd"/>
      <w:r w:rsidRPr="00024D17">
        <w:rPr>
          <w:rFonts w:ascii="Helvetica" w:hAnsi="Helvetica" w:cs="Helvetica"/>
          <w:i/>
          <w:iCs/>
          <w:color w:val="222222"/>
          <w:sz w:val="20"/>
          <w:szCs w:val="20"/>
          <w:lang w:eastAsia="en-AU"/>
        </w:rPr>
        <w:t>:</w:t>
      </w:r>
      <w:r w:rsidRPr="00024D17">
        <w:rPr>
          <w:rFonts w:ascii="Helvetica" w:hAnsi="Helvetica" w:cs="Helvetica"/>
          <w:color w:val="222222"/>
          <w:sz w:val="20"/>
          <w:szCs w:val="20"/>
          <w:lang w:eastAsia="en-AU"/>
        </w:rPr>
        <w:t xml:space="preserve"> implications for IS481-based detection of Bordetella pertussis. J Clin Microbiol </w:t>
      </w:r>
      <w:proofErr w:type="gramStart"/>
      <w:r w:rsidRPr="00024D17">
        <w:rPr>
          <w:rFonts w:ascii="Helvetica" w:hAnsi="Helvetica" w:cs="Helvetica"/>
          <w:color w:val="222222"/>
          <w:sz w:val="20"/>
          <w:szCs w:val="20"/>
          <w:lang w:eastAsia="en-AU"/>
        </w:rPr>
        <w:t>2006;44:4577</w:t>
      </w:r>
      <w:proofErr w:type="gramEnd"/>
      <w:r w:rsidRPr="00024D17">
        <w:rPr>
          <w:rFonts w:ascii="Helvetica" w:hAnsi="Helvetica" w:cs="Helvetica"/>
          <w:color w:val="222222"/>
          <w:sz w:val="20"/>
          <w:szCs w:val="20"/>
          <w:lang w:eastAsia="en-AU"/>
        </w:rPr>
        <w:t>–4583.</w:t>
      </w:r>
    </w:p>
    <w:p w:rsidRPr="00024D17" w:rsidR="00024D17" w:rsidP="00024D17" w:rsidRDefault="00024D17" w14:paraId="4D41CC7E"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Reischl</w:t>
      </w:r>
      <w:proofErr w:type="spellEnd"/>
      <w:r w:rsidRPr="00024D17">
        <w:rPr>
          <w:rFonts w:ascii="Helvetica" w:hAnsi="Helvetica" w:cs="Helvetica"/>
          <w:color w:val="222222"/>
          <w:sz w:val="20"/>
          <w:szCs w:val="20"/>
          <w:lang w:eastAsia="en-AU"/>
        </w:rPr>
        <w:t xml:space="preserve"> U, Lehn N et al. Real-time PCR assay targeting IS481 of Bordetella pertussis and molecular basis for detecting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holmesii</w:t>
      </w:r>
      <w:proofErr w:type="spellEnd"/>
      <w:r w:rsidRPr="00024D17">
        <w:rPr>
          <w:rFonts w:ascii="Helvetica" w:hAnsi="Helvetica" w:cs="Helvetica"/>
          <w:i/>
          <w:iCs/>
          <w:color w:val="222222"/>
          <w:sz w:val="20"/>
          <w:szCs w:val="20"/>
          <w:lang w:eastAsia="en-AU"/>
        </w:rPr>
        <w:t>.</w:t>
      </w:r>
      <w:r w:rsidRPr="00024D17">
        <w:rPr>
          <w:rFonts w:ascii="Helvetica" w:hAnsi="Helvetica" w:cs="Helvetica"/>
          <w:color w:val="222222"/>
          <w:sz w:val="20"/>
          <w:szCs w:val="20"/>
          <w:lang w:eastAsia="en-AU"/>
        </w:rPr>
        <w:t> J Clin Microbiol 2001; 39:1963–1966.</w:t>
      </w:r>
    </w:p>
    <w:p w:rsidRPr="00024D17" w:rsidR="00024D17" w:rsidP="00024D17" w:rsidRDefault="00024D17" w14:paraId="704EEB3E"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Kosters</w:t>
      </w:r>
      <w:proofErr w:type="spellEnd"/>
      <w:r w:rsidRPr="00024D17">
        <w:rPr>
          <w:rFonts w:ascii="Helvetica" w:hAnsi="Helvetica" w:cs="Helvetica"/>
          <w:color w:val="222222"/>
          <w:sz w:val="20"/>
          <w:szCs w:val="20"/>
          <w:lang w:eastAsia="en-AU"/>
        </w:rPr>
        <w:t xml:space="preserve"> K, </w:t>
      </w:r>
      <w:proofErr w:type="spellStart"/>
      <w:r w:rsidRPr="00024D17">
        <w:rPr>
          <w:rFonts w:ascii="Helvetica" w:hAnsi="Helvetica" w:cs="Helvetica"/>
          <w:color w:val="222222"/>
          <w:sz w:val="20"/>
          <w:szCs w:val="20"/>
          <w:lang w:eastAsia="en-AU"/>
        </w:rPr>
        <w:t>Reischl</w:t>
      </w:r>
      <w:proofErr w:type="spellEnd"/>
      <w:r w:rsidRPr="00024D17">
        <w:rPr>
          <w:rFonts w:ascii="Helvetica" w:hAnsi="Helvetica" w:cs="Helvetica"/>
          <w:color w:val="222222"/>
          <w:sz w:val="20"/>
          <w:szCs w:val="20"/>
          <w:lang w:eastAsia="en-AU"/>
        </w:rPr>
        <w:t xml:space="preserve"> U et al. Real-time </w:t>
      </w:r>
      <w:proofErr w:type="spellStart"/>
      <w:r w:rsidRPr="00024D17">
        <w:rPr>
          <w:rFonts w:ascii="Helvetica" w:hAnsi="Helvetica" w:cs="Helvetica"/>
          <w:color w:val="222222"/>
          <w:sz w:val="20"/>
          <w:szCs w:val="20"/>
          <w:lang w:eastAsia="en-AU"/>
        </w:rPr>
        <w:t>LightCycler</w:t>
      </w:r>
      <w:proofErr w:type="spellEnd"/>
      <w:r w:rsidRPr="00024D17">
        <w:rPr>
          <w:rFonts w:ascii="Helvetica" w:hAnsi="Helvetica" w:cs="Helvetica"/>
          <w:color w:val="222222"/>
          <w:sz w:val="20"/>
          <w:szCs w:val="20"/>
          <w:lang w:eastAsia="en-AU"/>
        </w:rPr>
        <w:t xml:space="preserve"> PCR for detection and discrimination of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and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parapertussis</w:t>
      </w:r>
      <w:proofErr w:type="spellEnd"/>
      <w:r w:rsidRPr="00024D17">
        <w:rPr>
          <w:rFonts w:ascii="Helvetica" w:hAnsi="Helvetica" w:cs="Helvetica"/>
          <w:color w:val="222222"/>
          <w:sz w:val="20"/>
          <w:szCs w:val="20"/>
          <w:lang w:eastAsia="en-AU"/>
        </w:rPr>
        <w:t xml:space="preserve">. J Clin Microbiol </w:t>
      </w:r>
      <w:proofErr w:type="gramStart"/>
      <w:r w:rsidRPr="00024D17">
        <w:rPr>
          <w:rFonts w:ascii="Helvetica" w:hAnsi="Helvetica" w:cs="Helvetica"/>
          <w:color w:val="222222"/>
          <w:sz w:val="20"/>
          <w:szCs w:val="20"/>
          <w:lang w:eastAsia="en-AU"/>
        </w:rPr>
        <w:t>2002;40:1719</w:t>
      </w:r>
      <w:proofErr w:type="gramEnd"/>
      <w:r w:rsidRPr="00024D17">
        <w:rPr>
          <w:rFonts w:ascii="Helvetica" w:hAnsi="Helvetica" w:cs="Helvetica"/>
          <w:color w:val="222222"/>
          <w:sz w:val="20"/>
          <w:szCs w:val="20"/>
          <w:lang w:eastAsia="en-AU"/>
        </w:rPr>
        <w:t>–1722.</w:t>
      </w:r>
    </w:p>
    <w:p w:rsidRPr="00024D17" w:rsidR="00024D17" w:rsidP="00024D17" w:rsidRDefault="00024D17" w14:paraId="1EA391D3"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Templeton KE, </w:t>
      </w:r>
      <w:proofErr w:type="spellStart"/>
      <w:r w:rsidRPr="00024D17">
        <w:rPr>
          <w:rFonts w:ascii="Helvetica" w:hAnsi="Helvetica" w:cs="Helvetica"/>
          <w:color w:val="222222"/>
          <w:sz w:val="20"/>
          <w:szCs w:val="20"/>
          <w:lang w:eastAsia="en-AU"/>
        </w:rPr>
        <w:t>Scheltinga</w:t>
      </w:r>
      <w:proofErr w:type="spellEnd"/>
      <w:r w:rsidRPr="00024D17">
        <w:rPr>
          <w:rFonts w:ascii="Helvetica" w:hAnsi="Helvetica" w:cs="Helvetica"/>
          <w:color w:val="222222"/>
          <w:sz w:val="20"/>
          <w:szCs w:val="20"/>
          <w:lang w:eastAsia="en-AU"/>
        </w:rPr>
        <w:t xml:space="preserve"> SA, van der Zee A et al. Evaluation of real-time PCR for detection of and discrimination between </w:t>
      </w:r>
      <w:r w:rsidRPr="00024D17">
        <w:rPr>
          <w:rFonts w:ascii="Helvetica" w:hAnsi="Helvetica" w:cs="Helvetica"/>
          <w:i/>
          <w:iCs/>
          <w:color w:val="222222"/>
          <w:sz w:val="20"/>
          <w:szCs w:val="20"/>
          <w:lang w:eastAsia="en-AU"/>
        </w:rPr>
        <w:t xml:space="preserve">Bordetella pertussis, Bordetella </w:t>
      </w:r>
      <w:proofErr w:type="spellStart"/>
      <w:r w:rsidRPr="00024D17">
        <w:rPr>
          <w:rFonts w:ascii="Helvetica" w:hAnsi="Helvetica" w:cs="Helvetica"/>
          <w:i/>
          <w:iCs/>
          <w:color w:val="222222"/>
          <w:sz w:val="20"/>
          <w:szCs w:val="20"/>
          <w:lang w:eastAsia="en-AU"/>
        </w:rPr>
        <w:t>parapertussis</w:t>
      </w:r>
      <w:proofErr w:type="spellEnd"/>
      <w:r w:rsidRPr="00024D17">
        <w:rPr>
          <w:rFonts w:ascii="Helvetica" w:hAnsi="Helvetica" w:cs="Helvetica"/>
          <w:i/>
          <w:iCs/>
          <w:color w:val="222222"/>
          <w:sz w:val="20"/>
          <w:szCs w:val="20"/>
          <w:lang w:eastAsia="en-AU"/>
        </w:rPr>
        <w:t>,</w:t>
      </w:r>
      <w:r w:rsidRPr="00024D17">
        <w:rPr>
          <w:rFonts w:ascii="Helvetica" w:hAnsi="Helvetica" w:cs="Helvetica"/>
          <w:color w:val="222222"/>
          <w:sz w:val="20"/>
          <w:szCs w:val="20"/>
          <w:lang w:eastAsia="en-AU"/>
        </w:rPr>
        <w:t> and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holmesii</w:t>
      </w:r>
      <w:proofErr w:type="spellEnd"/>
      <w:r w:rsidRPr="00024D17">
        <w:rPr>
          <w:rFonts w:ascii="Helvetica" w:hAnsi="Helvetica" w:cs="Helvetica"/>
          <w:i/>
          <w:iCs/>
          <w:color w:val="222222"/>
          <w:sz w:val="20"/>
          <w:szCs w:val="20"/>
          <w:lang w:eastAsia="en-AU"/>
        </w:rPr>
        <w:t> </w:t>
      </w:r>
      <w:r w:rsidRPr="00024D17">
        <w:rPr>
          <w:rFonts w:ascii="Helvetica" w:hAnsi="Helvetica" w:cs="Helvetica"/>
          <w:color w:val="222222"/>
          <w:sz w:val="20"/>
          <w:szCs w:val="20"/>
          <w:lang w:eastAsia="en-AU"/>
        </w:rPr>
        <w:t xml:space="preserve">for clinical diagnosis. J Clin Microbiol </w:t>
      </w:r>
      <w:proofErr w:type="gramStart"/>
      <w:r w:rsidRPr="00024D17">
        <w:rPr>
          <w:rFonts w:ascii="Helvetica" w:hAnsi="Helvetica" w:cs="Helvetica"/>
          <w:color w:val="222222"/>
          <w:sz w:val="20"/>
          <w:szCs w:val="20"/>
          <w:lang w:eastAsia="en-AU"/>
        </w:rPr>
        <w:t>2003;41:4121</w:t>
      </w:r>
      <w:proofErr w:type="gramEnd"/>
      <w:r w:rsidRPr="00024D17">
        <w:rPr>
          <w:rFonts w:ascii="Helvetica" w:hAnsi="Helvetica" w:cs="Helvetica"/>
          <w:color w:val="222222"/>
          <w:sz w:val="20"/>
          <w:szCs w:val="20"/>
          <w:lang w:eastAsia="en-AU"/>
        </w:rPr>
        <w:t>–4126.</w:t>
      </w:r>
    </w:p>
    <w:p w:rsidRPr="00024D17" w:rsidR="00024D17" w:rsidP="00024D17" w:rsidRDefault="00024D17" w14:paraId="041E1F80"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Yih</w:t>
      </w:r>
      <w:proofErr w:type="spellEnd"/>
      <w:r w:rsidRPr="00024D17">
        <w:rPr>
          <w:rFonts w:ascii="Helvetica" w:hAnsi="Helvetica" w:cs="Helvetica"/>
          <w:color w:val="222222"/>
          <w:sz w:val="20"/>
          <w:szCs w:val="20"/>
          <w:lang w:eastAsia="en-AU"/>
        </w:rPr>
        <w:t xml:space="preserve"> WK, Silva EA et al.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holmesii</w:t>
      </w:r>
      <w:proofErr w:type="spellEnd"/>
      <w:r w:rsidRPr="00024D17">
        <w:rPr>
          <w:rFonts w:ascii="Helvetica" w:hAnsi="Helvetica" w:cs="Helvetica"/>
          <w:color w:val="222222"/>
          <w:sz w:val="20"/>
          <w:szCs w:val="20"/>
          <w:lang w:eastAsia="en-AU"/>
        </w:rPr>
        <w:t xml:space="preserve">-like organisms isolated from Massachusetts patients with pertussis-like symptoms. </w:t>
      </w:r>
      <w:proofErr w:type="spellStart"/>
      <w:r w:rsidRPr="00024D17">
        <w:rPr>
          <w:rFonts w:ascii="Helvetica" w:hAnsi="Helvetica" w:cs="Helvetica"/>
          <w:color w:val="222222"/>
          <w:sz w:val="20"/>
          <w:szCs w:val="20"/>
          <w:lang w:eastAsia="en-AU"/>
        </w:rPr>
        <w:t>Emerg</w:t>
      </w:r>
      <w:proofErr w:type="spellEnd"/>
      <w:r w:rsidRPr="00024D17">
        <w:rPr>
          <w:rFonts w:ascii="Helvetica" w:hAnsi="Helvetica" w:cs="Helvetica"/>
          <w:color w:val="222222"/>
          <w:sz w:val="20"/>
          <w:szCs w:val="20"/>
          <w:lang w:eastAsia="en-AU"/>
        </w:rPr>
        <w:t xml:space="preserve"> Infect Dis </w:t>
      </w:r>
      <w:proofErr w:type="gramStart"/>
      <w:r w:rsidRPr="00024D17">
        <w:rPr>
          <w:rFonts w:ascii="Helvetica" w:hAnsi="Helvetica" w:cs="Helvetica"/>
          <w:color w:val="222222"/>
          <w:sz w:val="20"/>
          <w:szCs w:val="20"/>
          <w:lang w:eastAsia="en-AU"/>
        </w:rPr>
        <w:t>1999;5:441</w:t>
      </w:r>
      <w:proofErr w:type="gramEnd"/>
      <w:r w:rsidRPr="00024D17">
        <w:rPr>
          <w:rFonts w:ascii="Helvetica" w:hAnsi="Helvetica" w:cs="Helvetica"/>
          <w:color w:val="222222"/>
          <w:sz w:val="20"/>
          <w:szCs w:val="20"/>
          <w:lang w:eastAsia="en-AU"/>
        </w:rPr>
        <w:t>–443.</w:t>
      </w:r>
    </w:p>
    <w:p w:rsidRPr="00024D17" w:rsidR="00024D17" w:rsidP="00024D17" w:rsidRDefault="00024D17" w14:paraId="12AB2ECB"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Koidl</w:t>
      </w:r>
      <w:proofErr w:type="spellEnd"/>
      <w:r w:rsidRPr="00024D17">
        <w:rPr>
          <w:rFonts w:ascii="Helvetica" w:hAnsi="Helvetica" w:cs="Helvetica"/>
          <w:color w:val="222222"/>
          <w:sz w:val="20"/>
          <w:szCs w:val="20"/>
          <w:lang w:eastAsia="en-AU"/>
        </w:rPr>
        <w:t xml:space="preserve"> C, </w:t>
      </w:r>
      <w:proofErr w:type="spellStart"/>
      <w:r w:rsidRPr="00024D17">
        <w:rPr>
          <w:rFonts w:ascii="Helvetica" w:hAnsi="Helvetica" w:cs="Helvetica"/>
          <w:color w:val="222222"/>
          <w:sz w:val="20"/>
          <w:szCs w:val="20"/>
          <w:lang w:eastAsia="en-AU"/>
        </w:rPr>
        <w:t>Bozic</w:t>
      </w:r>
      <w:proofErr w:type="spellEnd"/>
      <w:r w:rsidRPr="00024D17">
        <w:rPr>
          <w:rFonts w:ascii="Helvetica" w:hAnsi="Helvetica" w:cs="Helvetica"/>
          <w:color w:val="222222"/>
          <w:sz w:val="20"/>
          <w:szCs w:val="20"/>
          <w:lang w:eastAsia="en-AU"/>
        </w:rPr>
        <w:t xml:space="preserve"> M et al. Detection and Differentiation of Bordetella spp. by Real-Time PCR J Clin Microbiol 2007;45:347-350.</w:t>
      </w:r>
    </w:p>
    <w:p w:rsidRPr="00024D17" w:rsidR="00024D17" w:rsidP="00024D17" w:rsidRDefault="00024D17" w14:paraId="4C2EEB8D"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Kathleen M, </w:t>
      </w:r>
      <w:proofErr w:type="spellStart"/>
      <w:r w:rsidRPr="00024D17">
        <w:rPr>
          <w:rFonts w:ascii="Helvetica" w:hAnsi="Helvetica" w:cs="Helvetica"/>
          <w:color w:val="222222"/>
          <w:sz w:val="20"/>
          <w:szCs w:val="20"/>
          <w:lang w:eastAsia="en-AU"/>
        </w:rPr>
        <w:t>Tatti</w:t>
      </w:r>
      <w:proofErr w:type="spellEnd"/>
      <w:r w:rsidRPr="00024D17">
        <w:rPr>
          <w:rFonts w:ascii="Helvetica" w:hAnsi="Helvetica" w:cs="Helvetica"/>
          <w:color w:val="222222"/>
          <w:sz w:val="20"/>
          <w:szCs w:val="20"/>
          <w:lang w:eastAsia="en-AU"/>
        </w:rPr>
        <w:t xml:space="preserve"> KM, Wu K, </w:t>
      </w:r>
      <w:proofErr w:type="spellStart"/>
      <w:r w:rsidRPr="00024D17">
        <w:rPr>
          <w:rFonts w:ascii="Helvetica" w:hAnsi="Helvetica" w:cs="Helvetica"/>
          <w:color w:val="222222"/>
          <w:sz w:val="20"/>
          <w:szCs w:val="20"/>
          <w:lang w:eastAsia="en-AU"/>
        </w:rPr>
        <w:t>Tondella</w:t>
      </w:r>
      <w:proofErr w:type="spellEnd"/>
      <w:r w:rsidRPr="00024D17">
        <w:rPr>
          <w:rFonts w:ascii="Helvetica" w:hAnsi="Helvetica" w:cs="Helvetica"/>
          <w:color w:val="222222"/>
          <w:sz w:val="20"/>
          <w:szCs w:val="20"/>
          <w:lang w:eastAsia="en-AU"/>
        </w:rPr>
        <w:t xml:space="preserve"> ML, </w:t>
      </w:r>
      <w:proofErr w:type="spellStart"/>
      <w:r w:rsidRPr="00024D17">
        <w:rPr>
          <w:rFonts w:ascii="Helvetica" w:hAnsi="Helvetica" w:cs="Helvetica"/>
          <w:color w:val="222222"/>
          <w:sz w:val="20"/>
          <w:szCs w:val="20"/>
          <w:lang w:eastAsia="en-AU"/>
        </w:rPr>
        <w:t>Cassiday</w:t>
      </w:r>
      <w:proofErr w:type="spellEnd"/>
      <w:r w:rsidRPr="00024D17">
        <w:rPr>
          <w:rFonts w:ascii="Helvetica" w:hAnsi="Helvetica" w:cs="Helvetica"/>
          <w:color w:val="222222"/>
          <w:sz w:val="20"/>
          <w:szCs w:val="20"/>
          <w:lang w:eastAsia="en-AU"/>
        </w:rPr>
        <w:t xml:space="preserve"> PK, Cortese MM, Wilkins PP, Sanden GN. </w:t>
      </w:r>
      <w:proofErr w:type="gramStart"/>
      <w:r w:rsidRPr="00024D17">
        <w:rPr>
          <w:rFonts w:ascii="Helvetica" w:hAnsi="Helvetica" w:cs="Helvetica"/>
          <w:color w:val="222222"/>
          <w:sz w:val="20"/>
          <w:szCs w:val="20"/>
          <w:lang w:eastAsia="en-AU"/>
        </w:rPr>
        <w:t>Development</w:t>
      </w:r>
      <w:proofErr w:type="gramEnd"/>
      <w:r w:rsidRPr="00024D17">
        <w:rPr>
          <w:rFonts w:ascii="Helvetica" w:hAnsi="Helvetica" w:cs="Helvetica"/>
          <w:color w:val="222222"/>
          <w:sz w:val="20"/>
          <w:szCs w:val="20"/>
          <w:lang w:eastAsia="en-AU"/>
        </w:rPr>
        <w:t xml:space="preserve"> and evaluation of dual-target real-time polymerase chain reaction assays to detect </w:t>
      </w:r>
      <w:r w:rsidRPr="00024D17">
        <w:rPr>
          <w:rFonts w:ascii="Helvetica" w:hAnsi="Helvetica" w:cs="Helvetica"/>
          <w:i/>
          <w:iCs/>
          <w:color w:val="222222"/>
          <w:sz w:val="20"/>
          <w:szCs w:val="20"/>
          <w:lang w:eastAsia="en-AU"/>
        </w:rPr>
        <w:t>Bordetella</w:t>
      </w:r>
      <w:r w:rsidRPr="00024D17">
        <w:rPr>
          <w:rFonts w:ascii="Helvetica" w:hAnsi="Helvetica" w:cs="Helvetica"/>
          <w:color w:val="222222"/>
          <w:sz w:val="20"/>
          <w:szCs w:val="20"/>
          <w:lang w:eastAsia="en-AU"/>
        </w:rPr>
        <w:t> </w:t>
      </w:r>
      <w:proofErr w:type="spellStart"/>
      <w:r w:rsidRPr="00024D17">
        <w:rPr>
          <w:rFonts w:ascii="Helvetica" w:hAnsi="Helvetica" w:cs="Helvetica"/>
          <w:color w:val="222222"/>
          <w:sz w:val="20"/>
          <w:szCs w:val="20"/>
          <w:lang w:eastAsia="en-AU"/>
        </w:rPr>
        <w:t>spp</w:t>
      </w:r>
      <w:proofErr w:type="spellEnd"/>
      <w:r w:rsidRPr="00024D17">
        <w:rPr>
          <w:rFonts w:ascii="Helvetica" w:hAnsi="Helvetica" w:cs="Helvetica"/>
          <w:color w:val="222222"/>
          <w:sz w:val="20"/>
          <w:szCs w:val="20"/>
          <w:lang w:eastAsia="en-AU"/>
        </w:rPr>
        <w:t xml:space="preserve"> Diagnostic Microbiology &amp; Infectious Diseases 2008;61: 264–272.</w:t>
      </w:r>
    </w:p>
    <w:p w:rsidRPr="00024D17" w:rsidR="00024D17" w:rsidP="00024D17" w:rsidRDefault="00024D17" w14:paraId="3F0F56D7"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Sammels</w:t>
      </w:r>
      <w:proofErr w:type="spellEnd"/>
      <w:r w:rsidRPr="00024D17">
        <w:rPr>
          <w:rFonts w:ascii="Helvetica" w:hAnsi="Helvetica" w:cs="Helvetica"/>
          <w:color w:val="222222"/>
          <w:sz w:val="20"/>
          <w:szCs w:val="20"/>
          <w:lang w:eastAsia="en-AU"/>
        </w:rPr>
        <w:t xml:space="preserve"> L.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and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parapertussis</w:t>
      </w:r>
      <w:proofErr w:type="spellEnd"/>
      <w:r w:rsidRPr="00024D17">
        <w:rPr>
          <w:rFonts w:ascii="Helvetica" w:hAnsi="Helvetica" w:cs="Helvetica"/>
          <w:i/>
          <w:iCs/>
          <w:color w:val="222222"/>
          <w:sz w:val="20"/>
          <w:szCs w:val="20"/>
          <w:lang w:eastAsia="en-AU"/>
        </w:rPr>
        <w:t>.</w:t>
      </w:r>
      <w:r w:rsidRPr="00024D17">
        <w:rPr>
          <w:rFonts w:ascii="Helvetica" w:hAnsi="Helvetica" w:cs="Helvetica"/>
          <w:color w:val="222222"/>
          <w:sz w:val="20"/>
          <w:szCs w:val="20"/>
          <w:lang w:eastAsia="en-AU"/>
        </w:rPr>
        <w:t> </w:t>
      </w:r>
      <w:proofErr w:type="spellStart"/>
      <w:proofErr w:type="gramStart"/>
      <w:r w:rsidRPr="00024D17">
        <w:rPr>
          <w:rFonts w:ascii="Helvetica" w:hAnsi="Helvetica" w:cs="Helvetica"/>
          <w:color w:val="222222"/>
          <w:sz w:val="20"/>
          <w:szCs w:val="20"/>
          <w:lang w:eastAsia="en-AU"/>
        </w:rPr>
        <w:t>In:Carter</w:t>
      </w:r>
      <w:proofErr w:type="spellEnd"/>
      <w:proofErr w:type="gramEnd"/>
      <w:r w:rsidRPr="00024D17">
        <w:rPr>
          <w:rFonts w:ascii="Helvetica" w:hAnsi="Helvetica" w:cs="Helvetica"/>
          <w:color w:val="222222"/>
          <w:sz w:val="20"/>
          <w:szCs w:val="20"/>
          <w:lang w:eastAsia="en-AU"/>
        </w:rPr>
        <w:t xml:space="preserve"> I.W.J., Schuller M., James G.S., </w:t>
      </w:r>
      <w:proofErr w:type="spellStart"/>
      <w:r w:rsidRPr="00024D17">
        <w:rPr>
          <w:rFonts w:ascii="Helvetica" w:hAnsi="Helvetica" w:cs="Helvetica"/>
          <w:color w:val="222222"/>
          <w:sz w:val="20"/>
          <w:szCs w:val="20"/>
          <w:lang w:eastAsia="en-AU"/>
        </w:rPr>
        <w:t>Sloots</w:t>
      </w:r>
      <w:proofErr w:type="spellEnd"/>
      <w:r w:rsidRPr="00024D17">
        <w:rPr>
          <w:rFonts w:ascii="Helvetica" w:hAnsi="Helvetica" w:cs="Helvetica"/>
          <w:color w:val="222222"/>
          <w:sz w:val="20"/>
          <w:szCs w:val="20"/>
          <w:lang w:eastAsia="en-AU"/>
        </w:rPr>
        <w:t xml:space="preserve"> T.P., Halliday, C.L. (Eds.) PCR for Clinical Microbiology, 1st Edition., 2010, ISBN: 978-90-481-9038-6.</w:t>
      </w:r>
    </w:p>
    <w:p w:rsidRPr="00024D17" w:rsidR="00024D17" w:rsidP="00024D17" w:rsidRDefault="00024D17" w14:paraId="4A834F0C"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Riffelmann</w:t>
      </w:r>
      <w:proofErr w:type="spellEnd"/>
      <w:r w:rsidRPr="00024D17">
        <w:rPr>
          <w:rFonts w:ascii="Helvetica" w:hAnsi="Helvetica" w:cs="Helvetica"/>
          <w:color w:val="222222"/>
          <w:sz w:val="20"/>
          <w:szCs w:val="20"/>
          <w:lang w:eastAsia="en-AU"/>
        </w:rPr>
        <w:t xml:space="preserve"> M, von </w:t>
      </w:r>
      <w:proofErr w:type="spellStart"/>
      <w:r w:rsidRPr="00024D17">
        <w:rPr>
          <w:rFonts w:ascii="Helvetica" w:hAnsi="Helvetica" w:cs="Helvetica"/>
          <w:color w:val="222222"/>
          <w:sz w:val="20"/>
          <w:szCs w:val="20"/>
          <w:lang w:eastAsia="en-AU"/>
        </w:rPr>
        <w:t>Konig</w:t>
      </w:r>
      <w:proofErr w:type="spellEnd"/>
      <w:r w:rsidRPr="00024D17">
        <w:rPr>
          <w:rFonts w:ascii="Helvetica" w:hAnsi="Helvetica" w:cs="Helvetica"/>
          <w:color w:val="222222"/>
          <w:sz w:val="20"/>
          <w:szCs w:val="20"/>
          <w:lang w:eastAsia="en-AU"/>
        </w:rPr>
        <w:t xml:space="preserve"> CHW, Caro V, </w:t>
      </w:r>
      <w:proofErr w:type="spellStart"/>
      <w:r w:rsidRPr="00024D17">
        <w:rPr>
          <w:rFonts w:ascii="Helvetica" w:hAnsi="Helvetica" w:cs="Helvetica"/>
          <w:color w:val="222222"/>
          <w:sz w:val="20"/>
          <w:szCs w:val="20"/>
          <w:lang w:eastAsia="en-AU"/>
        </w:rPr>
        <w:t>Guiso</w:t>
      </w:r>
      <w:proofErr w:type="spellEnd"/>
      <w:r w:rsidRPr="00024D17">
        <w:rPr>
          <w:rFonts w:ascii="Helvetica" w:hAnsi="Helvetica" w:cs="Helvetica"/>
          <w:color w:val="222222"/>
          <w:sz w:val="20"/>
          <w:szCs w:val="20"/>
          <w:lang w:eastAsia="en-AU"/>
        </w:rPr>
        <w:t xml:space="preserve"> N, for the Pertussis PCR Consensus Group. Nucleic acid amplification tests for diagnosis of </w:t>
      </w:r>
      <w:r w:rsidRPr="00024D17">
        <w:rPr>
          <w:rFonts w:ascii="Helvetica" w:hAnsi="Helvetica" w:cs="Helvetica"/>
          <w:i/>
          <w:iCs/>
          <w:color w:val="222222"/>
          <w:sz w:val="20"/>
          <w:szCs w:val="20"/>
          <w:lang w:eastAsia="en-AU"/>
        </w:rPr>
        <w:t>Bordetella</w:t>
      </w:r>
      <w:r w:rsidRPr="00024D17">
        <w:rPr>
          <w:rFonts w:ascii="Helvetica" w:hAnsi="Helvetica" w:cs="Helvetica"/>
          <w:color w:val="222222"/>
          <w:sz w:val="20"/>
          <w:szCs w:val="20"/>
          <w:lang w:eastAsia="en-AU"/>
        </w:rPr>
        <w:t xml:space="preserve"> infections. J Clin Microbiol </w:t>
      </w:r>
      <w:proofErr w:type="gramStart"/>
      <w:r w:rsidRPr="00024D17">
        <w:rPr>
          <w:rFonts w:ascii="Helvetica" w:hAnsi="Helvetica" w:cs="Helvetica"/>
          <w:color w:val="222222"/>
          <w:sz w:val="20"/>
          <w:szCs w:val="20"/>
          <w:lang w:eastAsia="en-AU"/>
        </w:rPr>
        <w:t>2005;43:4925</w:t>
      </w:r>
      <w:proofErr w:type="gramEnd"/>
      <w:r w:rsidRPr="00024D17">
        <w:rPr>
          <w:rFonts w:ascii="Helvetica" w:hAnsi="Helvetica" w:cs="Helvetica"/>
          <w:color w:val="222222"/>
          <w:sz w:val="20"/>
          <w:szCs w:val="20"/>
          <w:lang w:eastAsia="en-AU"/>
        </w:rPr>
        <w:t>-4929.</w:t>
      </w:r>
    </w:p>
    <w:p w:rsidRPr="00024D17" w:rsidR="00024D17" w:rsidP="00024D17" w:rsidRDefault="00024D17" w14:paraId="2A7C4A24"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Vincart</w:t>
      </w:r>
      <w:proofErr w:type="spellEnd"/>
      <w:r w:rsidRPr="00024D17">
        <w:rPr>
          <w:rFonts w:ascii="Helvetica" w:hAnsi="Helvetica" w:cs="Helvetica"/>
          <w:color w:val="222222"/>
          <w:sz w:val="20"/>
          <w:szCs w:val="20"/>
          <w:lang w:eastAsia="en-AU"/>
        </w:rPr>
        <w:t xml:space="preserve"> B, De </w:t>
      </w:r>
      <w:proofErr w:type="spellStart"/>
      <w:r w:rsidRPr="00024D17">
        <w:rPr>
          <w:rFonts w:ascii="Helvetica" w:hAnsi="Helvetica" w:cs="Helvetica"/>
          <w:color w:val="222222"/>
          <w:sz w:val="20"/>
          <w:szCs w:val="20"/>
          <w:lang w:eastAsia="en-AU"/>
        </w:rPr>
        <w:t>Mendonça</w:t>
      </w:r>
      <w:proofErr w:type="spellEnd"/>
      <w:r w:rsidRPr="00024D17">
        <w:rPr>
          <w:rFonts w:ascii="Helvetica" w:hAnsi="Helvetica" w:cs="Helvetica"/>
          <w:color w:val="222222"/>
          <w:sz w:val="20"/>
          <w:szCs w:val="20"/>
          <w:lang w:eastAsia="en-AU"/>
        </w:rPr>
        <w:t xml:space="preserve"> R, </w:t>
      </w:r>
      <w:proofErr w:type="spellStart"/>
      <w:r w:rsidRPr="00024D17">
        <w:rPr>
          <w:rFonts w:ascii="Helvetica" w:hAnsi="Helvetica" w:cs="Helvetica"/>
          <w:color w:val="222222"/>
          <w:sz w:val="20"/>
          <w:szCs w:val="20"/>
          <w:lang w:eastAsia="en-AU"/>
        </w:rPr>
        <w:t>Rottiers</w:t>
      </w:r>
      <w:proofErr w:type="spellEnd"/>
      <w:r w:rsidRPr="00024D17">
        <w:rPr>
          <w:rFonts w:ascii="Helvetica" w:hAnsi="Helvetica" w:cs="Helvetica"/>
          <w:color w:val="222222"/>
          <w:sz w:val="20"/>
          <w:szCs w:val="20"/>
          <w:lang w:eastAsia="en-AU"/>
        </w:rPr>
        <w:t xml:space="preserve"> R, Vermeulen F, </w:t>
      </w:r>
      <w:proofErr w:type="spellStart"/>
      <w:r w:rsidRPr="00024D17">
        <w:rPr>
          <w:rFonts w:ascii="Helvetica" w:hAnsi="Helvetica" w:cs="Helvetica"/>
          <w:color w:val="222222"/>
          <w:sz w:val="20"/>
          <w:szCs w:val="20"/>
          <w:lang w:eastAsia="en-AU"/>
        </w:rPr>
        <w:t>Struelens</w:t>
      </w:r>
      <w:proofErr w:type="spellEnd"/>
      <w:r w:rsidRPr="00024D17">
        <w:rPr>
          <w:rFonts w:ascii="Helvetica" w:hAnsi="Helvetica" w:cs="Helvetica"/>
          <w:color w:val="222222"/>
          <w:sz w:val="20"/>
          <w:szCs w:val="20"/>
          <w:lang w:eastAsia="en-AU"/>
        </w:rPr>
        <w:t xml:space="preserve"> MJ, and Denis O. A specific real-time PCR assay for the detection of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J Med Microbiol 2007; 56: 918 – 920.</w:t>
      </w:r>
    </w:p>
    <w:p w:rsidRPr="00024D17" w:rsidR="00024D17" w:rsidP="00024D17" w:rsidRDefault="00024D17" w14:paraId="7D350531"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Probert WS, Ely J et al. Identification and evaluation of new target sequences for specific detection of </w:t>
      </w:r>
      <w:r w:rsidRPr="00024D17">
        <w:rPr>
          <w:rFonts w:ascii="Helvetica" w:hAnsi="Helvetica" w:cs="Helvetica"/>
          <w:i/>
          <w:iCs/>
          <w:color w:val="222222"/>
          <w:sz w:val="20"/>
          <w:szCs w:val="20"/>
          <w:lang w:eastAsia="en-AU"/>
        </w:rPr>
        <w:t>Bordetella pertussis </w:t>
      </w:r>
      <w:r w:rsidRPr="00024D17">
        <w:rPr>
          <w:rFonts w:ascii="Helvetica" w:hAnsi="Helvetica" w:cs="Helvetica"/>
          <w:color w:val="222222"/>
          <w:sz w:val="20"/>
          <w:szCs w:val="20"/>
          <w:lang w:eastAsia="en-AU"/>
        </w:rPr>
        <w:t>by Real-Time PCR J Clin Microbiol 2008; 46:3228-3231.</w:t>
      </w:r>
    </w:p>
    <w:p w:rsidRPr="00024D17" w:rsidR="00024D17" w:rsidP="00024D17" w:rsidRDefault="00024D17" w14:paraId="761518E4"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lastRenderedPageBreak/>
        <w:t xml:space="preserve">Qin X, </w:t>
      </w:r>
      <w:proofErr w:type="spellStart"/>
      <w:r w:rsidRPr="00024D17">
        <w:rPr>
          <w:rFonts w:ascii="Helvetica" w:hAnsi="Helvetica" w:cs="Helvetica"/>
          <w:color w:val="222222"/>
          <w:sz w:val="20"/>
          <w:szCs w:val="20"/>
          <w:lang w:eastAsia="en-AU"/>
        </w:rPr>
        <w:t>Galanakis</w:t>
      </w:r>
      <w:proofErr w:type="spellEnd"/>
      <w:r w:rsidRPr="00024D17">
        <w:rPr>
          <w:rFonts w:ascii="Helvetica" w:hAnsi="Helvetica" w:cs="Helvetica"/>
          <w:color w:val="222222"/>
          <w:sz w:val="20"/>
          <w:szCs w:val="20"/>
          <w:lang w:eastAsia="en-AU"/>
        </w:rPr>
        <w:t xml:space="preserve"> E et al. Multitarget PCR for diagnosis of pertussis and its clinical implications J Clin Microbiol 2007;45(2):506-511.</w:t>
      </w:r>
    </w:p>
    <w:p w:rsidRPr="00024D17" w:rsidR="00024D17" w:rsidP="00024D17" w:rsidRDefault="00024D17" w14:paraId="2268D8D8"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Bidet P, Liguori S et al. Real-Time PCR Measurement of Persistence of Bordetella pertussis DNA in Nasopharyngeal Secretions during Antibiotic Treatment of Young Children with Pertussis J Clin Microbiol 2008;48(4):1435-1437.</w:t>
      </w:r>
    </w:p>
    <w:p w:rsidRPr="00024D17" w:rsidR="00024D17" w:rsidP="00024D17" w:rsidRDefault="00024D17" w14:paraId="2B538D3E"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Farrell DJ, </w:t>
      </w:r>
      <w:proofErr w:type="spellStart"/>
      <w:r w:rsidRPr="00024D17">
        <w:rPr>
          <w:rFonts w:ascii="Helvetica" w:hAnsi="Helvetica" w:cs="Helvetica"/>
          <w:color w:val="222222"/>
          <w:sz w:val="20"/>
          <w:szCs w:val="20"/>
          <w:lang w:eastAsia="en-AU"/>
        </w:rPr>
        <w:t>Daggard</w:t>
      </w:r>
      <w:proofErr w:type="spellEnd"/>
      <w:r w:rsidRPr="00024D17">
        <w:rPr>
          <w:rFonts w:ascii="Helvetica" w:hAnsi="Helvetica" w:cs="Helvetica"/>
          <w:color w:val="222222"/>
          <w:sz w:val="20"/>
          <w:szCs w:val="20"/>
          <w:lang w:eastAsia="en-AU"/>
        </w:rPr>
        <w:t xml:space="preserve"> G, </w:t>
      </w:r>
      <w:proofErr w:type="spellStart"/>
      <w:r w:rsidRPr="00024D17">
        <w:rPr>
          <w:rFonts w:ascii="Helvetica" w:hAnsi="Helvetica" w:cs="Helvetica"/>
          <w:color w:val="222222"/>
          <w:sz w:val="20"/>
          <w:szCs w:val="20"/>
          <w:lang w:eastAsia="en-AU"/>
        </w:rPr>
        <w:t>Mukkur</w:t>
      </w:r>
      <w:proofErr w:type="spellEnd"/>
      <w:r w:rsidRPr="00024D17">
        <w:rPr>
          <w:rFonts w:ascii="Helvetica" w:hAnsi="Helvetica" w:cs="Helvetica"/>
          <w:color w:val="222222"/>
          <w:sz w:val="20"/>
          <w:szCs w:val="20"/>
          <w:lang w:eastAsia="en-AU"/>
        </w:rPr>
        <w:t xml:space="preserve"> TKS. Nested duplex PCR to detect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and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parapertussis</w:t>
      </w:r>
      <w:proofErr w:type="spellEnd"/>
      <w:r w:rsidRPr="00024D17">
        <w:rPr>
          <w:rFonts w:ascii="Helvetica" w:hAnsi="Helvetica" w:cs="Helvetica"/>
          <w:color w:val="222222"/>
          <w:sz w:val="20"/>
          <w:szCs w:val="20"/>
          <w:lang w:eastAsia="en-AU"/>
        </w:rPr>
        <w:t xml:space="preserve"> and its application in diagnosis of pertussis in nonmetropolitan Southeast Queensland, Australia. J Clin Microbiol </w:t>
      </w:r>
      <w:proofErr w:type="gramStart"/>
      <w:r w:rsidRPr="00024D17">
        <w:rPr>
          <w:rFonts w:ascii="Helvetica" w:hAnsi="Helvetica" w:cs="Helvetica"/>
          <w:color w:val="222222"/>
          <w:sz w:val="20"/>
          <w:szCs w:val="20"/>
          <w:lang w:eastAsia="en-AU"/>
        </w:rPr>
        <w:t>1999;37:606</w:t>
      </w:r>
      <w:proofErr w:type="gramEnd"/>
      <w:r w:rsidRPr="00024D17">
        <w:rPr>
          <w:rFonts w:ascii="Helvetica" w:hAnsi="Helvetica" w:cs="Helvetica"/>
          <w:color w:val="222222"/>
          <w:sz w:val="20"/>
          <w:szCs w:val="20"/>
          <w:lang w:eastAsia="en-AU"/>
        </w:rPr>
        <w:t>-610.</w:t>
      </w:r>
    </w:p>
    <w:p w:rsidRPr="00024D17" w:rsidR="00024D17" w:rsidP="00024D17" w:rsidRDefault="00024D17" w14:paraId="3F5E54E5"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Dragsted</w:t>
      </w:r>
      <w:proofErr w:type="spellEnd"/>
      <w:r w:rsidRPr="00024D17">
        <w:rPr>
          <w:rFonts w:ascii="Helvetica" w:hAnsi="Helvetica" w:cs="Helvetica"/>
          <w:color w:val="222222"/>
          <w:sz w:val="20"/>
          <w:szCs w:val="20"/>
          <w:lang w:eastAsia="en-AU"/>
        </w:rPr>
        <w:t xml:space="preserve"> DM, </w:t>
      </w:r>
      <w:proofErr w:type="spellStart"/>
      <w:r w:rsidRPr="00024D17">
        <w:rPr>
          <w:rFonts w:ascii="Helvetica" w:hAnsi="Helvetica" w:cs="Helvetica"/>
          <w:color w:val="222222"/>
          <w:sz w:val="20"/>
          <w:szCs w:val="20"/>
          <w:lang w:eastAsia="en-AU"/>
        </w:rPr>
        <w:t>Dohn</w:t>
      </w:r>
      <w:proofErr w:type="spellEnd"/>
      <w:r w:rsidRPr="00024D17">
        <w:rPr>
          <w:rFonts w:ascii="Helvetica" w:hAnsi="Helvetica" w:cs="Helvetica"/>
          <w:color w:val="222222"/>
          <w:sz w:val="20"/>
          <w:szCs w:val="20"/>
          <w:lang w:eastAsia="en-AU"/>
        </w:rPr>
        <w:t xml:space="preserve"> B, Madsen J, Jensen JS. 2004. Comparison of culture and PCR for detection of </w:t>
      </w:r>
      <w:r w:rsidRPr="00024D17">
        <w:rPr>
          <w:rFonts w:ascii="Helvetica" w:hAnsi="Helvetica" w:cs="Helvetica"/>
          <w:i/>
          <w:iCs/>
          <w:color w:val="222222"/>
          <w:sz w:val="20"/>
          <w:szCs w:val="20"/>
          <w:lang w:eastAsia="en-AU"/>
        </w:rPr>
        <w:t>Bordetella pertussis </w:t>
      </w:r>
      <w:r w:rsidRPr="00024D17">
        <w:rPr>
          <w:rFonts w:ascii="Helvetica" w:hAnsi="Helvetica" w:cs="Helvetica"/>
          <w:color w:val="222222"/>
          <w:sz w:val="20"/>
          <w:szCs w:val="20"/>
          <w:lang w:eastAsia="en-AU"/>
        </w:rPr>
        <w:t>and</w:t>
      </w:r>
      <w:r w:rsidRPr="00024D17">
        <w:rPr>
          <w:rFonts w:ascii="Helvetica" w:hAnsi="Helvetica" w:cs="Helvetica"/>
          <w:i/>
          <w:iCs/>
          <w:color w:val="222222"/>
          <w:sz w:val="20"/>
          <w:szCs w:val="20"/>
          <w:lang w:eastAsia="en-AU"/>
        </w:rPr>
        <w:t xml:space="preserve"> Bordetella </w:t>
      </w:r>
      <w:proofErr w:type="spellStart"/>
      <w:r w:rsidRPr="00024D17">
        <w:rPr>
          <w:rFonts w:ascii="Helvetica" w:hAnsi="Helvetica" w:cs="Helvetica"/>
          <w:i/>
          <w:iCs/>
          <w:color w:val="222222"/>
          <w:sz w:val="20"/>
          <w:szCs w:val="20"/>
          <w:lang w:eastAsia="en-AU"/>
        </w:rPr>
        <w:t>parapertussis</w:t>
      </w:r>
      <w:proofErr w:type="spellEnd"/>
      <w:r w:rsidRPr="00024D17">
        <w:rPr>
          <w:rFonts w:ascii="Helvetica" w:hAnsi="Helvetica" w:cs="Helvetica"/>
          <w:color w:val="222222"/>
          <w:sz w:val="20"/>
          <w:szCs w:val="20"/>
          <w:lang w:eastAsia="en-AU"/>
        </w:rPr>
        <w:t> under routine laboratory conditions. J Med Micro 2004; 53:749-54.</w:t>
      </w:r>
    </w:p>
    <w:p w:rsidRPr="00024D17" w:rsidR="00024D17" w:rsidP="00024D17" w:rsidRDefault="00024D17" w14:paraId="20EBB913"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Guthrie JL, Robertson AV et al. Novel duplex real-time PCR assay detects </w:t>
      </w:r>
      <w:r w:rsidRPr="00024D17">
        <w:rPr>
          <w:rFonts w:ascii="Helvetica" w:hAnsi="Helvetica" w:cs="Helvetica"/>
          <w:i/>
          <w:iCs/>
          <w:color w:val="222222"/>
          <w:sz w:val="20"/>
          <w:szCs w:val="20"/>
          <w:lang w:eastAsia="en-AU"/>
        </w:rPr>
        <w:t xml:space="preserve">Bordetella </w:t>
      </w:r>
      <w:proofErr w:type="spellStart"/>
      <w:r w:rsidRPr="00024D17">
        <w:rPr>
          <w:rFonts w:ascii="Helvetica" w:hAnsi="Helvetica" w:cs="Helvetica"/>
          <w:i/>
          <w:iCs/>
          <w:color w:val="222222"/>
          <w:sz w:val="20"/>
          <w:szCs w:val="20"/>
          <w:lang w:eastAsia="en-AU"/>
        </w:rPr>
        <w:t>holmesii</w:t>
      </w:r>
      <w:proofErr w:type="spellEnd"/>
      <w:r w:rsidRPr="00024D17">
        <w:rPr>
          <w:rFonts w:ascii="Helvetica" w:hAnsi="Helvetica" w:cs="Helvetica"/>
          <w:i/>
          <w:iCs/>
          <w:color w:val="222222"/>
          <w:sz w:val="20"/>
          <w:szCs w:val="20"/>
          <w:lang w:eastAsia="en-AU"/>
        </w:rPr>
        <w:t> </w:t>
      </w:r>
      <w:r w:rsidRPr="00024D17">
        <w:rPr>
          <w:rFonts w:ascii="Helvetica" w:hAnsi="Helvetica" w:cs="Helvetica"/>
          <w:color w:val="222222"/>
          <w:sz w:val="20"/>
          <w:szCs w:val="20"/>
          <w:lang w:eastAsia="en-AU"/>
        </w:rPr>
        <w:t>in specimens from patients with pertussis-like symptoms in Ontario, Canada.</w:t>
      </w:r>
      <w:r w:rsidRPr="00024D17">
        <w:rPr>
          <w:rFonts w:ascii="Helvetica" w:hAnsi="Helvetica" w:cs="Helvetica"/>
          <w:b/>
          <w:bCs/>
          <w:color w:val="222222"/>
          <w:sz w:val="20"/>
          <w:szCs w:val="20"/>
          <w:lang w:eastAsia="en-AU"/>
        </w:rPr>
        <w:t> </w:t>
      </w:r>
      <w:r w:rsidRPr="00024D17">
        <w:rPr>
          <w:rFonts w:ascii="Helvetica" w:hAnsi="Helvetica" w:cs="Helvetica"/>
          <w:color w:val="222222"/>
          <w:sz w:val="20"/>
          <w:szCs w:val="20"/>
          <w:lang w:eastAsia="en-AU"/>
        </w:rPr>
        <w:t xml:space="preserve">J Clin Microbiol </w:t>
      </w:r>
      <w:proofErr w:type="gramStart"/>
      <w:r w:rsidRPr="00024D17">
        <w:rPr>
          <w:rFonts w:ascii="Helvetica" w:hAnsi="Helvetica" w:cs="Helvetica"/>
          <w:color w:val="222222"/>
          <w:sz w:val="20"/>
          <w:szCs w:val="20"/>
          <w:lang w:eastAsia="en-AU"/>
        </w:rPr>
        <w:t>2001;48:1435</w:t>
      </w:r>
      <w:proofErr w:type="gramEnd"/>
      <w:r w:rsidRPr="00024D17">
        <w:rPr>
          <w:rFonts w:ascii="Helvetica" w:hAnsi="Helvetica" w:cs="Helvetica"/>
          <w:color w:val="222222"/>
          <w:sz w:val="20"/>
          <w:szCs w:val="20"/>
          <w:lang w:eastAsia="en-AU"/>
        </w:rPr>
        <w:t>-1437.</w:t>
      </w:r>
    </w:p>
    <w:p w:rsidRPr="00024D17" w:rsidR="00024D17" w:rsidP="00024D17" w:rsidRDefault="00024D17" w14:paraId="0E27C640"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Horby</w:t>
      </w:r>
      <w:proofErr w:type="spellEnd"/>
      <w:r w:rsidRPr="00024D17">
        <w:rPr>
          <w:rFonts w:ascii="Helvetica" w:hAnsi="Helvetica" w:cs="Helvetica"/>
          <w:color w:val="222222"/>
          <w:sz w:val="20"/>
          <w:szCs w:val="20"/>
          <w:lang w:eastAsia="en-AU"/>
        </w:rPr>
        <w:t xml:space="preserve"> P, Macintyre CR, Macintyre PB, Gilbert GL, Staff M, Hanlon M, Heron LG, Cagney M, Bennett C. A boarding school outbreak of pertussis in adolescents: value of laboratory diagnostic methods. Epidemiol. Infect </w:t>
      </w:r>
      <w:proofErr w:type="gramStart"/>
      <w:r w:rsidRPr="00024D17">
        <w:rPr>
          <w:rFonts w:ascii="Helvetica" w:hAnsi="Helvetica" w:cs="Helvetica"/>
          <w:color w:val="222222"/>
          <w:sz w:val="20"/>
          <w:szCs w:val="20"/>
          <w:lang w:eastAsia="en-AU"/>
        </w:rPr>
        <w:t>2005;133:229</w:t>
      </w:r>
      <w:proofErr w:type="gramEnd"/>
      <w:r w:rsidRPr="00024D17">
        <w:rPr>
          <w:rFonts w:ascii="Helvetica" w:hAnsi="Helvetica" w:cs="Helvetica"/>
          <w:color w:val="222222"/>
          <w:sz w:val="20"/>
          <w:szCs w:val="20"/>
          <w:lang w:eastAsia="en-AU"/>
        </w:rPr>
        <w:t>-236.</w:t>
      </w:r>
    </w:p>
    <w:p w:rsidRPr="00024D17" w:rsidR="00024D17" w:rsidP="00024D17" w:rsidRDefault="00024D17" w14:paraId="26ED4F81"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i/>
          <w:iCs/>
          <w:color w:val="222222"/>
          <w:sz w:val="20"/>
          <w:szCs w:val="20"/>
          <w:lang w:eastAsia="en-AU"/>
        </w:rPr>
        <w:t>Laboratory Accreditation Standards and Guidelines for Nucleic Acid Detection Techniques 2006 </w:t>
      </w:r>
      <w:hyperlink w:history="1" r:id="rId23">
        <w:r w:rsidRPr="00024D17">
          <w:rPr>
            <w:rFonts w:ascii="Helvetica" w:hAnsi="Helvetica" w:cs="Helvetica"/>
            <w:color w:val="1157AD"/>
            <w:sz w:val="20"/>
            <w:szCs w:val="20"/>
            <w:u w:val="single"/>
            <w:lang w:eastAsia="en-AU"/>
          </w:rPr>
          <w:t>http://www1.health.gov.au/internet/main/publishing.nsf/Content/health-npaac-docs-nad.htm</w:t>
        </w:r>
      </w:hyperlink>
    </w:p>
    <w:p w:rsidRPr="00024D17" w:rsidR="00024D17" w:rsidP="00024D17" w:rsidRDefault="00024D17" w14:paraId="790FE1ED"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i/>
          <w:iCs/>
          <w:color w:val="222222"/>
          <w:sz w:val="20"/>
          <w:szCs w:val="20"/>
          <w:lang w:eastAsia="en-AU"/>
        </w:rPr>
        <w:t>Requirements for the Development and Use of In-House In Vitro diagnostic Devices 2007 </w:t>
      </w:r>
      <w:hyperlink w:history="1" r:id="rId24">
        <w:r w:rsidRPr="00024D17">
          <w:rPr>
            <w:rFonts w:ascii="Helvetica" w:hAnsi="Helvetica" w:cs="Helvetica"/>
            <w:color w:val="1157AD"/>
            <w:sz w:val="20"/>
            <w:szCs w:val="20"/>
            <w:u w:val="single"/>
            <w:lang w:eastAsia="en-AU"/>
          </w:rPr>
          <w:t>http://www1.health.gov.au/internet/main/publishing.nsf/Content/health-npaac-dhaivd.htm</w:t>
        </w:r>
      </w:hyperlink>
    </w:p>
    <w:p w:rsidRPr="00024D17" w:rsidR="00024D17" w:rsidP="00024D17" w:rsidRDefault="00024D17" w14:paraId="715B27AC"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Bartkus</w:t>
      </w:r>
      <w:proofErr w:type="spellEnd"/>
      <w:r w:rsidRPr="00024D17">
        <w:rPr>
          <w:rFonts w:ascii="Helvetica" w:hAnsi="Helvetica" w:cs="Helvetica"/>
          <w:color w:val="222222"/>
          <w:sz w:val="20"/>
          <w:szCs w:val="20"/>
          <w:lang w:eastAsia="en-AU"/>
        </w:rPr>
        <w:t xml:space="preserve"> JM, </w:t>
      </w:r>
      <w:proofErr w:type="spellStart"/>
      <w:r w:rsidRPr="00024D17">
        <w:rPr>
          <w:rFonts w:ascii="Helvetica" w:hAnsi="Helvetica" w:cs="Helvetica"/>
          <w:color w:val="222222"/>
          <w:sz w:val="20"/>
          <w:szCs w:val="20"/>
          <w:lang w:eastAsia="en-AU"/>
        </w:rPr>
        <w:t>Juni</w:t>
      </w:r>
      <w:proofErr w:type="spellEnd"/>
      <w:r w:rsidRPr="00024D17">
        <w:rPr>
          <w:rFonts w:ascii="Helvetica" w:hAnsi="Helvetica" w:cs="Helvetica"/>
          <w:color w:val="222222"/>
          <w:sz w:val="20"/>
          <w:szCs w:val="20"/>
          <w:lang w:eastAsia="en-AU"/>
        </w:rPr>
        <w:t xml:space="preserve"> BA, </w:t>
      </w:r>
      <w:proofErr w:type="spellStart"/>
      <w:r w:rsidRPr="00024D17">
        <w:rPr>
          <w:rFonts w:ascii="Helvetica" w:hAnsi="Helvetica" w:cs="Helvetica"/>
          <w:color w:val="222222"/>
          <w:sz w:val="20"/>
          <w:szCs w:val="20"/>
          <w:lang w:eastAsia="en-AU"/>
        </w:rPr>
        <w:t>Ehresmann</w:t>
      </w:r>
      <w:proofErr w:type="spellEnd"/>
      <w:r w:rsidRPr="00024D17">
        <w:rPr>
          <w:rFonts w:ascii="Helvetica" w:hAnsi="Helvetica" w:cs="Helvetica"/>
          <w:color w:val="222222"/>
          <w:sz w:val="20"/>
          <w:szCs w:val="20"/>
          <w:lang w:eastAsia="en-AU"/>
        </w:rPr>
        <w:t xml:space="preserve"> K, Miller CA,1 Sanden GN, </w:t>
      </w:r>
      <w:proofErr w:type="spellStart"/>
      <w:r w:rsidRPr="00024D17">
        <w:rPr>
          <w:rFonts w:ascii="Helvetica" w:hAnsi="Helvetica" w:cs="Helvetica"/>
          <w:color w:val="222222"/>
          <w:sz w:val="20"/>
          <w:szCs w:val="20"/>
          <w:lang w:eastAsia="en-AU"/>
        </w:rPr>
        <w:t>Cassiday</w:t>
      </w:r>
      <w:proofErr w:type="spellEnd"/>
      <w:r w:rsidRPr="00024D17">
        <w:rPr>
          <w:rFonts w:ascii="Helvetica" w:hAnsi="Helvetica" w:cs="Helvetica"/>
          <w:color w:val="222222"/>
          <w:sz w:val="20"/>
          <w:szCs w:val="20"/>
          <w:lang w:eastAsia="en-AU"/>
        </w:rPr>
        <w:t xml:space="preserve"> K, </w:t>
      </w:r>
      <w:proofErr w:type="spellStart"/>
      <w:r w:rsidRPr="00024D17">
        <w:rPr>
          <w:rFonts w:ascii="Helvetica" w:hAnsi="Helvetica" w:cs="Helvetica"/>
          <w:color w:val="222222"/>
          <w:sz w:val="20"/>
          <w:szCs w:val="20"/>
          <w:lang w:eastAsia="en-AU"/>
        </w:rPr>
        <w:t>Saubolle</w:t>
      </w:r>
      <w:proofErr w:type="spellEnd"/>
      <w:r w:rsidRPr="00024D17">
        <w:rPr>
          <w:rFonts w:ascii="Helvetica" w:hAnsi="Helvetica" w:cs="Helvetica"/>
          <w:color w:val="222222"/>
          <w:sz w:val="20"/>
          <w:szCs w:val="20"/>
          <w:lang w:eastAsia="en-AU"/>
        </w:rPr>
        <w:t xml:space="preserve"> M, Lee B, Long J, Harrison, Jr. AR, Besser JM. Identification of a Mutation Associated with Erythromycin Resistance in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Implications for Surveillance of Antimicrobial Resistance J Clin Microbiol. 2003 March; 41(3): 1167–1172.</w:t>
      </w:r>
    </w:p>
    <w:p w:rsidRPr="00024D17" w:rsidR="00024D17" w:rsidP="00024D17" w:rsidRDefault="00024D17" w14:paraId="510DE4F3" w14:textId="77777777">
      <w:pPr>
        <w:numPr>
          <w:ilvl w:val="0"/>
          <w:numId w:val="25"/>
        </w:numPr>
        <w:shd w:val="clear" w:color="auto" w:fill="FFFFFF"/>
        <w:spacing w:after="90" w:line="300" w:lineRule="atLeast"/>
        <w:ind w:left="450"/>
        <w:rPr>
          <w:rFonts w:ascii="Helvetica" w:hAnsi="Helvetica" w:cs="Helvetica"/>
          <w:color w:val="222222"/>
          <w:sz w:val="20"/>
          <w:szCs w:val="20"/>
          <w:lang w:eastAsia="en-AU"/>
        </w:rPr>
      </w:pPr>
      <w:r w:rsidRPr="00024D17">
        <w:rPr>
          <w:rFonts w:ascii="Helvetica" w:hAnsi="Helvetica" w:cs="Helvetica"/>
          <w:color w:val="222222"/>
          <w:sz w:val="20"/>
          <w:szCs w:val="20"/>
          <w:lang w:eastAsia="en-AU"/>
        </w:rPr>
        <w:t>Pertussis Surveillance: A global Meeting. Geneva 16-18 October 2000.p28 </w:t>
      </w:r>
      <w:hyperlink w:history="1" r:id="rId25">
        <w:r w:rsidRPr="00024D17">
          <w:rPr>
            <w:rFonts w:ascii="Helvetica" w:hAnsi="Helvetica" w:cs="Helvetica"/>
            <w:color w:val="1157AD"/>
            <w:sz w:val="20"/>
            <w:szCs w:val="20"/>
            <w:u w:val="single"/>
            <w:lang w:eastAsia="en-AU"/>
          </w:rPr>
          <w:t>http://www.who.int/vaccines-documents/DocsPDF01/www605.pdf</w:t>
        </w:r>
      </w:hyperlink>
    </w:p>
    <w:p w:rsidRPr="00024D17" w:rsidR="00024D17" w:rsidP="00024D17" w:rsidRDefault="00024D17" w14:paraId="1D1514AC"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Quinn HE, McIntyre PB. 2007. Pertussis epidemiology in Australia over the decade 1995-2005 – trends by region and age group. CDI 2007;31 (2):205-216.</w:t>
      </w:r>
    </w:p>
    <w:p w:rsidRPr="00024D17" w:rsidR="00024D17" w:rsidP="00024D17" w:rsidRDefault="00024D17" w14:paraId="4CC6CE85" w14:textId="77777777">
      <w:pPr>
        <w:numPr>
          <w:ilvl w:val="0"/>
          <w:numId w:val="25"/>
        </w:numPr>
        <w:shd w:val="clear" w:color="auto" w:fill="FFFFFF"/>
        <w:spacing w:after="90" w:line="300" w:lineRule="atLeast"/>
        <w:rPr>
          <w:rFonts w:ascii="Helvetica" w:hAnsi="Helvetica" w:cs="Helvetica"/>
          <w:color w:val="222222"/>
          <w:sz w:val="20"/>
          <w:szCs w:val="20"/>
          <w:lang w:eastAsia="en-AU"/>
        </w:rPr>
      </w:pPr>
      <w:hyperlink w:history="1" r:id="rId26">
        <w:r w:rsidRPr="00024D17">
          <w:rPr>
            <w:rFonts w:ascii="Helvetica" w:hAnsi="Helvetica" w:cs="Helvetica"/>
            <w:color w:val="1157AD"/>
            <w:sz w:val="20"/>
            <w:szCs w:val="20"/>
            <w:u w:val="single"/>
            <w:lang w:eastAsia="en-AU"/>
          </w:rPr>
          <w:t>Campbell PB</w:t>
        </w:r>
      </w:hyperlink>
      <w:r w:rsidRPr="00024D17">
        <w:rPr>
          <w:rFonts w:ascii="Helvetica" w:hAnsi="Helvetica" w:cs="Helvetica"/>
          <w:color w:val="222222"/>
          <w:sz w:val="20"/>
          <w:szCs w:val="20"/>
          <w:lang w:eastAsia="en-AU"/>
        </w:rPr>
        <w:t>, </w:t>
      </w:r>
      <w:hyperlink w:history="1" r:id="rId27">
        <w:r w:rsidRPr="00024D17">
          <w:rPr>
            <w:rFonts w:ascii="Helvetica" w:hAnsi="Helvetica" w:cs="Helvetica"/>
            <w:color w:val="1157AD"/>
            <w:sz w:val="20"/>
            <w:szCs w:val="20"/>
            <w:u w:val="single"/>
            <w:lang w:eastAsia="en-AU"/>
          </w:rPr>
          <w:t>Masters PL</w:t>
        </w:r>
      </w:hyperlink>
      <w:r w:rsidRPr="00024D17">
        <w:rPr>
          <w:rFonts w:ascii="Helvetica" w:hAnsi="Helvetica" w:cs="Helvetica"/>
          <w:color w:val="222222"/>
          <w:sz w:val="20"/>
          <w:szCs w:val="20"/>
          <w:lang w:eastAsia="en-AU"/>
        </w:rPr>
        <w:t>, </w:t>
      </w:r>
      <w:proofErr w:type="spellStart"/>
      <w:r w:rsidRPr="00024D17">
        <w:rPr>
          <w:rFonts w:ascii="Helvetica" w:hAnsi="Helvetica" w:cs="Helvetica"/>
          <w:color w:val="222222"/>
          <w:sz w:val="20"/>
          <w:szCs w:val="20"/>
          <w:lang w:eastAsia="en-AU"/>
        </w:rPr>
        <w:fldChar w:fldCharType="begin"/>
      </w:r>
      <w:r w:rsidRPr="00024D17">
        <w:rPr>
          <w:rFonts w:ascii="Helvetica" w:hAnsi="Helvetica" w:cs="Helvetica"/>
          <w:color w:val="222222"/>
          <w:sz w:val="20"/>
          <w:szCs w:val="20"/>
          <w:lang w:eastAsia="en-AU"/>
        </w:rPr>
        <w:instrText xml:space="preserve"> HYPERLINK "http://www.ncbi.nlm.nih.gov/pubmed?term=%22Rohwedder%20E%22%5BAuthor%5D" </w:instrText>
      </w:r>
      <w:r w:rsidRPr="00024D17">
        <w:rPr>
          <w:rFonts w:ascii="Helvetica" w:hAnsi="Helvetica" w:cs="Helvetica"/>
          <w:color w:val="222222"/>
          <w:sz w:val="20"/>
          <w:szCs w:val="20"/>
          <w:lang w:eastAsia="en-AU"/>
        </w:rPr>
        <w:fldChar w:fldCharType="separate"/>
      </w:r>
      <w:r w:rsidRPr="00024D17">
        <w:rPr>
          <w:rFonts w:ascii="Helvetica" w:hAnsi="Helvetica" w:cs="Helvetica"/>
          <w:color w:val="1157AD"/>
          <w:sz w:val="20"/>
          <w:szCs w:val="20"/>
          <w:u w:val="single"/>
          <w:lang w:eastAsia="en-AU"/>
        </w:rPr>
        <w:t>Rohwedder</w:t>
      </w:r>
      <w:proofErr w:type="spellEnd"/>
      <w:r w:rsidRPr="00024D17">
        <w:rPr>
          <w:rFonts w:ascii="Helvetica" w:hAnsi="Helvetica" w:cs="Helvetica"/>
          <w:color w:val="1157AD"/>
          <w:sz w:val="20"/>
          <w:szCs w:val="20"/>
          <w:u w:val="single"/>
          <w:lang w:eastAsia="en-AU"/>
        </w:rPr>
        <w:t xml:space="preserve"> E</w:t>
      </w:r>
      <w:r w:rsidRPr="00024D17">
        <w:rPr>
          <w:rFonts w:ascii="Helvetica" w:hAnsi="Helvetica" w:cs="Helvetica"/>
          <w:color w:val="222222"/>
          <w:sz w:val="20"/>
          <w:szCs w:val="20"/>
          <w:lang w:eastAsia="en-AU"/>
        </w:rPr>
        <w:fldChar w:fldCharType="end"/>
      </w:r>
      <w:r w:rsidRPr="00024D17">
        <w:rPr>
          <w:rFonts w:ascii="Helvetica" w:hAnsi="Helvetica" w:cs="Helvetica"/>
          <w:color w:val="222222"/>
          <w:sz w:val="20"/>
          <w:szCs w:val="20"/>
          <w:lang w:eastAsia="en-AU"/>
        </w:rPr>
        <w:t>. Whooping cough diagnosis: a clinical evaluation of complementing culture and immunofluorescence with enzyme-linked immunosorbent assay of pertussis immunoglobulin A in nasopharyngeal secretions. J Med Microbiol. 1988;27(4):247-54.</w:t>
      </w:r>
    </w:p>
    <w:p w:rsidRPr="00024D17" w:rsidR="00024D17" w:rsidP="00024D17" w:rsidRDefault="00024D17" w14:paraId="01ED9B76"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Beaman M, Keil A, Meyer I, Campbell P. Role of </w:t>
      </w:r>
      <w:proofErr w:type="spellStart"/>
      <w:r w:rsidRPr="00024D17">
        <w:rPr>
          <w:rFonts w:ascii="Helvetica" w:hAnsi="Helvetica" w:cs="Helvetica"/>
          <w:color w:val="222222"/>
          <w:sz w:val="20"/>
          <w:szCs w:val="20"/>
          <w:lang w:eastAsia="en-AU"/>
        </w:rPr>
        <w:t>Pernasal</w:t>
      </w:r>
      <w:proofErr w:type="spellEnd"/>
      <w:r w:rsidRPr="00024D17">
        <w:rPr>
          <w:rFonts w:ascii="Helvetica" w:hAnsi="Helvetica" w:cs="Helvetica"/>
          <w:color w:val="222222"/>
          <w:sz w:val="20"/>
          <w:szCs w:val="20"/>
          <w:lang w:eastAsia="en-AU"/>
        </w:rPr>
        <w:t xml:space="preserve"> IgA Testing </w:t>
      </w:r>
      <w:proofErr w:type="gramStart"/>
      <w:r w:rsidRPr="00024D17">
        <w:rPr>
          <w:rFonts w:ascii="Helvetica" w:hAnsi="Helvetica" w:cs="Helvetica"/>
          <w:color w:val="222222"/>
          <w:sz w:val="20"/>
          <w:szCs w:val="20"/>
          <w:lang w:eastAsia="en-AU"/>
        </w:rPr>
        <w:t>In</w:t>
      </w:r>
      <w:proofErr w:type="gramEnd"/>
      <w:r w:rsidRPr="00024D17">
        <w:rPr>
          <w:rFonts w:ascii="Helvetica" w:hAnsi="Helvetica" w:cs="Helvetica"/>
          <w:color w:val="222222"/>
          <w:sz w:val="20"/>
          <w:szCs w:val="20"/>
          <w:lang w:eastAsia="en-AU"/>
        </w:rPr>
        <w:t xml:space="preserve"> Diagnosis of Notified Cases of Pertussis In Australian Community Specimens. NRL Melbourne, 2010</w:t>
      </w:r>
    </w:p>
    <w:p w:rsidRPr="00024D17" w:rsidR="00024D17" w:rsidP="00024D17" w:rsidRDefault="00024D17" w14:paraId="1371BADD" w14:textId="77777777">
      <w:pPr>
        <w:numPr>
          <w:ilvl w:val="0"/>
          <w:numId w:val="25"/>
        </w:numPr>
        <w:shd w:val="clear" w:color="auto" w:fill="FFFFFF"/>
        <w:spacing w:after="90" w:line="300" w:lineRule="atLeast"/>
        <w:rPr>
          <w:rFonts w:ascii="Helvetica" w:hAnsi="Helvetica" w:cs="Helvetica"/>
          <w:color w:val="222222"/>
          <w:sz w:val="20"/>
          <w:szCs w:val="20"/>
          <w:lang w:eastAsia="en-AU"/>
        </w:rPr>
      </w:pPr>
      <w:hyperlink w:history="1" r:id="rId28">
        <w:proofErr w:type="spellStart"/>
        <w:r w:rsidRPr="00024D17">
          <w:rPr>
            <w:rFonts w:ascii="Helvetica" w:hAnsi="Helvetica" w:cs="Helvetica"/>
            <w:color w:val="1157AD"/>
            <w:sz w:val="20"/>
            <w:szCs w:val="20"/>
            <w:u w:val="single"/>
            <w:lang w:eastAsia="en-AU"/>
          </w:rPr>
          <w:t>Zackrisson</w:t>
        </w:r>
        <w:proofErr w:type="spellEnd"/>
        <w:r w:rsidRPr="00024D17">
          <w:rPr>
            <w:rFonts w:ascii="Helvetica" w:hAnsi="Helvetica" w:cs="Helvetica"/>
            <w:color w:val="1157AD"/>
            <w:sz w:val="20"/>
            <w:szCs w:val="20"/>
            <w:u w:val="single"/>
            <w:lang w:eastAsia="en-AU"/>
          </w:rPr>
          <w:t xml:space="preserve"> G</w:t>
        </w:r>
      </w:hyperlink>
      <w:r w:rsidRPr="00024D17">
        <w:rPr>
          <w:rFonts w:ascii="Helvetica" w:hAnsi="Helvetica" w:cs="Helvetica"/>
          <w:color w:val="222222"/>
          <w:sz w:val="20"/>
          <w:szCs w:val="20"/>
          <w:lang w:eastAsia="en-AU"/>
        </w:rPr>
        <w:t>, </w:t>
      </w:r>
      <w:proofErr w:type="spellStart"/>
      <w:r w:rsidRPr="00024D17">
        <w:rPr>
          <w:rFonts w:ascii="Helvetica" w:hAnsi="Helvetica" w:cs="Helvetica"/>
          <w:color w:val="222222"/>
          <w:sz w:val="20"/>
          <w:szCs w:val="20"/>
          <w:lang w:eastAsia="en-AU"/>
        </w:rPr>
        <w:fldChar w:fldCharType="begin"/>
      </w:r>
      <w:r w:rsidRPr="00024D17">
        <w:rPr>
          <w:rFonts w:ascii="Helvetica" w:hAnsi="Helvetica" w:cs="Helvetica"/>
          <w:color w:val="222222"/>
          <w:sz w:val="20"/>
          <w:szCs w:val="20"/>
          <w:lang w:eastAsia="en-AU"/>
        </w:rPr>
        <w:instrText xml:space="preserve"> HYPERLINK "http://www.ncbi.nlm.nih.gov/pubmed?term=%22Lagerg%C3%A5rd%20T%22%5BAuthor%5D" </w:instrText>
      </w:r>
      <w:r w:rsidRPr="00024D17">
        <w:rPr>
          <w:rFonts w:ascii="Helvetica" w:hAnsi="Helvetica" w:cs="Helvetica"/>
          <w:color w:val="222222"/>
          <w:sz w:val="20"/>
          <w:szCs w:val="20"/>
          <w:lang w:eastAsia="en-AU"/>
        </w:rPr>
        <w:fldChar w:fldCharType="separate"/>
      </w:r>
      <w:r w:rsidRPr="00024D17">
        <w:rPr>
          <w:rFonts w:ascii="Helvetica" w:hAnsi="Helvetica" w:cs="Helvetica"/>
          <w:color w:val="1157AD"/>
          <w:sz w:val="20"/>
          <w:szCs w:val="20"/>
          <w:u w:val="single"/>
          <w:lang w:eastAsia="en-AU"/>
        </w:rPr>
        <w:t>Lagergård</w:t>
      </w:r>
      <w:proofErr w:type="spellEnd"/>
      <w:r w:rsidRPr="00024D17">
        <w:rPr>
          <w:rFonts w:ascii="Helvetica" w:hAnsi="Helvetica" w:cs="Helvetica"/>
          <w:color w:val="1157AD"/>
          <w:sz w:val="20"/>
          <w:szCs w:val="20"/>
          <w:u w:val="single"/>
          <w:lang w:eastAsia="en-AU"/>
        </w:rPr>
        <w:t xml:space="preserve"> T</w:t>
      </w:r>
      <w:r w:rsidRPr="00024D17">
        <w:rPr>
          <w:rFonts w:ascii="Helvetica" w:hAnsi="Helvetica" w:cs="Helvetica"/>
          <w:color w:val="222222"/>
          <w:sz w:val="20"/>
          <w:szCs w:val="20"/>
          <w:lang w:eastAsia="en-AU"/>
        </w:rPr>
        <w:fldChar w:fldCharType="end"/>
      </w:r>
      <w:r w:rsidRPr="00024D17">
        <w:rPr>
          <w:rFonts w:ascii="Helvetica" w:hAnsi="Helvetica" w:cs="Helvetica"/>
          <w:color w:val="222222"/>
          <w:sz w:val="20"/>
          <w:szCs w:val="20"/>
          <w:lang w:eastAsia="en-AU"/>
        </w:rPr>
        <w:t>, </w:t>
      </w:r>
      <w:proofErr w:type="spellStart"/>
      <w:r w:rsidRPr="00024D17">
        <w:rPr>
          <w:rFonts w:ascii="Helvetica" w:hAnsi="Helvetica" w:cs="Helvetica"/>
          <w:color w:val="222222"/>
          <w:sz w:val="20"/>
          <w:szCs w:val="20"/>
          <w:lang w:eastAsia="en-AU"/>
        </w:rPr>
        <w:fldChar w:fldCharType="begin"/>
      </w:r>
      <w:r w:rsidRPr="00024D17">
        <w:rPr>
          <w:rFonts w:ascii="Helvetica" w:hAnsi="Helvetica" w:cs="Helvetica"/>
          <w:color w:val="222222"/>
          <w:sz w:val="20"/>
          <w:szCs w:val="20"/>
          <w:lang w:eastAsia="en-AU"/>
        </w:rPr>
        <w:instrText xml:space="preserve"> HYPERLINK "http://www.ncbi.nlm.nih.gov/pubmed?term=%22Trollfors%20B%22%5BAuthor%5D" </w:instrText>
      </w:r>
      <w:r w:rsidRPr="00024D17">
        <w:rPr>
          <w:rFonts w:ascii="Helvetica" w:hAnsi="Helvetica" w:cs="Helvetica"/>
          <w:color w:val="222222"/>
          <w:sz w:val="20"/>
          <w:szCs w:val="20"/>
          <w:lang w:eastAsia="en-AU"/>
        </w:rPr>
        <w:fldChar w:fldCharType="separate"/>
      </w:r>
      <w:r w:rsidRPr="00024D17">
        <w:rPr>
          <w:rFonts w:ascii="Helvetica" w:hAnsi="Helvetica" w:cs="Helvetica"/>
          <w:color w:val="1157AD"/>
          <w:sz w:val="20"/>
          <w:szCs w:val="20"/>
          <w:u w:val="single"/>
          <w:lang w:eastAsia="en-AU"/>
        </w:rPr>
        <w:t>Trollfors</w:t>
      </w:r>
      <w:proofErr w:type="spellEnd"/>
      <w:r w:rsidRPr="00024D17">
        <w:rPr>
          <w:rFonts w:ascii="Helvetica" w:hAnsi="Helvetica" w:cs="Helvetica"/>
          <w:color w:val="1157AD"/>
          <w:sz w:val="20"/>
          <w:szCs w:val="20"/>
          <w:u w:val="single"/>
          <w:lang w:eastAsia="en-AU"/>
        </w:rPr>
        <w:t xml:space="preserve"> B</w:t>
      </w:r>
      <w:r w:rsidRPr="00024D17">
        <w:rPr>
          <w:rFonts w:ascii="Helvetica" w:hAnsi="Helvetica" w:cs="Helvetica"/>
          <w:color w:val="222222"/>
          <w:sz w:val="20"/>
          <w:szCs w:val="20"/>
          <w:lang w:eastAsia="en-AU"/>
        </w:rPr>
        <w:fldChar w:fldCharType="end"/>
      </w:r>
      <w:r w:rsidRPr="00024D17">
        <w:rPr>
          <w:rFonts w:ascii="Helvetica" w:hAnsi="Helvetica" w:cs="Helvetica"/>
          <w:color w:val="222222"/>
          <w:sz w:val="20"/>
          <w:szCs w:val="20"/>
          <w:lang w:eastAsia="en-AU"/>
        </w:rPr>
        <w:t>, </w:t>
      </w:r>
      <w:hyperlink w:history="1" r:id="rId29">
        <w:r w:rsidRPr="00024D17">
          <w:rPr>
            <w:rFonts w:ascii="Helvetica" w:hAnsi="Helvetica" w:cs="Helvetica"/>
            <w:color w:val="1157AD"/>
            <w:sz w:val="20"/>
            <w:szCs w:val="20"/>
            <w:u w:val="single"/>
            <w:lang w:eastAsia="en-AU"/>
          </w:rPr>
          <w:t>Krantz I</w:t>
        </w:r>
      </w:hyperlink>
      <w:r w:rsidRPr="00024D17">
        <w:rPr>
          <w:rFonts w:ascii="Helvetica" w:hAnsi="Helvetica" w:cs="Helvetica"/>
          <w:color w:val="222222"/>
          <w:sz w:val="20"/>
          <w:szCs w:val="20"/>
          <w:lang w:eastAsia="en-AU"/>
        </w:rPr>
        <w:t>.</w:t>
      </w:r>
      <w:r w:rsidRPr="00024D17">
        <w:rPr>
          <w:rFonts w:ascii="Helvetica" w:hAnsi="Helvetica" w:cs="Helvetica"/>
          <w:i/>
          <w:iCs/>
          <w:color w:val="222222"/>
          <w:sz w:val="20"/>
          <w:szCs w:val="20"/>
          <w:lang w:eastAsia="en-AU"/>
        </w:rPr>
        <w:t> </w:t>
      </w:r>
      <w:r w:rsidRPr="00024D17">
        <w:rPr>
          <w:rFonts w:ascii="Helvetica" w:hAnsi="Helvetica" w:cs="Helvetica"/>
          <w:color w:val="222222"/>
          <w:sz w:val="20"/>
          <w:szCs w:val="20"/>
          <w:lang w:eastAsia="en-AU"/>
        </w:rPr>
        <w:t>Immunoglobulin A antibodies to pertussis toxin and filamentous hemagglutinin in saliva from patients with pertussis J Clin Microbiol 1990 28(7):1502-5.</w:t>
      </w:r>
    </w:p>
    <w:p w:rsidRPr="00024D17" w:rsidR="00024D17" w:rsidP="00024D17" w:rsidRDefault="00024D17" w14:paraId="0D1A5E39"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lastRenderedPageBreak/>
        <w:t xml:space="preserve">Jackson L, Cherry JD, Wang SP, </w:t>
      </w:r>
      <w:proofErr w:type="spellStart"/>
      <w:r w:rsidRPr="00024D17">
        <w:rPr>
          <w:rFonts w:ascii="Helvetica" w:hAnsi="Helvetica" w:cs="Helvetica"/>
          <w:color w:val="222222"/>
          <w:sz w:val="20"/>
          <w:szCs w:val="20"/>
          <w:lang w:eastAsia="en-AU"/>
        </w:rPr>
        <w:t>Grayston</w:t>
      </w:r>
      <w:proofErr w:type="spellEnd"/>
      <w:r w:rsidRPr="00024D17">
        <w:rPr>
          <w:rFonts w:ascii="Helvetica" w:hAnsi="Helvetica" w:cs="Helvetica"/>
          <w:color w:val="222222"/>
          <w:sz w:val="20"/>
          <w:szCs w:val="20"/>
          <w:lang w:eastAsia="en-AU"/>
        </w:rPr>
        <w:t xml:space="preserve"> JT. Frequency of serological evidence of Bordetella infections and mixed infections with other respiratory pathogens in university students with cough illnesses. Clin Infect Dis 2000:31:3-6.</w:t>
      </w:r>
    </w:p>
    <w:p w:rsidRPr="00024D17" w:rsidR="00024D17" w:rsidP="00024D17" w:rsidRDefault="00024D17" w14:paraId="479D6216"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De </w:t>
      </w:r>
      <w:proofErr w:type="spellStart"/>
      <w:r w:rsidRPr="00024D17">
        <w:rPr>
          <w:rFonts w:ascii="Helvetica" w:hAnsi="Helvetica" w:cs="Helvetica"/>
          <w:color w:val="222222"/>
          <w:sz w:val="20"/>
          <w:szCs w:val="20"/>
          <w:lang w:eastAsia="en-AU"/>
        </w:rPr>
        <w:t>Melker</w:t>
      </w:r>
      <w:proofErr w:type="spellEnd"/>
      <w:r w:rsidRPr="00024D17">
        <w:rPr>
          <w:rFonts w:ascii="Helvetica" w:hAnsi="Helvetica" w:cs="Helvetica"/>
          <w:color w:val="222222"/>
          <w:sz w:val="20"/>
          <w:szCs w:val="20"/>
          <w:lang w:eastAsia="en-AU"/>
        </w:rPr>
        <w:t xml:space="preserve"> HE, </w:t>
      </w:r>
      <w:proofErr w:type="spellStart"/>
      <w:r w:rsidRPr="00024D17">
        <w:rPr>
          <w:rFonts w:ascii="Helvetica" w:hAnsi="Helvetica" w:cs="Helvetica"/>
          <w:color w:val="222222"/>
          <w:sz w:val="20"/>
          <w:szCs w:val="20"/>
          <w:lang w:eastAsia="en-AU"/>
        </w:rPr>
        <w:t>Versteegh</w:t>
      </w:r>
      <w:proofErr w:type="spellEnd"/>
      <w:r w:rsidRPr="00024D17">
        <w:rPr>
          <w:rFonts w:ascii="Helvetica" w:hAnsi="Helvetica" w:cs="Helvetica"/>
          <w:color w:val="222222"/>
          <w:sz w:val="20"/>
          <w:szCs w:val="20"/>
          <w:lang w:eastAsia="en-AU"/>
        </w:rPr>
        <w:t xml:space="preserve"> FGA, </w:t>
      </w:r>
      <w:proofErr w:type="spellStart"/>
      <w:r w:rsidRPr="00024D17">
        <w:rPr>
          <w:rFonts w:ascii="Helvetica" w:hAnsi="Helvetica" w:cs="Helvetica"/>
          <w:color w:val="222222"/>
          <w:sz w:val="20"/>
          <w:szCs w:val="20"/>
          <w:lang w:eastAsia="en-AU"/>
        </w:rPr>
        <w:t>Conyn</w:t>
      </w:r>
      <w:proofErr w:type="spellEnd"/>
      <w:r w:rsidRPr="00024D17">
        <w:rPr>
          <w:rFonts w:ascii="Helvetica" w:hAnsi="Helvetica" w:cs="Helvetica"/>
          <w:color w:val="222222"/>
          <w:sz w:val="20"/>
          <w:szCs w:val="20"/>
          <w:lang w:eastAsia="en-AU"/>
        </w:rPr>
        <w:t xml:space="preserve">-van </w:t>
      </w:r>
      <w:proofErr w:type="spellStart"/>
      <w:r w:rsidRPr="00024D17">
        <w:rPr>
          <w:rFonts w:ascii="Helvetica" w:hAnsi="Helvetica" w:cs="Helvetica"/>
          <w:color w:val="222222"/>
          <w:sz w:val="20"/>
          <w:szCs w:val="20"/>
          <w:lang w:eastAsia="en-AU"/>
        </w:rPr>
        <w:t>Spaendonck</w:t>
      </w:r>
      <w:proofErr w:type="spellEnd"/>
      <w:r w:rsidRPr="00024D17">
        <w:rPr>
          <w:rFonts w:ascii="Helvetica" w:hAnsi="Helvetica" w:cs="Helvetica"/>
          <w:color w:val="222222"/>
          <w:sz w:val="20"/>
          <w:szCs w:val="20"/>
          <w:lang w:eastAsia="en-AU"/>
        </w:rPr>
        <w:t xml:space="preserve"> MAE, Elvers LH, Berbers GAM, van der Zee A et al. Specificity and sensitivity of high levels of immunoglobulin G antibodies against pertussis toxin in a single serum sample for the diagnosis of infection with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J Clin Microbiol 2000: 39(2):800-806.</w:t>
      </w:r>
    </w:p>
    <w:p w:rsidRPr="00024D17" w:rsidR="00024D17" w:rsidP="00024D17" w:rsidRDefault="00024D17" w14:paraId="7BC8B45D"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Cherry JD. </w:t>
      </w:r>
      <w:proofErr w:type="spellStart"/>
      <w:r w:rsidRPr="00024D17">
        <w:rPr>
          <w:rFonts w:ascii="Helvetica" w:hAnsi="Helvetica" w:cs="Helvetica"/>
          <w:color w:val="222222"/>
          <w:sz w:val="20"/>
          <w:szCs w:val="20"/>
          <w:lang w:eastAsia="en-AU"/>
        </w:rPr>
        <w:t>Grimprel</w:t>
      </w:r>
      <w:proofErr w:type="spellEnd"/>
      <w:r w:rsidRPr="00024D17">
        <w:rPr>
          <w:rFonts w:ascii="Helvetica" w:hAnsi="Helvetica" w:cs="Helvetica"/>
          <w:color w:val="222222"/>
          <w:sz w:val="20"/>
          <w:szCs w:val="20"/>
          <w:lang w:eastAsia="en-AU"/>
        </w:rPr>
        <w:t xml:space="preserve"> E, </w:t>
      </w:r>
      <w:proofErr w:type="spellStart"/>
      <w:r w:rsidRPr="00024D17">
        <w:rPr>
          <w:rFonts w:ascii="Helvetica" w:hAnsi="Helvetica" w:cs="Helvetica"/>
          <w:color w:val="222222"/>
          <w:sz w:val="20"/>
          <w:szCs w:val="20"/>
          <w:lang w:eastAsia="en-AU"/>
        </w:rPr>
        <w:t>Guiso</w:t>
      </w:r>
      <w:proofErr w:type="spellEnd"/>
      <w:r w:rsidRPr="00024D17">
        <w:rPr>
          <w:rFonts w:ascii="Helvetica" w:hAnsi="Helvetica" w:cs="Helvetica"/>
          <w:color w:val="222222"/>
          <w:sz w:val="20"/>
          <w:szCs w:val="20"/>
          <w:lang w:eastAsia="en-AU"/>
        </w:rPr>
        <w:t xml:space="preserve"> N, </w:t>
      </w:r>
      <w:proofErr w:type="spellStart"/>
      <w:r w:rsidRPr="00024D17">
        <w:rPr>
          <w:rFonts w:ascii="Helvetica" w:hAnsi="Helvetica" w:cs="Helvetica"/>
          <w:color w:val="222222"/>
          <w:sz w:val="20"/>
          <w:szCs w:val="20"/>
          <w:lang w:eastAsia="en-AU"/>
        </w:rPr>
        <w:t>Heininger</w:t>
      </w:r>
      <w:proofErr w:type="spellEnd"/>
      <w:r w:rsidRPr="00024D17">
        <w:rPr>
          <w:rFonts w:ascii="Helvetica" w:hAnsi="Helvetica" w:cs="Helvetica"/>
          <w:color w:val="222222"/>
          <w:sz w:val="20"/>
          <w:szCs w:val="20"/>
          <w:lang w:eastAsia="en-AU"/>
        </w:rPr>
        <w:t xml:space="preserve"> U, </w:t>
      </w:r>
      <w:proofErr w:type="spellStart"/>
      <w:r w:rsidRPr="00024D17">
        <w:rPr>
          <w:rFonts w:ascii="Helvetica" w:hAnsi="Helvetica" w:cs="Helvetica"/>
          <w:color w:val="222222"/>
          <w:sz w:val="20"/>
          <w:szCs w:val="20"/>
          <w:lang w:eastAsia="en-AU"/>
        </w:rPr>
        <w:t>Mertsola</w:t>
      </w:r>
      <w:proofErr w:type="spellEnd"/>
      <w:r w:rsidRPr="00024D17">
        <w:rPr>
          <w:rFonts w:ascii="Helvetica" w:hAnsi="Helvetica" w:cs="Helvetica"/>
          <w:color w:val="222222"/>
          <w:sz w:val="20"/>
          <w:szCs w:val="20"/>
          <w:lang w:eastAsia="en-AU"/>
        </w:rPr>
        <w:t xml:space="preserve"> J. Defining Pertussis Epidemiology: Clinical, Microbiologic and Serologic Perspectives. </w:t>
      </w:r>
      <w:proofErr w:type="spellStart"/>
      <w:r w:rsidRPr="00024D17">
        <w:rPr>
          <w:rFonts w:ascii="Helvetica" w:hAnsi="Helvetica" w:cs="Helvetica"/>
          <w:color w:val="222222"/>
          <w:sz w:val="20"/>
          <w:szCs w:val="20"/>
          <w:lang w:eastAsia="en-AU"/>
        </w:rPr>
        <w:t>Pediatr</w:t>
      </w:r>
      <w:proofErr w:type="spellEnd"/>
      <w:r w:rsidRPr="00024D17">
        <w:rPr>
          <w:rFonts w:ascii="Helvetica" w:hAnsi="Helvetica" w:cs="Helvetica"/>
          <w:color w:val="222222"/>
          <w:sz w:val="20"/>
          <w:szCs w:val="20"/>
          <w:lang w:eastAsia="en-AU"/>
        </w:rPr>
        <w:t xml:space="preserve"> Infect Dis J. 2005 24(5 Suppl</w:t>
      </w:r>
      <w:proofErr w:type="gramStart"/>
      <w:r w:rsidRPr="00024D17">
        <w:rPr>
          <w:rFonts w:ascii="Helvetica" w:hAnsi="Helvetica" w:cs="Helvetica"/>
          <w:color w:val="222222"/>
          <w:sz w:val="20"/>
          <w:szCs w:val="20"/>
          <w:lang w:eastAsia="en-AU"/>
        </w:rPr>
        <w:t>):S</w:t>
      </w:r>
      <w:proofErr w:type="gramEnd"/>
      <w:r w:rsidRPr="00024D17">
        <w:rPr>
          <w:rFonts w:ascii="Helvetica" w:hAnsi="Helvetica" w:cs="Helvetica"/>
          <w:color w:val="222222"/>
          <w:sz w:val="20"/>
          <w:szCs w:val="20"/>
          <w:lang w:eastAsia="en-AU"/>
        </w:rPr>
        <w:t>25-34.</w:t>
      </w:r>
    </w:p>
    <w:p w:rsidRPr="00024D17" w:rsidR="00024D17" w:rsidP="00024D17" w:rsidRDefault="00024D17" w14:paraId="5DBC53D6"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Menzies SL, </w:t>
      </w:r>
      <w:proofErr w:type="spellStart"/>
      <w:r w:rsidRPr="00024D17">
        <w:rPr>
          <w:rFonts w:ascii="Helvetica" w:hAnsi="Helvetica" w:cs="Helvetica"/>
          <w:color w:val="222222"/>
          <w:sz w:val="20"/>
          <w:szCs w:val="20"/>
          <w:lang w:eastAsia="en-AU"/>
        </w:rPr>
        <w:t>Kadwad</w:t>
      </w:r>
      <w:proofErr w:type="spellEnd"/>
      <w:r w:rsidRPr="00024D17">
        <w:rPr>
          <w:rFonts w:ascii="Helvetica" w:hAnsi="Helvetica" w:cs="Helvetica"/>
          <w:color w:val="222222"/>
          <w:sz w:val="20"/>
          <w:szCs w:val="20"/>
          <w:lang w:eastAsia="en-AU"/>
        </w:rPr>
        <w:t xml:space="preserve"> V, </w:t>
      </w:r>
      <w:proofErr w:type="spellStart"/>
      <w:r w:rsidRPr="00024D17">
        <w:rPr>
          <w:rFonts w:ascii="Helvetica" w:hAnsi="Helvetica" w:cs="Helvetica"/>
          <w:color w:val="222222"/>
          <w:sz w:val="20"/>
          <w:szCs w:val="20"/>
          <w:lang w:eastAsia="en-AU"/>
        </w:rPr>
        <w:t>Pawloski</w:t>
      </w:r>
      <w:proofErr w:type="spellEnd"/>
      <w:r w:rsidRPr="00024D17">
        <w:rPr>
          <w:rFonts w:ascii="Helvetica" w:hAnsi="Helvetica" w:cs="Helvetica"/>
          <w:color w:val="222222"/>
          <w:sz w:val="20"/>
          <w:szCs w:val="20"/>
          <w:lang w:eastAsia="en-AU"/>
        </w:rPr>
        <w:t xml:space="preserve"> LC, Lin </w:t>
      </w:r>
      <w:proofErr w:type="spellStart"/>
      <w:proofErr w:type="gramStart"/>
      <w:r w:rsidRPr="00024D17">
        <w:rPr>
          <w:rFonts w:ascii="Helvetica" w:hAnsi="Helvetica" w:cs="Helvetica"/>
          <w:color w:val="222222"/>
          <w:sz w:val="20"/>
          <w:szCs w:val="20"/>
          <w:lang w:eastAsia="en-AU"/>
        </w:rPr>
        <w:t>T,Baughman</w:t>
      </w:r>
      <w:proofErr w:type="spellEnd"/>
      <w:proofErr w:type="gramEnd"/>
      <w:r w:rsidRPr="00024D17">
        <w:rPr>
          <w:rFonts w:ascii="Helvetica" w:hAnsi="Helvetica" w:cs="Helvetica"/>
          <w:color w:val="222222"/>
          <w:sz w:val="20"/>
          <w:szCs w:val="20"/>
          <w:lang w:eastAsia="en-AU"/>
        </w:rPr>
        <w:t xml:space="preserve"> AL, Martin M, </w:t>
      </w:r>
      <w:proofErr w:type="spellStart"/>
      <w:r w:rsidRPr="00024D17">
        <w:rPr>
          <w:rFonts w:ascii="Helvetica" w:hAnsi="Helvetica" w:cs="Helvetica"/>
          <w:color w:val="222222"/>
          <w:sz w:val="20"/>
          <w:szCs w:val="20"/>
          <w:lang w:eastAsia="en-AU"/>
        </w:rPr>
        <w:t>Tondella</w:t>
      </w:r>
      <w:proofErr w:type="spellEnd"/>
      <w:r w:rsidRPr="00024D17">
        <w:rPr>
          <w:rFonts w:ascii="Helvetica" w:hAnsi="Helvetica" w:cs="Helvetica"/>
          <w:color w:val="222222"/>
          <w:sz w:val="20"/>
          <w:szCs w:val="20"/>
          <w:lang w:eastAsia="en-AU"/>
        </w:rPr>
        <w:t xml:space="preserve"> </w:t>
      </w:r>
      <w:proofErr w:type="spellStart"/>
      <w:r w:rsidRPr="00024D17">
        <w:rPr>
          <w:rFonts w:ascii="Helvetica" w:hAnsi="Helvetica" w:cs="Helvetica"/>
          <w:color w:val="222222"/>
          <w:sz w:val="20"/>
          <w:szCs w:val="20"/>
          <w:lang w:eastAsia="en-AU"/>
        </w:rPr>
        <w:t>MLC,Meade</w:t>
      </w:r>
      <w:proofErr w:type="spellEnd"/>
      <w:r w:rsidRPr="00024D17">
        <w:rPr>
          <w:rFonts w:ascii="Helvetica" w:hAnsi="Helvetica" w:cs="Helvetica"/>
          <w:color w:val="222222"/>
          <w:sz w:val="20"/>
          <w:szCs w:val="20"/>
          <w:lang w:eastAsia="en-AU"/>
        </w:rPr>
        <w:t xml:space="preserve"> </w:t>
      </w:r>
      <w:proofErr w:type="spellStart"/>
      <w:r w:rsidRPr="00024D17">
        <w:rPr>
          <w:rFonts w:ascii="Helvetica" w:hAnsi="Helvetica" w:cs="Helvetica"/>
          <w:color w:val="222222"/>
          <w:sz w:val="20"/>
          <w:szCs w:val="20"/>
          <w:lang w:eastAsia="en-AU"/>
        </w:rPr>
        <w:t>BD,and</w:t>
      </w:r>
      <w:proofErr w:type="spellEnd"/>
      <w:r w:rsidRPr="00024D17">
        <w:rPr>
          <w:rFonts w:ascii="Helvetica" w:hAnsi="Helvetica" w:cs="Helvetica"/>
          <w:color w:val="222222"/>
          <w:sz w:val="20"/>
          <w:szCs w:val="20"/>
          <w:lang w:eastAsia="en-AU"/>
        </w:rPr>
        <w:t xml:space="preserve"> the Pertussis Assay Working Group. Development and analytical validation of an immunoassay for quantifying serum anti-pertussis toxin antibodies resulting from </w:t>
      </w:r>
      <w:r w:rsidRPr="00024D17">
        <w:rPr>
          <w:rFonts w:ascii="Helvetica" w:hAnsi="Helvetica" w:cs="Helvetica"/>
          <w:i/>
          <w:iCs/>
          <w:color w:val="222222"/>
          <w:sz w:val="20"/>
          <w:szCs w:val="20"/>
          <w:lang w:eastAsia="en-AU"/>
        </w:rPr>
        <w:t>Bordetella pertussis </w:t>
      </w:r>
      <w:r w:rsidRPr="00024D17">
        <w:rPr>
          <w:rFonts w:ascii="Helvetica" w:hAnsi="Helvetica" w:cs="Helvetica"/>
          <w:color w:val="222222"/>
          <w:sz w:val="20"/>
          <w:szCs w:val="20"/>
          <w:lang w:eastAsia="en-AU"/>
        </w:rPr>
        <w:t>infection. Clinical &amp; Vaccine Immunology 2009; 16(12):1781–1788.</w:t>
      </w:r>
    </w:p>
    <w:p w:rsidRPr="00024D17" w:rsidR="00024D17" w:rsidP="00024D17" w:rsidRDefault="00024D17" w14:paraId="1CE922EB" w14:textId="77777777">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Pebody</w:t>
      </w:r>
      <w:proofErr w:type="spellEnd"/>
      <w:r w:rsidRPr="00024D17">
        <w:rPr>
          <w:rFonts w:ascii="Helvetica" w:hAnsi="Helvetica" w:cs="Helvetica"/>
          <w:color w:val="222222"/>
          <w:sz w:val="20"/>
          <w:szCs w:val="20"/>
          <w:lang w:eastAsia="en-AU"/>
        </w:rPr>
        <w:t xml:space="preserve"> RG, Gay NJ, </w:t>
      </w:r>
      <w:proofErr w:type="spellStart"/>
      <w:r w:rsidRPr="00024D17">
        <w:rPr>
          <w:rFonts w:ascii="Helvetica" w:hAnsi="Helvetica" w:cs="Helvetica"/>
          <w:color w:val="222222"/>
          <w:sz w:val="20"/>
          <w:szCs w:val="20"/>
          <w:lang w:eastAsia="en-AU"/>
        </w:rPr>
        <w:t>Giammanco</w:t>
      </w:r>
      <w:proofErr w:type="spellEnd"/>
      <w:r w:rsidRPr="00024D17">
        <w:rPr>
          <w:rFonts w:ascii="Helvetica" w:hAnsi="Helvetica" w:cs="Helvetica"/>
          <w:color w:val="222222"/>
          <w:sz w:val="20"/>
          <w:szCs w:val="20"/>
          <w:lang w:eastAsia="en-AU"/>
        </w:rPr>
        <w:t xml:space="preserve"> A, Baron S, </w:t>
      </w:r>
      <w:proofErr w:type="spellStart"/>
      <w:r w:rsidRPr="00024D17">
        <w:rPr>
          <w:rFonts w:ascii="Helvetica" w:hAnsi="Helvetica" w:cs="Helvetica"/>
          <w:color w:val="222222"/>
          <w:sz w:val="20"/>
          <w:szCs w:val="20"/>
          <w:lang w:eastAsia="en-AU"/>
        </w:rPr>
        <w:t>Schellekens</w:t>
      </w:r>
      <w:proofErr w:type="spellEnd"/>
      <w:r w:rsidRPr="00024D17">
        <w:rPr>
          <w:rFonts w:ascii="Helvetica" w:hAnsi="Helvetica" w:cs="Helvetica"/>
          <w:color w:val="222222"/>
          <w:sz w:val="20"/>
          <w:szCs w:val="20"/>
          <w:lang w:eastAsia="en-AU"/>
        </w:rPr>
        <w:t xml:space="preserve"> J, </w:t>
      </w:r>
      <w:proofErr w:type="spellStart"/>
      <w:r w:rsidRPr="00024D17">
        <w:rPr>
          <w:rFonts w:ascii="Helvetica" w:hAnsi="Helvetica" w:cs="Helvetica"/>
          <w:color w:val="222222"/>
          <w:sz w:val="20"/>
          <w:szCs w:val="20"/>
          <w:lang w:eastAsia="en-AU"/>
        </w:rPr>
        <w:t>Tischer</w:t>
      </w:r>
      <w:proofErr w:type="spellEnd"/>
      <w:r w:rsidRPr="00024D17">
        <w:rPr>
          <w:rFonts w:ascii="Helvetica" w:hAnsi="Helvetica" w:cs="Helvetica"/>
          <w:color w:val="222222"/>
          <w:sz w:val="20"/>
          <w:szCs w:val="20"/>
          <w:lang w:eastAsia="en-AU"/>
        </w:rPr>
        <w:t xml:space="preserve"> A, et al. The </w:t>
      </w:r>
      <w:proofErr w:type="spellStart"/>
      <w:r w:rsidRPr="00024D17">
        <w:rPr>
          <w:rFonts w:ascii="Helvetica" w:hAnsi="Helvetica" w:cs="Helvetica"/>
          <w:color w:val="222222"/>
          <w:sz w:val="20"/>
          <w:szCs w:val="20"/>
          <w:lang w:eastAsia="en-AU"/>
        </w:rPr>
        <w:t>seroepidemiology</w:t>
      </w:r>
      <w:proofErr w:type="spellEnd"/>
      <w:r w:rsidRPr="00024D17">
        <w:rPr>
          <w:rFonts w:ascii="Helvetica" w:hAnsi="Helvetica" w:cs="Helvetica"/>
          <w:color w:val="222222"/>
          <w:sz w:val="20"/>
          <w:szCs w:val="20"/>
          <w:lang w:eastAsia="en-AU"/>
        </w:rPr>
        <w:t xml:space="preserve"> of </w:t>
      </w:r>
      <w:r w:rsidRPr="00024D17">
        <w:rPr>
          <w:rFonts w:ascii="Helvetica" w:hAnsi="Helvetica" w:cs="Helvetica"/>
          <w:i/>
          <w:iCs/>
          <w:color w:val="222222"/>
          <w:sz w:val="20"/>
          <w:szCs w:val="20"/>
          <w:lang w:eastAsia="en-AU"/>
        </w:rPr>
        <w:t>Bordetella pertussis </w:t>
      </w:r>
      <w:r w:rsidRPr="00024D17">
        <w:rPr>
          <w:rFonts w:ascii="Helvetica" w:hAnsi="Helvetica" w:cs="Helvetica"/>
          <w:color w:val="222222"/>
          <w:sz w:val="20"/>
          <w:szCs w:val="20"/>
          <w:lang w:eastAsia="en-AU"/>
        </w:rPr>
        <w:t>infection in Western Europe. Epidemiol Infect 2005;133(1):159–171.</w:t>
      </w:r>
    </w:p>
    <w:p w:rsidRPr="00024D17" w:rsidR="00024D17" w:rsidP="00024D17" w:rsidRDefault="00024D17" w14:paraId="36ED539C"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Le T, Cherry JD, Chang SJ, Knoll MD, Lee ML, </w:t>
      </w:r>
      <w:proofErr w:type="spellStart"/>
      <w:r w:rsidRPr="00024D17">
        <w:rPr>
          <w:rFonts w:ascii="Helvetica" w:hAnsi="Helvetica" w:cs="Helvetica"/>
          <w:color w:val="222222"/>
          <w:sz w:val="20"/>
          <w:szCs w:val="20"/>
          <w:lang w:eastAsia="en-AU"/>
        </w:rPr>
        <w:t>Barenkamp</w:t>
      </w:r>
      <w:proofErr w:type="spellEnd"/>
      <w:r w:rsidRPr="00024D17">
        <w:rPr>
          <w:rFonts w:ascii="Helvetica" w:hAnsi="Helvetica" w:cs="Helvetica"/>
          <w:color w:val="222222"/>
          <w:sz w:val="20"/>
          <w:szCs w:val="20"/>
          <w:lang w:eastAsia="en-AU"/>
        </w:rPr>
        <w:t xml:space="preserve"> S, et al. Immune </w:t>
      </w:r>
      <w:proofErr w:type="gramStart"/>
      <w:r w:rsidRPr="00024D17">
        <w:rPr>
          <w:rFonts w:ascii="Helvetica" w:hAnsi="Helvetica" w:cs="Helvetica"/>
          <w:color w:val="222222"/>
          <w:sz w:val="20"/>
          <w:szCs w:val="20"/>
          <w:lang w:eastAsia="en-AU"/>
        </w:rPr>
        <w:t>responses</w:t>
      </w:r>
      <w:proofErr w:type="gramEnd"/>
      <w:r w:rsidRPr="00024D17">
        <w:rPr>
          <w:rFonts w:ascii="Helvetica" w:hAnsi="Helvetica" w:cs="Helvetica"/>
          <w:color w:val="222222"/>
          <w:sz w:val="20"/>
          <w:szCs w:val="20"/>
          <w:lang w:eastAsia="en-AU"/>
        </w:rPr>
        <w:t xml:space="preserve"> and antibody decay after immunization of adolescents and adults with an Acellular Pertussis Vaccine: The APERT Study. J Infect Dis 2004:190:535-544.</w:t>
      </w:r>
    </w:p>
    <w:p w:rsidRPr="00024D17" w:rsidR="00024D17" w:rsidP="00024D17" w:rsidRDefault="00024D17" w14:paraId="49AD5107" w14:textId="77777777">
      <w:pPr>
        <w:numPr>
          <w:ilvl w:val="0"/>
          <w:numId w:val="25"/>
        </w:numPr>
        <w:shd w:val="clear" w:color="auto" w:fill="FFFFFF"/>
        <w:spacing w:after="90" w:line="300" w:lineRule="atLeast"/>
        <w:ind w:left="450"/>
        <w:rPr>
          <w:rFonts w:ascii="Helvetica" w:hAnsi="Helvetica" w:cs="Helvetica"/>
          <w:color w:val="222222"/>
          <w:sz w:val="20"/>
          <w:szCs w:val="20"/>
          <w:lang w:eastAsia="en-AU"/>
        </w:rPr>
      </w:pPr>
      <w:r w:rsidRPr="00024D17">
        <w:rPr>
          <w:rFonts w:ascii="Helvetica" w:hAnsi="Helvetica" w:cs="Helvetica"/>
          <w:color w:val="222222"/>
          <w:sz w:val="20"/>
          <w:szCs w:val="20"/>
          <w:lang w:eastAsia="en-AU"/>
        </w:rPr>
        <w:t>WHO International Standard Pertussis Antiserum (Human) 1st IS </w:t>
      </w:r>
      <w:hyperlink w:history="1" r:id="rId30">
        <w:r w:rsidRPr="00024D17">
          <w:rPr>
            <w:rFonts w:ascii="Helvetica" w:hAnsi="Helvetica" w:cs="Helvetica"/>
            <w:color w:val="1157AD"/>
            <w:sz w:val="20"/>
            <w:szCs w:val="20"/>
            <w:u w:val="single"/>
            <w:lang w:eastAsia="en-AU"/>
          </w:rPr>
          <w:t>http://www.nibsc.ac.uk/documents/ifu/06-140.pdf</w:t>
        </w:r>
      </w:hyperlink>
    </w:p>
    <w:p w:rsidRPr="00024D17" w:rsidR="00024D17" w:rsidP="00024D17" w:rsidRDefault="00024D17" w14:paraId="190A4CB7" w14:textId="77777777">
      <w:pPr>
        <w:numPr>
          <w:ilvl w:val="0"/>
          <w:numId w:val="25"/>
        </w:numPr>
        <w:shd w:val="clear" w:color="auto" w:fill="FFFFFF"/>
        <w:spacing w:after="90" w:line="300" w:lineRule="atLeast"/>
        <w:ind w:left="450"/>
        <w:rPr>
          <w:rFonts w:ascii="Helvetica" w:hAnsi="Helvetica" w:cs="Helvetica"/>
          <w:color w:val="222222"/>
          <w:sz w:val="20"/>
          <w:szCs w:val="20"/>
          <w:lang w:eastAsia="en-AU"/>
        </w:rPr>
      </w:pPr>
      <w:r w:rsidRPr="00024D17">
        <w:rPr>
          <w:rFonts w:ascii="Helvetica" w:hAnsi="Helvetica" w:cs="Helvetica"/>
          <w:color w:val="222222"/>
          <w:sz w:val="20"/>
          <w:szCs w:val="20"/>
          <w:lang w:eastAsia="en-AU"/>
        </w:rPr>
        <w:t>WHO Reference Reagent Pertussis Antiserum (Human) 1st RR: </w:t>
      </w:r>
      <w:hyperlink w:history="1" r:id="rId31">
        <w:r w:rsidRPr="00024D17">
          <w:rPr>
            <w:rFonts w:ascii="Helvetica" w:hAnsi="Helvetica" w:cs="Helvetica"/>
            <w:color w:val="1157AD"/>
            <w:sz w:val="20"/>
            <w:szCs w:val="20"/>
            <w:u w:val="single"/>
            <w:lang w:eastAsia="en-AU"/>
          </w:rPr>
          <w:t>http://www.nibsc.ac.uk/documents/ifu/06-142.pdf</w:t>
        </w:r>
      </w:hyperlink>
      <w:r w:rsidRPr="00024D17">
        <w:rPr>
          <w:rFonts w:ascii="Helvetica" w:hAnsi="Helvetica" w:cs="Helvetica"/>
          <w:color w:val="222222"/>
          <w:sz w:val="20"/>
          <w:szCs w:val="20"/>
          <w:lang w:eastAsia="en-AU"/>
        </w:rPr>
        <w:t>,</w:t>
      </w:r>
    </w:p>
    <w:p w:rsidRPr="00024D17" w:rsidR="00024D17" w:rsidP="00024D17" w:rsidRDefault="00024D17" w14:paraId="3B2DD3C9"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International </w:t>
      </w:r>
      <w:r w:rsidRPr="00024D17">
        <w:rPr>
          <w:rFonts w:ascii="Helvetica" w:hAnsi="Helvetica" w:cs="Helvetica"/>
          <w:i/>
          <w:iCs/>
          <w:color w:val="222222"/>
          <w:sz w:val="20"/>
          <w:szCs w:val="20"/>
          <w:lang w:eastAsia="en-AU"/>
        </w:rPr>
        <w:t>Bordetella pertussis </w:t>
      </w:r>
      <w:r w:rsidRPr="00024D17">
        <w:rPr>
          <w:rFonts w:ascii="Helvetica" w:hAnsi="Helvetica" w:cs="Helvetica"/>
          <w:color w:val="222222"/>
          <w:sz w:val="20"/>
          <w:szCs w:val="20"/>
          <w:lang w:eastAsia="en-AU"/>
        </w:rPr>
        <w:t xml:space="preserve">assay standardization and harmonization meeting report. </w:t>
      </w:r>
      <w:proofErr w:type="spellStart"/>
      <w:r w:rsidRPr="00024D17">
        <w:rPr>
          <w:rFonts w:ascii="Helvetica" w:hAnsi="Helvetica" w:cs="Helvetica"/>
          <w:color w:val="222222"/>
          <w:sz w:val="20"/>
          <w:szCs w:val="20"/>
          <w:lang w:eastAsia="en-AU"/>
        </w:rPr>
        <w:t>Centers</w:t>
      </w:r>
      <w:proofErr w:type="spellEnd"/>
      <w:r w:rsidRPr="00024D17">
        <w:rPr>
          <w:rFonts w:ascii="Helvetica" w:hAnsi="Helvetica" w:cs="Helvetica"/>
          <w:color w:val="222222"/>
          <w:sz w:val="20"/>
          <w:szCs w:val="20"/>
          <w:lang w:eastAsia="en-AU"/>
        </w:rPr>
        <w:t xml:space="preserve"> for Disease Control and Prevention, Atlanta, Georgia, United States, 19–20 July 2007; Vaccine 27 (2009) 803–814.</w:t>
      </w:r>
    </w:p>
    <w:p w:rsidRPr="00024D17" w:rsidR="00024D17" w:rsidP="00024D17" w:rsidRDefault="00024D17" w14:paraId="68228E8C"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Andre P, Caro V, </w:t>
      </w:r>
      <w:proofErr w:type="spellStart"/>
      <w:r w:rsidRPr="00024D17">
        <w:rPr>
          <w:rFonts w:ascii="Helvetica" w:hAnsi="Helvetica" w:cs="Helvetica"/>
          <w:color w:val="222222"/>
          <w:sz w:val="20"/>
          <w:szCs w:val="20"/>
          <w:lang w:eastAsia="en-AU"/>
        </w:rPr>
        <w:t>Njamkepo</w:t>
      </w:r>
      <w:proofErr w:type="spellEnd"/>
      <w:r w:rsidRPr="00024D17">
        <w:rPr>
          <w:rFonts w:ascii="Helvetica" w:hAnsi="Helvetica" w:cs="Helvetica"/>
          <w:color w:val="222222"/>
          <w:sz w:val="20"/>
          <w:szCs w:val="20"/>
          <w:lang w:eastAsia="en-AU"/>
        </w:rPr>
        <w:t xml:space="preserve"> E, </w:t>
      </w:r>
      <w:proofErr w:type="spellStart"/>
      <w:r w:rsidRPr="00024D17">
        <w:rPr>
          <w:rFonts w:ascii="Helvetica" w:hAnsi="Helvetica" w:cs="Helvetica"/>
          <w:color w:val="222222"/>
          <w:sz w:val="20"/>
          <w:szCs w:val="20"/>
          <w:lang w:eastAsia="en-AU"/>
        </w:rPr>
        <w:t>Wendelboe</w:t>
      </w:r>
      <w:proofErr w:type="spellEnd"/>
      <w:r w:rsidRPr="00024D17">
        <w:rPr>
          <w:rFonts w:ascii="Helvetica" w:hAnsi="Helvetica" w:cs="Helvetica"/>
          <w:color w:val="222222"/>
          <w:sz w:val="20"/>
          <w:szCs w:val="20"/>
          <w:lang w:eastAsia="en-AU"/>
        </w:rPr>
        <w:t xml:space="preserve"> AM, Van </w:t>
      </w:r>
      <w:proofErr w:type="spellStart"/>
      <w:r w:rsidRPr="00024D17">
        <w:rPr>
          <w:rFonts w:ascii="Helvetica" w:hAnsi="Helvetica" w:cs="Helvetica"/>
          <w:color w:val="222222"/>
          <w:sz w:val="20"/>
          <w:szCs w:val="20"/>
          <w:lang w:eastAsia="en-AU"/>
        </w:rPr>
        <w:t>Rie</w:t>
      </w:r>
      <w:proofErr w:type="spellEnd"/>
      <w:r w:rsidRPr="00024D17">
        <w:rPr>
          <w:rFonts w:ascii="Helvetica" w:hAnsi="Helvetica" w:cs="Helvetica"/>
          <w:color w:val="222222"/>
          <w:sz w:val="20"/>
          <w:szCs w:val="20"/>
          <w:lang w:eastAsia="en-AU"/>
        </w:rPr>
        <w:t xml:space="preserve"> A, </w:t>
      </w:r>
      <w:proofErr w:type="spellStart"/>
      <w:r w:rsidRPr="00024D17">
        <w:rPr>
          <w:rFonts w:ascii="Helvetica" w:hAnsi="Helvetica" w:cs="Helvetica"/>
          <w:color w:val="222222"/>
          <w:sz w:val="20"/>
          <w:szCs w:val="20"/>
          <w:lang w:eastAsia="en-AU"/>
        </w:rPr>
        <w:t>Guiso</w:t>
      </w:r>
      <w:proofErr w:type="spellEnd"/>
      <w:r w:rsidRPr="00024D17">
        <w:rPr>
          <w:rFonts w:ascii="Helvetica" w:hAnsi="Helvetica" w:cs="Helvetica"/>
          <w:color w:val="222222"/>
          <w:sz w:val="20"/>
          <w:szCs w:val="20"/>
          <w:lang w:eastAsia="en-AU"/>
        </w:rPr>
        <w:t xml:space="preserve"> N. Comparison of serological and real-time PCR assays to diagnose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infection in 2007. J Clin Microbiol 2008;46(5):1672-1677.</w:t>
      </w:r>
    </w:p>
    <w:p w:rsidRPr="00024D17" w:rsidR="00024D17" w:rsidP="00024D17" w:rsidRDefault="00024D17" w14:paraId="10C38A79" w14:textId="77777777">
      <w:pPr>
        <w:numPr>
          <w:ilvl w:val="0"/>
          <w:numId w:val="25"/>
        </w:numPr>
        <w:shd w:val="clear" w:color="auto" w:fill="FFFFFF"/>
        <w:spacing w:after="90" w:line="300" w:lineRule="atLeast"/>
        <w:rPr>
          <w:rFonts w:ascii="Helvetica" w:hAnsi="Helvetica" w:cs="Helvetica"/>
          <w:color w:val="222222"/>
          <w:sz w:val="20"/>
          <w:szCs w:val="20"/>
          <w:lang w:eastAsia="en-AU"/>
        </w:rPr>
      </w:pPr>
      <w:r w:rsidRPr="00024D17">
        <w:rPr>
          <w:rFonts w:ascii="Helvetica" w:hAnsi="Helvetica" w:cs="Helvetica"/>
          <w:color w:val="222222"/>
          <w:sz w:val="20"/>
          <w:szCs w:val="20"/>
          <w:lang w:eastAsia="en-AU"/>
        </w:rPr>
        <w:t xml:space="preserve">Mooi FR, </w:t>
      </w:r>
      <w:proofErr w:type="spellStart"/>
      <w:r w:rsidRPr="00024D17">
        <w:rPr>
          <w:rFonts w:ascii="Helvetica" w:hAnsi="Helvetica" w:cs="Helvetica"/>
          <w:color w:val="222222"/>
          <w:sz w:val="20"/>
          <w:szCs w:val="20"/>
          <w:lang w:eastAsia="en-AU"/>
        </w:rPr>
        <w:t>Hallander</w:t>
      </w:r>
      <w:proofErr w:type="spellEnd"/>
      <w:r w:rsidRPr="00024D17">
        <w:rPr>
          <w:rFonts w:ascii="Helvetica" w:hAnsi="Helvetica" w:cs="Helvetica"/>
          <w:color w:val="222222"/>
          <w:sz w:val="20"/>
          <w:szCs w:val="20"/>
          <w:lang w:eastAsia="en-AU"/>
        </w:rPr>
        <w:t xml:space="preserve"> H, König CHW, </w:t>
      </w:r>
      <w:proofErr w:type="spellStart"/>
      <w:r w:rsidRPr="00024D17">
        <w:rPr>
          <w:rFonts w:ascii="Helvetica" w:hAnsi="Helvetica" w:cs="Helvetica"/>
          <w:color w:val="222222"/>
          <w:sz w:val="20"/>
          <w:szCs w:val="20"/>
          <w:lang w:eastAsia="en-AU"/>
        </w:rPr>
        <w:t>Hoet</w:t>
      </w:r>
      <w:proofErr w:type="spellEnd"/>
      <w:r w:rsidRPr="00024D17">
        <w:rPr>
          <w:rFonts w:ascii="Helvetica" w:hAnsi="Helvetica" w:cs="Helvetica"/>
          <w:color w:val="222222"/>
          <w:sz w:val="20"/>
          <w:szCs w:val="20"/>
          <w:lang w:eastAsia="en-AU"/>
        </w:rPr>
        <w:t xml:space="preserve"> B, </w:t>
      </w:r>
      <w:proofErr w:type="spellStart"/>
      <w:r w:rsidRPr="00024D17">
        <w:rPr>
          <w:rFonts w:ascii="Helvetica" w:hAnsi="Helvetica" w:cs="Helvetica"/>
          <w:color w:val="222222"/>
          <w:sz w:val="20"/>
          <w:szCs w:val="20"/>
          <w:lang w:eastAsia="en-AU"/>
        </w:rPr>
        <w:t>Guiso</w:t>
      </w:r>
      <w:proofErr w:type="spellEnd"/>
      <w:r w:rsidRPr="00024D17">
        <w:rPr>
          <w:rFonts w:ascii="Helvetica" w:hAnsi="Helvetica" w:cs="Helvetica"/>
          <w:color w:val="222222"/>
          <w:sz w:val="20"/>
          <w:szCs w:val="20"/>
          <w:lang w:eastAsia="en-AU"/>
        </w:rPr>
        <w:t xml:space="preserve"> N. Epidemiological typing of </w:t>
      </w:r>
      <w:r w:rsidRPr="00024D17">
        <w:rPr>
          <w:rFonts w:ascii="Helvetica" w:hAnsi="Helvetica" w:cs="Helvetica"/>
          <w:i/>
          <w:iCs/>
          <w:color w:val="222222"/>
          <w:sz w:val="20"/>
          <w:szCs w:val="20"/>
          <w:lang w:eastAsia="en-AU"/>
        </w:rPr>
        <w:t>Bordetella pertussis</w:t>
      </w:r>
      <w:r w:rsidRPr="00024D17">
        <w:rPr>
          <w:rFonts w:ascii="Helvetica" w:hAnsi="Helvetica" w:cs="Helvetica"/>
          <w:color w:val="222222"/>
          <w:sz w:val="20"/>
          <w:szCs w:val="20"/>
          <w:lang w:eastAsia="en-AU"/>
        </w:rPr>
        <w:t xml:space="preserve"> isolates: Recommendations for a standard methodology. Euro J Clin Microbiol Infect Dis </w:t>
      </w:r>
      <w:proofErr w:type="gramStart"/>
      <w:r w:rsidRPr="00024D17">
        <w:rPr>
          <w:rFonts w:ascii="Helvetica" w:hAnsi="Helvetica" w:cs="Helvetica"/>
          <w:color w:val="222222"/>
          <w:sz w:val="20"/>
          <w:szCs w:val="20"/>
          <w:lang w:eastAsia="en-AU"/>
        </w:rPr>
        <w:t>2000;19:174</w:t>
      </w:r>
      <w:proofErr w:type="gramEnd"/>
      <w:r w:rsidRPr="00024D17">
        <w:rPr>
          <w:rFonts w:ascii="Helvetica" w:hAnsi="Helvetica" w:cs="Helvetica"/>
          <w:color w:val="222222"/>
          <w:sz w:val="20"/>
          <w:szCs w:val="20"/>
          <w:lang w:eastAsia="en-AU"/>
        </w:rPr>
        <w:t>–181.</w:t>
      </w:r>
    </w:p>
    <w:p w:rsidRPr="00024D17" w:rsidR="009E0B84" w:rsidP="00F42019" w:rsidRDefault="00024D17" w14:paraId="2CA32914" w14:textId="5EE34443">
      <w:pPr>
        <w:numPr>
          <w:ilvl w:val="0"/>
          <w:numId w:val="25"/>
        </w:numPr>
        <w:shd w:val="clear" w:color="auto" w:fill="FFFFFF"/>
        <w:spacing w:after="90" w:line="300" w:lineRule="atLeast"/>
        <w:rPr>
          <w:rFonts w:ascii="Helvetica" w:hAnsi="Helvetica" w:cs="Helvetica"/>
          <w:color w:val="222222"/>
          <w:sz w:val="20"/>
          <w:szCs w:val="20"/>
          <w:lang w:eastAsia="en-AU"/>
        </w:rPr>
      </w:pPr>
      <w:proofErr w:type="spellStart"/>
      <w:r w:rsidRPr="00024D17">
        <w:rPr>
          <w:rFonts w:ascii="Helvetica" w:hAnsi="Helvetica" w:cs="Helvetica"/>
          <w:color w:val="222222"/>
          <w:sz w:val="20"/>
          <w:szCs w:val="20"/>
          <w:lang w:eastAsia="en-AU"/>
        </w:rPr>
        <w:t>Guiso</w:t>
      </w:r>
      <w:proofErr w:type="spellEnd"/>
      <w:r w:rsidRPr="00024D17">
        <w:rPr>
          <w:rFonts w:ascii="Helvetica" w:hAnsi="Helvetica" w:cs="Helvetica"/>
          <w:color w:val="222222"/>
          <w:sz w:val="20"/>
          <w:szCs w:val="20"/>
          <w:lang w:eastAsia="en-AU"/>
        </w:rPr>
        <w:t xml:space="preserve"> N, Berbers G, Fry NK, He Q, </w:t>
      </w:r>
      <w:proofErr w:type="spellStart"/>
      <w:r w:rsidRPr="00024D17">
        <w:rPr>
          <w:rFonts w:ascii="Helvetica" w:hAnsi="Helvetica" w:cs="Helvetica"/>
          <w:color w:val="222222"/>
          <w:sz w:val="20"/>
          <w:szCs w:val="20"/>
          <w:lang w:eastAsia="en-AU"/>
        </w:rPr>
        <w:t>Rifflelmann</w:t>
      </w:r>
      <w:proofErr w:type="spellEnd"/>
      <w:r w:rsidRPr="00024D17">
        <w:rPr>
          <w:rFonts w:ascii="Helvetica" w:hAnsi="Helvetica" w:cs="Helvetica"/>
          <w:color w:val="222222"/>
          <w:sz w:val="20"/>
          <w:szCs w:val="20"/>
          <w:lang w:eastAsia="en-AU"/>
        </w:rPr>
        <w:t xml:space="preserve"> M, </w:t>
      </w:r>
      <w:proofErr w:type="spellStart"/>
      <w:r w:rsidRPr="00024D17">
        <w:rPr>
          <w:rFonts w:ascii="Helvetica" w:hAnsi="Helvetica" w:cs="Helvetica"/>
          <w:color w:val="222222"/>
          <w:sz w:val="20"/>
          <w:szCs w:val="20"/>
          <w:lang w:eastAsia="en-AU"/>
        </w:rPr>
        <w:t>Wirsing</w:t>
      </w:r>
      <w:proofErr w:type="spellEnd"/>
      <w:r w:rsidRPr="00024D17">
        <w:rPr>
          <w:rFonts w:ascii="Helvetica" w:hAnsi="Helvetica" w:cs="Helvetica"/>
          <w:color w:val="222222"/>
          <w:sz w:val="20"/>
          <w:szCs w:val="20"/>
          <w:lang w:eastAsia="en-AU"/>
        </w:rPr>
        <w:t xml:space="preserve"> von </w:t>
      </w:r>
      <w:proofErr w:type="spellStart"/>
      <w:r w:rsidRPr="00024D17">
        <w:rPr>
          <w:rFonts w:ascii="Helvetica" w:hAnsi="Helvetica" w:cs="Helvetica"/>
          <w:color w:val="222222"/>
          <w:sz w:val="20"/>
          <w:szCs w:val="20"/>
          <w:lang w:eastAsia="en-AU"/>
        </w:rPr>
        <w:t>Konig</w:t>
      </w:r>
      <w:proofErr w:type="spellEnd"/>
      <w:r w:rsidRPr="00024D17">
        <w:rPr>
          <w:rFonts w:ascii="Helvetica" w:hAnsi="Helvetica" w:cs="Helvetica"/>
          <w:color w:val="222222"/>
          <w:sz w:val="20"/>
          <w:szCs w:val="20"/>
          <w:lang w:eastAsia="en-AU"/>
        </w:rPr>
        <w:t xml:space="preserve"> CH for the EU </w:t>
      </w:r>
      <w:proofErr w:type="spellStart"/>
      <w:r w:rsidRPr="00024D17">
        <w:rPr>
          <w:rFonts w:ascii="Helvetica" w:hAnsi="Helvetica" w:cs="Helvetica"/>
          <w:color w:val="222222"/>
          <w:sz w:val="20"/>
          <w:szCs w:val="20"/>
          <w:lang w:eastAsia="en-AU"/>
        </w:rPr>
        <w:t>Persttrain</w:t>
      </w:r>
      <w:proofErr w:type="spellEnd"/>
      <w:r w:rsidRPr="00024D17">
        <w:rPr>
          <w:rFonts w:ascii="Helvetica" w:hAnsi="Helvetica" w:cs="Helvetica"/>
          <w:color w:val="222222"/>
          <w:sz w:val="20"/>
          <w:szCs w:val="20"/>
          <w:lang w:eastAsia="en-AU"/>
        </w:rPr>
        <w:t xml:space="preserve"> Group. What to do and not to do in serological diagnosis of pertussis: recommendations from EU reference laboratories Euro J Clin Microbiol Infect Dis </w:t>
      </w:r>
      <w:proofErr w:type="gramStart"/>
      <w:r w:rsidRPr="00024D17">
        <w:rPr>
          <w:rFonts w:ascii="Helvetica" w:hAnsi="Helvetica" w:cs="Helvetica"/>
          <w:color w:val="222222"/>
          <w:sz w:val="20"/>
          <w:szCs w:val="20"/>
          <w:lang w:eastAsia="en-AU"/>
        </w:rPr>
        <w:t>2011;30:307</w:t>
      </w:r>
      <w:proofErr w:type="gramEnd"/>
      <w:r w:rsidRPr="00024D17">
        <w:rPr>
          <w:rFonts w:ascii="Helvetica" w:hAnsi="Helvetica" w:cs="Helvetica"/>
          <w:color w:val="222222"/>
          <w:sz w:val="20"/>
          <w:szCs w:val="20"/>
          <w:lang w:eastAsia="en-AU"/>
        </w:rPr>
        <w:t>–312.</w:t>
      </w:r>
    </w:p>
    <w:sectPr w:rsidRPr="00024D17" w:rsidR="009E0B84" w:rsidSect="00F42019">
      <w:headerReference w:type="default" r:id="rId32"/>
      <w:footerReference w:type="default" r:id="rId33"/>
      <w:headerReference w:type="first" r:id="rId34"/>
      <w:footerReference w:type="first" r:id="rId35"/>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4D17" w:rsidP="006B56BB" w:rsidRDefault="00024D17" w14:paraId="7B867983" w14:textId="77777777">
      <w:r>
        <w:separator/>
      </w:r>
    </w:p>
    <w:p w:rsidR="00024D17" w:rsidRDefault="00024D17" w14:paraId="70F0A28E" w14:textId="77777777"/>
  </w:endnote>
  <w:endnote w:type="continuationSeparator" w:id="0">
    <w:p w:rsidR="00024D17" w:rsidP="006B56BB" w:rsidRDefault="00024D17" w14:paraId="3BB2C22C" w14:textId="77777777">
      <w:r>
        <w:continuationSeparator/>
      </w:r>
    </w:p>
    <w:p w:rsidR="00024D17" w:rsidRDefault="00024D17" w14:paraId="53CFD545" w14:textId="77777777"/>
  </w:endnote>
  <w:endnote w:type="continuationNotice" w:id="1">
    <w:p w:rsidR="00024D17" w:rsidRDefault="00024D17" w14:paraId="0DD1FB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024D17" w14:paraId="3BF5915C" w14:textId="291C5E04">
            <w:pPr>
              <w:pStyle w:val="Footer"/>
              <w:jc w:val="right"/>
            </w:pPr>
            <w:r w:rsidRPr="00024D17">
              <w:t xml:space="preserve">Whooping cough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56D650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024D17" w14:paraId="66806538" w14:textId="53551133">
    <w:pPr>
      <w:pStyle w:val="Footer"/>
      <w:jc w:val="right"/>
    </w:pPr>
    <w:r w:rsidRPr="00024D17">
      <w:t xml:space="preserve">Whooping cough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66B7F8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4D17" w:rsidP="006B56BB" w:rsidRDefault="00024D17" w14:paraId="28287E15" w14:textId="77777777">
      <w:r>
        <w:separator/>
      </w:r>
    </w:p>
    <w:p w:rsidR="00024D17" w:rsidRDefault="00024D17" w14:paraId="3479AEB1" w14:textId="77777777"/>
  </w:footnote>
  <w:footnote w:type="continuationSeparator" w:id="0">
    <w:p w:rsidR="00024D17" w:rsidP="006B56BB" w:rsidRDefault="00024D17" w14:paraId="29247155" w14:textId="77777777">
      <w:r>
        <w:continuationSeparator/>
      </w:r>
    </w:p>
    <w:p w:rsidR="00024D17" w:rsidRDefault="00024D17" w14:paraId="761C994D" w14:textId="77777777"/>
  </w:footnote>
  <w:footnote w:type="continuationNotice" w:id="1">
    <w:p w:rsidR="00024D17" w:rsidRDefault="00024D17" w14:paraId="153C71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15B880E5"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608B579A" w14:textId="77777777">
    <w:pPr>
      <w:pStyle w:val="Header"/>
    </w:pPr>
    <w:r>
      <w:rPr>
        <w:noProof/>
      </w:rPr>
      <w:drawing>
        <wp:inline distT="0" distB="0" distL="0" distR="0" wp14:anchorId="6E2437D9" wp14:editId="7E7F7158">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E06B10"/>
    <w:multiLevelType w:val="multilevel"/>
    <w:tmpl w:val="42F6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5" w15:restartNumberingAfterBreak="0">
    <w:nsid w:val="45422D3E"/>
    <w:multiLevelType w:val="multilevel"/>
    <w:tmpl w:val="DFAC6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5FF91CB1"/>
    <w:multiLevelType w:val="multilevel"/>
    <w:tmpl w:val="CEB23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1F52EA4"/>
    <w:multiLevelType w:val="multilevel"/>
    <w:tmpl w:val="28BAA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6B73D0B"/>
    <w:multiLevelType w:val="multilevel"/>
    <w:tmpl w:val="14C423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AB86928"/>
    <w:multiLevelType w:val="multilevel"/>
    <w:tmpl w:val="FAF075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6"/>
  </w:num>
  <w:num w:numId="3">
    <w:abstractNumId w:val="22"/>
  </w:num>
  <w:num w:numId="4">
    <w:abstractNumId w:val="9"/>
  </w:num>
  <w:num w:numId="5">
    <w:abstractNumId w:val="9"/>
    <w:lvlOverride w:ilvl="0">
      <w:startOverride w:val="1"/>
    </w:lvlOverride>
  </w:num>
  <w:num w:numId="6">
    <w:abstractNumId w:val="10"/>
  </w:num>
  <w:num w:numId="7">
    <w:abstractNumId w:val="14"/>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1"/>
  </w:num>
  <w:num w:numId="18">
    <w:abstractNumId w:val="12"/>
  </w:num>
  <w:num w:numId="19">
    <w:abstractNumId w:val="13"/>
  </w:num>
  <w:num w:numId="20">
    <w:abstractNumId w:val="17"/>
  </w:num>
  <w:num w:numId="21">
    <w:abstractNumId w:val="18"/>
  </w:num>
  <w:num w:numId="22">
    <w:abstractNumId w:val="15"/>
  </w:num>
  <w:num w:numId="23">
    <w:abstractNumId w:val="21"/>
  </w:num>
  <w:num w:numId="24">
    <w:abstractNumId w:val="19"/>
  </w:num>
  <w:num w:numId="2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17"/>
    <w:rsid w:val="00003743"/>
    <w:rsid w:val="000047B4"/>
    <w:rsid w:val="00005712"/>
    <w:rsid w:val="00007FD8"/>
    <w:rsid w:val="000117F8"/>
    <w:rsid w:val="0001460F"/>
    <w:rsid w:val="00022629"/>
    <w:rsid w:val="00024D17"/>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1939"/>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7FDA1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78652"/>
  <w15:docId w15:val="{D8FF0B6A-AD98-422F-B536-D87046FD6D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024D17"/>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024D17"/>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024D17"/>
    <w:rPr>
      <w:rFonts w:ascii="Arial" w:hAnsi="Arial"/>
      <w:b/>
      <w:bCs/>
      <w:i/>
      <w:color w:val="414141"/>
      <w:sz w:val="24"/>
      <w:szCs w:val="28"/>
      <w:lang w:eastAsia="en-US"/>
    </w:rPr>
  </w:style>
  <w:style w:type="paragraph" w:styleId="msonormal0" w:customStyle="1">
    <w:name w:val="msonormal"/>
    <w:basedOn w:val="Normal"/>
    <w:rsid w:val="00024D17"/>
    <w:pPr>
      <w:spacing w:before="100" w:beforeAutospacing="1" w:after="100" w:afterAutospacing="1"/>
    </w:pPr>
    <w:rPr>
      <w:rFonts w:ascii="Times New Roman" w:hAnsi="Times New Roman"/>
      <w:sz w:val="24"/>
      <w:lang w:eastAsia="en-AU"/>
    </w:rPr>
  </w:style>
  <w:style w:type="character" w:styleId="FollowedHyperlink">
    <w:name w:val="FollowedHyperlink"/>
    <w:basedOn w:val="DefaultParagraphFont"/>
    <w:uiPriority w:val="99"/>
    <w:semiHidden/>
    <w:unhideWhenUsed/>
    <w:rsid w:val="00024D17"/>
    <w:rPr>
      <w:color w:val="800080"/>
      <w:u w:val="single"/>
    </w:rPr>
  </w:style>
  <w:style w:type="paragraph" w:styleId="download" w:customStyle="1">
    <w:name w:val="download"/>
    <w:basedOn w:val="Normal"/>
    <w:rsid w:val="00024D17"/>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25710988">
      <w:bodyDiv w:val="1"/>
      <w:marLeft w:val="0"/>
      <w:marRight w:val="0"/>
      <w:marTop w:val="0"/>
      <w:marBottom w:val="0"/>
      <w:divBdr>
        <w:top w:val="none" w:sz="0" w:space="0" w:color="auto"/>
        <w:left w:val="none" w:sz="0" w:space="0" w:color="auto"/>
        <w:bottom w:val="none" w:sz="0" w:space="0" w:color="auto"/>
        <w:right w:val="none" w:sz="0" w:space="0" w:color="auto"/>
      </w:divBdr>
      <w:divsChild>
        <w:div w:id="1311667202">
          <w:marLeft w:val="0"/>
          <w:marRight w:val="0"/>
          <w:marTop w:val="0"/>
          <w:marBottom w:val="0"/>
          <w:divBdr>
            <w:top w:val="none" w:sz="0" w:space="0" w:color="C4DEEE"/>
            <w:left w:val="none" w:sz="0" w:space="0" w:color="C4DEEE"/>
            <w:bottom w:val="none" w:sz="0" w:space="0" w:color="C4DEEE"/>
            <w:right w:val="none" w:sz="0" w:space="0" w:color="C4DEEE"/>
          </w:divBdr>
        </w:div>
        <w:div w:id="555704237">
          <w:marLeft w:val="0"/>
          <w:marRight w:val="0"/>
          <w:marTop w:val="0"/>
          <w:marBottom w:val="0"/>
          <w:divBdr>
            <w:top w:val="none" w:sz="0" w:space="0" w:color="C4DEEE"/>
            <w:left w:val="none" w:sz="0" w:space="0" w:color="C4DEEE"/>
            <w:bottom w:val="none" w:sz="0" w:space="0" w:color="C4DEEE"/>
            <w:right w:val="none" w:sz="0" w:space="0" w:color="C4DEEE"/>
          </w:divBdr>
        </w:div>
        <w:div w:id="169176808">
          <w:marLeft w:val="0"/>
          <w:marRight w:val="0"/>
          <w:marTop w:val="0"/>
          <w:marBottom w:val="0"/>
          <w:divBdr>
            <w:top w:val="none" w:sz="0" w:space="0" w:color="C4DEEE"/>
            <w:left w:val="none" w:sz="0" w:space="0" w:color="C4DEEE"/>
            <w:bottom w:val="none" w:sz="0" w:space="0" w:color="C4DEEE"/>
            <w:right w:val="none" w:sz="0" w:space="0" w:color="C4DEEE"/>
          </w:divBdr>
        </w:div>
        <w:div w:id="1863276368">
          <w:marLeft w:val="0"/>
          <w:marRight w:val="0"/>
          <w:marTop w:val="0"/>
          <w:marBottom w:val="0"/>
          <w:divBdr>
            <w:top w:val="none" w:sz="0" w:space="0" w:color="C4DEEE"/>
            <w:left w:val="none" w:sz="0" w:space="0" w:color="C4DEEE"/>
            <w:bottom w:val="none" w:sz="0" w:space="0" w:color="C4DEEE"/>
            <w:right w:val="none" w:sz="0" w:space="0" w:color="C4DEEE"/>
          </w:divBdr>
        </w:div>
        <w:div w:id="826675530">
          <w:marLeft w:val="0"/>
          <w:marRight w:val="0"/>
          <w:marTop w:val="0"/>
          <w:marBottom w:val="0"/>
          <w:divBdr>
            <w:top w:val="none" w:sz="0" w:space="0" w:color="C4DEEE"/>
            <w:left w:val="none" w:sz="0" w:space="0" w:color="C4DEEE"/>
            <w:bottom w:val="none" w:sz="0" w:space="0" w:color="C4DEEE"/>
            <w:right w:val="none" w:sz="0" w:space="0" w:color="C4DEEE"/>
          </w:divBdr>
        </w:div>
        <w:div w:id="1326084300">
          <w:marLeft w:val="0"/>
          <w:marRight w:val="0"/>
          <w:marTop w:val="0"/>
          <w:marBottom w:val="0"/>
          <w:divBdr>
            <w:top w:val="none" w:sz="0" w:space="0" w:color="C4DEEE"/>
            <w:left w:val="none" w:sz="0" w:space="0" w:color="C4DEEE"/>
            <w:bottom w:val="none" w:sz="0" w:space="0" w:color="C4DEEE"/>
            <w:right w:val="none" w:sz="0" w:space="0" w:color="C4DEEE"/>
          </w:divBdr>
        </w:div>
        <w:div w:id="2115053600">
          <w:marLeft w:val="0"/>
          <w:marRight w:val="0"/>
          <w:marTop w:val="0"/>
          <w:marBottom w:val="0"/>
          <w:divBdr>
            <w:top w:val="none" w:sz="0" w:space="0" w:color="C4DEEE"/>
            <w:left w:val="none" w:sz="0" w:space="0" w:color="C4DEEE"/>
            <w:bottom w:val="none" w:sz="0" w:space="0" w:color="C4DEEE"/>
            <w:right w:val="none" w:sz="0" w:space="0" w:color="C4DEEE"/>
          </w:divBdr>
        </w:div>
        <w:div w:id="1650018600">
          <w:marLeft w:val="0"/>
          <w:marRight w:val="0"/>
          <w:marTop w:val="0"/>
          <w:marBottom w:val="0"/>
          <w:divBdr>
            <w:top w:val="none" w:sz="0" w:space="0" w:color="C4DEEE"/>
            <w:left w:val="none" w:sz="0" w:space="0" w:color="C4DEEE"/>
            <w:bottom w:val="none" w:sz="0" w:space="0" w:color="C4DEEE"/>
            <w:right w:val="none" w:sz="0" w:space="0" w:color="C4DEEE"/>
          </w:divBdr>
        </w:div>
        <w:div w:id="239486155">
          <w:marLeft w:val="0"/>
          <w:marRight w:val="0"/>
          <w:marTop w:val="0"/>
          <w:marBottom w:val="0"/>
          <w:divBdr>
            <w:top w:val="none" w:sz="0" w:space="0" w:color="C4DEEE"/>
            <w:left w:val="none" w:sz="0" w:space="0" w:color="C4DEEE"/>
            <w:bottom w:val="none" w:sz="0" w:space="0" w:color="C4DEEE"/>
            <w:right w:val="none" w:sz="0" w:space="0" w:color="C4DEEE"/>
          </w:divBdr>
        </w:div>
        <w:div w:id="915283731">
          <w:marLeft w:val="0"/>
          <w:marRight w:val="0"/>
          <w:marTop w:val="0"/>
          <w:marBottom w:val="0"/>
          <w:divBdr>
            <w:top w:val="none" w:sz="0" w:space="0" w:color="C4DEEE"/>
            <w:left w:val="none" w:sz="0" w:space="0" w:color="C4DEEE"/>
            <w:bottom w:val="none" w:sz="0" w:space="0" w:color="C4DEEE"/>
            <w:right w:val="none" w:sz="0" w:space="0" w:color="C4DEEE"/>
          </w:divBdr>
        </w:div>
        <w:div w:id="712387663">
          <w:marLeft w:val="0"/>
          <w:marRight w:val="0"/>
          <w:marTop w:val="0"/>
          <w:marBottom w:val="0"/>
          <w:divBdr>
            <w:top w:val="none" w:sz="0" w:space="0" w:color="C4DEEE"/>
            <w:left w:val="none" w:sz="0" w:space="0" w:color="C4DEEE"/>
            <w:bottom w:val="none" w:sz="0" w:space="0" w:color="C4DEEE"/>
            <w:right w:val="none" w:sz="0" w:space="0" w:color="C4DEEE"/>
          </w:divBdr>
        </w:div>
        <w:div w:id="1608661958">
          <w:marLeft w:val="0"/>
          <w:marRight w:val="0"/>
          <w:marTop w:val="0"/>
          <w:marBottom w:val="0"/>
          <w:divBdr>
            <w:top w:val="none" w:sz="0" w:space="0" w:color="C4DEEE"/>
            <w:left w:val="none" w:sz="0" w:space="0" w:color="C4DEEE"/>
            <w:bottom w:val="none" w:sz="0" w:space="0" w:color="C4DEEE"/>
            <w:right w:val="none" w:sz="0" w:space="0" w:color="C4DEEE"/>
          </w:divBdr>
        </w:div>
        <w:div w:id="605625943">
          <w:marLeft w:val="0"/>
          <w:marRight w:val="0"/>
          <w:marTop w:val="0"/>
          <w:marBottom w:val="0"/>
          <w:divBdr>
            <w:top w:val="none" w:sz="0" w:space="0" w:color="C4DEEE"/>
            <w:left w:val="none" w:sz="0" w:space="0" w:color="C4DEEE"/>
            <w:bottom w:val="none" w:sz="0" w:space="0" w:color="C4DEEE"/>
            <w:right w:val="none" w:sz="0" w:space="0" w:color="C4DEEE"/>
          </w:divBdr>
        </w:div>
        <w:div w:id="1876113978">
          <w:marLeft w:val="0"/>
          <w:marRight w:val="0"/>
          <w:marTop w:val="0"/>
          <w:marBottom w:val="0"/>
          <w:divBdr>
            <w:top w:val="none" w:sz="0" w:space="0" w:color="C4DEEE"/>
            <w:left w:val="none" w:sz="0" w:space="0" w:color="C4DEEE"/>
            <w:bottom w:val="none" w:sz="0" w:space="0" w:color="C4DEEE"/>
            <w:right w:val="none" w:sz="0" w:space="0" w:color="C4DEEE"/>
          </w:divBdr>
        </w:div>
        <w:div w:id="1853496479">
          <w:marLeft w:val="0"/>
          <w:marRight w:val="0"/>
          <w:marTop w:val="0"/>
          <w:marBottom w:val="0"/>
          <w:divBdr>
            <w:top w:val="none" w:sz="0" w:space="0" w:color="C4DEEE"/>
            <w:left w:val="none" w:sz="0" w:space="0" w:color="C4DEEE"/>
            <w:bottom w:val="none" w:sz="0" w:space="0" w:color="C4DEEE"/>
            <w:right w:val="none" w:sz="0" w:space="0" w:color="C4DEEE"/>
          </w:divBdr>
        </w:div>
        <w:div w:id="28260033">
          <w:marLeft w:val="0"/>
          <w:marRight w:val="0"/>
          <w:marTop w:val="0"/>
          <w:marBottom w:val="0"/>
          <w:divBdr>
            <w:top w:val="none" w:sz="0" w:space="0" w:color="C4DEEE"/>
            <w:left w:val="none" w:sz="0" w:space="0" w:color="C4DEEE"/>
            <w:bottom w:val="none" w:sz="0" w:space="0" w:color="C4DEEE"/>
            <w:right w:val="none" w:sz="0" w:space="0" w:color="C4DEEE"/>
          </w:divBdr>
        </w:div>
        <w:div w:id="436871197">
          <w:marLeft w:val="0"/>
          <w:marRight w:val="0"/>
          <w:marTop w:val="0"/>
          <w:marBottom w:val="0"/>
          <w:divBdr>
            <w:top w:val="none" w:sz="0" w:space="0" w:color="C4DEEE"/>
            <w:left w:val="none" w:sz="0" w:space="0" w:color="C4DEEE"/>
            <w:bottom w:val="none" w:sz="0" w:space="0" w:color="C4DEEE"/>
            <w:right w:val="none" w:sz="0" w:space="0" w:color="C4DEEE"/>
          </w:divBdr>
        </w:div>
        <w:div w:id="465784521">
          <w:marLeft w:val="0"/>
          <w:marRight w:val="0"/>
          <w:marTop w:val="0"/>
          <w:marBottom w:val="0"/>
          <w:divBdr>
            <w:top w:val="none" w:sz="0" w:space="0" w:color="C4DEEE"/>
            <w:left w:val="none" w:sz="0" w:space="0" w:color="C4DEEE"/>
            <w:bottom w:val="none" w:sz="0" w:space="0" w:color="C4DEEE"/>
            <w:right w:val="none" w:sz="0" w:space="0" w:color="C4DEEE"/>
          </w:divBdr>
        </w:div>
        <w:div w:id="111829146">
          <w:marLeft w:val="0"/>
          <w:marRight w:val="0"/>
          <w:marTop w:val="0"/>
          <w:marBottom w:val="0"/>
          <w:divBdr>
            <w:top w:val="none" w:sz="0" w:space="0" w:color="C4DEEE"/>
            <w:left w:val="none" w:sz="0" w:space="0" w:color="C4DEEE"/>
            <w:bottom w:val="none" w:sz="0" w:space="0" w:color="C4DEEE"/>
            <w:right w:val="none" w:sz="0" w:space="0" w:color="C4DEEE"/>
          </w:divBdr>
        </w:div>
        <w:div w:id="151332898">
          <w:marLeft w:val="0"/>
          <w:marRight w:val="0"/>
          <w:marTop w:val="0"/>
          <w:marBottom w:val="0"/>
          <w:divBdr>
            <w:top w:val="none" w:sz="0" w:space="0" w:color="C4DEEE"/>
            <w:left w:val="none" w:sz="0" w:space="0" w:color="C4DEEE"/>
            <w:bottom w:val="none" w:sz="0" w:space="0" w:color="C4DEEE"/>
            <w:right w:val="none" w:sz="0" w:space="0" w:color="C4DEEE"/>
          </w:divBdr>
        </w:div>
        <w:div w:id="1085885088">
          <w:marLeft w:val="0"/>
          <w:marRight w:val="0"/>
          <w:marTop w:val="0"/>
          <w:marBottom w:val="0"/>
          <w:divBdr>
            <w:top w:val="none" w:sz="0" w:space="0" w:color="C4DEEE"/>
            <w:left w:val="none" w:sz="0" w:space="0" w:color="C4DEEE"/>
            <w:bottom w:val="none" w:sz="0" w:space="0" w:color="C4DEEE"/>
            <w:right w:val="none" w:sz="0" w:space="0" w:color="C4DEEE"/>
          </w:divBdr>
        </w:div>
        <w:div w:id="3946401">
          <w:marLeft w:val="0"/>
          <w:marRight w:val="0"/>
          <w:marTop w:val="0"/>
          <w:marBottom w:val="0"/>
          <w:divBdr>
            <w:top w:val="none" w:sz="0" w:space="0" w:color="C4DEEE"/>
            <w:left w:val="none" w:sz="0" w:space="0" w:color="C4DEEE"/>
            <w:bottom w:val="none" w:sz="0" w:space="0" w:color="C4DEEE"/>
            <w:right w:val="none" w:sz="0" w:space="0" w:color="C4DEEE"/>
          </w:divBdr>
        </w:div>
        <w:div w:id="1088620533">
          <w:marLeft w:val="0"/>
          <w:marRight w:val="0"/>
          <w:marTop w:val="0"/>
          <w:marBottom w:val="0"/>
          <w:divBdr>
            <w:top w:val="none" w:sz="0" w:space="0" w:color="C4DEEE"/>
            <w:left w:val="none" w:sz="0" w:space="0" w:color="C4DEEE"/>
            <w:bottom w:val="none" w:sz="0" w:space="0" w:color="C4DEEE"/>
            <w:right w:val="none" w:sz="0" w:space="0" w:color="C4DEEE"/>
          </w:divBdr>
        </w:div>
        <w:div w:id="958217160">
          <w:marLeft w:val="0"/>
          <w:marRight w:val="0"/>
          <w:marTop w:val="0"/>
          <w:marBottom w:val="0"/>
          <w:divBdr>
            <w:top w:val="none" w:sz="0" w:space="0" w:color="C4DEEE"/>
            <w:left w:val="none" w:sz="0" w:space="0" w:color="C4DEEE"/>
            <w:bottom w:val="none" w:sz="0" w:space="0" w:color="C4DEEE"/>
            <w:right w:val="none" w:sz="0" w:space="0" w:color="C4DEEE"/>
          </w:divBdr>
        </w:div>
        <w:div w:id="1097673873">
          <w:marLeft w:val="0"/>
          <w:marRight w:val="0"/>
          <w:marTop w:val="0"/>
          <w:marBottom w:val="0"/>
          <w:divBdr>
            <w:top w:val="none" w:sz="0" w:space="0" w:color="C4DEEE"/>
            <w:left w:val="none" w:sz="0" w:space="0" w:color="C4DEEE"/>
            <w:bottom w:val="none" w:sz="0" w:space="0" w:color="C4DEEE"/>
            <w:right w:val="none" w:sz="0" w:space="0" w:color="C4DEEE"/>
          </w:divBdr>
        </w:div>
        <w:div w:id="1378621557">
          <w:marLeft w:val="0"/>
          <w:marRight w:val="0"/>
          <w:marTop w:val="0"/>
          <w:marBottom w:val="0"/>
          <w:divBdr>
            <w:top w:val="none" w:sz="0" w:space="0" w:color="C4DEEE"/>
            <w:left w:val="none" w:sz="0" w:space="0" w:color="C4DEEE"/>
            <w:bottom w:val="none" w:sz="0" w:space="0" w:color="C4DEEE"/>
            <w:right w:val="none" w:sz="0" w:space="0" w:color="C4DEEE"/>
          </w:divBdr>
        </w:div>
        <w:div w:id="1610428489">
          <w:marLeft w:val="0"/>
          <w:marRight w:val="0"/>
          <w:marTop w:val="0"/>
          <w:marBottom w:val="0"/>
          <w:divBdr>
            <w:top w:val="none" w:sz="0" w:space="0" w:color="C4DEEE"/>
            <w:left w:val="none" w:sz="0" w:space="0" w:color="C4DEEE"/>
            <w:bottom w:val="none" w:sz="0" w:space="0" w:color="C4DEEE"/>
            <w:right w:val="none" w:sz="0" w:space="0" w:color="C4DEEE"/>
          </w:divBdr>
        </w:div>
        <w:div w:id="2101372565">
          <w:marLeft w:val="0"/>
          <w:marRight w:val="0"/>
          <w:marTop w:val="0"/>
          <w:marBottom w:val="0"/>
          <w:divBdr>
            <w:top w:val="none" w:sz="0" w:space="0" w:color="C4DEEE"/>
            <w:left w:val="none" w:sz="0" w:space="0" w:color="C4DEEE"/>
            <w:bottom w:val="none" w:sz="0" w:space="0" w:color="C4DEEE"/>
            <w:right w:val="none" w:sz="0" w:space="0" w:color="C4DEEE"/>
          </w:divBdr>
        </w:div>
        <w:div w:id="2130933042">
          <w:marLeft w:val="0"/>
          <w:marRight w:val="0"/>
          <w:marTop w:val="0"/>
          <w:marBottom w:val="0"/>
          <w:divBdr>
            <w:top w:val="none" w:sz="0" w:space="0" w:color="C4DEEE"/>
            <w:left w:val="none" w:sz="0" w:space="0" w:color="C4DEEE"/>
            <w:bottom w:val="none" w:sz="0" w:space="0" w:color="C4DEEE"/>
            <w:right w:val="none" w:sz="0" w:space="0" w:color="C4DEEE"/>
          </w:divBdr>
        </w:div>
        <w:div w:id="799685206">
          <w:marLeft w:val="0"/>
          <w:marRight w:val="0"/>
          <w:marTop w:val="0"/>
          <w:marBottom w:val="0"/>
          <w:divBdr>
            <w:top w:val="none" w:sz="0" w:space="0" w:color="C4DEEE"/>
            <w:left w:val="none" w:sz="0" w:space="0" w:color="C4DEEE"/>
            <w:bottom w:val="none" w:sz="0" w:space="0" w:color="C4DEEE"/>
            <w:right w:val="none" w:sz="0" w:space="0" w:color="C4DEEE"/>
          </w:divBdr>
        </w:div>
        <w:div w:id="491683787">
          <w:marLeft w:val="0"/>
          <w:marRight w:val="0"/>
          <w:marTop w:val="0"/>
          <w:marBottom w:val="0"/>
          <w:divBdr>
            <w:top w:val="none" w:sz="0" w:space="0" w:color="C4DEEE"/>
            <w:left w:val="none" w:sz="0" w:space="0" w:color="C4DEEE"/>
            <w:bottom w:val="none" w:sz="0" w:space="0" w:color="C4DEEE"/>
            <w:right w:val="none" w:sz="0" w:space="0" w:color="C4DEEE"/>
          </w:divBdr>
        </w:div>
        <w:div w:id="1019503360">
          <w:marLeft w:val="0"/>
          <w:marRight w:val="0"/>
          <w:marTop w:val="0"/>
          <w:marBottom w:val="0"/>
          <w:divBdr>
            <w:top w:val="none" w:sz="0" w:space="0" w:color="C4DEEE"/>
            <w:left w:val="none" w:sz="0" w:space="0" w:color="C4DEEE"/>
            <w:bottom w:val="none" w:sz="0" w:space="0" w:color="C4DEEE"/>
            <w:right w:val="none" w:sz="0" w:space="0" w:color="C4DEEE"/>
          </w:divBdr>
        </w:div>
        <w:div w:id="792748067">
          <w:marLeft w:val="0"/>
          <w:marRight w:val="0"/>
          <w:marTop w:val="0"/>
          <w:marBottom w:val="0"/>
          <w:divBdr>
            <w:top w:val="none" w:sz="0" w:space="0" w:color="C4DEEE"/>
            <w:left w:val="none" w:sz="0" w:space="0" w:color="C4DEEE"/>
            <w:bottom w:val="none" w:sz="0" w:space="0" w:color="C4DEEE"/>
            <w:right w:val="none" w:sz="0" w:space="0" w:color="C4DEEE"/>
          </w:divBdr>
        </w:div>
        <w:div w:id="1107777388">
          <w:marLeft w:val="0"/>
          <w:marRight w:val="0"/>
          <w:marTop w:val="0"/>
          <w:marBottom w:val="0"/>
          <w:divBdr>
            <w:top w:val="none" w:sz="0" w:space="0" w:color="C4DEEE"/>
            <w:left w:val="none" w:sz="0" w:space="0" w:color="C4DEEE"/>
            <w:bottom w:val="none" w:sz="0" w:space="0" w:color="C4DEEE"/>
            <w:right w:val="none" w:sz="0" w:space="0" w:color="C4DEEE"/>
          </w:divBdr>
        </w:div>
        <w:div w:id="1754551274">
          <w:marLeft w:val="0"/>
          <w:marRight w:val="0"/>
          <w:marTop w:val="0"/>
          <w:marBottom w:val="0"/>
          <w:divBdr>
            <w:top w:val="none" w:sz="0" w:space="0" w:color="C4DEEE"/>
            <w:left w:val="none" w:sz="0" w:space="0" w:color="C4DEEE"/>
            <w:bottom w:val="none" w:sz="0" w:space="0" w:color="C4DEEE"/>
            <w:right w:val="none" w:sz="0" w:space="0" w:color="C4DEEE"/>
          </w:divBdr>
        </w:div>
        <w:div w:id="1203635081">
          <w:marLeft w:val="0"/>
          <w:marRight w:val="0"/>
          <w:marTop w:val="0"/>
          <w:marBottom w:val="0"/>
          <w:divBdr>
            <w:top w:val="none" w:sz="0" w:space="0" w:color="C4DEEE"/>
            <w:left w:val="none" w:sz="0" w:space="0" w:color="C4DEEE"/>
            <w:bottom w:val="none" w:sz="0" w:space="0" w:color="C4DEEE"/>
            <w:right w:val="none" w:sz="0" w:space="0" w:color="C4DEEE"/>
          </w:divBdr>
        </w:div>
        <w:div w:id="362485023">
          <w:marLeft w:val="0"/>
          <w:marRight w:val="0"/>
          <w:marTop w:val="0"/>
          <w:marBottom w:val="0"/>
          <w:divBdr>
            <w:top w:val="none" w:sz="0" w:space="0" w:color="C4DEEE"/>
            <w:left w:val="none" w:sz="0" w:space="0" w:color="C4DEEE"/>
            <w:bottom w:val="none" w:sz="0" w:space="0" w:color="C4DEEE"/>
            <w:right w:val="none" w:sz="0" w:space="0" w:color="C4DEEE"/>
          </w:divBdr>
        </w:div>
        <w:div w:id="1347170757">
          <w:marLeft w:val="0"/>
          <w:marRight w:val="0"/>
          <w:marTop w:val="0"/>
          <w:marBottom w:val="0"/>
          <w:divBdr>
            <w:top w:val="none" w:sz="0" w:space="0" w:color="C4DEEE"/>
            <w:left w:val="none" w:sz="0" w:space="0" w:color="C4DEEE"/>
            <w:bottom w:val="none" w:sz="0" w:space="0" w:color="C4DEEE"/>
            <w:right w:val="none" w:sz="0" w:space="0" w:color="C4DEEE"/>
          </w:divBdr>
        </w:div>
        <w:div w:id="1738550214">
          <w:marLeft w:val="0"/>
          <w:marRight w:val="0"/>
          <w:marTop w:val="0"/>
          <w:marBottom w:val="0"/>
          <w:divBdr>
            <w:top w:val="none" w:sz="0" w:space="0" w:color="C4DEEE"/>
            <w:left w:val="none" w:sz="0" w:space="0" w:color="C4DEEE"/>
            <w:bottom w:val="none" w:sz="0" w:space="0" w:color="C4DEEE"/>
            <w:right w:val="none" w:sz="0" w:space="0" w:color="C4DEEE"/>
          </w:divBdr>
        </w:div>
        <w:div w:id="1359041467">
          <w:marLeft w:val="0"/>
          <w:marRight w:val="0"/>
          <w:marTop w:val="0"/>
          <w:marBottom w:val="0"/>
          <w:divBdr>
            <w:top w:val="none" w:sz="0" w:space="0" w:color="C4DEEE"/>
            <w:left w:val="none" w:sz="0" w:space="0" w:color="C4DEEE"/>
            <w:bottom w:val="none" w:sz="0" w:space="0" w:color="C4DEEE"/>
            <w:right w:val="none" w:sz="0" w:space="0" w:color="C4DEEE"/>
          </w:divBdr>
        </w:div>
        <w:div w:id="1467509383">
          <w:marLeft w:val="0"/>
          <w:marRight w:val="0"/>
          <w:marTop w:val="0"/>
          <w:marBottom w:val="0"/>
          <w:divBdr>
            <w:top w:val="none" w:sz="0" w:space="0" w:color="C4DEEE"/>
            <w:left w:val="none" w:sz="0" w:space="0" w:color="C4DEEE"/>
            <w:bottom w:val="none" w:sz="0" w:space="0" w:color="C4DEEE"/>
            <w:right w:val="none" w:sz="0" w:space="0" w:color="C4DEEE"/>
          </w:divBdr>
        </w:div>
        <w:div w:id="1370640341">
          <w:marLeft w:val="0"/>
          <w:marRight w:val="0"/>
          <w:marTop w:val="0"/>
          <w:marBottom w:val="0"/>
          <w:divBdr>
            <w:top w:val="none" w:sz="0" w:space="0" w:color="C4DEEE"/>
            <w:left w:val="none" w:sz="0" w:space="0" w:color="C4DEEE"/>
            <w:bottom w:val="none" w:sz="0" w:space="0" w:color="C4DEEE"/>
            <w:right w:val="none" w:sz="0" w:space="0" w:color="C4DEEE"/>
          </w:divBdr>
        </w:div>
        <w:div w:id="930091585">
          <w:marLeft w:val="0"/>
          <w:marRight w:val="0"/>
          <w:marTop w:val="0"/>
          <w:marBottom w:val="0"/>
          <w:divBdr>
            <w:top w:val="none" w:sz="0" w:space="0" w:color="C4DEEE"/>
            <w:left w:val="none" w:sz="0" w:space="0" w:color="C4DEEE"/>
            <w:bottom w:val="none" w:sz="0" w:space="0" w:color="C4DEEE"/>
            <w:right w:val="none" w:sz="0" w:space="0" w:color="C4DEEE"/>
          </w:divBdr>
        </w:div>
        <w:div w:id="1447889180">
          <w:marLeft w:val="0"/>
          <w:marRight w:val="0"/>
          <w:marTop w:val="0"/>
          <w:marBottom w:val="0"/>
          <w:divBdr>
            <w:top w:val="none" w:sz="0" w:space="0" w:color="C4DEEE"/>
            <w:left w:val="none" w:sz="0" w:space="0" w:color="C4DEEE"/>
            <w:bottom w:val="none" w:sz="0" w:space="0" w:color="C4DEEE"/>
            <w:right w:val="none" w:sz="0" w:space="0" w:color="C4DEEE"/>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rcpaqap.com/serology/diseaseresult.cfm" TargetMode="External" Id="rId18" /><Relationship Type="http://schemas.openxmlformats.org/officeDocument/2006/relationships/hyperlink" Target="http://www.ncbi.nlm.nih.gov/pubmed?term=%22Campbell%20PB%22%5BAuthor%5D" TargetMode="External" Id="rId26" /><Relationship Type="http://schemas.openxmlformats.org/officeDocument/2006/relationships/customXml" Target="../customXml/item3.xml" Id="rId3" /><Relationship Type="http://schemas.openxmlformats.org/officeDocument/2006/relationships/hyperlink" Target="http://web.ebscohost.com.ezproxy.bond.edu.au/ehost/viewarticle?data=dGJyMPPp44rp2%2fdV0%2bnjisfk5Ie46bJMr6q3SbWk63nn5Kx95uXxjL6urVGtqK5JrpayUrCnuEuuls5lpOrweezp33vy3%2b2G59q7RbKnsE%2b0qLRLsJzqeezdu33snOJ6u9e3gKTq33%2b7t8w%2b3%2bS7TLWns0mwprY%2b5OXwhd%2fqu37z4uqM4%2b7y&amp;hid=111%5CoBordetellapertussisandvaccination:Thepersistenceofageneticallymonomorphicpathogen." TargetMode="External" Id="rId21" /><Relationship Type="http://schemas.openxmlformats.org/officeDocument/2006/relationships/header" Target="header2.xml" Id="rId34" /><Relationship Type="http://schemas.openxmlformats.org/officeDocument/2006/relationships/settings" Target="settings.xml" Id="rId7" /><Relationship Type="http://schemas.openxmlformats.org/officeDocument/2006/relationships/hyperlink" Target="http://www.who.int/immunization_monitoring/diseases/pertussis_surveillance/en/" TargetMode="External" Id="rId12" /><Relationship Type="http://schemas.openxmlformats.org/officeDocument/2006/relationships/image" Target="media/image1.gif" Id="rId17" /><Relationship Type="http://schemas.openxmlformats.org/officeDocument/2006/relationships/hyperlink" Target="http://www.who.int/vaccines-documents/DocsPDF01/www605.pdf"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www.rcpaqap.com/micro/reportsmenu.cfm" TargetMode="External" Id="rId16" /><Relationship Type="http://schemas.openxmlformats.org/officeDocument/2006/relationships/hyperlink" Target="http://web.ebscohost.com.ezproxy.bond.edu.au/ehost/viewarticle?data=dGJyMPPp44rp2%2fdV0%2bnjisfk5Ie46bJMr6q3SbWk63nn5Kx95uXxjL6urVGtqK5JrpaxUrKvuEq1ls5lpOrweezp33vy3%2b2G59q7RbKnsE%2b0qLRLsJzqeezdu33snOJ6u9e3gKTq33%2b7t8w%2b3%2bS7TbCpslC1rq4%2b5OXwhd%2fqu37z4uqM4%2b7y&amp;hid=111%5CoEffectivenessofAdolescentandAdultTetanus,Reduced-DoseDiphtheria,andAcellularPertussisVaccineagainstPertussis." TargetMode="External" Id="rId20" /><Relationship Type="http://schemas.openxmlformats.org/officeDocument/2006/relationships/hyperlink" Target="http://www.ncbi.nlm.nih.gov/pubmed?term=%22Krantz%20I%22%5BAuthor%5D"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dc.gov/vaccines/pubs/surv-manual/chpt10-pertussis.htm" TargetMode="External" Id="rId11" /><Relationship Type="http://schemas.openxmlformats.org/officeDocument/2006/relationships/hyperlink" Target="http://www1.health.gov.au/internet/main/publishing.nsf/Content/health-npaac-dhaivd.htm" TargetMode="External" Id="rId24" /><Relationship Type="http://schemas.openxmlformats.org/officeDocument/2006/relationships/header" Target="header1.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www1.health.gov.au/internet/main/Publishing.nsf/Content/health-npaac-docs-validivd.htm" TargetMode="External" Id="rId15" /><Relationship Type="http://schemas.openxmlformats.org/officeDocument/2006/relationships/hyperlink" Target="http://www1.health.gov.au/internet/main/publishing.nsf/Content/health-npaac-docs-nad.htm" TargetMode="External" Id="rId23" /><Relationship Type="http://schemas.openxmlformats.org/officeDocument/2006/relationships/hyperlink" Target="http://www.ncbi.nlm.nih.gov/pubmed?term=%22Zackrisson%20G%22%5BAuthor%5D"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http://www.nejm.org/doi/full/10.1056/NEJMcp041025" TargetMode="External" Id="rId19" /><Relationship Type="http://schemas.openxmlformats.org/officeDocument/2006/relationships/hyperlink" Target="http://www.nibsc.ac.uk/documents/ifu/06-142.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1.health.gov.au/internet/main/Publishing.nsf/Content/health-npaac-docs-nad.htm" TargetMode="External" Id="rId14" /><Relationship Type="http://schemas.openxmlformats.org/officeDocument/2006/relationships/hyperlink" Target="http://www.cdc.gov/vaccines/pubs/pertussis-guide/guide.htm" TargetMode="External" Id="rId22" /><Relationship Type="http://schemas.openxmlformats.org/officeDocument/2006/relationships/hyperlink" Target="http://www.ncbi.nlm.nih.gov/pubmed?term=%22Masters%20PL%22%5BAuthor%5D" TargetMode="External" Id="rId27" /><Relationship Type="http://schemas.openxmlformats.org/officeDocument/2006/relationships/hyperlink" Target="http://www.nibsc.ac.uk/documents/ifu/06-140.pdf" TargetMode="External" Id="rId30" /><Relationship Type="http://schemas.openxmlformats.org/officeDocument/2006/relationships/footer" Target="footer2.xml" Id="rId35" /><Relationship Type="http://schemas.openxmlformats.org/officeDocument/2006/relationships/glossaryDocument" Target="glossary/document.xml" Id="Ree952d69a8f64882"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8dc5a7-b292-40db-99ba-c260d97bed37}"/>
      </w:docPartPr>
      <w:docPartBody>
        <w:p w14:paraId="14CB9FED">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0A145B0C-7CAB-4C5F-B325-4BB0AF181FAF}"/>
</file>

<file path=customXml/itemProps3.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Whooping cough – Laboratory case definition</dc:title>
  <dc:creator>Public Health Laboratory Network</dc:creator>
  <cp:keywords>Communicable diseases</cp:keywords>
  <dcterms:created xsi:type="dcterms:W3CDTF">2022-06-06T04:37:00Z</dcterms:created>
  <dcterms:modified xsi:type="dcterms:W3CDTF">2022-06-10T02:10:17Z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